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F0" w:rsidRPr="00910D61" w:rsidRDefault="004D4DF0" w:rsidP="00910D6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910D61">
        <w:rPr>
          <w:rFonts w:ascii="Tahoma" w:hAnsi="Tahoma" w:cs="Tahoma"/>
          <w:b/>
          <w:noProof/>
          <w:sz w:val="24"/>
          <w:szCs w:val="24"/>
          <w:lang w:val="sr-Latn-ME"/>
        </w:rPr>
        <w:drawing>
          <wp:anchor distT="0" distB="0" distL="114300" distR="114300" simplePos="0" relativeHeight="251659264" behindDoc="0" locked="0" layoutInCell="1" allowOverlap="1" wp14:anchorId="56DCD61E" wp14:editId="710F12B0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0D61">
        <w:rPr>
          <w:rFonts w:ascii="Tahoma" w:hAnsi="Tahoma" w:cs="Tahoma"/>
          <w:b/>
          <w:noProof/>
          <w:sz w:val="24"/>
          <w:szCs w:val="24"/>
          <w:lang w:val="sr-Latn-ME"/>
        </w:rPr>
        <w:drawing>
          <wp:anchor distT="0" distB="0" distL="114300" distR="114300" simplePos="0" relativeHeight="251658240" behindDoc="0" locked="0" layoutInCell="1" allowOverlap="1" wp14:anchorId="6A4CE950" wp14:editId="239F9A2D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910D61" w:rsidRDefault="004D4DF0" w:rsidP="00910D6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910D61">
        <w:rPr>
          <w:rFonts w:ascii="Tahoma" w:hAnsi="Tahoma" w:cs="Tahoma"/>
          <w:b/>
          <w:sz w:val="24"/>
          <w:szCs w:val="24"/>
          <w:lang w:val="sr-Latn-ME"/>
        </w:rPr>
        <w:t>C R N A   G O R A</w:t>
      </w:r>
    </w:p>
    <w:p w:rsidR="004D4DF0" w:rsidRPr="00910D61" w:rsidRDefault="004D4DF0" w:rsidP="00910D6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910D61">
        <w:rPr>
          <w:rFonts w:ascii="Tahoma" w:hAnsi="Tahoma" w:cs="Tahoma"/>
          <w:b/>
          <w:sz w:val="24"/>
          <w:szCs w:val="24"/>
          <w:lang w:val="sr-Latn-ME"/>
        </w:rPr>
        <w:t>AGENCIJA ZA ZAŠTITU LIČNIH PODATAKA</w:t>
      </w:r>
    </w:p>
    <w:p w:rsidR="004D4DF0" w:rsidRPr="00910D61" w:rsidRDefault="004D4DF0" w:rsidP="00910D6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910D61">
        <w:rPr>
          <w:rFonts w:ascii="Tahoma" w:hAnsi="Tahoma" w:cs="Tahoma"/>
          <w:b/>
          <w:sz w:val="24"/>
          <w:szCs w:val="24"/>
          <w:lang w:val="sr-Latn-ME"/>
        </w:rPr>
        <w:t>I SLOBODAN PRISTUP INFORMACIJAMA</w:t>
      </w:r>
    </w:p>
    <w:p w:rsidR="00832256" w:rsidRPr="00910D61" w:rsidRDefault="00D2736A" w:rsidP="00910D61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  <w:r w:rsidRPr="00910D61">
        <w:rPr>
          <w:rFonts w:ascii="Tahoma" w:hAnsi="Tahoma" w:cs="Tahoma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A6A58" wp14:editId="07FE7C14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153118" w:rsidRPr="00910D61" w:rsidRDefault="007648BB" w:rsidP="00910D6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910D61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CA1021" w:rsidRPr="00910D61">
        <w:rPr>
          <w:rFonts w:ascii="Tahoma" w:hAnsi="Tahoma" w:cs="Tahoma"/>
          <w:b/>
          <w:sz w:val="24"/>
          <w:szCs w:val="24"/>
          <w:lang w:val="sr-Latn-ME"/>
        </w:rPr>
        <w:t xml:space="preserve">01-125-1936- </w:t>
      </w:r>
      <w:r w:rsidR="002E3D9A" w:rsidRPr="00910D61">
        <w:rPr>
          <w:rFonts w:ascii="Tahoma" w:hAnsi="Tahoma" w:cs="Tahoma"/>
          <w:b/>
          <w:sz w:val="24"/>
          <w:szCs w:val="24"/>
          <w:lang w:val="sr-Latn-ME"/>
        </w:rPr>
        <w:t>2</w:t>
      </w:r>
      <w:r w:rsidR="00CA1021" w:rsidRPr="00910D61">
        <w:rPr>
          <w:rFonts w:ascii="Tahoma" w:hAnsi="Tahoma" w:cs="Tahoma"/>
          <w:b/>
          <w:sz w:val="24"/>
          <w:szCs w:val="24"/>
          <w:lang w:val="sr-Latn-ME"/>
        </w:rPr>
        <w:t>/18</w:t>
      </w:r>
    </w:p>
    <w:p w:rsidR="002F1EDB" w:rsidRPr="00910D61" w:rsidRDefault="007648BB" w:rsidP="00910D6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910D61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99473E" w:rsidRPr="00910D61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2151B5" w:rsidRPr="00910D61">
        <w:rPr>
          <w:rFonts w:ascii="Tahoma" w:hAnsi="Tahoma" w:cs="Tahoma"/>
          <w:b/>
          <w:sz w:val="24"/>
          <w:szCs w:val="24"/>
          <w:lang w:val="sr-Latn-ME"/>
        </w:rPr>
        <w:t>21.03.2018.</w:t>
      </w:r>
    </w:p>
    <w:p w:rsidR="00910D61" w:rsidRDefault="00910D61" w:rsidP="00910D61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  <w:lang w:val="sr-Latn-ME"/>
        </w:rPr>
      </w:pPr>
    </w:p>
    <w:p w:rsidR="00832256" w:rsidRPr="00910D61" w:rsidRDefault="00CA1021" w:rsidP="00910D61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  <w:lang w:val="sr-Latn-ME"/>
        </w:rPr>
      </w:pPr>
      <w:r w:rsidRPr="00910D61">
        <w:rPr>
          <w:rFonts w:ascii="Tahoma" w:eastAsia="Calibri" w:hAnsi="Tahoma" w:cs="Tahoma"/>
          <w:b/>
          <w:sz w:val="28"/>
          <w:szCs w:val="28"/>
          <w:lang w:val="sr-Latn-ME"/>
        </w:rPr>
        <w:t>VLADA CRNE GORE</w:t>
      </w:r>
    </w:p>
    <w:p w:rsidR="00CA1021" w:rsidRPr="00910D61" w:rsidRDefault="00CA1021" w:rsidP="00910D61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  <w:lang w:val="sr-Latn-ME"/>
        </w:rPr>
      </w:pPr>
      <w:r w:rsidRPr="00910D61">
        <w:rPr>
          <w:rFonts w:ascii="Tahoma" w:eastAsia="Calibri" w:hAnsi="Tahoma" w:cs="Tahoma"/>
          <w:b/>
          <w:sz w:val="28"/>
          <w:szCs w:val="28"/>
          <w:lang w:val="sr-Latn-ME"/>
        </w:rPr>
        <w:t>n/r Generalnoj sekretarki, Nataši Pešić</w:t>
      </w:r>
    </w:p>
    <w:p w:rsidR="00CA1021" w:rsidRPr="00910D61" w:rsidRDefault="00CA1021" w:rsidP="00910D61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sr-Latn-ME"/>
        </w:rPr>
      </w:pPr>
    </w:p>
    <w:p w:rsidR="00832256" w:rsidRPr="00910D61" w:rsidRDefault="00832256" w:rsidP="00910D61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sr-Latn-ME"/>
        </w:rPr>
      </w:pPr>
    </w:p>
    <w:p w:rsidR="00832256" w:rsidRPr="00910D61" w:rsidRDefault="00CA1021" w:rsidP="00910D61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sr-Latn-ME"/>
        </w:rPr>
      </w:pPr>
      <w:r w:rsidRPr="00910D61">
        <w:rPr>
          <w:rFonts w:ascii="Tahoma" w:eastAsia="Calibri" w:hAnsi="Tahoma" w:cs="Tahoma"/>
          <w:b/>
          <w:sz w:val="24"/>
          <w:szCs w:val="24"/>
          <w:lang w:val="sr-Latn-ME"/>
        </w:rPr>
        <w:t>Veza: Vaš akt br.07-393</w:t>
      </w:r>
    </w:p>
    <w:p w:rsidR="00CA1021" w:rsidRDefault="00CA1021" w:rsidP="00910D61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sr-Latn-ME"/>
        </w:rPr>
      </w:pPr>
    </w:p>
    <w:p w:rsidR="00910D61" w:rsidRPr="00910D61" w:rsidRDefault="00910D61" w:rsidP="00910D61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sr-Latn-ME"/>
        </w:rPr>
      </w:pPr>
    </w:p>
    <w:p w:rsidR="00832256" w:rsidRPr="00910D61" w:rsidRDefault="00CA1021" w:rsidP="00910D6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910D61">
        <w:rPr>
          <w:rFonts w:ascii="Tahoma" w:hAnsi="Tahoma" w:cs="Tahoma"/>
          <w:sz w:val="24"/>
          <w:szCs w:val="24"/>
          <w:lang w:val="sr-Latn-ME"/>
        </w:rPr>
        <w:t>Poštovana gospođo Pešić</w:t>
      </w:r>
      <w:r w:rsidR="00832256" w:rsidRPr="00910D61">
        <w:rPr>
          <w:rFonts w:ascii="Tahoma" w:hAnsi="Tahoma" w:cs="Tahoma"/>
          <w:sz w:val="24"/>
          <w:szCs w:val="24"/>
          <w:lang w:val="sr-Latn-ME"/>
        </w:rPr>
        <w:t>,</w:t>
      </w:r>
    </w:p>
    <w:p w:rsidR="00910D61" w:rsidRDefault="00832256" w:rsidP="00910D61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sr-Latn-ME"/>
        </w:rPr>
      </w:pPr>
      <w:r w:rsidRPr="00910D61">
        <w:rPr>
          <w:rFonts w:ascii="Tahoma" w:eastAsia="Calibri" w:hAnsi="Tahoma" w:cs="Tahoma"/>
          <w:sz w:val="24"/>
          <w:szCs w:val="24"/>
          <w:lang w:val="sr-Latn-ME"/>
        </w:rPr>
        <w:tab/>
      </w:r>
    </w:p>
    <w:p w:rsidR="00DC6D0D" w:rsidRPr="00910D61" w:rsidRDefault="00CA1021" w:rsidP="00910D61">
      <w:pPr>
        <w:spacing w:after="0" w:line="240" w:lineRule="auto"/>
        <w:ind w:firstLine="720"/>
        <w:jc w:val="both"/>
        <w:rPr>
          <w:rFonts w:ascii="Tahoma" w:eastAsia="Calibri" w:hAnsi="Tahoma" w:cs="Tahoma"/>
          <w:sz w:val="24"/>
          <w:szCs w:val="24"/>
          <w:lang w:val="sr-Latn-ME"/>
        </w:rPr>
      </w:pPr>
      <w:r w:rsidRPr="00910D61">
        <w:rPr>
          <w:rFonts w:ascii="Tahoma" w:eastAsia="Calibri" w:hAnsi="Tahoma" w:cs="Tahoma"/>
          <w:sz w:val="24"/>
          <w:szCs w:val="24"/>
          <w:lang w:val="sr-Latn-ME"/>
        </w:rPr>
        <w:t>Agencija za zaštitu ličnih podataka i slobodan pristup informacijama je dana 24.02.2018.</w:t>
      </w:r>
      <w:r w:rsidR="00910D61">
        <w:rPr>
          <w:rFonts w:ascii="Tahoma" w:eastAsia="Calibri" w:hAnsi="Tahoma" w:cs="Tahoma"/>
          <w:sz w:val="24"/>
          <w:szCs w:val="24"/>
          <w:lang w:val="sr-Latn-ME"/>
        </w:rPr>
        <w:t xml:space="preserve"> </w:t>
      </w:r>
      <w:r w:rsidRPr="00910D61">
        <w:rPr>
          <w:rFonts w:ascii="Tahoma" w:eastAsia="Calibri" w:hAnsi="Tahoma" w:cs="Tahoma"/>
          <w:sz w:val="24"/>
          <w:szCs w:val="24"/>
          <w:lang w:val="sr-Latn-ME"/>
        </w:rPr>
        <w:t>godine</w:t>
      </w:r>
      <w:r w:rsidR="007C1183" w:rsidRPr="00910D61">
        <w:rPr>
          <w:rFonts w:ascii="Tahoma" w:eastAsia="Calibri" w:hAnsi="Tahoma" w:cs="Tahoma"/>
          <w:sz w:val="24"/>
          <w:szCs w:val="24"/>
          <w:lang w:val="sr-Latn-ME"/>
        </w:rPr>
        <w:t xml:space="preserve"> </w:t>
      </w:r>
      <w:r w:rsidR="00910D61">
        <w:rPr>
          <w:rFonts w:ascii="Tahoma" w:eastAsia="Calibri" w:hAnsi="Tahoma" w:cs="Tahoma"/>
          <w:sz w:val="24"/>
          <w:szCs w:val="24"/>
          <w:lang w:val="sr-Latn-ME"/>
        </w:rPr>
        <w:t xml:space="preserve">primila </w:t>
      </w:r>
      <w:r w:rsidRPr="00910D61">
        <w:rPr>
          <w:rFonts w:ascii="Tahoma" w:eastAsia="Calibri" w:hAnsi="Tahoma" w:cs="Tahoma"/>
          <w:sz w:val="24"/>
          <w:szCs w:val="24"/>
          <w:lang w:val="sr-Latn-ME"/>
        </w:rPr>
        <w:t xml:space="preserve">Zaključke Vlade Crne Gore sa sjednice od </w:t>
      </w:r>
      <w:r w:rsidR="00DC6D0D" w:rsidRPr="00910D61">
        <w:rPr>
          <w:rFonts w:ascii="Tahoma" w:eastAsia="Calibri" w:hAnsi="Tahoma" w:cs="Tahoma"/>
          <w:sz w:val="24"/>
          <w:szCs w:val="24"/>
          <w:lang w:val="sr-Latn-ME"/>
        </w:rPr>
        <w:t>0</w:t>
      </w:r>
      <w:r w:rsidRPr="00910D61">
        <w:rPr>
          <w:rFonts w:ascii="Tahoma" w:eastAsia="Calibri" w:hAnsi="Tahoma" w:cs="Tahoma"/>
          <w:sz w:val="24"/>
          <w:szCs w:val="24"/>
          <w:lang w:val="sr-Latn-ME"/>
        </w:rPr>
        <w:t>8.02.2018.</w:t>
      </w:r>
      <w:r w:rsidR="00910D61">
        <w:rPr>
          <w:rFonts w:ascii="Tahoma" w:eastAsia="Calibri" w:hAnsi="Tahoma" w:cs="Tahoma"/>
          <w:sz w:val="24"/>
          <w:szCs w:val="24"/>
          <w:lang w:val="sr-Latn-ME"/>
        </w:rPr>
        <w:t xml:space="preserve"> </w:t>
      </w:r>
      <w:r w:rsidRPr="00910D61">
        <w:rPr>
          <w:rFonts w:ascii="Tahoma" w:eastAsia="Calibri" w:hAnsi="Tahoma" w:cs="Tahoma"/>
          <w:sz w:val="24"/>
          <w:szCs w:val="24"/>
          <w:lang w:val="sr-Latn-ME"/>
        </w:rPr>
        <w:t xml:space="preserve">godine na kojoj je razmatran </w:t>
      </w:r>
      <w:r w:rsidRPr="00910D61">
        <w:rPr>
          <w:rFonts w:ascii="Tahoma" w:eastAsia="Calibri" w:hAnsi="Tahoma" w:cs="Tahoma"/>
          <w:b/>
          <w:i/>
          <w:sz w:val="24"/>
          <w:szCs w:val="24"/>
          <w:lang w:val="sr-Latn-ME"/>
        </w:rPr>
        <w:t xml:space="preserve">Izvještaj o radu Komisije za praćenje postupanja nadležnih </w:t>
      </w:r>
      <w:r w:rsidR="005E2879" w:rsidRPr="00910D61">
        <w:rPr>
          <w:rFonts w:ascii="Tahoma" w:eastAsia="Calibri" w:hAnsi="Tahoma" w:cs="Tahoma"/>
          <w:b/>
          <w:i/>
          <w:sz w:val="24"/>
          <w:szCs w:val="24"/>
          <w:lang w:val="sr-Latn-ME"/>
        </w:rPr>
        <w:t>organa u istragama slučajeva prijetnji i nasilja nad novinarima</w:t>
      </w:r>
      <w:r w:rsidR="005E2879" w:rsidRPr="00910D61">
        <w:rPr>
          <w:rFonts w:ascii="Tahoma" w:eastAsia="Calibri" w:hAnsi="Tahoma" w:cs="Tahoma"/>
          <w:sz w:val="24"/>
          <w:szCs w:val="24"/>
          <w:lang w:val="sr-Latn-ME"/>
        </w:rPr>
        <w:t xml:space="preserve">, </w:t>
      </w:r>
      <w:r w:rsidR="005E2879" w:rsidRPr="00910D61">
        <w:rPr>
          <w:rFonts w:ascii="Tahoma" w:eastAsia="Calibri" w:hAnsi="Tahoma" w:cs="Tahoma"/>
          <w:b/>
          <w:i/>
          <w:sz w:val="24"/>
          <w:szCs w:val="24"/>
          <w:lang w:val="sr-Latn-ME"/>
        </w:rPr>
        <w:t>ubistava novinara i napada na imovinu medija</w:t>
      </w:r>
      <w:r w:rsidR="005E2879" w:rsidRPr="00910D61">
        <w:rPr>
          <w:rFonts w:ascii="Tahoma" w:eastAsia="Calibri" w:hAnsi="Tahoma" w:cs="Tahoma"/>
          <w:sz w:val="24"/>
          <w:szCs w:val="24"/>
          <w:lang w:val="sr-Latn-ME"/>
        </w:rPr>
        <w:t xml:space="preserve"> za period od 23.09.2017.</w:t>
      </w:r>
      <w:r w:rsidR="00910D61">
        <w:rPr>
          <w:rFonts w:ascii="Tahoma" w:eastAsia="Calibri" w:hAnsi="Tahoma" w:cs="Tahoma"/>
          <w:sz w:val="24"/>
          <w:szCs w:val="24"/>
          <w:lang w:val="sr-Latn-ME"/>
        </w:rPr>
        <w:t xml:space="preserve"> </w:t>
      </w:r>
      <w:r w:rsidR="005E2879" w:rsidRPr="00910D61">
        <w:rPr>
          <w:rFonts w:ascii="Tahoma" w:eastAsia="Calibri" w:hAnsi="Tahoma" w:cs="Tahoma"/>
          <w:sz w:val="24"/>
          <w:szCs w:val="24"/>
          <w:lang w:val="sr-Latn-ME"/>
        </w:rPr>
        <w:t>godine do 23.01.2018.</w:t>
      </w:r>
      <w:r w:rsidR="00910D61">
        <w:rPr>
          <w:rFonts w:ascii="Tahoma" w:eastAsia="Calibri" w:hAnsi="Tahoma" w:cs="Tahoma"/>
          <w:sz w:val="24"/>
          <w:szCs w:val="24"/>
          <w:lang w:val="sr-Latn-ME"/>
        </w:rPr>
        <w:t xml:space="preserve"> </w:t>
      </w:r>
      <w:r w:rsidR="005E2879" w:rsidRPr="00910D61">
        <w:rPr>
          <w:rFonts w:ascii="Tahoma" w:eastAsia="Calibri" w:hAnsi="Tahoma" w:cs="Tahoma"/>
          <w:sz w:val="24"/>
          <w:szCs w:val="24"/>
          <w:lang w:val="sr-Latn-ME"/>
        </w:rPr>
        <w:t xml:space="preserve">godine, koji je dostavilo Ministarstvo unutrašnjih poslova. </w:t>
      </w:r>
    </w:p>
    <w:p w:rsidR="00832256" w:rsidRPr="00910D61" w:rsidRDefault="005E2879" w:rsidP="00910D61">
      <w:pPr>
        <w:spacing w:after="0" w:line="240" w:lineRule="auto"/>
        <w:ind w:firstLine="720"/>
        <w:jc w:val="both"/>
        <w:rPr>
          <w:rFonts w:ascii="Tahoma" w:eastAsia="Calibri" w:hAnsi="Tahoma" w:cs="Tahoma"/>
          <w:sz w:val="24"/>
          <w:szCs w:val="24"/>
          <w:lang w:val="sr-Latn-ME"/>
        </w:rPr>
      </w:pPr>
      <w:r w:rsidRPr="00910D61">
        <w:rPr>
          <w:rFonts w:ascii="Tahoma" w:eastAsia="Calibri" w:hAnsi="Tahoma" w:cs="Tahoma"/>
          <w:sz w:val="24"/>
          <w:szCs w:val="24"/>
          <w:lang w:val="sr-Latn-ME"/>
        </w:rPr>
        <w:t>U tački 3 predmetnih Zaključaka preporučuje se Agenciji za zaštitu ličnih podataka i</w:t>
      </w:r>
      <w:r w:rsidR="00910D61">
        <w:rPr>
          <w:rFonts w:ascii="Tahoma" w:eastAsia="Calibri" w:hAnsi="Tahoma" w:cs="Tahoma"/>
          <w:sz w:val="24"/>
          <w:szCs w:val="24"/>
          <w:lang w:val="sr-Latn-ME"/>
        </w:rPr>
        <w:t xml:space="preserve"> slobodan pristup informacijama </w:t>
      </w:r>
      <w:r w:rsidRPr="00910D61">
        <w:rPr>
          <w:rFonts w:ascii="Tahoma" w:eastAsia="Calibri" w:hAnsi="Tahoma" w:cs="Tahoma"/>
          <w:sz w:val="24"/>
          <w:szCs w:val="24"/>
          <w:lang w:val="sr-Latn-ME"/>
        </w:rPr>
        <w:t>da, imajući u vidu zadatke Komisije utvrđene Odlukom o njenom obrazovanju, preispita mogućnost pristupa članova Komisije podacima o ličnosti koji su bitni za rad Komisije.</w:t>
      </w:r>
    </w:p>
    <w:p w:rsidR="004244A4" w:rsidRPr="00910D61" w:rsidRDefault="004244A4" w:rsidP="00910D61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sr-Latn-ME"/>
        </w:rPr>
      </w:pPr>
    </w:p>
    <w:p w:rsidR="004244A4" w:rsidRDefault="004244A4" w:rsidP="00910D61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sr-Latn-ME"/>
        </w:rPr>
      </w:pPr>
      <w:r w:rsidRPr="00910D61">
        <w:rPr>
          <w:rFonts w:ascii="Tahoma" w:eastAsia="Calibri" w:hAnsi="Tahoma" w:cs="Tahoma"/>
          <w:sz w:val="24"/>
          <w:szCs w:val="24"/>
          <w:lang w:val="sr-Latn-ME"/>
        </w:rPr>
        <w:tab/>
        <w:t>S tim u vezi, obavještavamo Vas sljedeće:</w:t>
      </w:r>
      <w:r w:rsidR="00DC6D0D" w:rsidRPr="00910D61">
        <w:rPr>
          <w:rFonts w:ascii="Tahoma" w:eastAsia="Calibri" w:hAnsi="Tahoma" w:cs="Tahoma"/>
          <w:sz w:val="24"/>
          <w:szCs w:val="24"/>
          <w:lang w:val="sr-Latn-ME"/>
        </w:rPr>
        <w:t xml:space="preserve"> </w:t>
      </w:r>
    </w:p>
    <w:p w:rsidR="00910D61" w:rsidRPr="00910D61" w:rsidRDefault="00910D61" w:rsidP="00910D61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sr-Latn-ME"/>
        </w:rPr>
      </w:pPr>
    </w:p>
    <w:p w:rsidR="004244A4" w:rsidRPr="00910D61" w:rsidRDefault="00DC6D0D" w:rsidP="00910D6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910D61">
        <w:rPr>
          <w:rFonts w:ascii="Tahoma" w:eastAsia="Calibri" w:hAnsi="Tahoma" w:cs="Tahoma"/>
          <w:sz w:val="24"/>
          <w:szCs w:val="24"/>
          <w:lang w:val="sr-Latn-ME"/>
        </w:rPr>
        <w:tab/>
        <w:t>Savjet Agencije za zaštitu ličnih podataka i s</w:t>
      </w:r>
      <w:r w:rsidR="00EA7C3A" w:rsidRPr="00910D61">
        <w:rPr>
          <w:rFonts w:ascii="Tahoma" w:eastAsia="Calibri" w:hAnsi="Tahoma" w:cs="Tahoma"/>
          <w:sz w:val="24"/>
          <w:szCs w:val="24"/>
          <w:lang w:val="sr-Latn-ME"/>
        </w:rPr>
        <w:t>lobodan pristup informacijama</w:t>
      </w:r>
      <w:r w:rsidR="00EA7C3A" w:rsidRPr="00910D61">
        <w:rPr>
          <w:rFonts w:ascii="Tahoma" w:hAnsi="Tahoma" w:cs="Tahoma"/>
          <w:sz w:val="24"/>
          <w:szCs w:val="24"/>
          <w:lang w:val="sr-Latn-ME"/>
        </w:rPr>
        <w:t>, postupajući  u skladu sa članom 50 tačka 3 Zakona o zaštiti podataka o ličnosti („Službeni list CG“, br. 79/08, 70/09 i 44/12) u kojem se navodi da Agencija za zaštitu ličnih podataka i slobodan pristup informacijama daje mišljenja u vezi sa primjenom ovog zakona</w:t>
      </w:r>
      <w:r w:rsidR="00EA7C3A" w:rsidRPr="00910D61">
        <w:rPr>
          <w:rFonts w:ascii="Tahoma" w:eastAsia="Calibri" w:hAnsi="Tahoma" w:cs="Tahoma"/>
          <w:sz w:val="24"/>
          <w:szCs w:val="24"/>
          <w:lang w:val="sr-Latn-ME"/>
        </w:rPr>
        <w:t>, na</w:t>
      </w:r>
      <w:r w:rsidRPr="00910D61">
        <w:rPr>
          <w:rFonts w:ascii="Tahoma" w:eastAsia="Calibri" w:hAnsi="Tahoma" w:cs="Tahoma"/>
          <w:sz w:val="24"/>
          <w:szCs w:val="24"/>
          <w:lang w:val="sr-Latn-ME"/>
        </w:rPr>
        <w:t xml:space="preserve"> sjednici održanoj 14.05.2015.</w:t>
      </w:r>
      <w:r w:rsidR="00910D61">
        <w:rPr>
          <w:rFonts w:ascii="Tahoma" w:eastAsia="Calibri" w:hAnsi="Tahoma" w:cs="Tahoma"/>
          <w:sz w:val="24"/>
          <w:szCs w:val="24"/>
          <w:lang w:val="sr-Latn-ME"/>
        </w:rPr>
        <w:t xml:space="preserve"> </w:t>
      </w:r>
      <w:r w:rsidRPr="00910D61">
        <w:rPr>
          <w:rFonts w:ascii="Tahoma" w:eastAsia="Calibri" w:hAnsi="Tahoma" w:cs="Tahoma"/>
          <w:sz w:val="24"/>
          <w:szCs w:val="24"/>
          <w:lang w:val="sr-Latn-ME"/>
        </w:rPr>
        <w:t xml:space="preserve">godine, odlučujući po Zahtjevu Uprave policije I-47 </w:t>
      </w:r>
      <w:r w:rsidR="00B84135" w:rsidRPr="00910D61">
        <w:rPr>
          <w:rFonts w:ascii="Tahoma" w:eastAsia="Calibri" w:hAnsi="Tahoma" w:cs="Tahoma"/>
          <w:sz w:val="24"/>
          <w:szCs w:val="24"/>
          <w:lang w:val="sr-Latn-ME"/>
        </w:rPr>
        <w:t>br.97 od 17.03.2015.</w:t>
      </w:r>
      <w:r w:rsidR="00910D61">
        <w:rPr>
          <w:rFonts w:ascii="Tahoma" w:eastAsia="Calibri" w:hAnsi="Tahoma" w:cs="Tahoma"/>
          <w:sz w:val="24"/>
          <w:szCs w:val="24"/>
          <w:lang w:val="sr-Latn-ME"/>
        </w:rPr>
        <w:t xml:space="preserve"> </w:t>
      </w:r>
      <w:r w:rsidR="00B84135" w:rsidRPr="00910D61">
        <w:rPr>
          <w:rFonts w:ascii="Tahoma" w:eastAsia="Calibri" w:hAnsi="Tahoma" w:cs="Tahoma"/>
          <w:sz w:val="24"/>
          <w:szCs w:val="24"/>
          <w:lang w:val="sr-Latn-ME"/>
        </w:rPr>
        <w:t>godine kojim se traži mišljenje o dostavljanju</w:t>
      </w:r>
      <w:r w:rsidRPr="00910D61">
        <w:rPr>
          <w:rFonts w:ascii="Tahoma" w:eastAsia="Calibri" w:hAnsi="Tahoma" w:cs="Tahoma"/>
          <w:sz w:val="24"/>
          <w:szCs w:val="24"/>
          <w:lang w:val="sr-Latn-ME"/>
        </w:rPr>
        <w:t xml:space="preserve"> </w:t>
      </w:r>
      <w:r w:rsidR="00B84135" w:rsidRPr="00910D61">
        <w:rPr>
          <w:rFonts w:ascii="Tahoma" w:hAnsi="Tahoma" w:cs="Tahoma"/>
          <w:sz w:val="24"/>
          <w:szCs w:val="24"/>
          <w:lang w:val="sr-Latn-ME"/>
        </w:rPr>
        <w:t xml:space="preserve">ličnih podataka iz službenih spisa </w:t>
      </w:r>
      <w:r w:rsidRPr="00910D61">
        <w:rPr>
          <w:rFonts w:ascii="Tahoma" w:hAnsi="Tahoma" w:cs="Tahoma"/>
          <w:sz w:val="24"/>
          <w:szCs w:val="24"/>
          <w:lang w:val="sr-Latn-ME"/>
        </w:rPr>
        <w:t xml:space="preserve">Komisiji za praćenje postupanja nadležnih organa u istragama slučajeva prijetnji i nasilja nad novinarima, ubistava novinara i napada na imovinu medija koja se odnosi na slučajeve </w:t>
      </w:r>
      <w:r w:rsidR="00B84135" w:rsidRPr="00910D61">
        <w:rPr>
          <w:rFonts w:ascii="Tahoma" w:hAnsi="Tahoma" w:cs="Tahoma"/>
          <w:sz w:val="24"/>
          <w:szCs w:val="24"/>
          <w:lang w:val="sr-Latn-ME"/>
        </w:rPr>
        <w:t>koji su nastali radom policije donio</w:t>
      </w:r>
      <w:r w:rsidR="00B533DF" w:rsidRPr="00910D61">
        <w:rPr>
          <w:rFonts w:ascii="Tahoma" w:hAnsi="Tahoma" w:cs="Tahoma"/>
          <w:sz w:val="24"/>
          <w:szCs w:val="24"/>
          <w:lang w:val="sr-Latn-ME"/>
        </w:rPr>
        <w:t xml:space="preserve"> je</w:t>
      </w:r>
      <w:r w:rsidR="00B84135" w:rsidRPr="00910D61">
        <w:rPr>
          <w:rFonts w:ascii="Tahoma" w:hAnsi="Tahoma" w:cs="Tahoma"/>
          <w:sz w:val="24"/>
          <w:szCs w:val="24"/>
          <w:lang w:val="sr-Latn-ME"/>
        </w:rPr>
        <w:t xml:space="preserve"> mišljenje da</w:t>
      </w:r>
      <w:r w:rsidR="00EA7C3A" w:rsidRPr="00910D61">
        <w:rPr>
          <w:rFonts w:ascii="Tahoma" w:hAnsi="Tahoma" w:cs="Tahoma"/>
          <w:sz w:val="24"/>
          <w:szCs w:val="24"/>
          <w:lang w:val="sr-Latn-ME"/>
        </w:rPr>
        <w:t>:</w:t>
      </w:r>
      <w:r w:rsidR="00B84135" w:rsidRPr="00910D61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910D61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910D61" w:rsidRDefault="00910D61" w:rsidP="00910D61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A7C3A" w:rsidRPr="00910D61" w:rsidRDefault="00EA7C3A" w:rsidP="00910D61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910D61">
        <w:rPr>
          <w:rFonts w:ascii="Tahoma" w:hAnsi="Tahoma" w:cs="Tahoma"/>
          <w:sz w:val="24"/>
          <w:szCs w:val="24"/>
          <w:lang w:val="sr-Latn-ME"/>
        </w:rPr>
        <w:t xml:space="preserve">"Lične podatke koje je Uprava policije prikupila shodno svojim ovlašćenjima, a koji se odnose na slučajeve </w:t>
      </w:r>
      <w:r w:rsidRPr="00910D61">
        <w:rPr>
          <w:rFonts w:ascii="Tahoma" w:hAnsi="Tahoma" w:cs="Tahoma"/>
          <w:bCs/>
          <w:sz w:val="24"/>
          <w:szCs w:val="24"/>
          <w:lang w:val="sr-Latn-ME"/>
        </w:rPr>
        <w:t xml:space="preserve">prijetnji i nasilja nad novinarima, ubistava novinara i napada na imovinu medija, prilikom dostavljanja istih Komisiji za praćenje postupanja nadležnih organa u istragama slučajeva prijetnji i nasilja nad novinarima, ubistava novinara i napada na imovinu medija,  kao korisniku ličnih podataka, koja je osnovana </w:t>
      </w:r>
      <w:r w:rsidRPr="00910D61">
        <w:rPr>
          <w:rFonts w:ascii="Tahoma" w:hAnsi="Tahoma" w:cs="Tahoma"/>
          <w:bCs/>
          <w:sz w:val="24"/>
          <w:szCs w:val="24"/>
          <w:lang w:val="sr-Latn-ME"/>
        </w:rPr>
        <w:lastRenderedPageBreak/>
        <w:t xml:space="preserve">Odlukom Vlade </w:t>
      </w:r>
      <w:r w:rsidR="00910D61">
        <w:rPr>
          <w:rFonts w:ascii="Tahoma" w:hAnsi="Tahoma" w:cs="Tahoma"/>
          <w:bCs/>
          <w:sz w:val="24"/>
          <w:szCs w:val="24"/>
          <w:lang w:val="sr-Latn-ME"/>
        </w:rPr>
        <w:t xml:space="preserve">Crne Gore </w:t>
      </w:r>
      <w:r w:rsidRPr="00910D61">
        <w:rPr>
          <w:rFonts w:ascii="Tahoma" w:hAnsi="Tahoma" w:cs="Tahoma"/>
          <w:bCs/>
          <w:sz w:val="24"/>
          <w:szCs w:val="24"/>
          <w:lang w:val="sr-Latn-ME"/>
        </w:rPr>
        <w:t xml:space="preserve">br. </w:t>
      </w:r>
      <w:r w:rsidRPr="00910D61">
        <w:rPr>
          <w:rFonts w:ascii="Tahoma" w:hAnsi="Tahoma" w:cs="Tahoma"/>
          <w:sz w:val="24"/>
          <w:szCs w:val="24"/>
          <w:lang w:val="sr-Latn-ME"/>
        </w:rPr>
        <w:t>("Sl. list Crne Gore", br. 05/14 od 29.01.2014)  je u obavezi da markira  na način da ne mogu biti čitljivi dok traje  postupak izviđaja, kao i prethodni postupak.</w:t>
      </w:r>
    </w:p>
    <w:p w:rsidR="00EA7C3A" w:rsidRPr="00910D61" w:rsidRDefault="002151B5" w:rsidP="00910D6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910D61">
        <w:rPr>
          <w:rFonts w:ascii="Tahoma" w:hAnsi="Tahoma" w:cs="Tahoma"/>
          <w:sz w:val="24"/>
          <w:szCs w:val="24"/>
          <w:lang w:val="sr-Latn-ME"/>
        </w:rPr>
        <w:tab/>
      </w:r>
      <w:r w:rsidR="00EA7C3A" w:rsidRPr="00910D61">
        <w:rPr>
          <w:rFonts w:ascii="Tahoma" w:hAnsi="Tahoma" w:cs="Tahoma"/>
          <w:sz w:val="24"/>
          <w:szCs w:val="24"/>
          <w:lang w:val="sr-Latn-ME"/>
        </w:rPr>
        <w:t>Podaci koji se nakon podizanja optužnice sprovode kao dokazi na glavnom pretresu i ukoliko pretres nije zatvoren za javnost u smislu Zakona o zaštiti podataka o ličnosti se mogu dostaviti Komisiji nakon sprovedenog postupka na pretresu.</w:t>
      </w:r>
    </w:p>
    <w:p w:rsidR="00B84135" w:rsidRPr="00910D61" w:rsidRDefault="002151B5" w:rsidP="00910D6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910D61">
        <w:rPr>
          <w:rFonts w:ascii="Tahoma" w:hAnsi="Tahoma" w:cs="Tahoma"/>
          <w:sz w:val="24"/>
          <w:szCs w:val="24"/>
          <w:lang w:val="sr-Latn-ME"/>
        </w:rPr>
        <w:tab/>
      </w:r>
      <w:r w:rsidR="00EA7C3A" w:rsidRPr="00910D61">
        <w:rPr>
          <w:rFonts w:ascii="Tahoma" w:hAnsi="Tahoma" w:cs="Tahoma"/>
          <w:sz w:val="24"/>
          <w:szCs w:val="24"/>
          <w:lang w:val="sr-Latn-ME"/>
        </w:rPr>
        <w:t>Korisnik ličnih podataka-</w:t>
      </w:r>
      <w:r w:rsidR="00EA7C3A" w:rsidRPr="00910D61">
        <w:rPr>
          <w:rFonts w:ascii="Tahoma" w:hAnsi="Tahoma" w:cs="Tahoma"/>
          <w:bCs/>
          <w:sz w:val="24"/>
          <w:szCs w:val="24"/>
          <w:lang w:val="sr-Latn-ME"/>
        </w:rPr>
        <w:t>Komisija za praćenje postupanja nadležnih organa u istragama slučajeva prijetnji i nasilja nad novinarima, ubistava novinara i napada na imovinu medija</w:t>
      </w:r>
      <w:r w:rsidR="00EA7C3A" w:rsidRPr="00910D61">
        <w:rPr>
          <w:rFonts w:ascii="Tahoma" w:hAnsi="Tahoma" w:cs="Tahoma"/>
          <w:sz w:val="24"/>
          <w:szCs w:val="24"/>
          <w:lang w:val="sr-Latn-ME"/>
        </w:rPr>
        <w:t xml:space="preserve"> dužna je da sa podacima iz materijala koji se koriste ili nastanu u radu Komisije postupa i vrši  obradu u skladu sa Zakonom zaštita podataka o ličnosti."</w:t>
      </w:r>
    </w:p>
    <w:p w:rsidR="00910D61" w:rsidRDefault="005D7D90" w:rsidP="00910D6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910D61">
        <w:rPr>
          <w:rFonts w:ascii="Tahoma" w:hAnsi="Tahoma" w:cs="Tahoma"/>
          <w:sz w:val="24"/>
          <w:szCs w:val="24"/>
          <w:lang w:val="sr-Latn-ME"/>
        </w:rPr>
        <w:tab/>
      </w:r>
    </w:p>
    <w:p w:rsidR="00672423" w:rsidRPr="00910D61" w:rsidRDefault="00672423" w:rsidP="00910D61">
      <w:pPr>
        <w:spacing w:after="0" w:line="240" w:lineRule="auto"/>
        <w:ind w:firstLine="720"/>
        <w:jc w:val="both"/>
        <w:rPr>
          <w:rFonts w:ascii="Tahoma" w:eastAsia="Calibri" w:hAnsi="Tahoma" w:cs="Tahoma"/>
          <w:sz w:val="24"/>
          <w:szCs w:val="24"/>
          <w:lang w:val="sr-Latn-ME"/>
        </w:rPr>
      </w:pPr>
      <w:r w:rsidRPr="00910D61">
        <w:rPr>
          <w:rFonts w:ascii="Tahoma" w:hAnsi="Tahoma" w:cs="Tahoma"/>
          <w:sz w:val="24"/>
          <w:szCs w:val="24"/>
          <w:lang w:val="sr-Latn-ME"/>
        </w:rPr>
        <w:t>Dakle, o</w:t>
      </w:r>
      <w:r w:rsidR="005D7D90" w:rsidRPr="00910D61">
        <w:rPr>
          <w:rFonts w:ascii="Tahoma" w:hAnsi="Tahoma" w:cs="Tahoma"/>
          <w:sz w:val="24"/>
          <w:szCs w:val="24"/>
          <w:lang w:val="sr-Latn-ME"/>
        </w:rPr>
        <w:t>va Agencija je još 2015.</w:t>
      </w:r>
      <w:r w:rsidR="00910D6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D7D90" w:rsidRPr="00910D61">
        <w:rPr>
          <w:rFonts w:ascii="Tahoma" w:hAnsi="Tahoma" w:cs="Tahoma"/>
          <w:sz w:val="24"/>
          <w:szCs w:val="24"/>
          <w:lang w:val="sr-Latn-ME"/>
        </w:rPr>
        <w:t xml:space="preserve">godine zauzela stav u vezi sa dostavljanjem ličnih podataka članovima </w:t>
      </w:r>
      <w:r w:rsidR="005D7D90" w:rsidRPr="00910D61">
        <w:rPr>
          <w:rFonts w:ascii="Tahoma" w:eastAsia="Calibri" w:hAnsi="Tahoma" w:cs="Tahoma"/>
          <w:sz w:val="24"/>
          <w:szCs w:val="24"/>
          <w:lang w:val="sr-Latn-ME"/>
        </w:rPr>
        <w:t>Komisije za praćenje postupanja nadležnih organa u istragama slučajeva prijetnji i nasilja nad novinarima, ubistava novinara i napada na imovinu medija i ovim putem Vas obavještavamo da ostajemo pri stavu istaknutom u Mišljenju br.</w:t>
      </w:r>
      <w:r w:rsidR="00910D61">
        <w:rPr>
          <w:rFonts w:ascii="Tahoma" w:eastAsia="Calibri" w:hAnsi="Tahoma" w:cs="Tahoma"/>
          <w:sz w:val="24"/>
          <w:szCs w:val="24"/>
          <w:lang w:val="sr-Latn-ME"/>
        </w:rPr>
        <w:t xml:space="preserve"> </w:t>
      </w:r>
      <w:bookmarkStart w:id="0" w:name="_GoBack"/>
      <w:bookmarkEnd w:id="0"/>
      <w:r w:rsidR="005D7D90" w:rsidRPr="00910D61">
        <w:rPr>
          <w:rFonts w:ascii="Tahoma" w:eastAsia="Calibri" w:hAnsi="Tahoma" w:cs="Tahoma"/>
          <w:sz w:val="24"/>
          <w:szCs w:val="24"/>
          <w:lang w:val="sr-Latn-ME"/>
        </w:rPr>
        <w:t>35</w:t>
      </w:r>
      <w:r w:rsidR="007C1183" w:rsidRPr="00910D61">
        <w:rPr>
          <w:rFonts w:ascii="Tahoma" w:eastAsia="Calibri" w:hAnsi="Tahoma" w:cs="Tahoma"/>
          <w:sz w:val="24"/>
          <w:szCs w:val="24"/>
          <w:lang w:val="sr-Latn-ME"/>
        </w:rPr>
        <w:t>68/15 od 10.06.2015.</w:t>
      </w:r>
      <w:r w:rsidR="00910D61">
        <w:rPr>
          <w:rFonts w:ascii="Tahoma" w:eastAsia="Calibri" w:hAnsi="Tahoma" w:cs="Tahoma"/>
          <w:sz w:val="24"/>
          <w:szCs w:val="24"/>
          <w:lang w:val="sr-Latn-ME"/>
        </w:rPr>
        <w:t xml:space="preserve"> </w:t>
      </w:r>
      <w:r w:rsidR="007C1183" w:rsidRPr="00910D61">
        <w:rPr>
          <w:rFonts w:ascii="Tahoma" w:eastAsia="Calibri" w:hAnsi="Tahoma" w:cs="Tahoma"/>
          <w:sz w:val="24"/>
          <w:szCs w:val="24"/>
          <w:lang w:val="sr-Latn-ME"/>
        </w:rPr>
        <w:t xml:space="preserve">godine koje </w:t>
      </w:r>
      <w:r w:rsidR="005D7D90" w:rsidRPr="00910D61">
        <w:rPr>
          <w:rFonts w:ascii="Tahoma" w:eastAsia="Calibri" w:hAnsi="Tahoma" w:cs="Tahoma"/>
          <w:sz w:val="24"/>
          <w:szCs w:val="24"/>
          <w:lang w:val="sr-Latn-ME"/>
        </w:rPr>
        <w:t>Vam dostavljamo u prilogu ovog akta.</w:t>
      </w:r>
    </w:p>
    <w:p w:rsidR="00672423" w:rsidRPr="00910D61" w:rsidRDefault="00832256" w:rsidP="00910D6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910D61">
        <w:rPr>
          <w:rFonts w:ascii="Tahoma" w:eastAsia="Calibri" w:hAnsi="Tahoma" w:cs="Tahoma"/>
          <w:b/>
          <w:sz w:val="28"/>
          <w:szCs w:val="28"/>
          <w:lang w:val="sr-Latn-ME"/>
        </w:rPr>
        <w:t xml:space="preserve">      </w:t>
      </w:r>
      <w:r w:rsidR="00672423" w:rsidRPr="00910D61">
        <w:rPr>
          <w:rFonts w:ascii="Tahoma" w:hAnsi="Tahoma" w:cs="Tahoma"/>
          <w:bCs/>
          <w:sz w:val="24"/>
          <w:szCs w:val="24"/>
          <w:lang w:val="sr-Latn-ME"/>
        </w:rPr>
        <w:t xml:space="preserve">Podsjećamo da predmetno Mišljenje, kao ni ostala mišljenja ove Agencije, nije obavezujućeg karaktera i da istim Savjet Agencije daje tumačenje kako Zakona o zaštiti podataka o ličnosti tako i pozitivnih pravnih normi kojim je uređena zaštita ličnih podataka. Shodno postojećem zakonodavnom okviru, lični podaci se </w:t>
      </w:r>
      <w:r w:rsidR="00672423" w:rsidRPr="00910D61">
        <w:rPr>
          <w:rFonts w:ascii="Tahoma" w:hAnsi="Tahoma" w:cs="Tahoma"/>
          <w:sz w:val="24"/>
          <w:szCs w:val="24"/>
          <w:lang w:val="sr-Latn-ME"/>
        </w:rPr>
        <w:t>moraju obrađivati na pošten i zakonit način i ne mogu se obrađivati u većem obimu nego što je potrebno da bi se postigla svrha obrade, niti na način koji nije u skladu sa njihovom namjenom</w:t>
      </w:r>
      <w:r w:rsidR="00910D61">
        <w:rPr>
          <w:rFonts w:ascii="Tahoma" w:hAnsi="Tahoma" w:cs="Tahoma"/>
          <w:sz w:val="24"/>
          <w:szCs w:val="24"/>
          <w:lang w:val="sr-Latn-ME"/>
        </w:rPr>
        <w:t>.</w:t>
      </w:r>
    </w:p>
    <w:p w:rsidR="00672423" w:rsidRPr="00910D61" w:rsidRDefault="00082B93" w:rsidP="00910D61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  <w:lang w:val="sr-Latn-ME"/>
        </w:rPr>
      </w:pPr>
      <w:r w:rsidRPr="00910D61">
        <w:rPr>
          <w:rFonts w:ascii="Tahoma" w:hAnsi="Tahoma" w:cs="Tahoma"/>
          <w:sz w:val="24"/>
          <w:szCs w:val="24"/>
          <w:lang w:val="sr-Latn-ME"/>
        </w:rPr>
        <w:tab/>
      </w:r>
      <w:r w:rsidR="00672423" w:rsidRPr="00910D61">
        <w:rPr>
          <w:rFonts w:ascii="Tahoma" w:hAnsi="Tahoma" w:cs="Tahoma"/>
          <w:sz w:val="24"/>
          <w:szCs w:val="24"/>
          <w:lang w:val="sr-Latn-ME"/>
        </w:rPr>
        <w:t xml:space="preserve">Imajući u vidu prednje navedeno, u želji </w:t>
      </w:r>
      <w:r w:rsidR="00910D61">
        <w:rPr>
          <w:rFonts w:ascii="Tahoma" w:hAnsi="Tahoma" w:cs="Tahoma"/>
          <w:sz w:val="24"/>
          <w:szCs w:val="24"/>
          <w:lang w:val="sr-Latn-ME"/>
        </w:rPr>
        <w:t>da Mišljenje ove Agencije i stav</w:t>
      </w:r>
      <w:r w:rsidR="00672423" w:rsidRPr="00910D61">
        <w:rPr>
          <w:rFonts w:ascii="Tahoma" w:hAnsi="Tahoma" w:cs="Tahoma"/>
          <w:sz w:val="24"/>
          <w:szCs w:val="24"/>
          <w:lang w:val="sr-Latn-ME"/>
        </w:rPr>
        <w:t>ovi istaknuti u istom budu što precizniji i bazira</w:t>
      </w:r>
      <w:r w:rsidRPr="00910D61">
        <w:rPr>
          <w:rFonts w:ascii="Tahoma" w:hAnsi="Tahoma" w:cs="Tahoma"/>
          <w:sz w:val="24"/>
          <w:szCs w:val="24"/>
          <w:lang w:val="sr-Latn-ME"/>
        </w:rPr>
        <w:t>ni na z</w:t>
      </w:r>
      <w:r w:rsidR="00672423" w:rsidRPr="00910D61">
        <w:rPr>
          <w:rFonts w:ascii="Tahoma" w:hAnsi="Tahoma" w:cs="Tahoma"/>
          <w:sz w:val="24"/>
          <w:szCs w:val="24"/>
          <w:lang w:val="sr-Latn-ME"/>
        </w:rPr>
        <w:t>akonu, predlažemo da se napravi spisak dokumenata koji su s</w:t>
      </w:r>
      <w:r w:rsidRPr="00910D61">
        <w:rPr>
          <w:rFonts w:ascii="Tahoma" w:hAnsi="Tahoma" w:cs="Tahoma"/>
          <w:sz w:val="24"/>
          <w:szCs w:val="24"/>
          <w:lang w:val="sr-Latn-ME"/>
        </w:rPr>
        <w:t>astavni dio spisa predmeta kao i</w:t>
      </w:r>
      <w:r w:rsidR="00672423" w:rsidRPr="00910D61">
        <w:rPr>
          <w:rFonts w:ascii="Tahoma" w:hAnsi="Tahoma" w:cs="Tahoma"/>
          <w:sz w:val="24"/>
          <w:szCs w:val="24"/>
          <w:lang w:val="sr-Latn-ME"/>
        </w:rPr>
        <w:t xml:space="preserve"> da se </w:t>
      </w:r>
      <w:r w:rsidRPr="00910D61">
        <w:rPr>
          <w:rFonts w:ascii="Tahoma" w:hAnsi="Tahoma" w:cs="Tahoma"/>
          <w:sz w:val="24"/>
          <w:szCs w:val="24"/>
          <w:lang w:val="sr-Latn-ME"/>
        </w:rPr>
        <w:t>za</w:t>
      </w:r>
      <w:r w:rsidR="00910D61">
        <w:rPr>
          <w:rFonts w:ascii="Tahoma" w:hAnsi="Tahoma" w:cs="Tahoma"/>
          <w:sz w:val="24"/>
          <w:szCs w:val="24"/>
          <w:lang w:val="sr-Latn-ME"/>
        </w:rPr>
        <w:t xml:space="preserve"> svaki dokument</w:t>
      </w:r>
      <w:r w:rsidRPr="00910D61">
        <w:rPr>
          <w:rFonts w:ascii="Tahoma" w:hAnsi="Tahoma" w:cs="Tahoma"/>
          <w:sz w:val="24"/>
          <w:szCs w:val="24"/>
          <w:lang w:val="sr-Latn-ME"/>
        </w:rPr>
        <w:t>,</w:t>
      </w:r>
      <w:r w:rsidR="00910D61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910D61">
        <w:rPr>
          <w:rFonts w:ascii="Tahoma" w:hAnsi="Tahoma" w:cs="Tahoma"/>
          <w:sz w:val="24"/>
          <w:szCs w:val="24"/>
          <w:lang w:val="sr-Latn-ME"/>
        </w:rPr>
        <w:t>u koji Komisija želi da ima uvid, zna u kojoj su trenutnoj procesnoj fazi (npr.</w:t>
      </w:r>
      <w:r w:rsidR="00910D61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910D61">
        <w:rPr>
          <w:rFonts w:ascii="Tahoma" w:hAnsi="Tahoma" w:cs="Tahoma"/>
          <w:sz w:val="24"/>
          <w:szCs w:val="24"/>
          <w:lang w:val="sr-Latn-ME"/>
        </w:rPr>
        <w:t>da li je već izveden dokaz na pretresu i sl.). Nakon ovoga predlažemo da predstavnik Agencije prisustvuje sjednici Komisije u želji da se da dodatno pojašnjenje.</w:t>
      </w:r>
    </w:p>
    <w:p w:rsidR="00910D61" w:rsidRDefault="00910D61" w:rsidP="00910D61">
      <w:pPr>
        <w:spacing w:after="0" w:line="240" w:lineRule="auto"/>
        <w:jc w:val="both"/>
        <w:rPr>
          <w:rFonts w:ascii="Tahoma" w:eastAsia="Calibri" w:hAnsi="Tahoma" w:cs="Tahoma"/>
          <w:b/>
          <w:sz w:val="28"/>
          <w:szCs w:val="28"/>
          <w:lang w:val="sr-Latn-ME"/>
        </w:rPr>
      </w:pPr>
      <w:r>
        <w:rPr>
          <w:rFonts w:ascii="Tahoma" w:eastAsia="Calibri" w:hAnsi="Tahoma" w:cs="Tahoma"/>
          <w:b/>
          <w:sz w:val="28"/>
          <w:szCs w:val="28"/>
          <w:lang w:val="sr-Latn-ME"/>
        </w:rPr>
        <w:t xml:space="preserve">                         </w:t>
      </w:r>
    </w:p>
    <w:p w:rsidR="00832256" w:rsidRPr="00910D61" w:rsidRDefault="00832256" w:rsidP="00910D61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sr-Latn-ME"/>
        </w:rPr>
      </w:pPr>
      <w:r w:rsidRPr="00910D61">
        <w:rPr>
          <w:rFonts w:ascii="Tahoma" w:eastAsia="Calibri" w:hAnsi="Tahoma" w:cs="Tahoma"/>
          <w:b/>
          <w:sz w:val="28"/>
          <w:szCs w:val="28"/>
          <w:lang w:val="sr-Latn-ME"/>
        </w:rPr>
        <w:t xml:space="preserve">                                                            </w:t>
      </w:r>
    </w:p>
    <w:p w:rsidR="00832256" w:rsidRPr="00910D61" w:rsidRDefault="005D7D90" w:rsidP="00910D61">
      <w:pPr>
        <w:spacing w:after="0" w:line="240" w:lineRule="auto"/>
        <w:jc w:val="right"/>
        <w:rPr>
          <w:rFonts w:ascii="Tahoma" w:eastAsia="Calibri" w:hAnsi="Tahoma" w:cs="Tahoma"/>
          <w:b/>
          <w:sz w:val="28"/>
          <w:szCs w:val="28"/>
          <w:lang w:val="sr-Latn-ME"/>
        </w:rPr>
      </w:pPr>
      <w:r w:rsidRPr="00910D61">
        <w:rPr>
          <w:rFonts w:ascii="Tahoma" w:eastAsia="Calibri" w:hAnsi="Tahoma" w:cs="Tahoma"/>
          <w:b/>
          <w:sz w:val="28"/>
          <w:szCs w:val="28"/>
          <w:lang w:val="sr-Latn-ME"/>
        </w:rPr>
        <w:t>SAVJET AGENCIJE</w:t>
      </w:r>
    </w:p>
    <w:p w:rsidR="00832256" w:rsidRPr="00910D61" w:rsidRDefault="00832256" w:rsidP="00910D61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832256" w:rsidRPr="00910D61" w:rsidRDefault="005D7D90" w:rsidP="00910D61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910D61">
        <w:rPr>
          <w:rFonts w:ascii="Tahoma" w:hAnsi="Tahoma" w:cs="Tahoma"/>
          <w:b/>
          <w:sz w:val="24"/>
          <w:szCs w:val="24"/>
          <w:lang w:val="sr-Latn-ME"/>
        </w:rPr>
        <w:t>Predsjednik, Muhamed Gjokaj</w:t>
      </w:r>
    </w:p>
    <w:p w:rsidR="00832256" w:rsidRPr="00910D61" w:rsidRDefault="00832256" w:rsidP="00910D61">
      <w:pPr>
        <w:tabs>
          <w:tab w:val="left" w:pos="780"/>
          <w:tab w:val="right" w:pos="9027"/>
        </w:tabs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  <w:r w:rsidRPr="00910D61">
        <w:rPr>
          <w:rFonts w:ascii="Tahoma" w:hAnsi="Tahoma" w:cs="Tahoma"/>
          <w:b/>
          <w:sz w:val="24"/>
          <w:szCs w:val="24"/>
          <w:lang w:val="sr-Latn-ME"/>
        </w:rPr>
        <w:t>Dostavljeno:</w:t>
      </w:r>
    </w:p>
    <w:p w:rsidR="00832256" w:rsidRPr="00910D61" w:rsidRDefault="00832256" w:rsidP="00910D61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rPr>
          <w:rFonts w:ascii="Tahoma" w:hAnsi="Tahoma" w:cs="Tahoma"/>
          <w:szCs w:val="24"/>
          <w:lang w:val="sr-Latn-ME"/>
        </w:rPr>
      </w:pPr>
      <w:r w:rsidRPr="00910D61">
        <w:rPr>
          <w:rFonts w:ascii="Tahoma" w:hAnsi="Tahoma" w:cs="Tahoma"/>
          <w:szCs w:val="24"/>
          <w:lang w:val="sr-Latn-ME"/>
        </w:rPr>
        <w:t>Odsjeku za predmete i prigovore</w:t>
      </w:r>
    </w:p>
    <w:sectPr w:rsidR="00832256" w:rsidRPr="00910D61" w:rsidSect="00910D61">
      <w:footerReference w:type="even" r:id="rId10"/>
      <w:footerReference w:type="default" r:id="rId11"/>
      <w:pgSz w:w="11907" w:h="16839" w:code="9"/>
      <w:pgMar w:top="1134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38" w:rsidRDefault="00581138" w:rsidP="00CB7F9A">
      <w:pPr>
        <w:spacing w:after="0" w:line="240" w:lineRule="auto"/>
      </w:pPr>
      <w:r>
        <w:separator/>
      </w:r>
    </w:p>
  </w:endnote>
  <w:endnote w:type="continuationSeparator" w:id="0">
    <w:p w:rsidR="00581138" w:rsidRDefault="0058113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38" w:rsidRDefault="00581138" w:rsidP="00CB7F9A">
      <w:pPr>
        <w:spacing w:after="0" w:line="240" w:lineRule="auto"/>
      </w:pPr>
      <w:r>
        <w:separator/>
      </w:r>
    </w:p>
  </w:footnote>
  <w:footnote w:type="continuationSeparator" w:id="0">
    <w:p w:rsidR="00581138" w:rsidRDefault="0058113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65AEA"/>
    <w:rsid w:val="00067C4C"/>
    <w:rsid w:val="00072AFB"/>
    <w:rsid w:val="00075B9A"/>
    <w:rsid w:val="00082B93"/>
    <w:rsid w:val="00097025"/>
    <w:rsid w:val="000D0F0B"/>
    <w:rsid w:val="000D5AEF"/>
    <w:rsid w:val="0011170C"/>
    <w:rsid w:val="001131DD"/>
    <w:rsid w:val="00114C29"/>
    <w:rsid w:val="00153118"/>
    <w:rsid w:val="00155DE7"/>
    <w:rsid w:val="00167CB6"/>
    <w:rsid w:val="001711DD"/>
    <w:rsid w:val="00175942"/>
    <w:rsid w:val="00186F5F"/>
    <w:rsid w:val="001A5EEE"/>
    <w:rsid w:val="001C0B45"/>
    <w:rsid w:val="001C2DCA"/>
    <w:rsid w:val="001C659C"/>
    <w:rsid w:val="001C7CAF"/>
    <w:rsid w:val="001F29BD"/>
    <w:rsid w:val="00203703"/>
    <w:rsid w:val="002151B5"/>
    <w:rsid w:val="0023421C"/>
    <w:rsid w:val="00243A9F"/>
    <w:rsid w:val="00255127"/>
    <w:rsid w:val="002621D0"/>
    <w:rsid w:val="0026319C"/>
    <w:rsid w:val="002702D8"/>
    <w:rsid w:val="00272B03"/>
    <w:rsid w:val="002761CF"/>
    <w:rsid w:val="0029425F"/>
    <w:rsid w:val="00295D8B"/>
    <w:rsid w:val="002A50A6"/>
    <w:rsid w:val="002A6C94"/>
    <w:rsid w:val="002B6C39"/>
    <w:rsid w:val="002C7593"/>
    <w:rsid w:val="002E3275"/>
    <w:rsid w:val="002E3D9A"/>
    <w:rsid w:val="002F1EDB"/>
    <w:rsid w:val="002F4DDC"/>
    <w:rsid w:val="00326A72"/>
    <w:rsid w:val="00337E9F"/>
    <w:rsid w:val="00340B4A"/>
    <w:rsid w:val="00350892"/>
    <w:rsid w:val="003529EB"/>
    <w:rsid w:val="003636E4"/>
    <w:rsid w:val="0036544B"/>
    <w:rsid w:val="00387445"/>
    <w:rsid w:val="003A4CDF"/>
    <w:rsid w:val="003D46D8"/>
    <w:rsid w:val="003D4DD8"/>
    <w:rsid w:val="004244A4"/>
    <w:rsid w:val="0044288F"/>
    <w:rsid w:val="00443FFD"/>
    <w:rsid w:val="00446379"/>
    <w:rsid w:val="00451B85"/>
    <w:rsid w:val="00461303"/>
    <w:rsid w:val="00464905"/>
    <w:rsid w:val="00473754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D1136"/>
    <w:rsid w:val="004D4DF0"/>
    <w:rsid w:val="004E7F76"/>
    <w:rsid w:val="00501104"/>
    <w:rsid w:val="00502DA8"/>
    <w:rsid w:val="00502EA3"/>
    <w:rsid w:val="0050548F"/>
    <w:rsid w:val="00513EB5"/>
    <w:rsid w:val="00530460"/>
    <w:rsid w:val="0053134E"/>
    <w:rsid w:val="00533C20"/>
    <w:rsid w:val="00536B17"/>
    <w:rsid w:val="00542738"/>
    <w:rsid w:val="00570121"/>
    <w:rsid w:val="00575027"/>
    <w:rsid w:val="0057631C"/>
    <w:rsid w:val="00581138"/>
    <w:rsid w:val="005B3A7E"/>
    <w:rsid w:val="005D1D01"/>
    <w:rsid w:val="005D3CAF"/>
    <w:rsid w:val="005D7D90"/>
    <w:rsid w:val="005E2879"/>
    <w:rsid w:val="005F4F38"/>
    <w:rsid w:val="0060132C"/>
    <w:rsid w:val="0060767C"/>
    <w:rsid w:val="00621111"/>
    <w:rsid w:val="00626CF9"/>
    <w:rsid w:val="00656E64"/>
    <w:rsid w:val="00670041"/>
    <w:rsid w:val="00672423"/>
    <w:rsid w:val="00677FFC"/>
    <w:rsid w:val="006933A6"/>
    <w:rsid w:val="006C2D9B"/>
    <w:rsid w:val="006D7FD1"/>
    <w:rsid w:val="006E3B1D"/>
    <w:rsid w:val="0070044E"/>
    <w:rsid w:val="007034DC"/>
    <w:rsid w:val="00705245"/>
    <w:rsid w:val="007229C4"/>
    <w:rsid w:val="00740F75"/>
    <w:rsid w:val="007545C7"/>
    <w:rsid w:val="007648BB"/>
    <w:rsid w:val="0076490A"/>
    <w:rsid w:val="0077093E"/>
    <w:rsid w:val="00781EBB"/>
    <w:rsid w:val="00793544"/>
    <w:rsid w:val="007A7AD4"/>
    <w:rsid w:val="007C1183"/>
    <w:rsid w:val="007C3477"/>
    <w:rsid w:val="00804B4A"/>
    <w:rsid w:val="008123B6"/>
    <w:rsid w:val="00817D11"/>
    <w:rsid w:val="00832256"/>
    <w:rsid w:val="00835B33"/>
    <w:rsid w:val="008513AF"/>
    <w:rsid w:val="00864521"/>
    <w:rsid w:val="00887560"/>
    <w:rsid w:val="00891C17"/>
    <w:rsid w:val="00892C2B"/>
    <w:rsid w:val="008933E1"/>
    <w:rsid w:val="008C70F7"/>
    <w:rsid w:val="008D03E8"/>
    <w:rsid w:val="008D29C2"/>
    <w:rsid w:val="008E5439"/>
    <w:rsid w:val="008F0555"/>
    <w:rsid w:val="008F2CEE"/>
    <w:rsid w:val="00904268"/>
    <w:rsid w:val="0090753B"/>
    <w:rsid w:val="00910D61"/>
    <w:rsid w:val="00910E99"/>
    <w:rsid w:val="009355B6"/>
    <w:rsid w:val="00937EDC"/>
    <w:rsid w:val="00942D27"/>
    <w:rsid w:val="0094564A"/>
    <w:rsid w:val="00970930"/>
    <w:rsid w:val="009773AC"/>
    <w:rsid w:val="00980099"/>
    <w:rsid w:val="0099473E"/>
    <w:rsid w:val="009B4D71"/>
    <w:rsid w:val="009E35AF"/>
    <w:rsid w:val="009E4E7A"/>
    <w:rsid w:val="009F7809"/>
    <w:rsid w:val="00A53FBF"/>
    <w:rsid w:val="00A66826"/>
    <w:rsid w:val="00A71CED"/>
    <w:rsid w:val="00A86BA7"/>
    <w:rsid w:val="00A9394D"/>
    <w:rsid w:val="00AB502E"/>
    <w:rsid w:val="00B05C8C"/>
    <w:rsid w:val="00B07017"/>
    <w:rsid w:val="00B132A7"/>
    <w:rsid w:val="00B144EB"/>
    <w:rsid w:val="00B15346"/>
    <w:rsid w:val="00B30A52"/>
    <w:rsid w:val="00B36E00"/>
    <w:rsid w:val="00B5137B"/>
    <w:rsid w:val="00B513AE"/>
    <w:rsid w:val="00B533DF"/>
    <w:rsid w:val="00B55E2C"/>
    <w:rsid w:val="00B65E5D"/>
    <w:rsid w:val="00B84135"/>
    <w:rsid w:val="00B932E3"/>
    <w:rsid w:val="00BB4ED8"/>
    <w:rsid w:val="00BD5B98"/>
    <w:rsid w:val="00BD7622"/>
    <w:rsid w:val="00BD7F70"/>
    <w:rsid w:val="00BF2F93"/>
    <w:rsid w:val="00C00D7B"/>
    <w:rsid w:val="00C155F5"/>
    <w:rsid w:val="00C21521"/>
    <w:rsid w:val="00C33C0D"/>
    <w:rsid w:val="00C436E9"/>
    <w:rsid w:val="00C55206"/>
    <w:rsid w:val="00C67FDB"/>
    <w:rsid w:val="00C9527E"/>
    <w:rsid w:val="00CA1021"/>
    <w:rsid w:val="00CB342B"/>
    <w:rsid w:val="00CB7F9A"/>
    <w:rsid w:val="00CC0D7C"/>
    <w:rsid w:val="00CC32ED"/>
    <w:rsid w:val="00D2736A"/>
    <w:rsid w:val="00D35952"/>
    <w:rsid w:val="00D4029B"/>
    <w:rsid w:val="00D46260"/>
    <w:rsid w:val="00D568DE"/>
    <w:rsid w:val="00D64681"/>
    <w:rsid w:val="00DA0A90"/>
    <w:rsid w:val="00DA5B0D"/>
    <w:rsid w:val="00DC1A1D"/>
    <w:rsid w:val="00DC5F09"/>
    <w:rsid w:val="00DC6D0D"/>
    <w:rsid w:val="00DD27D0"/>
    <w:rsid w:val="00DE069C"/>
    <w:rsid w:val="00DE51FF"/>
    <w:rsid w:val="00E03674"/>
    <w:rsid w:val="00E07885"/>
    <w:rsid w:val="00E17A08"/>
    <w:rsid w:val="00E204A4"/>
    <w:rsid w:val="00E22909"/>
    <w:rsid w:val="00E5189F"/>
    <w:rsid w:val="00E62A90"/>
    <w:rsid w:val="00E8428E"/>
    <w:rsid w:val="00E9209C"/>
    <w:rsid w:val="00E92931"/>
    <w:rsid w:val="00EA1642"/>
    <w:rsid w:val="00EA2993"/>
    <w:rsid w:val="00EA7C3A"/>
    <w:rsid w:val="00EB20F9"/>
    <w:rsid w:val="00EC67B4"/>
    <w:rsid w:val="00ED0E85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404CF"/>
    <w:rsid w:val="00F50793"/>
    <w:rsid w:val="00F53FCA"/>
    <w:rsid w:val="00F76CAE"/>
    <w:rsid w:val="00F81B08"/>
    <w:rsid w:val="00F83B26"/>
    <w:rsid w:val="00F91BE3"/>
    <w:rsid w:val="00F95485"/>
    <w:rsid w:val="00F95940"/>
    <w:rsid w:val="00FB2EE2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  <w14:docId w14:val="48EAB107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A4DBA-0D24-43B0-B1C3-6585984D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Sabahudin Delić</cp:lastModifiedBy>
  <cp:revision>2</cp:revision>
  <cp:lastPrinted>2018-03-21T10:42:00Z</cp:lastPrinted>
  <dcterms:created xsi:type="dcterms:W3CDTF">2018-03-22T09:17:00Z</dcterms:created>
  <dcterms:modified xsi:type="dcterms:W3CDTF">2018-03-22T09:17:00Z</dcterms:modified>
</cp:coreProperties>
</file>