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8551E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8551E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8551EE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F665C3">
        <w:rPr>
          <w:rFonts w:ascii="Tahoma" w:hAnsi="Tahoma" w:cs="Tahoma"/>
          <w:b/>
          <w:sz w:val="24"/>
          <w:szCs w:val="24"/>
        </w:rPr>
        <w:t>4037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8551EE">
        <w:rPr>
          <w:rFonts w:ascii="Tahoma" w:hAnsi="Tahoma" w:cs="Tahoma"/>
          <w:b/>
          <w:sz w:val="24"/>
          <w:szCs w:val="24"/>
        </w:rPr>
        <w:t>21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9F6CE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E551A2">
        <w:rPr>
          <w:rFonts w:ascii="Tahoma" w:hAnsi="Tahoma" w:cs="Tahoma"/>
          <w:sz w:val="24"/>
          <w:szCs w:val="24"/>
        </w:rPr>
        <w:t>403</w:t>
      </w:r>
      <w:r w:rsidR="00F665C3">
        <w:rPr>
          <w:rFonts w:ascii="Tahoma" w:hAnsi="Tahoma" w:cs="Tahoma"/>
          <w:sz w:val="24"/>
          <w:szCs w:val="24"/>
        </w:rPr>
        <w:t>7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F665C3">
        <w:rPr>
          <w:rFonts w:ascii="Tahoma" w:hAnsi="Tahoma" w:cs="Tahoma"/>
          <w:sz w:val="24"/>
          <w:szCs w:val="24"/>
        </w:rPr>
        <w:t>1714/2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9F6CE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1714/1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9F6CE4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>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F665C3">
        <w:rPr>
          <w:rFonts w:ascii="Tahoma" w:hAnsi="Tahoma" w:cs="Tahoma"/>
          <w:sz w:val="24"/>
          <w:szCs w:val="24"/>
        </w:rPr>
        <w:t>u fotokopiji izvod iz djelovodne knjige JU SMŠ “Mladost” Tivat u kojoj je evidentiran akt- broj časova po predmetima 2015/2016 broj 1179 od 31.08.2015.godine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9F6CE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>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1714/1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F665C3" w:rsidRPr="00F665C3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fotokopiji izvod iz djelovodne knjige JU SMŠ “Mladost” Tivat u kojoj je evidentiran akt- broj časova po predmetima 2015/2016 broj 1179 od 31.08.2015.godine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9F6CE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koji je bio zaposlen na odredeno vrijeme prije 6 godina, te isti nakon što mu je istekao ugovor, u kontinuitetu podnosi zahtjeve za slobodan pristup informacijama (dnevno </w:t>
      </w:r>
      <w:r w:rsidR="004D6ABD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9F6CE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r w:rsidR="009F6CE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9F6CE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9F6CE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9F6CE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podnio ovoj ustanovi više od 1700 zahtjeva, a </w:t>
      </w:r>
      <w:r w:rsidR="009F6CE4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9F6CE4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9F6CE4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1714/1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65C3" w:rsidRPr="00F665C3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fotokopiji izvod iz djelovodne knjige JU SMŠ “Mladost” Tivat u kojoj je evidentiran akt- broj časova po predmetima 2015/2016 broj 1179 od 31.08.2015.godine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1714/2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1714/1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</w:t>
      </w:r>
      <w:r w:rsidR="0052636F"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1714/2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1714/1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</w:t>
      </w:r>
      <w:r w:rsidR="008605EE" w:rsidRPr="003B78C6">
        <w:rPr>
          <w:rFonts w:ascii="Tahoma" w:hAnsi="Tahoma" w:cs="Tahoma"/>
          <w:sz w:val="24"/>
          <w:szCs w:val="24"/>
        </w:rPr>
        <w:t xml:space="preserve">еоphоdnо jе nаvеsti dа jе tužеnа u pаrnici </w:t>
      </w:r>
      <w:r w:rsidR="008605EE">
        <w:rPr>
          <w:rFonts w:ascii="Tahoma" w:hAnsi="Tahoma" w:cs="Tahoma"/>
          <w:sz w:val="24"/>
          <w:szCs w:val="24"/>
        </w:rPr>
        <w:t>P</w:t>
      </w:r>
      <w:r w:rsidR="008605EE" w:rsidRPr="003B78C6">
        <w:rPr>
          <w:rFonts w:ascii="Tahoma" w:hAnsi="Tahoma" w:cs="Tahoma"/>
          <w:sz w:val="24"/>
          <w:szCs w:val="24"/>
        </w:rPr>
        <w:t xml:space="preserve">. 707 /17 /16 dоstаvilа као dокаz акt - brоj čаsоvа pо prеdmеtimа 2016/2017 brоj </w:t>
      </w:r>
      <w:r w:rsidR="00DD52E6">
        <w:rPr>
          <w:rFonts w:ascii="Tahoma" w:hAnsi="Tahoma" w:cs="Tahoma"/>
          <w:sz w:val="24"/>
          <w:szCs w:val="24"/>
        </w:rPr>
        <w:t>1179</w:t>
      </w:r>
      <w:r w:rsidR="008605EE" w:rsidRPr="003B78C6">
        <w:rPr>
          <w:rFonts w:ascii="Tahoma" w:hAnsi="Tahoma" w:cs="Tahoma"/>
          <w:sz w:val="24"/>
          <w:szCs w:val="24"/>
        </w:rPr>
        <w:t xml:space="preserve"> оd 31.8.2015. </w:t>
      </w:r>
      <w:r w:rsidR="008605EE">
        <w:rPr>
          <w:rFonts w:ascii="Tahoma" w:hAnsi="Tahoma" w:cs="Tahoma"/>
          <w:sz w:val="24"/>
          <w:szCs w:val="24"/>
        </w:rPr>
        <w:t>gоdinе ili 05.9.2016. gоdinе. T</w:t>
      </w:r>
      <w:r w:rsidR="008605EE" w:rsidRPr="003B78C6">
        <w:rPr>
          <w:rFonts w:ascii="Tahoma" w:hAnsi="Tahoma" w:cs="Tahoma"/>
          <w:sz w:val="24"/>
          <w:szCs w:val="24"/>
        </w:rPr>
        <w:t>už</w:t>
      </w:r>
      <w:r w:rsidR="008605EE">
        <w:rPr>
          <w:rFonts w:ascii="Tahoma" w:hAnsi="Tahoma" w:cs="Tahoma"/>
          <w:sz w:val="24"/>
          <w:szCs w:val="24"/>
        </w:rPr>
        <w:t>ilаc оsnоvаnо sumnjа dа jе nаvе</w:t>
      </w:r>
      <w:r w:rsidR="008605EE" w:rsidRPr="003B78C6">
        <w:rPr>
          <w:rFonts w:ascii="Tahoma" w:hAnsi="Tahoma" w:cs="Tahoma"/>
          <w:sz w:val="24"/>
          <w:szCs w:val="24"/>
        </w:rPr>
        <w:t xml:space="preserve">dеni акt dоnеsеn nеpоsrеdnо prijе 02.10.2017. </w:t>
      </w:r>
      <w:proofErr w:type="gramStart"/>
      <w:r w:rsidR="008605EE" w:rsidRPr="003B78C6">
        <w:rPr>
          <w:rFonts w:ascii="Tahoma" w:hAnsi="Tahoma" w:cs="Tahoma"/>
          <w:sz w:val="24"/>
          <w:szCs w:val="24"/>
        </w:rPr>
        <w:t>еоdinе</w:t>
      </w:r>
      <w:proofErr w:type="gramEnd"/>
      <w:r w:rsidR="008605EE" w:rsidRPr="003B78C6">
        <w:rPr>
          <w:rFonts w:ascii="Tahoma" w:hAnsi="Tahoma" w:cs="Tahoma"/>
          <w:sz w:val="24"/>
          <w:szCs w:val="24"/>
        </w:rPr>
        <w:t xml:space="preserve"> ( dа</w:t>
      </w:r>
      <w:r w:rsidR="008605EE">
        <w:rPr>
          <w:rFonts w:ascii="Tahoma" w:hAnsi="Tahoma" w:cs="Tahoma"/>
          <w:sz w:val="24"/>
          <w:szCs w:val="24"/>
        </w:rPr>
        <w:t>tum оdržаnе rаsprаvе u pаrnici P</w:t>
      </w:r>
      <w:r w:rsidR="008605EE" w:rsidRPr="003B78C6">
        <w:rPr>
          <w:rFonts w:ascii="Tahoma" w:hAnsi="Tahoma" w:cs="Tahoma"/>
          <w:sz w:val="24"/>
          <w:szCs w:val="24"/>
        </w:rPr>
        <w:t>. 707/17/16 ) , tе dа nijе еvidеntirаn u djеlоvоdnu кnjigu.</w:t>
      </w:r>
      <w:r w:rsidR="008605EE">
        <w:rPr>
          <w:rFonts w:ascii="Tahoma" w:hAnsi="Tahoma" w:cs="Tahoma"/>
          <w:sz w:val="24"/>
          <w:szCs w:val="24"/>
        </w:rPr>
        <w:t xml:space="preserve"> T</w:t>
      </w:r>
      <w:r w:rsidR="008605EE" w:rsidRPr="003B78C6">
        <w:rPr>
          <w:rFonts w:ascii="Tahoma" w:hAnsi="Tahoma" w:cs="Tahoma"/>
          <w:sz w:val="24"/>
          <w:szCs w:val="24"/>
        </w:rPr>
        <w:t>užiоcu su nеоphоdnе trаžеnе infоrmаcijе - dокаzi zаhtjеvоm up 1 1714/1 оd 09.10.2017. gоdinе.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F665C3">
        <w:rPr>
          <w:rFonts w:ascii="Tahoma" w:hAnsi="Tahoma" w:cs="Tahoma"/>
          <w:sz w:val="24"/>
          <w:szCs w:val="24"/>
        </w:rPr>
        <w:t>1714/1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1714/2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1714/2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no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834B3F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8605EE">
        <w:rPr>
          <w:rFonts w:ascii="Tahoma" w:hAnsi="Tahoma" w:cs="Tahoma"/>
          <w:sz w:val="24"/>
          <w:szCs w:val="24"/>
        </w:rPr>
        <w:t>343</w:t>
      </w:r>
      <w:r w:rsidR="00DD52E6">
        <w:rPr>
          <w:rFonts w:ascii="Tahoma" w:hAnsi="Tahoma" w:cs="Tahoma"/>
          <w:sz w:val="24"/>
          <w:szCs w:val="24"/>
        </w:rPr>
        <w:t>3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76039B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9F6CE4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65C3" w:rsidRPr="00F665C3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>fotokopiji izvod iz djelovodne knjige JU SMŠ “Mladost” Tivat u kojoj je evidentiran akt- broj časova po predmetima 2015/2016 broj 1179 od 31.08.2015.godine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F665C3">
        <w:rPr>
          <w:rFonts w:ascii="Tahoma" w:hAnsi="Tahoma" w:cs="Tahoma"/>
          <w:sz w:val="24"/>
          <w:szCs w:val="24"/>
        </w:rPr>
        <w:t>1714/2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>Nakon razmatranja spisa predmeta, žalbenih navoda i odgovora na žalbu</w:t>
      </w:r>
      <w:proofErr w:type="gramStart"/>
      <w:r>
        <w:rPr>
          <w:rFonts w:ascii="Tahoma" w:hAnsi="Tahoma" w:cs="Tahoma"/>
          <w:sz w:val="24"/>
          <w:szCs w:val="24"/>
        </w:rPr>
        <w:t>,</w:t>
      </w:r>
      <w:r w:rsidRPr="00D019C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uvida</w:t>
      </w:r>
      <w:proofErr w:type="gramEnd"/>
      <w:r>
        <w:rPr>
          <w:rFonts w:ascii="Tahoma" w:hAnsi="Tahoma" w:cs="Tahoma"/>
          <w:sz w:val="24"/>
          <w:szCs w:val="24"/>
        </w:rPr>
        <w:t xml:space="preserve">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9F6CE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9F6CE4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9F6CE4">
        <w:rPr>
          <w:rFonts w:ascii="Tahoma" w:hAnsi="Tahoma" w:cs="Tahoma"/>
          <w:sz w:val="24"/>
          <w:szCs w:val="24"/>
        </w:rPr>
        <w:t xml:space="preserve">X </w:t>
      </w:r>
      <w:proofErr w:type="gramStart"/>
      <w:r w:rsidR="009F6CE4">
        <w:rPr>
          <w:rFonts w:ascii="Tahoma" w:hAnsi="Tahoma" w:cs="Tahoma"/>
          <w:sz w:val="24"/>
          <w:szCs w:val="24"/>
        </w:rPr>
        <w:t>X</w:t>
      </w:r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9F6CE4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9F6CE4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F4632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F4632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F4632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15D" w:rsidRDefault="00F4615D" w:rsidP="00CB7F9A">
      <w:pPr>
        <w:spacing w:after="0" w:line="240" w:lineRule="auto"/>
      </w:pPr>
      <w:r>
        <w:separator/>
      </w:r>
    </w:p>
  </w:endnote>
  <w:endnote w:type="continuationSeparator" w:id="0">
    <w:p w:rsidR="00F4615D" w:rsidRDefault="00F4615D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15D" w:rsidRDefault="00F4615D" w:rsidP="00CB7F9A">
      <w:pPr>
        <w:spacing w:after="0" w:line="240" w:lineRule="auto"/>
      </w:pPr>
      <w:r>
        <w:separator/>
      </w:r>
    </w:p>
  </w:footnote>
  <w:footnote w:type="continuationSeparator" w:id="0">
    <w:p w:rsidR="00F4615D" w:rsidRDefault="00F4615D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0048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D6ABD"/>
    <w:rsid w:val="004E7F76"/>
    <w:rsid w:val="00501104"/>
    <w:rsid w:val="00501E8C"/>
    <w:rsid w:val="00502DA8"/>
    <w:rsid w:val="00502EA3"/>
    <w:rsid w:val="0050404C"/>
    <w:rsid w:val="0050548F"/>
    <w:rsid w:val="00506937"/>
    <w:rsid w:val="005078A4"/>
    <w:rsid w:val="00512724"/>
    <w:rsid w:val="00513EB5"/>
    <w:rsid w:val="00515598"/>
    <w:rsid w:val="0052636F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97F63"/>
    <w:rsid w:val="007A7AD4"/>
    <w:rsid w:val="007C3477"/>
    <w:rsid w:val="007C42EE"/>
    <w:rsid w:val="007E6697"/>
    <w:rsid w:val="00804B4A"/>
    <w:rsid w:val="00811505"/>
    <w:rsid w:val="008123B6"/>
    <w:rsid w:val="00817D11"/>
    <w:rsid w:val="0083022B"/>
    <w:rsid w:val="00834B3F"/>
    <w:rsid w:val="0083529F"/>
    <w:rsid w:val="00835B33"/>
    <w:rsid w:val="00844AC5"/>
    <w:rsid w:val="008505DC"/>
    <w:rsid w:val="008513AF"/>
    <w:rsid w:val="008524A5"/>
    <w:rsid w:val="008551EE"/>
    <w:rsid w:val="008605EE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B4D71"/>
    <w:rsid w:val="009D2E88"/>
    <w:rsid w:val="009E35AF"/>
    <w:rsid w:val="009E4E7A"/>
    <w:rsid w:val="009F6CE4"/>
    <w:rsid w:val="009F7809"/>
    <w:rsid w:val="00A22F74"/>
    <w:rsid w:val="00A53FBF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4615D"/>
    <w:rsid w:val="00F46320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F494552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73D38-52E4-4E29-A835-48C55A466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2325</Words>
  <Characters>13254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10</cp:revision>
  <cp:lastPrinted>2015-06-24T12:22:00Z</cp:lastPrinted>
  <dcterms:created xsi:type="dcterms:W3CDTF">2018-04-19T09:41:00Z</dcterms:created>
  <dcterms:modified xsi:type="dcterms:W3CDTF">2018-10-05T06:55:00Z</dcterms:modified>
</cp:coreProperties>
</file>