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3C2A2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3C2A2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3C2A25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862B6E">
        <w:rPr>
          <w:rFonts w:ascii="Tahoma" w:hAnsi="Tahoma" w:cs="Tahoma"/>
          <w:b/>
          <w:sz w:val="24"/>
          <w:szCs w:val="24"/>
        </w:rPr>
        <w:t>4038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3C2A25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7475D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862B6E">
        <w:rPr>
          <w:rFonts w:ascii="Tahoma" w:hAnsi="Tahoma" w:cs="Tahoma"/>
          <w:sz w:val="24"/>
          <w:szCs w:val="24"/>
        </w:rPr>
        <w:t>4038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godine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512724">
        <w:rPr>
          <w:rFonts w:ascii="Tahoma" w:hAnsi="Tahoma" w:cs="Tahoma"/>
          <w:sz w:val="24"/>
          <w:szCs w:val="24"/>
        </w:rPr>
        <w:t>1715/2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>. godine,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7475D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7475DB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dotavila Odluku JU SMŠ “ Mladost” Tivat broj 322 (od 28.02.2017,godine)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 xml:space="preserve">” U obrazloženju rješenja navodi </w:t>
      </w:r>
      <w:r>
        <w:rPr>
          <w:rFonts w:ascii="Tahoma" w:hAnsi="Tahoma" w:cs="Tahoma"/>
          <w:sz w:val="24"/>
          <w:szCs w:val="24"/>
        </w:rPr>
        <w:t>se 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 xml:space="preserve">se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>. godine, kojim traži da mu dostavi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dotavila Odluku JU SMŠ “ Mladost” Tivat broj 322 (od 28.02.2017.godine)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na snagu 01.07.2017.godine, propisana je zabrana zloupotrebe prava odnosno dužnost javnopravnog organa da spriječi svaku zloupotebu prava stranke u upravnom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postupku. Podnosilac zahtjeva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koji je bio zaposlen na odredeno vrijeme prije 6 godina, te isti nakon što mu je istekao ugovor, u kontinuitetu podnosi zahtjeve za slobodan pristup informacijama (dnevno </w:t>
      </w:r>
      <w:r w:rsidR="00E4723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na čijoj adresi boravi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podnio ovoj ustanovi više od 1700 zahtjeva, a </w:t>
      </w:r>
      <w:r w:rsidR="007475DB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7475DB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7475DB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 xml:space="preserve">, P.673/12, P.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ili </w:t>
      </w:r>
      <w:r w:rsidRPr="00805C87">
        <w:rPr>
          <w:rFonts w:ascii="Tahoma" w:hAnsi="Tahoma" w:cs="Tahoma"/>
          <w:sz w:val="24"/>
          <w:szCs w:val="24"/>
        </w:rPr>
        <w:t xml:space="preserve"> njenom dijelu ili zahtjev </w:t>
      </w:r>
      <w:r>
        <w:rPr>
          <w:rFonts w:ascii="Tahoma" w:hAnsi="Tahoma" w:cs="Tahoma"/>
          <w:sz w:val="24"/>
          <w:szCs w:val="24"/>
        </w:rPr>
        <w:lastRenderedPageBreak/>
        <w:t xml:space="preserve">odbija. Takođe </w:t>
      </w:r>
      <w:r w:rsidRPr="00805C87">
        <w:rPr>
          <w:rFonts w:ascii="Tahoma" w:hAnsi="Tahoma" w:cs="Tahoma"/>
          <w:sz w:val="24"/>
          <w:szCs w:val="24"/>
        </w:rPr>
        <w:t xml:space="preserve"> članom 27 ovog Zakona 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Pr="00721E30" w:rsidRDefault="00F60BB7" w:rsidP="00DD3792">
      <w:pPr>
        <w:jc w:val="both"/>
        <w:rPr>
          <w:rFonts w:ascii="Tahoma" w:hAnsi="Tahoma" w:cs="Tahoma"/>
          <w:iCs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dotavila Odluku JU SMŠ “ Mladost” Tivat broj 322 (od 28.02.2017,godine)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“Mladost“ Tivat,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godine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E4723D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1715/2</w:t>
      </w:r>
      <w:r w:rsidRPr="008B6EAE">
        <w:rPr>
          <w:rFonts w:ascii="Tahoma" w:hAnsi="Tahoma" w:cs="Tahoma"/>
          <w:sz w:val="24"/>
          <w:szCs w:val="24"/>
        </w:rPr>
        <w:t xml:space="preserve"> je nezakonito .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(</w:t>
      </w:r>
      <w:r w:rsidRPr="008B6EAE">
        <w:rPr>
          <w:rFonts w:ascii="Tahoma" w:hAnsi="Tahoma" w:cs="Tahoma"/>
          <w:sz w:val="24"/>
          <w:szCs w:val="24"/>
        </w:rPr>
        <w:t xml:space="preserve"> izmišljeni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31 ,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>akon o slobodnom pristupu informacijama CG ne ograničava po bilo kojem osnovu fizička lica ( u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r w:rsidR="00721E30" w:rsidRPr="00721E30">
        <w:rPr>
          <w:rFonts w:ascii="Tahoma" w:hAnsi="Tahoma" w:cs="Tahoma"/>
          <w:i/>
          <w:sz w:val="24"/>
          <w:szCs w:val="24"/>
        </w:rPr>
        <w:t xml:space="preserve">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Neophodno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je navesti ,te prikazati da JU SMŠ “M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ladost“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>ivat nije žaliocu dostavila odluku bro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 322 ( od 28.02.2017. godine) o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neizboru profesora ekonomske grupe predmeta.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toga, tužilac je zahtjevom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1 271/1 ( od 15.5.2017. godine) tražio od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( shodno Z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akonu o slobodnom pristupu informacijama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CG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) da mu dostavi od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luku broj 322 ( od 28.02.2017. g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odine) .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JU SMŠ „Mladost“ Tivat 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nije odlučila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4546F3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 xml:space="preserve"> S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toga , tužilac je podnio žalbu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4546F3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415/1 (od 09.6.2017. godine )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 za A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genciju za zaštitu ličnih podataka i slobodan pristup informacijama - zbog ćutanja administracije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Ju SMŠ „Mladost“ Tivat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po zahtjevu </w:t>
      </w:r>
      <w:r w:rsidR="00721E30">
        <w:rPr>
          <w:rStyle w:val="Emphasis"/>
          <w:rFonts w:ascii="Tahoma" w:hAnsi="Tahoma" w:cs="Tahoma"/>
          <w:i w:val="0"/>
          <w:sz w:val="24"/>
          <w:szCs w:val="24"/>
        </w:rPr>
        <w:t>UP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</w:t>
      </w:r>
      <w:r w:rsidR="004546F3">
        <w:rPr>
          <w:rStyle w:val="Emphasis"/>
          <w:rFonts w:ascii="Tahoma" w:hAnsi="Tahoma" w:cs="Tahoma"/>
          <w:i w:val="0"/>
          <w:sz w:val="24"/>
          <w:szCs w:val="24"/>
        </w:rPr>
        <w:t>I</w:t>
      </w:r>
      <w:r w:rsidR="00721E30" w:rsidRPr="00140D1B">
        <w:rPr>
          <w:rStyle w:val="Emphasis"/>
          <w:rFonts w:ascii="Tahoma" w:hAnsi="Tahoma" w:cs="Tahoma"/>
          <w:i w:val="0"/>
          <w:sz w:val="24"/>
          <w:szCs w:val="24"/>
        </w:rPr>
        <w:t xml:space="preserve"> 271/1 ( od 15.5.2017. godine).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 xml:space="preserve">Stoga, tužilac je namjerio da podnese tužbu protiv JU SMŠ “Mladost“ Tivat , nadležnom sudu ( shodno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512724">
        <w:rPr>
          <w:rFonts w:ascii="Tahoma" w:hAnsi="Tahoma" w:cs="Tahoma"/>
          <w:sz w:val="24"/>
          <w:szCs w:val="24"/>
        </w:rPr>
        <w:t>1715/1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r w:rsidR="00721E30">
        <w:rPr>
          <w:rFonts w:ascii="Tahoma" w:hAnsi="Tahoma" w:cs="Tahoma"/>
          <w:sz w:val="24"/>
          <w:szCs w:val="24"/>
        </w:rPr>
        <w:t>Ž</w:t>
      </w:r>
      <w:r w:rsidR="00621261" w:rsidRPr="008B6EAE">
        <w:rPr>
          <w:rFonts w:ascii="Tahoma" w:hAnsi="Tahoma" w:cs="Tahoma"/>
          <w:sz w:val="24"/>
          <w:szCs w:val="24"/>
        </w:rPr>
        <w:t xml:space="preserve">alilac predlaže da Agencija za zaštitu ličnih 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“Mladost“ Tivat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512724">
        <w:rPr>
          <w:rFonts w:ascii="Tahoma" w:hAnsi="Tahoma" w:cs="Tahoma"/>
          <w:sz w:val="24"/>
          <w:szCs w:val="24"/>
        </w:rPr>
        <w:t>1715/2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4546F3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na žalbu br. </w:t>
      </w:r>
      <w:r w:rsidR="008605EE">
        <w:rPr>
          <w:rFonts w:ascii="Tahoma" w:hAnsi="Tahoma" w:cs="Tahoma"/>
          <w:sz w:val="24"/>
          <w:szCs w:val="24"/>
        </w:rPr>
        <w:t>343</w:t>
      </w:r>
      <w:r w:rsidR="00190E94">
        <w:rPr>
          <w:rFonts w:ascii="Tahoma" w:hAnsi="Tahoma" w:cs="Tahoma"/>
          <w:sz w:val="24"/>
          <w:szCs w:val="24"/>
        </w:rPr>
        <w:t>4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EC527B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7475DB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 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8605EE" w:rsidRPr="008605E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navodnu dostavnicu koja  navodno ukazuje da je Ju SMŠ “Mladost” Tivat zahtjevaču navodno dotavila Odluku JU SMŠ “ Mladost” Tivat broj 322 (od 28.02.2017,godine)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512724">
        <w:rPr>
          <w:rFonts w:ascii="Tahoma" w:hAnsi="Tahoma" w:cs="Tahoma"/>
          <w:sz w:val="24"/>
          <w:szCs w:val="24"/>
        </w:rPr>
        <w:t>1715/2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>Odredbom člana 15 Zakona o upravnom postupku ( Sl.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7475D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</w:t>
      </w:r>
      <w:r w:rsidRPr="004C3C4A">
        <w:rPr>
          <w:rFonts w:ascii="Tahoma" w:hAnsi="Tahoma" w:cs="Tahoma"/>
          <w:sz w:val="24"/>
          <w:szCs w:val="24"/>
        </w:rPr>
        <w:lastRenderedPageBreak/>
        <w:t>finansijsku dokumentaciju škole itd.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7475D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dnevno podnosi i po 150 zahtjeva izvršio je uvid u dostavljeni skenirani dokument iz kojeg  se jasno zaključuje da se radi o zloupotrebi prava iz člana 15 Zakona o upravnom postupku. Iz dostavljene dokumentacije nedvosmisleno se utvrdjuje da je podnosilac žalbe primjera radi dana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7475DB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podnio  više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od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7475D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7475DB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prozilazi  da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prepozna i spriječi odnosno prekine.Takva intervencija organa ne smatra se povredom stranačkih prava: ona iz svog nedopuštenog ponašanja ne može i ne smije izvlačiti bilo kakvu korist ( ni materijalnu , ni nematerijalnu). Iz upravno - sudske prakse mogu se navesti primjeri načina na koji stranke mogu zloupotrebljavati prava u upravnom postupku kako iz oblasti proscenog prava tako i materijalnog prava: pokretanje postupka bez razloga  i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881FD9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881FD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881FD9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Predsjednik,  Muhamed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7648BB" w:rsidRPr="002F1EDB" w:rsidRDefault="007648BB" w:rsidP="002F1EDB">
      <w:pPr>
        <w:tabs>
          <w:tab w:val="left" w:pos="3735"/>
        </w:tabs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7648BB" w:rsidRPr="002F1EDB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005" w:rsidRDefault="00FF5005" w:rsidP="00CB7F9A">
      <w:pPr>
        <w:spacing w:after="0" w:line="240" w:lineRule="auto"/>
      </w:pPr>
      <w:r>
        <w:separator/>
      </w:r>
    </w:p>
  </w:endnote>
  <w:endnote w:type="continuationSeparator" w:id="0">
    <w:p w:rsidR="00FF5005" w:rsidRDefault="00FF5005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proofErr w:type="gramStart"/>
    <w:r w:rsidRPr="002B6C39">
      <w:rPr>
        <w:sz w:val="16"/>
        <w:szCs w:val="16"/>
      </w:rPr>
      <w:t>tel/fax</w:t>
    </w:r>
    <w:proofErr w:type="gramEnd"/>
    <w:r w:rsidRPr="002B6C39">
      <w:rPr>
        <w:sz w:val="16"/>
        <w:szCs w:val="16"/>
      </w:rPr>
      <w:t>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005" w:rsidRDefault="00FF5005" w:rsidP="00CB7F9A">
      <w:pPr>
        <w:spacing w:after="0" w:line="240" w:lineRule="auto"/>
      </w:pPr>
      <w:r>
        <w:separator/>
      </w:r>
    </w:p>
  </w:footnote>
  <w:footnote w:type="continuationSeparator" w:id="0">
    <w:p w:rsidR="00FF5005" w:rsidRDefault="00FF5005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55FEB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90E94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4DA9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1E63"/>
    <w:rsid w:val="00387445"/>
    <w:rsid w:val="0039620F"/>
    <w:rsid w:val="003A4CDF"/>
    <w:rsid w:val="003A6C7D"/>
    <w:rsid w:val="003C08E2"/>
    <w:rsid w:val="003C1323"/>
    <w:rsid w:val="003C2A25"/>
    <w:rsid w:val="003D142F"/>
    <w:rsid w:val="003D46D8"/>
    <w:rsid w:val="003D4DD8"/>
    <w:rsid w:val="0044288F"/>
    <w:rsid w:val="00443FFD"/>
    <w:rsid w:val="00446379"/>
    <w:rsid w:val="00446BE4"/>
    <w:rsid w:val="004546F3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461E0"/>
    <w:rsid w:val="00653F54"/>
    <w:rsid w:val="00656E64"/>
    <w:rsid w:val="00664850"/>
    <w:rsid w:val="00675D80"/>
    <w:rsid w:val="00677FFC"/>
    <w:rsid w:val="006933A6"/>
    <w:rsid w:val="006A13E7"/>
    <w:rsid w:val="006C2D9B"/>
    <w:rsid w:val="006D7FD1"/>
    <w:rsid w:val="006E3B1D"/>
    <w:rsid w:val="0070044E"/>
    <w:rsid w:val="007034DC"/>
    <w:rsid w:val="00705245"/>
    <w:rsid w:val="00705337"/>
    <w:rsid w:val="007214BD"/>
    <w:rsid w:val="00721E30"/>
    <w:rsid w:val="007229C4"/>
    <w:rsid w:val="007258C0"/>
    <w:rsid w:val="00737C34"/>
    <w:rsid w:val="00740F75"/>
    <w:rsid w:val="00743F34"/>
    <w:rsid w:val="007475DB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529F"/>
    <w:rsid w:val="00835B33"/>
    <w:rsid w:val="00844AC5"/>
    <w:rsid w:val="008505DC"/>
    <w:rsid w:val="008513AF"/>
    <w:rsid w:val="008524A5"/>
    <w:rsid w:val="008605EE"/>
    <w:rsid w:val="00862B6E"/>
    <w:rsid w:val="00881FD9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16576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82E59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4723D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527B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0CA6"/>
    <w:rsid w:val="00F43FB5"/>
    <w:rsid w:val="00F50793"/>
    <w:rsid w:val="00F53FCA"/>
    <w:rsid w:val="00F5604F"/>
    <w:rsid w:val="00F60BB7"/>
    <w:rsid w:val="00F61BEE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48E63EB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  <w:style w:type="character" w:styleId="Emphasis">
    <w:name w:val="Emphasis"/>
    <w:basedOn w:val="DefaultParagraphFont"/>
    <w:uiPriority w:val="20"/>
    <w:qFormat/>
    <w:rsid w:val="00721E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55A2C-E626-4CB9-BF67-926E2D9CB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2368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21</cp:revision>
  <cp:lastPrinted>2015-06-24T12:22:00Z</cp:lastPrinted>
  <dcterms:created xsi:type="dcterms:W3CDTF">2018-04-19T09:16:00Z</dcterms:created>
  <dcterms:modified xsi:type="dcterms:W3CDTF">2018-10-05T12:18:00Z</dcterms:modified>
</cp:coreProperties>
</file>