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AA35FF">
        <w:rPr>
          <w:rFonts w:ascii="Tahoma" w:hAnsi="Tahoma" w:cs="Tahoma"/>
          <w:b/>
          <w:sz w:val="24"/>
          <w:szCs w:val="24"/>
          <w:lang w:val="sr-Latn-CS"/>
        </w:rPr>
        <w:t>UPII 322/14-1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A71BD">
        <w:rPr>
          <w:rFonts w:ascii="Tahoma" w:hAnsi="Tahoma" w:cs="Tahoma"/>
          <w:b/>
          <w:sz w:val="24"/>
          <w:szCs w:val="24"/>
          <w:lang w:val="sr-Latn-CS"/>
        </w:rPr>
        <w:t>14</w:t>
      </w:r>
      <w:r w:rsidR="00FB7A22" w:rsidRPr="001903DB">
        <w:rPr>
          <w:rFonts w:ascii="Tahoma" w:hAnsi="Tahoma" w:cs="Tahoma"/>
          <w:b/>
          <w:sz w:val="24"/>
          <w:szCs w:val="24"/>
          <w:lang w:val="sr-Latn-CS"/>
        </w:rPr>
        <w:t>.</w:t>
      </w:r>
      <w:r w:rsidR="008A71BD">
        <w:rPr>
          <w:rFonts w:ascii="Tahoma" w:hAnsi="Tahoma" w:cs="Tahoma"/>
          <w:b/>
          <w:sz w:val="24"/>
          <w:szCs w:val="24"/>
          <w:lang w:val="sr-Latn-CS"/>
        </w:rPr>
        <w:t>03</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žalbi </w:t>
      </w:r>
      <w:r w:rsidR="0095050D">
        <w:rPr>
          <w:rFonts w:ascii="Tahoma" w:hAnsi="Tahoma" w:cs="Tahoma"/>
          <w:sz w:val="24"/>
          <w:szCs w:val="24"/>
          <w:lang w:val="sr-Latn-CS"/>
        </w:rPr>
        <w:t>XX</w:t>
      </w:r>
      <w:r w:rsidR="00F3286B">
        <w:rPr>
          <w:rFonts w:ascii="Tahoma" w:hAnsi="Tahoma" w:cs="Tahoma"/>
          <w:sz w:val="24"/>
          <w:szCs w:val="24"/>
          <w:lang w:val="sr-Latn-CS"/>
        </w:rPr>
        <w:t xml:space="preserve"> </w:t>
      </w:r>
      <w:r w:rsidR="0086366D">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642757">
        <w:rPr>
          <w:rFonts w:ascii="Tahoma" w:hAnsi="Tahoma" w:cs="Tahoma"/>
          <w:sz w:val="24"/>
          <w:szCs w:val="24"/>
          <w:lang w:val="sr-Latn-CS"/>
        </w:rPr>
        <w:t>UP II 322</w:t>
      </w:r>
      <w:r w:rsidR="00E63356">
        <w:rPr>
          <w:rFonts w:ascii="Tahoma" w:hAnsi="Tahoma" w:cs="Tahoma"/>
          <w:sz w:val="24"/>
          <w:szCs w:val="24"/>
          <w:lang w:val="sr-Latn-CS"/>
        </w:rPr>
        <w:t>/14</w:t>
      </w:r>
      <w:r w:rsidR="003F320D" w:rsidRPr="001903DB">
        <w:rPr>
          <w:rFonts w:ascii="Tahoma" w:hAnsi="Tahoma" w:cs="Tahoma"/>
          <w:sz w:val="24"/>
          <w:szCs w:val="24"/>
          <w:lang w:val="sr-Latn-CS"/>
        </w:rPr>
        <w:t xml:space="preserve"> od </w:t>
      </w:r>
      <w:r w:rsidR="00F461AC">
        <w:rPr>
          <w:rFonts w:ascii="Tahoma" w:hAnsi="Tahoma" w:cs="Tahoma"/>
          <w:sz w:val="24"/>
          <w:szCs w:val="24"/>
          <w:lang w:val="sr-Latn-CS"/>
        </w:rPr>
        <w:t>12.12</w:t>
      </w:r>
      <w:r w:rsidR="00F3286B">
        <w:rPr>
          <w:rFonts w:ascii="Tahoma" w:hAnsi="Tahoma" w:cs="Tahoma"/>
          <w:sz w:val="24"/>
          <w:szCs w:val="24"/>
          <w:lang w:val="sr-Latn-CS"/>
        </w:rPr>
        <w:t>.2014</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FE49DF">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63356">
        <w:rPr>
          <w:rFonts w:ascii="Tahoma" w:hAnsi="Tahoma" w:cs="Tahoma"/>
          <w:sz w:val="24"/>
          <w:szCs w:val="24"/>
          <w:lang w:val="sr-Latn-CS"/>
        </w:rPr>
        <w:t xml:space="preserve">Uprave za nekretnine PJ Podgorica br.958-101-1912/14 </w:t>
      </w:r>
      <w:r w:rsidR="003F320D" w:rsidRPr="001903DB">
        <w:rPr>
          <w:rFonts w:ascii="Tahoma" w:hAnsi="Tahoma" w:cs="Tahoma"/>
          <w:bCs/>
          <w:color w:val="000000"/>
          <w:sz w:val="24"/>
          <w:szCs w:val="24"/>
          <w:lang w:val="sr-Latn-CS"/>
        </w:rPr>
        <w:t xml:space="preserve">od </w:t>
      </w:r>
      <w:r w:rsidR="00642757">
        <w:rPr>
          <w:rFonts w:ascii="Tahoma" w:hAnsi="Tahoma" w:cs="Tahoma"/>
          <w:bCs/>
          <w:color w:val="000000"/>
          <w:sz w:val="24"/>
          <w:szCs w:val="24"/>
          <w:lang w:val="sr-Latn-CS"/>
        </w:rPr>
        <w:t>02.12</w:t>
      </w:r>
      <w:r w:rsidR="00422A17" w:rsidRPr="001903DB">
        <w:rPr>
          <w:rFonts w:ascii="Tahoma" w:hAnsi="Tahoma" w:cs="Tahoma"/>
          <w:bCs/>
          <w:color w:val="000000"/>
          <w:sz w:val="24"/>
          <w:szCs w:val="24"/>
          <w:lang w:val="sr-Latn-CS"/>
        </w:rPr>
        <w:t>.201</w:t>
      </w:r>
      <w:r w:rsidR="00E63356">
        <w:rPr>
          <w:rFonts w:ascii="Tahoma" w:hAnsi="Tahoma" w:cs="Tahoma"/>
          <w:bCs/>
          <w:color w:val="000000"/>
          <w:sz w:val="24"/>
          <w:szCs w:val="24"/>
          <w:lang w:val="sr-Latn-CS"/>
        </w:rPr>
        <w:t>4</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63356">
        <w:rPr>
          <w:rFonts w:ascii="Tahoma" w:hAnsi="Tahoma" w:cs="Tahoma"/>
          <w:sz w:val="24"/>
          <w:szCs w:val="24"/>
          <w:lang w:val="sr-Latn-CS"/>
        </w:rPr>
        <w:t>2</w:t>
      </w:r>
      <w:r w:rsidR="00481ECA">
        <w:rPr>
          <w:rFonts w:ascii="Tahoma" w:hAnsi="Tahoma" w:cs="Tahoma"/>
          <w:sz w:val="24"/>
          <w:szCs w:val="24"/>
          <w:lang w:val="sr-Latn-CS"/>
        </w:rPr>
        <w:t>9</w:t>
      </w:r>
      <w:r w:rsidR="001530C3" w:rsidRPr="0043152C">
        <w:rPr>
          <w:rFonts w:ascii="Tahoma" w:hAnsi="Tahoma" w:cs="Tahoma"/>
          <w:sz w:val="24"/>
          <w:szCs w:val="24"/>
          <w:lang w:val="sr-Latn-CS"/>
        </w:rPr>
        <w:t>.</w:t>
      </w:r>
      <w:r w:rsidR="0086366D">
        <w:rPr>
          <w:rFonts w:ascii="Tahoma" w:hAnsi="Tahoma" w:cs="Tahoma"/>
          <w:sz w:val="24"/>
          <w:szCs w:val="24"/>
          <w:lang w:val="sr-Latn-CS"/>
        </w:rPr>
        <w:t>1</w:t>
      </w:r>
      <w:r w:rsidR="00E63356">
        <w:rPr>
          <w:rFonts w:ascii="Tahoma" w:hAnsi="Tahoma" w:cs="Tahoma"/>
          <w:sz w:val="24"/>
          <w:szCs w:val="24"/>
          <w:lang w:val="sr-Latn-CS"/>
        </w:rPr>
        <w:t>2</w:t>
      </w:r>
      <w:r w:rsidRPr="0043152C">
        <w:rPr>
          <w:rFonts w:ascii="Tahoma" w:hAnsi="Tahoma" w:cs="Tahoma"/>
          <w:sz w:val="24"/>
          <w:szCs w:val="24"/>
          <w:lang w:val="sr-Latn-CS"/>
        </w:rPr>
        <w:t>.201</w:t>
      </w:r>
      <w:r w:rsidR="0086366D">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322FE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18238F">
        <w:rPr>
          <w:rFonts w:ascii="Tahoma" w:hAnsi="Tahoma" w:cs="Tahoma"/>
          <w:sz w:val="24"/>
          <w:szCs w:val="24"/>
          <w:lang w:val="sr-Latn-CS"/>
        </w:rPr>
        <w:t xml:space="preserve">Uprave za nekretnine PJ Podgorica br.958-101-1912/14 </w:t>
      </w:r>
      <w:r w:rsidR="0018238F" w:rsidRPr="001903DB">
        <w:rPr>
          <w:rFonts w:ascii="Tahoma" w:hAnsi="Tahoma" w:cs="Tahoma"/>
          <w:bCs/>
          <w:color w:val="000000"/>
          <w:sz w:val="24"/>
          <w:szCs w:val="24"/>
          <w:lang w:val="sr-Latn-CS"/>
        </w:rPr>
        <w:t xml:space="preserve">od </w:t>
      </w:r>
      <w:r w:rsidR="0018238F">
        <w:rPr>
          <w:rFonts w:ascii="Tahoma" w:hAnsi="Tahoma" w:cs="Tahoma"/>
          <w:bCs/>
          <w:color w:val="000000"/>
          <w:sz w:val="24"/>
          <w:szCs w:val="24"/>
          <w:lang w:val="sr-Latn-CS"/>
        </w:rPr>
        <w:t>02.12</w:t>
      </w:r>
      <w:r w:rsidR="0018238F" w:rsidRPr="001903DB">
        <w:rPr>
          <w:rFonts w:ascii="Tahoma" w:hAnsi="Tahoma" w:cs="Tahoma"/>
          <w:bCs/>
          <w:color w:val="000000"/>
          <w:sz w:val="24"/>
          <w:szCs w:val="24"/>
          <w:lang w:val="sr-Latn-CS"/>
        </w:rPr>
        <w:t>.201</w:t>
      </w:r>
      <w:r w:rsidR="0018238F">
        <w:rPr>
          <w:rFonts w:ascii="Tahoma" w:hAnsi="Tahoma" w:cs="Tahoma"/>
          <w:bCs/>
          <w:color w:val="000000"/>
          <w:sz w:val="24"/>
          <w:szCs w:val="24"/>
          <w:lang w:val="sr-Latn-CS"/>
        </w:rPr>
        <w:t>4.</w:t>
      </w:r>
      <w:r w:rsidR="00322FEB">
        <w:rPr>
          <w:rFonts w:ascii="Tahoma" w:hAnsi="Tahoma" w:cs="Tahoma"/>
          <w:sz w:val="24"/>
          <w:szCs w:val="24"/>
          <w:lang w:val="sr-Latn-CS"/>
        </w:rPr>
        <w:t>godine.</w:t>
      </w:r>
    </w:p>
    <w:p w:rsidR="0018238F" w:rsidRDefault="00322FEB" w:rsidP="00367A05">
      <w:pPr>
        <w:jc w:val="both"/>
        <w:rPr>
          <w:rFonts w:ascii="Tahoma" w:hAnsi="Tahoma" w:cs="Tahoma"/>
          <w:sz w:val="24"/>
          <w:szCs w:val="24"/>
          <w:lang w:val="sr-Latn-CS"/>
        </w:rPr>
      </w:pPr>
      <w:r>
        <w:rPr>
          <w:rFonts w:ascii="Tahoma" w:hAnsi="Tahoma" w:cs="Tahoma"/>
          <w:sz w:val="24"/>
          <w:szCs w:val="24"/>
          <w:lang w:val="sr-Latn-CS"/>
        </w:rPr>
        <w:t>Odobrava se pristup informaciji</w:t>
      </w:r>
      <w:r w:rsidR="00AD1072">
        <w:rPr>
          <w:rFonts w:ascii="Tahoma" w:hAnsi="Tahoma" w:cs="Tahoma"/>
          <w:sz w:val="24"/>
          <w:szCs w:val="24"/>
          <w:lang w:val="sr-Latn-CS"/>
        </w:rPr>
        <w:t xml:space="preserve"> po zahtjevu </w:t>
      </w:r>
      <w:r w:rsidR="00CB2B35">
        <w:rPr>
          <w:rFonts w:ascii="Tahoma" w:hAnsi="Tahoma" w:cs="Tahoma"/>
          <w:sz w:val="24"/>
          <w:szCs w:val="24"/>
          <w:lang w:val="sr-Latn-CS"/>
        </w:rPr>
        <w:t>XX</w:t>
      </w:r>
      <w:r w:rsidR="0018238F">
        <w:rPr>
          <w:rFonts w:ascii="Tahoma" w:hAnsi="Tahoma" w:cs="Tahoma"/>
          <w:sz w:val="24"/>
          <w:szCs w:val="24"/>
          <w:lang w:val="sr-Latn-CS"/>
        </w:rPr>
        <w:t xml:space="preserve"> </w:t>
      </w:r>
      <w:r>
        <w:rPr>
          <w:rFonts w:ascii="Tahoma" w:hAnsi="Tahoma" w:cs="Tahoma"/>
          <w:sz w:val="24"/>
          <w:szCs w:val="24"/>
          <w:lang w:val="sr-Latn-CS"/>
        </w:rPr>
        <w:t xml:space="preserve"> br.</w:t>
      </w:r>
      <w:r w:rsidRPr="00322FEB">
        <w:rPr>
          <w:rFonts w:ascii="Tahoma" w:hAnsi="Tahoma" w:cs="Tahoma"/>
          <w:sz w:val="24"/>
          <w:szCs w:val="24"/>
          <w:lang w:val="sr-Latn-CS"/>
        </w:rPr>
        <w:t xml:space="preserve"> </w:t>
      </w:r>
      <w:r w:rsidR="00C2701A">
        <w:rPr>
          <w:rFonts w:ascii="Tahoma" w:hAnsi="Tahoma" w:cs="Tahoma"/>
          <w:sz w:val="24"/>
          <w:szCs w:val="24"/>
          <w:lang w:val="sr-Latn-CS"/>
        </w:rPr>
        <w:t xml:space="preserve">958-101-1912/14 </w:t>
      </w:r>
      <w:r w:rsidR="0018238F" w:rsidRPr="00C2701A">
        <w:rPr>
          <w:rFonts w:ascii="Tahoma" w:hAnsi="Tahoma" w:cs="Tahoma"/>
          <w:sz w:val="24"/>
          <w:szCs w:val="24"/>
          <w:lang w:val="sr-Latn-CS"/>
        </w:rPr>
        <w:t>od</w:t>
      </w:r>
      <w:r w:rsidR="0018238F" w:rsidRPr="004C489A">
        <w:rPr>
          <w:rFonts w:ascii="Tahoma" w:hAnsi="Tahoma" w:cs="Tahoma"/>
          <w:sz w:val="24"/>
          <w:szCs w:val="24"/>
          <w:u w:val="single"/>
          <w:lang w:val="sr-Latn-CS"/>
        </w:rPr>
        <w:t xml:space="preserve"> </w:t>
      </w:r>
      <w:r w:rsidR="00C2701A" w:rsidRPr="00C2701A">
        <w:rPr>
          <w:rFonts w:ascii="Tahoma" w:hAnsi="Tahoma" w:cs="Tahoma"/>
          <w:sz w:val="24"/>
          <w:szCs w:val="24"/>
          <w:lang w:val="sr-Latn-CS"/>
        </w:rPr>
        <w:t>12.06.2014.</w:t>
      </w:r>
      <w:r w:rsidR="00AD1072">
        <w:rPr>
          <w:rFonts w:ascii="Tahoma" w:hAnsi="Tahoma" w:cs="Tahoma"/>
          <w:sz w:val="24"/>
          <w:szCs w:val="24"/>
          <w:lang w:val="sr-Latn-CS"/>
        </w:rPr>
        <w:t>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w:t>
      </w:r>
      <w:r w:rsidR="0018238F">
        <w:rPr>
          <w:rFonts w:ascii="Tahoma" w:hAnsi="Tahoma" w:cs="Tahoma"/>
          <w:sz w:val="24"/>
          <w:szCs w:val="24"/>
          <w:lang w:val="sr-Latn-CS"/>
        </w:rPr>
        <w:t xml:space="preserve">e Uprava za nekretnine PJ Podgorica da dostavi informaciju podnosiocu zahtjeva </w:t>
      </w:r>
      <w:r w:rsidR="00962FF8">
        <w:rPr>
          <w:rFonts w:ascii="Tahoma" w:hAnsi="Tahoma" w:cs="Tahoma"/>
          <w:sz w:val="24"/>
          <w:szCs w:val="24"/>
          <w:lang w:val="sr-Latn-CS"/>
        </w:rPr>
        <w:t>XX</w:t>
      </w:r>
      <w:r w:rsidR="0018238F">
        <w:rPr>
          <w:rFonts w:ascii="Tahoma" w:hAnsi="Tahoma" w:cs="Tahoma"/>
          <w:sz w:val="24"/>
          <w:szCs w:val="24"/>
          <w:lang w:val="sr-Latn-CS"/>
        </w:rPr>
        <w:t>, i to</w:t>
      </w:r>
      <w:r w:rsidR="00C319CA">
        <w:rPr>
          <w:rFonts w:ascii="Tahoma" w:hAnsi="Tahoma" w:cs="Tahoma"/>
          <w:sz w:val="24"/>
          <w:szCs w:val="24"/>
          <w:lang w:val="sr-Latn-CS"/>
        </w:rPr>
        <w:t xml:space="preserve"> </w:t>
      </w:r>
      <w:r w:rsidR="0079544E">
        <w:rPr>
          <w:rFonts w:ascii="Tahoma" w:hAnsi="Tahoma" w:cs="Tahoma"/>
          <w:sz w:val="24"/>
          <w:szCs w:val="24"/>
          <w:lang w:val="sr-Latn-CS"/>
        </w:rPr>
        <w:t xml:space="preserve">kopiju </w:t>
      </w:r>
      <w:r w:rsidR="00C319CA">
        <w:rPr>
          <w:rFonts w:ascii="Tahoma" w:hAnsi="Tahoma" w:cs="Tahoma"/>
          <w:sz w:val="24"/>
          <w:szCs w:val="24"/>
          <w:lang w:val="sr-Latn-CS"/>
        </w:rPr>
        <w:t xml:space="preserve">rješenja </w:t>
      </w:r>
      <w:r w:rsidR="00EE1F7D">
        <w:rPr>
          <w:rFonts w:ascii="Tahoma" w:hAnsi="Tahoma" w:cs="Tahoma"/>
          <w:sz w:val="24"/>
          <w:szCs w:val="24"/>
          <w:lang w:val="sr-Latn-CS"/>
        </w:rPr>
        <w:t>na osnovu kojih su braća od stri</w:t>
      </w:r>
      <w:r w:rsidR="00C319CA">
        <w:rPr>
          <w:rFonts w:ascii="Tahoma" w:hAnsi="Tahoma" w:cs="Tahoma"/>
          <w:sz w:val="24"/>
          <w:szCs w:val="24"/>
          <w:lang w:val="sr-Latn-CS"/>
        </w:rPr>
        <w:t xml:space="preserve">čeva </w:t>
      </w:r>
      <w:r w:rsidR="00962FF8">
        <w:rPr>
          <w:rFonts w:ascii="Tahoma" w:hAnsi="Tahoma" w:cs="Tahoma"/>
          <w:sz w:val="24"/>
          <w:szCs w:val="24"/>
          <w:lang w:val="sr-Latn-CS"/>
        </w:rPr>
        <w:t>XX</w:t>
      </w:r>
      <w:r w:rsidR="00C319CA">
        <w:rPr>
          <w:rFonts w:ascii="Tahoma" w:hAnsi="Tahoma" w:cs="Tahoma"/>
          <w:sz w:val="24"/>
          <w:szCs w:val="24"/>
          <w:lang w:val="sr-Latn-CS"/>
        </w:rPr>
        <w:t xml:space="preserve"> i </w:t>
      </w:r>
      <w:r w:rsidR="00962FF8">
        <w:rPr>
          <w:rFonts w:ascii="Tahoma" w:hAnsi="Tahoma" w:cs="Tahoma"/>
          <w:sz w:val="24"/>
          <w:szCs w:val="24"/>
          <w:lang w:val="sr-Latn-CS"/>
        </w:rPr>
        <w:t>XX</w:t>
      </w:r>
      <w:r w:rsidR="00C319CA">
        <w:rPr>
          <w:rFonts w:ascii="Tahoma" w:hAnsi="Tahoma" w:cs="Tahoma"/>
          <w:sz w:val="24"/>
          <w:szCs w:val="24"/>
          <w:lang w:val="sr-Latn-CS"/>
        </w:rPr>
        <w:t xml:space="preserve"> upisani kao vlasnici na zemljištvu</w:t>
      </w:r>
      <w:r w:rsidR="0079544E">
        <w:rPr>
          <w:rFonts w:ascii="Tahoma" w:hAnsi="Tahoma" w:cs="Tahoma"/>
          <w:sz w:val="24"/>
          <w:szCs w:val="24"/>
          <w:lang w:val="sr-Latn-CS"/>
        </w:rPr>
        <w:t xml:space="preserve"> kat parcela 292/4 i to: Rješenje </w:t>
      </w:r>
      <w:r w:rsidR="008D7DA1">
        <w:rPr>
          <w:rFonts w:ascii="Tahoma" w:hAnsi="Tahoma" w:cs="Tahoma"/>
          <w:sz w:val="24"/>
          <w:szCs w:val="24"/>
          <w:lang w:val="sr-Latn-CS"/>
        </w:rPr>
        <w:t xml:space="preserve"> br. 463-101-</w:t>
      </w:r>
      <w:r w:rsidR="0079544E">
        <w:rPr>
          <w:rFonts w:ascii="Tahoma" w:hAnsi="Tahoma" w:cs="Tahoma"/>
          <w:sz w:val="24"/>
          <w:szCs w:val="24"/>
          <w:lang w:val="sr-Latn-CS"/>
        </w:rPr>
        <w:t>UP-1761/86 od 03.05.2001.godine,</w:t>
      </w:r>
      <w:r w:rsidR="00E26668">
        <w:rPr>
          <w:rFonts w:ascii="Tahoma" w:hAnsi="Tahoma" w:cs="Tahoma"/>
          <w:sz w:val="24"/>
          <w:szCs w:val="24"/>
          <w:lang w:val="sr-Latn-CS"/>
        </w:rPr>
        <w:t xml:space="preserve"> Rješenje eksproprijacione komisije posl.broj ek.1955/52; Ugovor o podjeli nepokretnosti Ov.br.4612/54; Dio popisnog bloka i posjedovni list br.491 KO Tološi; </w:t>
      </w:r>
      <w:r w:rsidR="00847241">
        <w:rPr>
          <w:rFonts w:ascii="Tahoma" w:hAnsi="Tahoma" w:cs="Tahoma"/>
          <w:sz w:val="24"/>
          <w:szCs w:val="24"/>
          <w:lang w:val="sr-Latn-CS"/>
        </w:rPr>
        <w:t>Registar eksproprijacija od posjednika sa početnim slovom prezimena „Z“; Dopis eksproprijacione komisije NOO Lješkopolje posl.broj.1955/52; Dopis mjesnog NOO Donja Gorica br.834; Zahtjev za povraćaj i obeštećenje ranijih vlasnika oduzetih nekretnina od 09.10.1998.godine; Zahtjev za povraćaj zemljišta od 03.02</w:t>
      </w:r>
      <w:r w:rsidR="004A7058">
        <w:rPr>
          <w:rFonts w:ascii="Tahoma" w:hAnsi="Tahoma" w:cs="Tahoma"/>
          <w:sz w:val="24"/>
          <w:szCs w:val="24"/>
          <w:lang w:val="sr-Latn-CS"/>
        </w:rPr>
        <w:t>.1994.godi</w:t>
      </w:r>
      <w:r w:rsidR="004C489A">
        <w:rPr>
          <w:rFonts w:ascii="Tahoma" w:hAnsi="Tahoma" w:cs="Tahoma"/>
          <w:sz w:val="24"/>
          <w:szCs w:val="24"/>
          <w:lang w:val="sr-Latn-CS"/>
        </w:rPr>
        <w:t>ne.</w:t>
      </w:r>
    </w:p>
    <w:p w:rsidR="0071511A" w:rsidRPr="00445091" w:rsidRDefault="00FE49DF" w:rsidP="00367A05">
      <w:pPr>
        <w:jc w:val="both"/>
        <w:rPr>
          <w:rFonts w:ascii="Tahoma" w:hAnsi="Tahoma" w:cs="Tahoma"/>
          <w:sz w:val="24"/>
          <w:szCs w:val="24"/>
        </w:rPr>
      </w:pPr>
      <w:r w:rsidRPr="00B347D7">
        <w:rPr>
          <w:rFonts w:ascii="Tahoma" w:hAnsi="Tahoma" w:cs="Tahoma"/>
          <w:sz w:val="24"/>
          <w:szCs w:val="24"/>
        </w:rPr>
        <w:t xml:space="preserve">Obavezuje se </w:t>
      </w:r>
      <w:r w:rsidR="003F0F19">
        <w:rPr>
          <w:rFonts w:ascii="Tahoma" w:hAnsi="Tahoma" w:cs="Tahoma"/>
          <w:sz w:val="24"/>
          <w:szCs w:val="24"/>
        </w:rPr>
        <w:t>XX</w:t>
      </w:r>
      <w:r w:rsidR="004A7058">
        <w:rPr>
          <w:rFonts w:ascii="Tahoma" w:hAnsi="Tahoma" w:cs="Tahoma"/>
          <w:sz w:val="24"/>
          <w:szCs w:val="24"/>
        </w:rPr>
        <w:t xml:space="preserve"> </w:t>
      </w:r>
      <w:r w:rsidR="006C13EF">
        <w:rPr>
          <w:rFonts w:ascii="Tahoma" w:hAnsi="Tahoma" w:cs="Tahoma"/>
          <w:sz w:val="24"/>
          <w:szCs w:val="24"/>
        </w:rPr>
        <w:t xml:space="preserve"> </w:t>
      </w:r>
      <w:r w:rsidRPr="00B347D7">
        <w:rPr>
          <w:rFonts w:ascii="Tahoma" w:hAnsi="Tahoma" w:cs="Tahoma"/>
          <w:sz w:val="24"/>
          <w:szCs w:val="24"/>
        </w:rPr>
        <w:t xml:space="preserve">da na ime troškovi postupka </w:t>
      </w:r>
      <w:r w:rsidR="007C3781">
        <w:rPr>
          <w:rFonts w:ascii="Tahoma" w:hAnsi="Tahoma" w:cs="Tahoma"/>
          <w:sz w:val="24"/>
          <w:szCs w:val="24"/>
        </w:rPr>
        <w:t>upla</w:t>
      </w:r>
      <w:r w:rsidR="00445091">
        <w:rPr>
          <w:rFonts w:ascii="Tahoma" w:hAnsi="Tahoma" w:cs="Tahoma"/>
          <w:sz w:val="24"/>
          <w:szCs w:val="24"/>
        </w:rPr>
        <w:t xml:space="preserve">ti </w:t>
      </w:r>
      <w:r w:rsidR="00BA6974">
        <w:rPr>
          <w:rFonts w:ascii="Tahoma" w:hAnsi="Tahoma" w:cs="Tahoma"/>
          <w:sz w:val="24"/>
          <w:szCs w:val="24"/>
        </w:rPr>
        <w:t>2,6</w:t>
      </w:r>
      <w:r w:rsidR="004C489A">
        <w:rPr>
          <w:rFonts w:ascii="Tahoma" w:hAnsi="Tahoma" w:cs="Tahoma"/>
          <w:sz w:val="24"/>
          <w:szCs w:val="24"/>
        </w:rPr>
        <w:t>0</w:t>
      </w:r>
      <w:r w:rsidR="003F7DE2">
        <w:rPr>
          <w:rFonts w:ascii="Tahoma" w:hAnsi="Tahoma" w:cs="Tahoma"/>
          <w:sz w:val="24"/>
          <w:szCs w:val="24"/>
        </w:rPr>
        <w:t xml:space="preserve"> EUR u korist Budžeta Crne Gore</w:t>
      </w:r>
      <w:r w:rsidRPr="00B347D7">
        <w:rPr>
          <w:rFonts w:ascii="Tahoma" w:hAnsi="Tahoma" w:cs="Tahoma"/>
          <w:sz w:val="24"/>
          <w:szCs w:val="24"/>
        </w:rPr>
        <w:t xml:space="preserv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4C489A">
        <w:rPr>
          <w:rFonts w:ascii="Tahoma" w:hAnsi="Tahoma" w:cs="Tahoma"/>
          <w:sz w:val="24"/>
          <w:szCs w:val="24"/>
          <w:lang w:val="sr-Latn-CS"/>
        </w:rPr>
        <w:t>Upravi za nekretnine PJ Podgorica.</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445091" w:rsidRDefault="00976EA7" w:rsidP="00FF68EB">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DB62C9">
        <w:rPr>
          <w:rFonts w:ascii="Tahoma" w:hAnsi="Tahoma" w:cs="Tahoma"/>
          <w:sz w:val="24"/>
          <w:szCs w:val="24"/>
          <w:lang w:val="sr-Latn-CS"/>
        </w:rPr>
        <w:t>XX</w:t>
      </w:r>
      <w:r w:rsidR="004C489A">
        <w:rPr>
          <w:rFonts w:ascii="Tahoma" w:hAnsi="Tahoma" w:cs="Tahoma"/>
          <w:sz w:val="24"/>
          <w:szCs w:val="24"/>
          <w:lang w:val="sr-Latn-CS"/>
        </w:rPr>
        <w:t xml:space="preserve"> </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445091">
        <w:rPr>
          <w:rFonts w:ascii="Tahoma" w:hAnsi="Tahoma" w:cs="Tahoma"/>
          <w:sz w:val="24"/>
          <w:szCs w:val="24"/>
          <w:lang w:val="sr-Latn-CS"/>
        </w:rPr>
        <w:t>br.</w:t>
      </w:r>
      <w:r w:rsidR="00445091" w:rsidRPr="00445091">
        <w:rPr>
          <w:rFonts w:ascii="Tahoma" w:hAnsi="Tahoma" w:cs="Tahoma"/>
          <w:sz w:val="24"/>
          <w:szCs w:val="24"/>
          <w:lang w:val="sr-Latn-CS"/>
        </w:rPr>
        <w:t xml:space="preserve"> </w:t>
      </w:r>
      <w:r w:rsidR="004C489A">
        <w:rPr>
          <w:rFonts w:ascii="Tahoma" w:hAnsi="Tahoma" w:cs="Tahoma"/>
          <w:sz w:val="24"/>
          <w:szCs w:val="24"/>
          <w:lang w:val="sr-Latn-CS"/>
        </w:rPr>
        <w:t xml:space="preserve">958-101-1912/14 </w:t>
      </w:r>
      <w:r w:rsidR="004C489A" w:rsidRPr="001903DB">
        <w:rPr>
          <w:rFonts w:ascii="Tahoma" w:hAnsi="Tahoma" w:cs="Tahoma"/>
          <w:bCs/>
          <w:color w:val="000000"/>
          <w:sz w:val="24"/>
          <w:szCs w:val="24"/>
          <w:lang w:val="sr-Latn-CS"/>
        </w:rPr>
        <w:t xml:space="preserve">od </w:t>
      </w:r>
      <w:r w:rsidR="004C489A">
        <w:rPr>
          <w:rFonts w:ascii="Tahoma" w:hAnsi="Tahoma" w:cs="Tahoma"/>
          <w:bCs/>
          <w:color w:val="000000"/>
          <w:sz w:val="24"/>
          <w:szCs w:val="24"/>
          <w:lang w:val="sr-Latn-CS"/>
        </w:rPr>
        <w:t>02.12</w:t>
      </w:r>
      <w:r w:rsidR="004C489A" w:rsidRPr="001903DB">
        <w:rPr>
          <w:rFonts w:ascii="Tahoma" w:hAnsi="Tahoma" w:cs="Tahoma"/>
          <w:bCs/>
          <w:color w:val="000000"/>
          <w:sz w:val="24"/>
          <w:szCs w:val="24"/>
          <w:lang w:val="sr-Latn-CS"/>
        </w:rPr>
        <w:t>.201</w:t>
      </w:r>
      <w:r w:rsidR="004C489A">
        <w:rPr>
          <w:rFonts w:ascii="Tahoma" w:hAnsi="Tahoma" w:cs="Tahoma"/>
          <w:bCs/>
          <w:color w:val="000000"/>
          <w:sz w:val="24"/>
          <w:szCs w:val="24"/>
          <w:lang w:val="sr-Latn-CS"/>
        </w:rPr>
        <w:t>4.</w:t>
      </w:r>
      <w:r w:rsidR="00445091">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C2701A">
        <w:rPr>
          <w:rFonts w:ascii="Tahoma" w:hAnsi="Tahoma" w:cs="Tahoma"/>
          <w:sz w:val="24"/>
          <w:szCs w:val="24"/>
          <w:lang w:val="sr-Latn-CS"/>
        </w:rPr>
        <w:t xml:space="preserve">Odbija se kao </w:t>
      </w:r>
      <w:r w:rsidR="00C2701A">
        <w:rPr>
          <w:rFonts w:ascii="Tahoma" w:hAnsi="Tahoma" w:cs="Tahoma"/>
          <w:sz w:val="24"/>
          <w:szCs w:val="24"/>
          <w:lang w:val="sr-Latn-CS"/>
        </w:rPr>
        <w:lastRenderedPageBreak/>
        <w:t xml:space="preserve">neosnovan zahtjev </w:t>
      </w:r>
      <w:r w:rsidR="000238D4">
        <w:rPr>
          <w:rFonts w:ascii="Tahoma" w:hAnsi="Tahoma" w:cs="Tahoma"/>
          <w:sz w:val="24"/>
          <w:szCs w:val="24"/>
          <w:lang w:val="sr-Latn-CS"/>
        </w:rPr>
        <w:t>XX</w:t>
      </w:r>
      <w:r w:rsidR="00C2701A">
        <w:rPr>
          <w:rFonts w:ascii="Tahoma" w:hAnsi="Tahoma" w:cs="Tahoma"/>
          <w:sz w:val="24"/>
          <w:szCs w:val="24"/>
          <w:lang w:val="sr-Latn-CS"/>
        </w:rPr>
        <w:t xml:space="preserve"> u dijelu kojim se traži izdavanje vlasničkog ili posjedovnog lista na ime </w:t>
      </w:r>
      <w:r w:rsidR="000238D4">
        <w:rPr>
          <w:rFonts w:ascii="Tahoma" w:hAnsi="Tahoma" w:cs="Tahoma"/>
          <w:sz w:val="24"/>
          <w:szCs w:val="24"/>
          <w:lang w:val="sr-Latn-CS"/>
        </w:rPr>
        <w:t>XX</w:t>
      </w:r>
      <w:r w:rsidR="00C2701A">
        <w:rPr>
          <w:rFonts w:ascii="Tahoma" w:hAnsi="Tahoma" w:cs="Tahoma"/>
          <w:sz w:val="24"/>
          <w:szCs w:val="24"/>
          <w:lang w:val="sr-Latn-CS"/>
        </w:rPr>
        <w:t>.“</w:t>
      </w:r>
      <w:r w:rsidR="00A049D0">
        <w:rPr>
          <w:rFonts w:ascii="Tahoma" w:hAnsi="Tahoma" w:cs="Tahoma"/>
          <w:sz w:val="24"/>
          <w:szCs w:val="24"/>
          <w:lang w:val="sr-Latn-CS"/>
        </w:rPr>
        <w:t xml:space="preserve"> U obrazloženju </w:t>
      </w:r>
      <w:r w:rsidR="00D8647F">
        <w:rPr>
          <w:rFonts w:ascii="Tahoma" w:hAnsi="Tahoma" w:cs="Tahoma"/>
          <w:sz w:val="24"/>
          <w:szCs w:val="24"/>
          <w:lang w:val="sr-Latn-CS"/>
        </w:rPr>
        <w:t xml:space="preserve">ožalbenog </w:t>
      </w:r>
      <w:r w:rsidR="00A049D0">
        <w:rPr>
          <w:rFonts w:ascii="Tahoma" w:hAnsi="Tahoma" w:cs="Tahoma"/>
          <w:sz w:val="24"/>
          <w:szCs w:val="24"/>
          <w:lang w:val="sr-Latn-CS"/>
        </w:rPr>
        <w:t xml:space="preserve">rješenja kaže da se podnosilac zahtjeva </w:t>
      </w:r>
      <w:r w:rsidR="000238D4">
        <w:rPr>
          <w:rFonts w:ascii="Tahoma" w:hAnsi="Tahoma" w:cs="Tahoma"/>
          <w:sz w:val="24"/>
          <w:szCs w:val="24"/>
          <w:lang w:val="sr-Latn-CS"/>
        </w:rPr>
        <w:t>XX</w:t>
      </w:r>
      <w:r w:rsidR="00A049D0">
        <w:rPr>
          <w:rFonts w:ascii="Tahoma" w:hAnsi="Tahoma" w:cs="Tahoma"/>
          <w:sz w:val="24"/>
          <w:szCs w:val="24"/>
          <w:lang w:val="sr-Latn-CS"/>
        </w:rPr>
        <w:t xml:space="preserve"> obratio </w:t>
      </w:r>
      <w:r w:rsidR="00D8647F">
        <w:rPr>
          <w:rFonts w:ascii="Tahoma" w:hAnsi="Tahoma" w:cs="Tahoma"/>
          <w:sz w:val="24"/>
          <w:szCs w:val="24"/>
          <w:lang w:val="sr-Latn-CS"/>
        </w:rPr>
        <w:t>prvostepenom</w:t>
      </w:r>
      <w:r w:rsidR="00A049D0">
        <w:rPr>
          <w:rFonts w:ascii="Tahoma" w:hAnsi="Tahoma" w:cs="Tahoma"/>
          <w:sz w:val="24"/>
          <w:szCs w:val="24"/>
          <w:lang w:val="sr-Latn-CS"/>
        </w:rPr>
        <w:t xml:space="preserve"> organu dana 12.06.2014.godine radi izdavanja </w:t>
      </w:r>
      <w:r w:rsidR="00D8647F">
        <w:rPr>
          <w:rFonts w:ascii="Tahoma" w:hAnsi="Tahoma" w:cs="Tahoma"/>
          <w:sz w:val="24"/>
          <w:szCs w:val="24"/>
          <w:lang w:val="sr-Latn-CS"/>
        </w:rPr>
        <w:t>vlasničkog ili posjednovnog lis</w:t>
      </w:r>
      <w:r w:rsidR="00A049D0">
        <w:rPr>
          <w:rFonts w:ascii="Tahoma" w:hAnsi="Tahoma" w:cs="Tahoma"/>
          <w:sz w:val="24"/>
          <w:szCs w:val="24"/>
          <w:lang w:val="sr-Latn-CS"/>
        </w:rPr>
        <w:t>t</w:t>
      </w:r>
      <w:r w:rsidR="00D8647F">
        <w:rPr>
          <w:rFonts w:ascii="Tahoma" w:hAnsi="Tahoma" w:cs="Tahoma"/>
          <w:sz w:val="24"/>
          <w:szCs w:val="24"/>
          <w:lang w:val="sr-Latn-CS"/>
        </w:rPr>
        <w:t>a</w:t>
      </w:r>
      <w:r w:rsidR="00A049D0">
        <w:rPr>
          <w:rFonts w:ascii="Tahoma" w:hAnsi="Tahoma" w:cs="Tahoma"/>
          <w:sz w:val="24"/>
          <w:szCs w:val="24"/>
          <w:lang w:val="sr-Latn-CS"/>
        </w:rPr>
        <w:t xml:space="preserve"> na ime </w:t>
      </w:r>
      <w:r w:rsidR="00AE4C5E">
        <w:rPr>
          <w:rFonts w:ascii="Tahoma" w:hAnsi="Tahoma" w:cs="Tahoma"/>
          <w:sz w:val="24"/>
          <w:szCs w:val="24"/>
          <w:lang w:val="sr-Latn-CS"/>
        </w:rPr>
        <w:t>XX</w:t>
      </w:r>
      <w:r w:rsidR="00A049D0">
        <w:rPr>
          <w:rFonts w:ascii="Tahoma" w:hAnsi="Tahoma" w:cs="Tahoma"/>
          <w:sz w:val="24"/>
          <w:szCs w:val="24"/>
          <w:lang w:val="sr-Latn-CS"/>
        </w:rPr>
        <w:t xml:space="preserve">, </w:t>
      </w:r>
      <w:r w:rsidR="00D8647F">
        <w:rPr>
          <w:rFonts w:ascii="Tahoma" w:hAnsi="Tahoma" w:cs="Tahoma"/>
          <w:sz w:val="24"/>
          <w:szCs w:val="24"/>
          <w:lang w:val="sr-Latn-CS"/>
        </w:rPr>
        <w:t xml:space="preserve">kao </w:t>
      </w:r>
      <w:r w:rsidR="00A049D0">
        <w:rPr>
          <w:rFonts w:ascii="Tahoma" w:hAnsi="Tahoma" w:cs="Tahoma"/>
          <w:sz w:val="24"/>
          <w:szCs w:val="24"/>
          <w:lang w:val="sr-Latn-CS"/>
        </w:rPr>
        <w:t xml:space="preserve">i odluka po kojima su njegova braća od stričeva </w:t>
      </w:r>
      <w:r w:rsidR="00AE4C5E">
        <w:rPr>
          <w:rFonts w:ascii="Tahoma" w:hAnsi="Tahoma" w:cs="Tahoma"/>
          <w:sz w:val="24"/>
          <w:szCs w:val="24"/>
          <w:lang w:val="sr-Latn-CS"/>
        </w:rPr>
        <w:t>XX</w:t>
      </w:r>
      <w:r w:rsidR="00A049D0">
        <w:rPr>
          <w:rFonts w:ascii="Tahoma" w:hAnsi="Tahoma" w:cs="Tahoma"/>
          <w:sz w:val="24"/>
          <w:szCs w:val="24"/>
          <w:lang w:val="sr-Latn-CS"/>
        </w:rPr>
        <w:t xml:space="preserve"> i </w:t>
      </w:r>
      <w:r w:rsidR="00AE4C5E">
        <w:rPr>
          <w:rFonts w:ascii="Tahoma" w:hAnsi="Tahoma" w:cs="Tahoma"/>
          <w:sz w:val="24"/>
          <w:szCs w:val="24"/>
          <w:lang w:val="sr-Latn-CS"/>
        </w:rPr>
        <w:t>XX</w:t>
      </w:r>
      <w:r w:rsidR="00A049D0">
        <w:rPr>
          <w:rFonts w:ascii="Tahoma" w:hAnsi="Tahoma" w:cs="Tahoma"/>
          <w:sz w:val="24"/>
          <w:szCs w:val="24"/>
          <w:lang w:val="sr-Latn-CS"/>
        </w:rPr>
        <w:t xml:space="preserve"> upisani kao vlasnici zemljišta, u svojim navodima tvrdeći da je njegov djed </w:t>
      </w:r>
      <w:r w:rsidR="0097088E">
        <w:rPr>
          <w:rFonts w:ascii="Tahoma" w:hAnsi="Tahoma" w:cs="Tahoma"/>
          <w:sz w:val="24"/>
          <w:szCs w:val="24"/>
          <w:lang w:val="sr-Latn-CS"/>
        </w:rPr>
        <w:t>XX</w:t>
      </w:r>
      <w:r w:rsidR="00A049D0">
        <w:rPr>
          <w:rFonts w:ascii="Tahoma" w:hAnsi="Tahoma" w:cs="Tahoma"/>
          <w:sz w:val="24"/>
          <w:szCs w:val="24"/>
          <w:lang w:val="sr-Latn-CS"/>
        </w:rPr>
        <w:t xml:space="preserve"> bio vlasnik zemljišta u mjestu „Slavnice-Lješkopoljski lug“ koje je bilo oduzeto 1960. godine, a u postupku vraćanja zemljište isto upisano na naprijed imenovane. Prvostepeni organ je u postupku po zahtjevu donio odluku pod brojem 958-101-1912/14 od 20.06.2014.godine kojim se dozvoljava pristup informacijama </w:t>
      </w:r>
      <w:r w:rsidR="006768B3">
        <w:rPr>
          <w:rFonts w:ascii="Tahoma" w:hAnsi="Tahoma" w:cs="Tahoma"/>
          <w:sz w:val="24"/>
          <w:szCs w:val="24"/>
          <w:lang w:val="sr-Latn-CS"/>
        </w:rPr>
        <w:t xml:space="preserve">–dokumentima </w:t>
      </w:r>
      <w:r w:rsidR="005F007F">
        <w:rPr>
          <w:rFonts w:ascii="Tahoma" w:hAnsi="Tahoma" w:cs="Tahoma"/>
          <w:sz w:val="24"/>
          <w:szCs w:val="24"/>
          <w:lang w:val="sr-Latn-CS"/>
        </w:rPr>
        <w:t xml:space="preserve">bliže označenim u prvom stavu izreke navedene odluke. U daljem, povodom blagovremeno izjavljene žalbe na označeno rješenje, Agencija za zaštitu ličnih podataka i slobodan pristup informacijama obratila se prvostepenom organu aktima broj: 6989/14 od 15.10.2014.godine, i broj 7839/14 od 24.11.2014.godine, radi izjašnjenja i donošenja odluke u dijelu koji se odnosi na  izdavanje vlasničkog ili posjedovnog lista na ime </w:t>
      </w:r>
      <w:r w:rsidR="0097088E">
        <w:rPr>
          <w:rFonts w:ascii="Tahoma" w:hAnsi="Tahoma" w:cs="Tahoma"/>
          <w:sz w:val="24"/>
          <w:szCs w:val="24"/>
          <w:lang w:val="sr-Latn-CS"/>
        </w:rPr>
        <w:t>XX</w:t>
      </w:r>
      <w:r w:rsidR="005F007F">
        <w:rPr>
          <w:rFonts w:ascii="Tahoma" w:hAnsi="Tahoma" w:cs="Tahoma"/>
          <w:sz w:val="24"/>
          <w:szCs w:val="24"/>
          <w:lang w:val="sr-Latn-CS"/>
        </w:rPr>
        <w:t xml:space="preserve">. Postupajući po smjernicama i primjedbama sadržanim u pomenutim aktima Agencije, a uvidom u katastarsku evidenciju, i provjerom službenih podataka, </w:t>
      </w:r>
      <w:r w:rsidR="002C4657">
        <w:rPr>
          <w:rFonts w:ascii="Tahoma" w:hAnsi="Tahoma" w:cs="Tahoma"/>
          <w:sz w:val="24"/>
          <w:szCs w:val="24"/>
          <w:lang w:val="sr-Latn-CS"/>
        </w:rPr>
        <w:t>prvostepeni</w:t>
      </w:r>
      <w:r w:rsidR="005F007F">
        <w:rPr>
          <w:rFonts w:ascii="Tahoma" w:hAnsi="Tahoma" w:cs="Tahoma"/>
          <w:sz w:val="24"/>
          <w:szCs w:val="24"/>
          <w:lang w:val="sr-Latn-CS"/>
        </w:rPr>
        <w:t xml:space="preserve"> organ je utvrdio da nijesu ispunjeni uslovi za slobodan pristup </w:t>
      </w:r>
      <w:r w:rsidR="002C4657">
        <w:rPr>
          <w:rFonts w:ascii="Tahoma" w:hAnsi="Tahoma" w:cs="Tahoma"/>
          <w:sz w:val="24"/>
          <w:szCs w:val="24"/>
          <w:lang w:val="sr-Latn-CS"/>
        </w:rPr>
        <w:t xml:space="preserve">traženoj informaciji, to jeste za dostavljanje traženog posjedovnog lista, cijeneći u tom dijelu zahtjev kao neosnovan. Dalje se u obraloženju prvostepenog organa kaže da je u postupku po inicijalnom zahtjevu službeno lice geodetske struke ovog organa u izvještaju od 13.06.2014.godine zaključilo u bitnom da  ne postoji niti jedan podataka da je </w:t>
      </w:r>
      <w:r w:rsidR="00860E3F">
        <w:rPr>
          <w:rFonts w:ascii="Tahoma" w:hAnsi="Tahoma" w:cs="Tahoma"/>
          <w:sz w:val="24"/>
          <w:szCs w:val="24"/>
          <w:lang w:val="sr-Latn-CS"/>
        </w:rPr>
        <w:t>XX</w:t>
      </w:r>
      <w:r w:rsidR="002C4657">
        <w:rPr>
          <w:rFonts w:ascii="Tahoma" w:hAnsi="Tahoma" w:cs="Tahoma"/>
          <w:sz w:val="24"/>
          <w:szCs w:val="24"/>
          <w:lang w:val="sr-Latn-CS"/>
        </w:rPr>
        <w:t xml:space="preserve"> bio upisan kao posjednik zemljišta u mjestu zvanom „Slavnice-Lješkopoljski lug“, te samim tim nema ni posjedovnih listova na njegovo ime. Uz izvještaj priložene su kopije zapisa i dokumentacije koje se nalaze u arhivi organa, a koje su dostavljene u prilogu pismena – dopisa, postupajući po ranijim zahtjevima broj: 958-101-3028/13; 958-101-98/13 i 958-101-948/13. Shodno navedenom, a kako se član</w:t>
      </w:r>
      <w:r w:rsidR="00D8647F">
        <w:rPr>
          <w:rFonts w:ascii="Tahoma" w:hAnsi="Tahoma" w:cs="Tahoma"/>
          <w:sz w:val="24"/>
          <w:szCs w:val="24"/>
          <w:lang w:val="sr-Latn-CS"/>
        </w:rPr>
        <w:t>ovima 1,2 i 3 Zakona o slobodnom</w:t>
      </w:r>
      <w:r w:rsidR="002C4657">
        <w:rPr>
          <w:rFonts w:ascii="Tahoma" w:hAnsi="Tahoma" w:cs="Tahoma"/>
          <w:sz w:val="24"/>
          <w:szCs w:val="24"/>
          <w:lang w:val="sr-Latn-CS"/>
        </w:rPr>
        <w:t xml:space="preserve"> pristupu informacijama garantuju prava domaćih i stranih fizičkih i pravnih lica na ravnopravnost, jednakost i slobodan pristup informacijam</w:t>
      </w:r>
      <w:r w:rsidR="00D8647F">
        <w:rPr>
          <w:rFonts w:ascii="Tahoma" w:hAnsi="Tahoma" w:cs="Tahoma"/>
          <w:sz w:val="24"/>
          <w:szCs w:val="24"/>
          <w:lang w:val="sr-Latn-CS"/>
        </w:rPr>
        <w:t xml:space="preserve">a u posjedu organa vlasti , to </w:t>
      </w:r>
      <w:r w:rsidR="002C4657">
        <w:rPr>
          <w:rFonts w:ascii="Tahoma" w:hAnsi="Tahoma" w:cs="Tahoma"/>
          <w:sz w:val="24"/>
          <w:szCs w:val="24"/>
          <w:lang w:val="sr-Latn-CS"/>
        </w:rPr>
        <w:t>j</w:t>
      </w:r>
      <w:r w:rsidR="00D8647F">
        <w:rPr>
          <w:rFonts w:ascii="Tahoma" w:hAnsi="Tahoma" w:cs="Tahoma"/>
          <w:sz w:val="24"/>
          <w:szCs w:val="24"/>
          <w:lang w:val="sr-Latn-CS"/>
        </w:rPr>
        <w:t>e</w:t>
      </w:r>
      <w:r w:rsidR="002C4657">
        <w:rPr>
          <w:rFonts w:ascii="Tahoma" w:hAnsi="Tahoma" w:cs="Tahoma"/>
          <w:sz w:val="24"/>
          <w:szCs w:val="24"/>
          <w:lang w:val="sr-Latn-CS"/>
        </w:rPr>
        <w:t xml:space="preserve"> zahtjev u dijelu kojim se traži izdavanje posjedovnog lista na ime </w:t>
      </w:r>
      <w:r w:rsidR="00EC7AD2">
        <w:rPr>
          <w:rFonts w:ascii="Tahoma" w:hAnsi="Tahoma" w:cs="Tahoma"/>
          <w:sz w:val="24"/>
          <w:szCs w:val="24"/>
          <w:lang w:val="sr-Latn-CS"/>
        </w:rPr>
        <w:t xml:space="preserve">XX </w:t>
      </w:r>
      <w:r w:rsidR="002C4657">
        <w:rPr>
          <w:rFonts w:ascii="Tahoma" w:hAnsi="Tahoma" w:cs="Tahoma"/>
          <w:sz w:val="24"/>
          <w:szCs w:val="24"/>
          <w:lang w:val="sr-Latn-CS"/>
        </w:rPr>
        <w:t>ocijenjen kao neosnovan obzirom da ovaj državni organ faktički ne posjeduje traženu informaciju. Dalje</w:t>
      </w:r>
      <w:r w:rsidR="00D8647F">
        <w:rPr>
          <w:rFonts w:ascii="Tahoma" w:hAnsi="Tahoma" w:cs="Tahoma"/>
          <w:sz w:val="24"/>
          <w:szCs w:val="24"/>
          <w:lang w:val="sr-Latn-CS"/>
        </w:rPr>
        <w:t>,</w:t>
      </w:r>
      <w:r w:rsidR="002C4657">
        <w:rPr>
          <w:rFonts w:ascii="Tahoma" w:hAnsi="Tahoma" w:cs="Tahoma"/>
          <w:sz w:val="24"/>
          <w:szCs w:val="24"/>
          <w:lang w:val="sr-Latn-CS"/>
        </w:rPr>
        <w:t xml:space="preserve"> prvostepeni organ upućuje Agenciju za zaštitu ličnih podataka i slobodan pristup informacijama na čl.40 stav 2 Zakona o slobodnom pristupu informacijama </w:t>
      </w:r>
      <w:r w:rsidR="00A049D0">
        <w:rPr>
          <w:rFonts w:ascii="Tahoma" w:hAnsi="Tahoma" w:cs="Tahoma"/>
          <w:sz w:val="24"/>
          <w:szCs w:val="24"/>
          <w:lang w:val="sr-Latn-CS"/>
        </w:rPr>
        <w:t xml:space="preserve"> </w:t>
      </w:r>
      <w:r w:rsidR="002C4657">
        <w:rPr>
          <w:rFonts w:ascii="Tahoma" w:hAnsi="Tahoma" w:cs="Tahoma"/>
          <w:sz w:val="24"/>
          <w:szCs w:val="24"/>
          <w:lang w:val="sr-Latn-CS"/>
        </w:rPr>
        <w:t xml:space="preserve">po kojem postoji mogućnost da Agencija uputi inicijativu inspekciji koja je nadležna za kontrolu kancelarijskog poslovanja </w:t>
      </w:r>
      <w:r w:rsidR="009A0742">
        <w:rPr>
          <w:rFonts w:ascii="Tahoma" w:hAnsi="Tahoma" w:cs="Tahoma"/>
          <w:sz w:val="24"/>
          <w:szCs w:val="24"/>
          <w:lang w:val="sr-Latn-CS"/>
        </w:rPr>
        <w:t xml:space="preserve">da utvrdi dali ovaj upravni organ posjeduje traženu informaciju. Pa se nadalje prvostepeni organ poziva na član 196 Zakona o opštem upravnom postupku, kojim je propisano da na osnovu odlučnih činjenica utvrđenih u postupku, organ nadležan za rješavanje donese </w:t>
      </w:r>
      <w:r w:rsidR="009A0742">
        <w:rPr>
          <w:rFonts w:ascii="Tahoma" w:hAnsi="Tahoma" w:cs="Tahoma"/>
          <w:sz w:val="24"/>
          <w:szCs w:val="24"/>
          <w:lang w:val="sr-Latn-CS"/>
        </w:rPr>
        <w:lastRenderedPageBreak/>
        <w:t>rješenje o upravnoj stvari koja je predmet postupka, pa je</w:t>
      </w:r>
      <w:r w:rsidR="00B805D1">
        <w:rPr>
          <w:rFonts w:ascii="Tahoma" w:hAnsi="Tahoma" w:cs="Tahoma"/>
          <w:sz w:val="24"/>
          <w:szCs w:val="24"/>
          <w:lang w:val="sr-Latn-CS"/>
        </w:rPr>
        <w:t xml:space="preserve"> u vezi sa tim odlučeno kao u di</w:t>
      </w:r>
      <w:r w:rsidR="009A0742">
        <w:rPr>
          <w:rFonts w:ascii="Tahoma" w:hAnsi="Tahoma" w:cs="Tahoma"/>
          <w:sz w:val="24"/>
          <w:szCs w:val="24"/>
          <w:lang w:val="sr-Latn-CS"/>
        </w:rPr>
        <w:t xml:space="preserve">spozitivu rješenja.  </w:t>
      </w:r>
    </w:p>
    <w:p w:rsidR="009A0742" w:rsidRDefault="00430E57" w:rsidP="0081512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DA5C60">
        <w:rPr>
          <w:rFonts w:ascii="Tahoma" w:hAnsi="Tahoma" w:cs="Tahoma"/>
          <w:sz w:val="24"/>
          <w:szCs w:val="24"/>
          <w:lang w:val="sr-Latn-CS"/>
        </w:rPr>
        <w:t>.</w:t>
      </w:r>
      <w:r w:rsidR="0068795D" w:rsidRPr="001903DB">
        <w:rPr>
          <w:rFonts w:ascii="Tahoma" w:hAnsi="Tahoma" w:cs="Tahoma"/>
          <w:sz w:val="24"/>
          <w:szCs w:val="24"/>
          <w:lang w:val="sr-Latn-CS"/>
        </w:rPr>
        <w:t xml:space="preserve"> </w:t>
      </w:r>
      <w:r w:rsidR="009A0742">
        <w:rPr>
          <w:rFonts w:ascii="Tahoma" w:hAnsi="Tahoma" w:cs="Tahoma"/>
          <w:sz w:val="24"/>
          <w:szCs w:val="24"/>
          <w:lang w:val="sr-Latn-CS"/>
        </w:rPr>
        <w:t>Podnosilac žalbe navodi da s</w:t>
      </w:r>
      <w:r w:rsidR="00013B6D">
        <w:rPr>
          <w:rFonts w:ascii="Tahoma" w:hAnsi="Tahoma" w:cs="Tahoma"/>
          <w:sz w:val="24"/>
          <w:szCs w:val="24"/>
          <w:lang w:val="sr-Latn-CS"/>
        </w:rPr>
        <w:t xml:space="preserve">e dana </w:t>
      </w:r>
      <w:r w:rsidR="009A0742">
        <w:rPr>
          <w:rFonts w:ascii="Tahoma" w:hAnsi="Tahoma" w:cs="Tahoma"/>
          <w:sz w:val="24"/>
          <w:szCs w:val="24"/>
          <w:lang w:val="sr-Latn-CS"/>
        </w:rPr>
        <w:t xml:space="preserve">23.12.2013.godine, 21.01.2014.godine i 12.06.2014.godine obraćao Upravi za nekretnine </w:t>
      </w:r>
      <w:r w:rsidR="00173932">
        <w:rPr>
          <w:rFonts w:ascii="Tahoma" w:hAnsi="Tahoma" w:cs="Tahoma"/>
          <w:sz w:val="24"/>
          <w:szCs w:val="24"/>
          <w:lang w:val="sr-Latn-CS"/>
        </w:rPr>
        <w:t>PJ Podgorica zahtjevom za slobodan pristup informacijama, ali da prvostepeni organ nije dostavio d</w:t>
      </w:r>
      <w:r w:rsidR="00993652">
        <w:rPr>
          <w:rFonts w:ascii="Tahoma" w:hAnsi="Tahoma" w:cs="Tahoma"/>
          <w:sz w:val="24"/>
          <w:szCs w:val="24"/>
          <w:lang w:val="sr-Latn-CS"/>
        </w:rPr>
        <w:t>okumentaciju. Žalilac navodi</w:t>
      </w:r>
      <w:r w:rsidR="00173932">
        <w:rPr>
          <w:rFonts w:ascii="Tahoma" w:hAnsi="Tahoma" w:cs="Tahoma"/>
          <w:sz w:val="24"/>
          <w:szCs w:val="24"/>
          <w:lang w:val="sr-Latn-CS"/>
        </w:rPr>
        <w:t xml:space="preserve"> da je zahtijevao da mu se izda posjedovni list njegovog pokojnog đeda </w:t>
      </w:r>
      <w:r w:rsidR="003E15BE">
        <w:rPr>
          <w:rFonts w:ascii="Tahoma" w:hAnsi="Tahoma" w:cs="Tahoma"/>
          <w:sz w:val="24"/>
          <w:szCs w:val="24"/>
          <w:lang w:val="sr-Latn-CS"/>
        </w:rPr>
        <w:t>XX</w:t>
      </w:r>
      <w:r w:rsidR="00173932">
        <w:rPr>
          <w:rFonts w:ascii="Tahoma" w:hAnsi="Tahoma" w:cs="Tahoma"/>
          <w:sz w:val="24"/>
          <w:szCs w:val="24"/>
          <w:lang w:val="sr-Latn-CS"/>
        </w:rPr>
        <w:t xml:space="preserve"> za zemljište u Lješkopoljskom lugu „Slavnice“ ili bilo koji dokument koji dokazuje da je on bio vlasnik. Pošto je od prvostepenog organa dobio rješenje da ne posjeduje bilo kakav dokument da je bio vlasnik  tog zemljišta, a žaliocu nije dat odgov</w:t>
      </w:r>
      <w:r w:rsidR="00D8647F">
        <w:rPr>
          <w:rFonts w:ascii="Tahoma" w:hAnsi="Tahoma" w:cs="Tahoma"/>
          <w:sz w:val="24"/>
          <w:szCs w:val="24"/>
          <w:lang w:val="sr-Latn-CS"/>
        </w:rPr>
        <w:t>or ili obrazloženje zašto mu ni</w:t>
      </w:r>
      <w:r w:rsidR="00173932">
        <w:rPr>
          <w:rFonts w:ascii="Tahoma" w:hAnsi="Tahoma" w:cs="Tahoma"/>
          <w:sz w:val="24"/>
          <w:szCs w:val="24"/>
          <w:lang w:val="sr-Latn-CS"/>
        </w:rPr>
        <w:t>j</w:t>
      </w:r>
      <w:r w:rsidR="00D8647F">
        <w:rPr>
          <w:rFonts w:ascii="Tahoma" w:hAnsi="Tahoma" w:cs="Tahoma"/>
          <w:sz w:val="24"/>
          <w:szCs w:val="24"/>
          <w:lang w:val="sr-Latn-CS"/>
        </w:rPr>
        <w:t>e</w:t>
      </w:r>
      <w:r w:rsidR="00173932">
        <w:rPr>
          <w:rFonts w:ascii="Tahoma" w:hAnsi="Tahoma" w:cs="Tahoma"/>
          <w:sz w:val="24"/>
          <w:szCs w:val="24"/>
          <w:lang w:val="sr-Latn-CS"/>
        </w:rPr>
        <w:t xml:space="preserve">su poslali dokumentaciju na osnovu koje je vraćena zemlja braći od strica žalioca </w:t>
      </w:r>
      <w:r w:rsidR="002A0319">
        <w:rPr>
          <w:rFonts w:ascii="Tahoma" w:hAnsi="Tahoma" w:cs="Tahoma"/>
          <w:sz w:val="24"/>
          <w:szCs w:val="24"/>
          <w:lang w:val="sr-Latn-CS"/>
        </w:rPr>
        <w:t>XX</w:t>
      </w:r>
      <w:r w:rsidR="00173932">
        <w:rPr>
          <w:rFonts w:ascii="Tahoma" w:hAnsi="Tahoma" w:cs="Tahoma"/>
          <w:sz w:val="24"/>
          <w:szCs w:val="24"/>
          <w:lang w:val="sr-Latn-CS"/>
        </w:rPr>
        <w:t xml:space="preserve">. Žalilac napominje da je zemljište oduzeto 1960.godine. </w:t>
      </w:r>
      <w:r w:rsidR="00724AAC">
        <w:rPr>
          <w:rFonts w:ascii="Tahoma" w:hAnsi="Tahoma" w:cs="Tahoma"/>
          <w:sz w:val="24"/>
          <w:szCs w:val="24"/>
          <w:lang w:val="sr-Latn-CS"/>
        </w:rPr>
        <w:t>U daljem se navodi</w:t>
      </w:r>
      <w:r w:rsidR="00173932">
        <w:rPr>
          <w:rFonts w:ascii="Tahoma" w:hAnsi="Tahoma" w:cs="Tahoma"/>
          <w:sz w:val="24"/>
          <w:szCs w:val="24"/>
          <w:lang w:val="sr-Latn-CS"/>
        </w:rPr>
        <w:t xml:space="preserve"> da se Upravi za nekretnine obratio zahtjevom 12.06.2014.godine u kojem je decidno zahtijevao dokumentaciju koja se odnosi na osnov sticanja, odnosno povraćaja </w:t>
      </w:r>
      <w:r w:rsidR="00FE4D04">
        <w:rPr>
          <w:rFonts w:ascii="Tahoma" w:hAnsi="Tahoma" w:cs="Tahoma"/>
          <w:sz w:val="24"/>
          <w:szCs w:val="24"/>
          <w:lang w:val="sr-Latn-CS"/>
        </w:rPr>
        <w:t>zemlje u „Kokotsko polje“ i rješenja o posjedovanju navedenog zemljišta. Zemljište je , kako žalilac ističe, upisano u katastarsko</w:t>
      </w:r>
      <w:r w:rsidR="00D8647F">
        <w:rPr>
          <w:rFonts w:ascii="Tahoma" w:hAnsi="Tahoma" w:cs="Tahoma"/>
          <w:sz w:val="24"/>
          <w:szCs w:val="24"/>
          <w:lang w:val="sr-Latn-CS"/>
        </w:rPr>
        <w:t xml:space="preserve">j evidenciji na ime </w:t>
      </w:r>
      <w:r w:rsidR="00450CB7">
        <w:rPr>
          <w:rFonts w:ascii="Tahoma" w:hAnsi="Tahoma" w:cs="Tahoma"/>
          <w:sz w:val="24"/>
          <w:szCs w:val="24"/>
          <w:lang w:val="sr-Latn-CS"/>
        </w:rPr>
        <w:t>XX</w:t>
      </w:r>
      <w:r w:rsidR="00FE4D04">
        <w:rPr>
          <w:rFonts w:ascii="Tahoma" w:hAnsi="Tahoma" w:cs="Tahoma"/>
          <w:sz w:val="24"/>
          <w:szCs w:val="24"/>
          <w:lang w:val="sr-Latn-CS"/>
        </w:rPr>
        <w:t xml:space="preserve"> , kat.parcela broj 292/4 koju je kasni</w:t>
      </w:r>
      <w:r w:rsidR="00B805D1">
        <w:rPr>
          <w:rFonts w:ascii="Tahoma" w:hAnsi="Tahoma" w:cs="Tahoma"/>
          <w:sz w:val="24"/>
          <w:szCs w:val="24"/>
          <w:lang w:val="sr-Latn-CS"/>
        </w:rPr>
        <w:t xml:space="preserve">je otuđio, i na ime </w:t>
      </w:r>
      <w:r w:rsidR="00450CB7">
        <w:rPr>
          <w:rFonts w:ascii="Tahoma" w:hAnsi="Tahoma" w:cs="Tahoma"/>
          <w:sz w:val="24"/>
          <w:szCs w:val="24"/>
          <w:lang w:val="sr-Latn-CS"/>
        </w:rPr>
        <w:t>XX</w:t>
      </w:r>
      <w:r w:rsidR="00FE4D04">
        <w:rPr>
          <w:rFonts w:ascii="Tahoma" w:hAnsi="Tahoma" w:cs="Tahoma"/>
          <w:sz w:val="24"/>
          <w:szCs w:val="24"/>
          <w:lang w:val="sr-Latn-CS"/>
        </w:rPr>
        <w:t xml:space="preserve"> kat.pracela br.292/2</w:t>
      </w:r>
      <w:r w:rsidR="00B805D1">
        <w:rPr>
          <w:rFonts w:ascii="Tahoma" w:hAnsi="Tahoma" w:cs="Tahoma"/>
          <w:sz w:val="24"/>
          <w:szCs w:val="24"/>
          <w:lang w:val="sr-Latn-CS"/>
        </w:rPr>
        <w:t xml:space="preserve"> ( u</w:t>
      </w:r>
      <w:r w:rsidR="00724AAC">
        <w:rPr>
          <w:rFonts w:ascii="Tahoma" w:hAnsi="Tahoma" w:cs="Tahoma"/>
          <w:sz w:val="24"/>
          <w:szCs w:val="24"/>
          <w:lang w:val="sr-Latn-CS"/>
        </w:rPr>
        <w:t xml:space="preserve"> prilogu je prvostepenom organu</w:t>
      </w:r>
      <w:r w:rsidR="00B805D1">
        <w:rPr>
          <w:rFonts w:ascii="Tahoma" w:hAnsi="Tahoma" w:cs="Tahoma"/>
          <w:sz w:val="24"/>
          <w:szCs w:val="24"/>
          <w:lang w:val="sr-Latn-CS"/>
        </w:rPr>
        <w:t xml:space="preserve"> dostavio Rješenje br.463-101-UO-1751/86 od 03.05.2001.godine i list nepokretnosti br.442 na </w:t>
      </w:r>
      <w:r w:rsidR="00D8647F">
        <w:rPr>
          <w:rFonts w:ascii="Tahoma" w:hAnsi="Tahoma" w:cs="Tahoma"/>
          <w:sz w:val="24"/>
          <w:szCs w:val="24"/>
          <w:lang w:val="sr-Latn-CS"/>
        </w:rPr>
        <w:t xml:space="preserve">ime </w:t>
      </w:r>
      <w:r w:rsidR="00450CB7">
        <w:rPr>
          <w:rFonts w:ascii="Tahoma" w:hAnsi="Tahoma" w:cs="Tahoma"/>
          <w:sz w:val="24"/>
          <w:szCs w:val="24"/>
          <w:lang w:val="sr-Latn-CS"/>
        </w:rPr>
        <w:t>XX</w:t>
      </w:r>
      <w:r w:rsidR="00D8647F">
        <w:rPr>
          <w:rFonts w:ascii="Tahoma" w:hAnsi="Tahoma" w:cs="Tahoma"/>
          <w:sz w:val="24"/>
          <w:szCs w:val="24"/>
          <w:lang w:val="sr-Latn-CS"/>
        </w:rPr>
        <w:t>. Žalilac</w:t>
      </w:r>
      <w:r w:rsidR="00B805D1">
        <w:rPr>
          <w:rFonts w:ascii="Tahoma" w:hAnsi="Tahoma" w:cs="Tahoma"/>
          <w:sz w:val="24"/>
          <w:szCs w:val="24"/>
          <w:lang w:val="sr-Latn-CS"/>
        </w:rPr>
        <w:t xml:space="preserve"> nadalje ističe da je žalbom na rješenje br.958-101-1912/14 od 20.06.2014.godine i urgencijom od 04.07.2014. godine od Agencije za zaštitu podataka i slobodan pristup informacijama zahtijevao da mu se izda dokumentacija na osnovu kojih papira je vraćena zemlja njegovoj braći od strica, ali da je Agencija izostavila da zatraži ovu informaciju u dopisu prema Upravi za nekretnine. Iz svega navedenog zahtijeva da se poništi Rješenje uprave za nekretnine PJ Podgorica br.</w:t>
      </w:r>
      <w:r w:rsidR="00B06725" w:rsidRPr="00B06725">
        <w:rPr>
          <w:rFonts w:ascii="Tahoma" w:hAnsi="Tahoma" w:cs="Tahoma"/>
          <w:sz w:val="24"/>
          <w:szCs w:val="24"/>
          <w:lang w:val="sr-Latn-CS"/>
        </w:rPr>
        <w:t xml:space="preserve"> </w:t>
      </w:r>
      <w:r w:rsidR="00B06725">
        <w:rPr>
          <w:rFonts w:ascii="Tahoma" w:hAnsi="Tahoma" w:cs="Tahoma"/>
          <w:sz w:val="24"/>
          <w:szCs w:val="24"/>
          <w:lang w:val="sr-Latn-CS"/>
        </w:rPr>
        <w:t xml:space="preserve">958-101-1912/14 </w:t>
      </w:r>
      <w:r w:rsidR="00B06725" w:rsidRPr="001903DB">
        <w:rPr>
          <w:rFonts w:ascii="Tahoma" w:hAnsi="Tahoma" w:cs="Tahoma"/>
          <w:bCs/>
          <w:color w:val="000000"/>
          <w:sz w:val="24"/>
          <w:szCs w:val="24"/>
          <w:lang w:val="sr-Latn-CS"/>
        </w:rPr>
        <w:t xml:space="preserve">od </w:t>
      </w:r>
      <w:r w:rsidR="00B06725">
        <w:rPr>
          <w:rFonts w:ascii="Tahoma" w:hAnsi="Tahoma" w:cs="Tahoma"/>
          <w:bCs/>
          <w:color w:val="000000"/>
          <w:sz w:val="24"/>
          <w:szCs w:val="24"/>
          <w:lang w:val="sr-Latn-CS"/>
        </w:rPr>
        <w:t>02.12</w:t>
      </w:r>
      <w:r w:rsidR="00B06725" w:rsidRPr="001903DB">
        <w:rPr>
          <w:rFonts w:ascii="Tahoma" w:hAnsi="Tahoma" w:cs="Tahoma"/>
          <w:bCs/>
          <w:color w:val="000000"/>
          <w:sz w:val="24"/>
          <w:szCs w:val="24"/>
          <w:lang w:val="sr-Latn-CS"/>
        </w:rPr>
        <w:t>.201</w:t>
      </w:r>
      <w:r w:rsidR="00B06725">
        <w:rPr>
          <w:rFonts w:ascii="Tahoma" w:hAnsi="Tahoma" w:cs="Tahoma"/>
          <w:bCs/>
          <w:color w:val="000000"/>
          <w:sz w:val="24"/>
          <w:szCs w:val="24"/>
          <w:lang w:val="sr-Latn-CS"/>
        </w:rPr>
        <w:t xml:space="preserve">4.godine i da naloži pristup traženim informacijama. </w:t>
      </w:r>
    </w:p>
    <w:p w:rsidR="00B06725" w:rsidRPr="003A64E1" w:rsidRDefault="00CE22D2" w:rsidP="00CF706D">
      <w:pPr>
        <w:jc w:val="both"/>
        <w:rPr>
          <w:rFonts w:ascii="Tahoma" w:hAnsi="Tahoma" w:cs="Tahoma"/>
          <w:sz w:val="24"/>
          <w:szCs w:val="24"/>
          <w:lang w:val="sr-Latn-CS"/>
        </w:rPr>
      </w:pPr>
      <w:r>
        <w:rPr>
          <w:rFonts w:ascii="Tahoma" w:hAnsi="Tahoma" w:cs="Tahoma"/>
          <w:sz w:val="24"/>
          <w:szCs w:val="24"/>
        </w:rPr>
        <w:t>Prvostepeni organ</w:t>
      </w:r>
      <w:r w:rsidR="00E46A0F">
        <w:rPr>
          <w:rFonts w:ascii="Tahoma" w:hAnsi="Tahoma" w:cs="Tahoma"/>
          <w:sz w:val="24"/>
          <w:szCs w:val="24"/>
        </w:rPr>
        <w:t xml:space="preserve"> </w:t>
      </w:r>
      <w:r w:rsidR="008C2776">
        <w:rPr>
          <w:rFonts w:ascii="Tahoma" w:hAnsi="Tahoma" w:cs="Tahoma"/>
          <w:sz w:val="24"/>
          <w:szCs w:val="24"/>
        </w:rPr>
        <w:t xml:space="preserve">nije </w:t>
      </w:r>
      <w:r w:rsidR="00E46A0F">
        <w:rPr>
          <w:rFonts w:ascii="Tahoma" w:hAnsi="Tahoma" w:cs="Tahoma"/>
          <w:sz w:val="24"/>
          <w:szCs w:val="24"/>
        </w:rPr>
        <w:t>dostav</w:t>
      </w:r>
      <w:r>
        <w:rPr>
          <w:rFonts w:ascii="Tahoma" w:hAnsi="Tahoma" w:cs="Tahoma"/>
          <w:sz w:val="24"/>
          <w:szCs w:val="24"/>
        </w:rPr>
        <w:t xml:space="preserve">io </w:t>
      </w:r>
      <w:r w:rsidR="00E46A0F">
        <w:rPr>
          <w:rFonts w:ascii="Tahoma" w:hAnsi="Tahoma" w:cs="Tahoma"/>
          <w:sz w:val="24"/>
          <w:szCs w:val="24"/>
        </w:rPr>
        <w:t xml:space="preserve">odgovor na žalbu br. </w:t>
      </w:r>
      <w:r w:rsidR="00B06725">
        <w:rPr>
          <w:rFonts w:ascii="Tahoma" w:hAnsi="Tahoma" w:cs="Tahoma"/>
          <w:sz w:val="24"/>
          <w:szCs w:val="24"/>
          <w:lang w:val="sr-Latn-CS"/>
        </w:rPr>
        <w:t xml:space="preserve">958-101-1912/14 </w:t>
      </w:r>
      <w:r w:rsidR="00B06725" w:rsidRPr="001903DB">
        <w:rPr>
          <w:rFonts w:ascii="Tahoma" w:hAnsi="Tahoma" w:cs="Tahoma"/>
          <w:bCs/>
          <w:color w:val="000000"/>
          <w:sz w:val="24"/>
          <w:szCs w:val="24"/>
          <w:lang w:val="sr-Latn-CS"/>
        </w:rPr>
        <w:t xml:space="preserve">od </w:t>
      </w:r>
      <w:r w:rsidR="00B06725">
        <w:rPr>
          <w:rFonts w:ascii="Tahoma" w:hAnsi="Tahoma" w:cs="Tahoma"/>
          <w:bCs/>
          <w:color w:val="000000"/>
          <w:sz w:val="24"/>
          <w:szCs w:val="24"/>
          <w:lang w:val="sr-Latn-CS"/>
        </w:rPr>
        <w:t>12.12</w:t>
      </w:r>
      <w:r w:rsidR="00B06725" w:rsidRPr="001903DB">
        <w:rPr>
          <w:rFonts w:ascii="Tahoma" w:hAnsi="Tahoma" w:cs="Tahoma"/>
          <w:bCs/>
          <w:color w:val="000000"/>
          <w:sz w:val="24"/>
          <w:szCs w:val="24"/>
          <w:lang w:val="sr-Latn-CS"/>
        </w:rPr>
        <w:t>.201</w:t>
      </w:r>
      <w:r w:rsidR="00B06725">
        <w:rPr>
          <w:rFonts w:ascii="Tahoma" w:hAnsi="Tahoma" w:cs="Tahoma"/>
          <w:bCs/>
          <w:color w:val="000000"/>
          <w:sz w:val="24"/>
          <w:szCs w:val="24"/>
          <w:lang w:val="sr-Latn-CS"/>
        </w:rPr>
        <w:t>4.</w:t>
      </w:r>
      <w:r w:rsidR="008C2776" w:rsidRPr="001903DB">
        <w:rPr>
          <w:rFonts w:ascii="Tahoma" w:hAnsi="Tahoma" w:cs="Tahoma"/>
          <w:sz w:val="24"/>
          <w:szCs w:val="24"/>
          <w:lang w:val="sr-Latn-CS"/>
        </w:rPr>
        <w:t xml:space="preserve"> </w:t>
      </w:r>
      <w:r w:rsidR="00E46A0F">
        <w:rPr>
          <w:rFonts w:ascii="Tahoma" w:hAnsi="Tahoma" w:cs="Tahoma"/>
          <w:sz w:val="24"/>
          <w:szCs w:val="24"/>
        </w:rPr>
        <w:t>godine</w:t>
      </w:r>
      <w:r w:rsidR="006A3634">
        <w:rPr>
          <w:rFonts w:ascii="Tahoma" w:hAnsi="Tahoma" w:cs="Tahoma"/>
          <w:sz w:val="24"/>
          <w:szCs w:val="24"/>
        </w:rPr>
        <w:t xml:space="preserve">, ali je </w:t>
      </w:r>
      <w:r w:rsidR="00B06725">
        <w:rPr>
          <w:rFonts w:ascii="Tahoma" w:hAnsi="Tahoma" w:cs="Tahoma"/>
          <w:sz w:val="24"/>
          <w:szCs w:val="24"/>
        </w:rPr>
        <w:t xml:space="preserve">Agenciji za zaštitu ličnih podataka i slobodan pristup informacijama dana 26.11.2015.godine dostavio </w:t>
      </w:r>
      <w:r w:rsidR="001404DE">
        <w:rPr>
          <w:rFonts w:ascii="Tahoma" w:hAnsi="Tahoma" w:cs="Tahoma"/>
          <w:sz w:val="24"/>
          <w:szCs w:val="24"/>
        </w:rPr>
        <w:t>dopis</w:t>
      </w:r>
      <w:r w:rsidR="00B06725">
        <w:rPr>
          <w:rFonts w:ascii="Tahoma" w:hAnsi="Tahoma" w:cs="Tahoma"/>
          <w:sz w:val="24"/>
          <w:szCs w:val="24"/>
        </w:rPr>
        <w:t xml:space="preserve"> br.</w:t>
      </w:r>
      <w:r w:rsidR="00B06725" w:rsidRPr="00B06725">
        <w:rPr>
          <w:rFonts w:ascii="Tahoma" w:hAnsi="Tahoma" w:cs="Tahoma"/>
          <w:sz w:val="24"/>
          <w:szCs w:val="24"/>
          <w:lang w:val="sr-Latn-CS"/>
        </w:rPr>
        <w:t xml:space="preserve"> </w:t>
      </w:r>
      <w:r w:rsidR="00B06725">
        <w:rPr>
          <w:rFonts w:ascii="Tahoma" w:hAnsi="Tahoma" w:cs="Tahoma"/>
          <w:sz w:val="24"/>
          <w:szCs w:val="24"/>
          <w:lang w:val="sr-Latn-CS"/>
        </w:rPr>
        <w:t xml:space="preserve">958-101-1912/14 </w:t>
      </w:r>
      <w:r w:rsidR="00B06725" w:rsidRPr="001903DB">
        <w:rPr>
          <w:rFonts w:ascii="Tahoma" w:hAnsi="Tahoma" w:cs="Tahoma"/>
          <w:bCs/>
          <w:color w:val="000000"/>
          <w:sz w:val="24"/>
          <w:szCs w:val="24"/>
          <w:lang w:val="sr-Latn-CS"/>
        </w:rPr>
        <w:t xml:space="preserve">od </w:t>
      </w:r>
      <w:r w:rsidR="00B06725">
        <w:rPr>
          <w:rFonts w:ascii="Tahoma" w:hAnsi="Tahoma" w:cs="Tahoma"/>
          <w:bCs/>
          <w:color w:val="000000"/>
          <w:sz w:val="24"/>
          <w:szCs w:val="24"/>
          <w:lang w:val="sr-Latn-CS"/>
        </w:rPr>
        <w:t>02.11</w:t>
      </w:r>
      <w:r w:rsidR="00B06725" w:rsidRPr="001903DB">
        <w:rPr>
          <w:rFonts w:ascii="Tahoma" w:hAnsi="Tahoma" w:cs="Tahoma"/>
          <w:bCs/>
          <w:color w:val="000000"/>
          <w:sz w:val="24"/>
          <w:szCs w:val="24"/>
          <w:lang w:val="sr-Latn-CS"/>
        </w:rPr>
        <w:t>.201</w:t>
      </w:r>
      <w:r w:rsidR="00B06725">
        <w:rPr>
          <w:rFonts w:ascii="Tahoma" w:hAnsi="Tahoma" w:cs="Tahoma"/>
          <w:bCs/>
          <w:color w:val="000000"/>
          <w:sz w:val="24"/>
          <w:szCs w:val="24"/>
          <w:lang w:val="sr-Latn-CS"/>
        </w:rPr>
        <w:t>4.godine</w:t>
      </w:r>
      <w:r w:rsidR="001404DE">
        <w:rPr>
          <w:rFonts w:ascii="Tahoma" w:hAnsi="Tahoma" w:cs="Tahoma"/>
          <w:sz w:val="24"/>
          <w:szCs w:val="24"/>
        </w:rPr>
        <w:t>, u vezi</w:t>
      </w:r>
      <w:r w:rsidR="00B06725">
        <w:rPr>
          <w:rFonts w:ascii="Tahoma" w:hAnsi="Tahoma" w:cs="Tahoma"/>
          <w:sz w:val="24"/>
          <w:szCs w:val="24"/>
        </w:rPr>
        <w:t xml:space="preserve"> akta</w:t>
      </w:r>
      <w:r w:rsidR="001404DE">
        <w:rPr>
          <w:rFonts w:ascii="Tahoma" w:hAnsi="Tahoma" w:cs="Tahoma"/>
          <w:sz w:val="24"/>
          <w:szCs w:val="24"/>
        </w:rPr>
        <w:t xml:space="preserve"> Agencije</w:t>
      </w:r>
      <w:r w:rsidR="00B06725">
        <w:rPr>
          <w:rFonts w:ascii="Tahoma" w:hAnsi="Tahoma" w:cs="Tahoma"/>
          <w:sz w:val="24"/>
          <w:szCs w:val="24"/>
        </w:rPr>
        <w:t xml:space="preserve"> broj 4343/15 od 10.07.2015.godine kojim se Agencija obratila Upravi za nekretnine PJ Podgorica </w:t>
      </w:r>
      <w:r w:rsidR="002B4560">
        <w:rPr>
          <w:rFonts w:ascii="Tahoma" w:hAnsi="Tahoma" w:cs="Tahoma"/>
          <w:sz w:val="24"/>
          <w:szCs w:val="24"/>
        </w:rPr>
        <w:t xml:space="preserve">radi dostavljanja dokumentacije potrebne za meritorno odlučivanje Agencije po žalbi </w:t>
      </w:r>
      <w:r w:rsidR="008B6717">
        <w:rPr>
          <w:rFonts w:ascii="Tahoma" w:hAnsi="Tahoma" w:cs="Tahoma"/>
          <w:sz w:val="24"/>
          <w:szCs w:val="24"/>
        </w:rPr>
        <w:t>XX</w:t>
      </w:r>
      <w:r w:rsidR="002B4560">
        <w:rPr>
          <w:rFonts w:ascii="Tahoma" w:hAnsi="Tahoma" w:cs="Tahoma"/>
          <w:sz w:val="24"/>
          <w:szCs w:val="24"/>
        </w:rPr>
        <w:t xml:space="preserve"> pa je prvostepeni organ u ovom aktu naveo da je dokumentacija koja se tražila bila nedostupna iz razloga što je preuzeta od strane Uprave za nekretnine zbog digitalizacije. </w:t>
      </w:r>
      <w:r w:rsidR="001404DE">
        <w:rPr>
          <w:rFonts w:ascii="Tahoma" w:hAnsi="Tahoma" w:cs="Tahoma"/>
          <w:sz w:val="24"/>
          <w:szCs w:val="24"/>
        </w:rPr>
        <w:t>Prvostepeni organ je radi postupka meritornog odlučivanja dost</w:t>
      </w:r>
      <w:r w:rsidR="00351A74">
        <w:rPr>
          <w:rFonts w:ascii="Tahoma" w:hAnsi="Tahoma" w:cs="Tahoma"/>
          <w:sz w:val="24"/>
          <w:szCs w:val="24"/>
        </w:rPr>
        <w:t>av</w:t>
      </w:r>
      <w:r w:rsidR="001404DE">
        <w:rPr>
          <w:rFonts w:ascii="Tahoma" w:hAnsi="Tahoma" w:cs="Tahoma"/>
          <w:sz w:val="24"/>
          <w:szCs w:val="24"/>
        </w:rPr>
        <w:t>io dokumetaciju traženu zahtjevom i to</w:t>
      </w:r>
      <w:r w:rsidR="002B4560">
        <w:rPr>
          <w:rFonts w:ascii="Tahoma" w:hAnsi="Tahoma" w:cs="Tahoma"/>
          <w:sz w:val="24"/>
          <w:szCs w:val="24"/>
        </w:rPr>
        <w:t xml:space="preserve"> </w:t>
      </w:r>
      <w:r w:rsidR="001404DE">
        <w:rPr>
          <w:rFonts w:ascii="Tahoma" w:hAnsi="Tahoma" w:cs="Tahoma"/>
          <w:sz w:val="24"/>
          <w:szCs w:val="24"/>
        </w:rPr>
        <w:t>:</w:t>
      </w:r>
      <w:r w:rsidR="003A64E1">
        <w:rPr>
          <w:rFonts w:ascii="Tahoma" w:hAnsi="Tahoma" w:cs="Tahoma"/>
          <w:sz w:val="24"/>
          <w:szCs w:val="24"/>
          <w:lang w:val="sr-Latn-CS"/>
        </w:rPr>
        <w:t xml:space="preserve">Rješenje eksproprijacione komisije posl.broj ek.1955/52; Ugovor o podjeli nepokretnosti Ov.br.4612/54; Dio popisnog bloka i posjedovni list br.491 KO Tološi; Registar eksproprijacija od posjednika sa početnim </w:t>
      </w:r>
      <w:r w:rsidR="003A64E1">
        <w:rPr>
          <w:rFonts w:ascii="Tahoma" w:hAnsi="Tahoma" w:cs="Tahoma"/>
          <w:sz w:val="24"/>
          <w:szCs w:val="24"/>
          <w:lang w:val="sr-Latn-CS"/>
        </w:rPr>
        <w:lastRenderedPageBreak/>
        <w:t>slovom prezimena „Z“; Dopis eksproprijacione komisije NOO Lješkopolje posl.broj.1955/52; Dopis mjesnog NOO Donja Gorica br.834; Zahtjev za povraćaj i obeštećenje ranijih vlasnika oduzetih nekretnina od 09.10.1998.godine; Zahtjev za povraćaj zemljišta od 03.02.1994.godine.</w:t>
      </w:r>
      <w:r w:rsidR="003E5A32">
        <w:rPr>
          <w:rFonts w:ascii="Tahoma" w:hAnsi="Tahoma" w:cs="Tahoma"/>
          <w:sz w:val="24"/>
          <w:szCs w:val="24"/>
          <w:lang w:val="sr-Latn-CS"/>
        </w:rPr>
        <w:t xml:space="preserve"> Naime u dijelu što</w:t>
      </w:r>
      <w:r w:rsidR="003A64E1">
        <w:rPr>
          <w:rFonts w:ascii="Tahoma" w:hAnsi="Tahoma" w:cs="Tahoma"/>
          <w:sz w:val="24"/>
          <w:szCs w:val="24"/>
          <w:lang w:val="sr-Latn-CS"/>
        </w:rPr>
        <w:t xml:space="preserve"> se tiče akata koji su osnov za povraćaj imovine </w:t>
      </w:r>
      <w:r w:rsidR="00157393">
        <w:rPr>
          <w:rFonts w:ascii="Tahoma" w:hAnsi="Tahoma" w:cs="Tahoma"/>
          <w:sz w:val="24"/>
          <w:szCs w:val="24"/>
          <w:lang w:val="sr-Latn-CS"/>
        </w:rPr>
        <w:t>XX</w:t>
      </w:r>
      <w:r w:rsidR="003A64E1">
        <w:rPr>
          <w:rFonts w:ascii="Tahoma" w:hAnsi="Tahoma" w:cs="Tahoma"/>
          <w:sz w:val="24"/>
          <w:szCs w:val="24"/>
          <w:lang w:val="sr-Latn-CS"/>
        </w:rPr>
        <w:t xml:space="preserve"> kat.parcela br.292/2 i 292/32, prvostepeni organ ističe da ne posjeduje tražena dokumenta obzirom da je parcela 292/2 upisana na Radovana po </w:t>
      </w:r>
      <w:r w:rsidR="003A64E1" w:rsidRPr="003E5A32">
        <w:rPr>
          <w:rFonts w:ascii="Tahoma" w:hAnsi="Tahoma" w:cs="Tahoma"/>
          <w:sz w:val="24"/>
          <w:szCs w:val="24"/>
          <w:lang w:val="sr-Latn-CS"/>
        </w:rPr>
        <w:t>osnovu ostavinskog rješenja</w:t>
      </w:r>
      <w:r w:rsidR="003A64E1">
        <w:rPr>
          <w:rFonts w:ascii="Tahoma" w:hAnsi="Tahoma" w:cs="Tahoma"/>
          <w:sz w:val="24"/>
          <w:szCs w:val="24"/>
          <w:lang w:val="sr-Latn-CS"/>
        </w:rPr>
        <w:t xml:space="preserve"> ostavioca </w:t>
      </w:r>
      <w:r w:rsidR="00157393">
        <w:rPr>
          <w:rFonts w:ascii="Tahoma" w:hAnsi="Tahoma" w:cs="Tahoma"/>
          <w:sz w:val="24"/>
          <w:szCs w:val="24"/>
          <w:lang w:val="sr-Latn-CS"/>
        </w:rPr>
        <w:t>XX</w:t>
      </w:r>
      <w:r w:rsidR="003A64E1">
        <w:rPr>
          <w:rFonts w:ascii="Tahoma" w:hAnsi="Tahoma" w:cs="Tahoma"/>
          <w:sz w:val="24"/>
          <w:szCs w:val="24"/>
          <w:lang w:val="sr-Latn-CS"/>
        </w:rPr>
        <w:t xml:space="preserve">, a parcela 292/32 je nastala parcelacijom od dijela parcele 292/2 i sada  je upisana na treće fizičko lice.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8B3BF4">
        <w:rPr>
          <w:rFonts w:ascii="Tahoma" w:hAnsi="Tahoma" w:cs="Tahoma"/>
          <w:sz w:val="24"/>
          <w:szCs w:val="24"/>
          <w:lang w:val="sr-Latn-CS"/>
        </w:rPr>
        <w:t xml:space="preserve">on razmatranja spisa </w:t>
      </w:r>
      <w:r w:rsidR="008C2776">
        <w:rPr>
          <w:rFonts w:ascii="Tahoma" w:hAnsi="Tahoma" w:cs="Tahoma"/>
          <w:sz w:val="24"/>
          <w:szCs w:val="24"/>
          <w:lang w:val="sr-Latn-CS"/>
        </w:rPr>
        <w:t xml:space="preserve">predmeta i </w:t>
      </w:r>
      <w:r w:rsidR="00EA55BF">
        <w:rPr>
          <w:rFonts w:ascii="Tahoma" w:hAnsi="Tahoma" w:cs="Tahoma"/>
          <w:sz w:val="24"/>
          <w:szCs w:val="24"/>
          <w:lang w:val="sr-Latn-CS"/>
        </w:rPr>
        <w:t>navoda</w:t>
      </w:r>
      <w:r w:rsidR="00D83418">
        <w:rPr>
          <w:rFonts w:ascii="Tahoma" w:hAnsi="Tahoma" w:cs="Tahoma"/>
          <w:sz w:val="24"/>
          <w:szCs w:val="24"/>
          <w:lang w:val="sr-Latn-CS"/>
        </w:rPr>
        <w:t xml:space="preserve"> žalbe</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lastRenderedPageBreak/>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092877" w:rsidRDefault="008B3BF4" w:rsidP="00BA697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081998" w:rsidRPr="00081998">
        <w:rPr>
          <w:rFonts w:ascii="Tahoma" w:hAnsi="Tahoma" w:cs="Tahoma"/>
          <w:sz w:val="24"/>
          <w:szCs w:val="24"/>
          <w:lang w:val="sr-Latn-CS"/>
        </w:rPr>
        <w:t xml:space="preserve"> </w:t>
      </w:r>
      <w:r w:rsidR="00081998">
        <w:rPr>
          <w:rFonts w:ascii="Tahoma" w:hAnsi="Tahoma" w:cs="Tahoma"/>
          <w:sz w:val="24"/>
          <w:szCs w:val="24"/>
          <w:lang w:val="sr-Latn-CS"/>
        </w:rPr>
        <w:t xml:space="preserve">958-101-1912/14 </w:t>
      </w:r>
      <w:r w:rsidR="00081998" w:rsidRPr="001903DB">
        <w:rPr>
          <w:rFonts w:ascii="Tahoma" w:hAnsi="Tahoma" w:cs="Tahoma"/>
          <w:bCs/>
          <w:color w:val="000000"/>
          <w:sz w:val="24"/>
          <w:szCs w:val="24"/>
          <w:lang w:val="sr-Latn-CS"/>
        </w:rPr>
        <w:t xml:space="preserve">od </w:t>
      </w:r>
      <w:r w:rsidR="00081998">
        <w:rPr>
          <w:rFonts w:ascii="Tahoma" w:hAnsi="Tahoma" w:cs="Tahoma"/>
          <w:bCs/>
          <w:color w:val="000000"/>
          <w:sz w:val="24"/>
          <w:szCs w:val="24"/>
          <w:lang w:val="sr-Latn-CS"/>
        </w:rPr>
        <w:t>02.12</w:t>
      </w:r>
      <w:r w:rsidR="00081998" w:rsidRPr="001903DB">
        <w:rPr>
          <w:rFonts w:ascii="Tahoma" w:hAnsi="Tahoma" w:cs="Tahoma"/>
          <w:bCs/>
          <w:color w:val="000000"/>
          <w:sz w:val="24"/>
          <w:szCs w:val="24"/>
          <w:lang w:val="sr-Latn-CS"/>
        </w:rPr>
        <w:t>.201</w:t>
      </w:r>
      <w:r w:rsidR="00081998">
        <w:rPr>
          <w:rFonts w:ascii="Tahoma" w:hAnsi="Tahoma" w:cs="Tahoma"/>
          <w:bCs/>
          <w:color w:val="000000"/>
          <w:sz w:val="24"/>
          <w:szCs w:val="24"/>
          <w:lang w:val="sr-Latn-CS"/>
        </w:rPr>
        <w:t>4.</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 xml:space="preserve">zbog </w:t>
      </w:r>
      <w:r w:rsidR="00092877">
        <w:rPr>
          <w:rFonts w:ascii="Tahoma" w:hAnsi="Tahoma" w:cs="Tahoma"/>
          <w:sz w:val="24"/>
          <w:szCs w:val="24"/>
          <w:lang w:val="sr-Latn-CS"/>
        </w:rPr>
        <w:t>pogrešne primjene materijalnog prava</w:t>
      </w:r>
      <w:r w:rsidRPr="001903DB">
        <w:rPr>
          <w:rFonts w:ascii="Tahoma" w:hAnsi="Tahoma" w:cs="Tahoma"/>
          <w:sz w:val="24"/>
          <w:szCs w:val="24"/>
          <w:lang w:val="sr-Latn-CS"/>
        </w:rPr>
        <w:t xml:space="preserve">. </w:t>
      </w:r>
      <w:r w:rsidR="00092877" w:rsidRPr="00A657F5">
        <w:rPr>
          <w:rFonts w:ascii="Tahoma" w:hAnsi="Tahoma" w:cs="Tahoma"/>
          <w:sz w:val="24"/>
          <w:szCs w:val="24"/>
        </w:rPr>
        <w:t>Članom 1 Zakona o slobodnom pristupu informacija je propisano da p</w:t>
      </w:r>
      <w:r w:rsidR="00092877" w:rsidRPr="00A657F5">
        <w:rPr>
          <w:rFonts w:ascii="Tahoma" w:eastAsia="Times New Roman" w:hAnsi="Tahoma" w:cs="Tahoma"/>
          <w:sz w:val="24"/>
          <w:szCs w:val="24"/>
        </w:rPr>
        <w:t>ravo na pristup informacijama u posjedu organa vlasti ostvaruje se na način i po postupku propisanim ovim zakonom</w:t>
      </w:r>
      <w:r w:rsidR="00092877">
        <w:rPr>
          <w:rFonts w:ascii="Tahoma" w:eastAsia="Times New Roman" w:hAnsi="Tahoma" w:cs="Tahoma"/>
          <w:sz w:val="24"/>
          <w:szCs w:val="24"/>
        </w:rPr>
        <w:t>.</w:t>
      </w:r>
      <w:r w:rsidR="00092877">
        <w:rPr>
          <w:rFonts w:ascii="Tahoma" w:hAnsi="Tahoma" w:cs="Tahoma"/>
          <w:sz w:val="24"/>
          <w:szCs w:val="24"/>
        </w:rPr>
        <w:t xml:space="preserve"> Članom 3 </w:t>
      </w:r>
      <w:r w:rsidR="00092877" w:rsidRPr="00A657F5">
        <w:rPr>
          <w:rFonts w:ascii="Tahoma" w:hAnsi="Tahoma" w:cs="Tahoma"/>
          <w:sz w:val="24"/>
          <w:szCs w:val="24"/>
        </w:rPr>
        <w:t>Zakona o slobodnom pristupu informacijama</w:t>
      </w:r>
      <w:r w:rsidR="00092877">
        <w:rPr>
          <w:rFonts w:ascii="Tahoma" w:hAnsi="Tahoma" w:cs="Tahoma"/>
          <w:sz w:val="24"/>
          <w:szCs w:val="24"/>
        </w:rPr>
        <w:t xml:space="preserve">, propisano je da svako domaće i strano fizičko i pravno lice ima pravo na pristup informacijama, bez obaveze da navodi razloge i objašnjava interes traženja informacija. Prvostepeni organ je tvrdio da nije u posjedu tražene informacije, međutim žalilac je naveo da ovaj organ po prirodi stvari i opisu posla u faktičkom </w:t>
      </w:r>
      <w:r w:rsidR="00BA6974">
        <w:rPr>
          <w:rFonts w:ascii="Tahoma" w:hAnsi="Tahoma" w:cs="Tahoma"/>
          <w:sz w:val="24"/>
          <w:szCs w:val="24"/>
        </w:rPr>
        <w:t>posjedu</w:t>
      </w:r>
      <w:r w:rsidR="00092877">
        <w:rPr>
          <w:rFonts w:ascii="Tahoma" w:hAnsi="Tahoma" w:cs="Tahoma"/>
          <w:sz w:val="24"/>
          <w:szCs w:val="24"/>
        </w:rPr>
        <w:t xml:space="preserve"> mora imati tražene informacije</w:t>
      </w:r>
      <w:r w:rsidR="00BA6974">
        <w:rPr>
          <w:rFonts w:ascii="Tahoma" w:hAnsi="Tahoma" w:cs="Tahoma"/>
          <w:sz w:val="24"/>
          <w:szCs w:val="24"/>
        </w:rPr>
        <w:t xml:space="preserve">. S obzirom da je dokumentacija bila privremeno nedostupna, tj.zadužena od strane Uprave za nekretnine radi procesa digitalizacije, poslije završetka </w:t>
      </w:r>
      <w:r w:rsidR="00F1368A">
        <w:rPr>
          <w:rFonts w:ascii="Tahoma" w:hAnsi="Tahoma" w:cs="Tahoma"/>
          <w:sz w:val="24"/>
          <w:szCs w:val="24"/>
        </w:rPr>
        <w:t>procesa</w:t>
      </w:r>
      <w:r w:rsidR="00BA6974">
        <w:rPr>
          <w:rFonts w:ascii="Tahoma" w:hAnsi="Tahoma" w:cs="Tahoma"/>
          <w:sz w:val="24"/>
          <w:szCs w:val="24"/>
        </w:rPr>
        <w:t xml:space="preserve"> dokumentac</w:t>
      </w:r>
      <w:r w:rsidR="00BE5D23">
        <w:rPr>
          <w:rFonts w:ascii="Tahoma" w:hAnsi="Tahoma" w:cs="Tahoma"/>
          <w:sz w:val="24"/>
          <w:szCs w:val="24"/>
        </w:rPr>
        <w:t>ija je ponovo postala dostupna i učinjena dostupna radi meritornog odlučivanja Savjetu Agencije koji je prvost</w:t>
      </w:r>
      <w:r w:rsidR="00A31E9A">
        <w:rPr>
          <w:rFonts w:ascii="Tahoma" w:hAnsi="Tahoma" w:cs="Tahoma"/>
          <w:sz w:val="24"/>
          <w:szCs w:val="24"/>
        </w:rPr>
        <w:t>e</w:t>
      </w:r>
      <w:r w:rsidR="00BE5D23">
        <w:rPr>
          <w:rFonts w:ascii="Tahoma" w:hAnsi="Tahoma" w:cs="Tahoma"/>
          <w:sz w:val="24"/>
          <w:szCs w:val="24"/>
        </w:rPr>
        <w:t>peni organ dužan dostaviti shodno članu 13 Zakona o slobodnom pristupu infrmacijama podnosiocu zahtjeva obzirom da ne postoje ograničenja pristupa traženim informacijama.</w:t>
      </w:r>
    </w:p>
    <w:p w:rsidR="00073923" w:rsidRDefault="00E23B47" w:rsidP="008B3BF4">
      <w:pPr>
        <w:jc w:val="both"/>
        <w:rPr>
          <w:rFonts w:ascii="Tahoma" w:hAnsi="Tahoma" w:cs="Tahoma"/>
          <w:sz w:val="24"/>
          <w:szCs w:val="24"/>
        </w:rPr>
      </w:pPr>
      <w:r>
        <w:rPr>
          <w:rFonts w:ascii="Tahoma" w:hAnsi="Tahoma" w:cs="Tahoma"/>
          <w:sz w:val="24"/>
          <w:szCs w:val="24"/>
        </w:rPr>
        <w:t>Savjet Agencije je izvršio uvid u</w:t>
      </w:r>
      <w:r w:rsidR="00417869">
        <w:rPr>
          <w:rFonts w:ascii="Tahoma" w:hAnsi="Tahoma" w:cs="Tahoma"/>
          <w:sz w:val="24"/>
          <w:szCs w:val="24"/>
        </w:rPr>
        <w:t xml:space="preserve"> </w:t>
      </w:r>
      <w:r w:rsidR="005B3EBE">
        <w:rPr>
          <w:rFonts w:ascii="Tahoma" w:hAnsi="Tahoma" w:cs="Tahoma"/>
          <w:sz w:val="24"/>
          <w:szCs w:val="24"/>
        </w:rPr>
        <w:t>dokumentaciju priloženu</w:t>
      </w:r>
      <w:r w:rsidR="00A31E9A">
        <w:rPr>
          <w:rFonts w:ascii="Tahoma" w:hAnsi="Tahoma" w:cs="Tahoma"/>
          <w:sz w:val="24"/>
          <w:szCs w:val="24"/>
        </w:rPr>
        <w:t xml:space="preserve"> od strane prvostepenog organa </w:t>
      </w:r>
      <w:r w:rsidR="005B3EBE">
        <w:rPr>
          <w:rFonts w:ascii="Tahoma" w:hAnsi="Tahoma" w:cs="Tahoma"/>
          <w:sz w:val="24"/>
          <w:szCs w:val="24"/>
        </w:rPr>
        <w:t xml:space="preserve"> a koja sadrži informaciju koja se traži zahtjevom, i to: </w:t>
      </w:r>
      <w:r w:rsidR="00BA6974">
        <w:rPr>
          <w:rFonts w:ascii="Tahoma" w:hAnsi="Tahoma" w:cs="Tahoma"/>
          <w:sz w:val="24"/>
          <w:szCs w:val="24"/>
          <w:lang w:val="sr-Latn-CS"/>
        </w:rPr>
        <w:t>Rješenje eksproprijacione komisije posl.broj ek.1955/52; Ugovor o podjeli nepokretnosti Ov.br.4612/54; Dio popisnog bloka i posjedovni list br.491 KO Tološi; Registar eksproprijacija od posjednika sa početnim slovom prezimena „Z“; Dopis eksproprijacione komisije NOO Lješkopolje posl.broj.1955/52; Dopis mjesnog NOO Donja Gorica br.834; Zahtjev za povraćaj i obeštećenje ranijih vlasnika oduzetih nekretnina od 09.10.1998.godine; Zahtjev za povraćaj zemljišta od 03.02.1994.godine</w:t>
      </w:r>
      <w:r w:rsidR="00BA6974">
        <w:rPr>
          <w:rFonts w:ascii="Tahoma" w:hAnsi="Tahoma" w:cs="Tahoma"/>
          <w:sz w:val="24"/>
          <w:szCs w:val="24"/>
        </w:rPr>
        <w:t>.</w:t>
      </w:r>
      <w:r w:rsidR="00A31E9A" w:rsidRPr="00A31E9A">
        <w:rPr>
          <w:rFonts w:ascii="Tahoma" w:hAnsi="Tahoma" w:cs="Tahoma"/>
          <w:sz w:val="24"/>
          <w:szCs w:val="24"/>
          <w:lang w:val="sr-Latn-CS"/>
        </w:rPr>
        <w:t xml:space="preserve"> </w:t>
      </w:r>
      <w:r w:rsidR="00A31E9A">
        <w:rPr>
          <w:rFonts w:ascii="Tahoma" w:hAnsi="Tahoma" w:cs="Tahoma"/>
          <w:sz w:val="24"/>
          <w:szCs w:val="24"/>
          <w:lang w:val="sr-Latn-CS"/>
        </w:rPr>
        <w:t xml:space="preserve">Uvidom u rješenje Rješenje  br. 463-101-UP-1761/86 od 03.05.2001.godine je Uprave za nekretnine Pj Podgorica Savjeta Agencije je nesporno utvrdio da je prvostepeni organ u posjedu tražene informacije zahtjevom za slobodan pristup informacijama koji je isti dužan dostaviti podnosiocu zahtjeva kako je precizirano u samom dispozitivu rješenja. </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tri radna dana od dana dostavljanja rješenja podnosiocu zahtjeva, odnosno u roku od </w:t>
      </w:r>
      <w:r w:rsidRPr="001903DB">
        <w:rPr>
          <w:rFonts w:ascii="Tahoma" w:hAnsi="Tahoma" w:cs="Tahoma"/>
          <w:sz w:val="24"/>
          <w:szCs w:val="24"/>
          <w:lang w:val="sr-Latn-CS"/>
        </w:rPr>
        <w:lastRenderedPageBreak/>
        <w:t>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BA6974">
        <w:rPr>
          <w:rFonts w:ascii="Tahoma" w:hAnsi="Tahoma" w:cs="Tahoma"/>
          <w:sz w:val="24"/>
          <w:szCs w:val="24"/>
        </w:rPr>
        <w:t>p omogućava ima 26</w:t>
      </w:r>
      <w:r w:rsidR="001541A7">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7558CB">
        <w:rPr>
          <w:rFonts w:ascii="Tahoma" w:hAnsi="Tahoma" w:cs="Tahoma"/>
          <w:sz w:val="24"/>
          <w:szCs w:val="24"/>
        </w:rPr>
        <w:t>k</w:t>
      </w:r>
      <w:r w:rsidR="001541A7">
        <w:rPr>
          <w:rFonts w:ascii="Tahoma" w:hAnsi="Tahoma" w:cs="Tahoma"/>
          <w:sz w:val="24"/>
          <w:szCs w:val="24"/>
        </w:rPr>
        <w:t>ov</w:t>
      </w:r>
      <w:r w:rsidR="00BA6974">
        <w:rPr>
          <w:rFonts w:ascii="Tahoma" w:hAnsi="Tahoma" w:cs="Tahoma"/>
          <w:sz w:val="24"/>
          <w:szCs w:val="24"/>
        </w:rPr>
        <w:t>a postupka u ukupnom iznosu 2,6</w:t>
      </w:r>
      <w:r>
        <w:rPr>
          <w:rFonts w:ascii="Tahoma" w:hAnsi="Tahoma" w:cs="Tahoma"/>
          <w:sz w:val="24"/>
          <w:szCs w:val="24"/>
        </w:rPr>
        <w:t>0 EUR i to na ime kopiranja 1 stranice po utvrđenoj cijeni od 0,10 eura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bookmarkStart w:id="0" w:name="_GoBack"/>
      <w:bookmarkEnd w:id="0"/>
    </w:p>
    <w:sectPr w:rsidR="00F0233D"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B1" w:rsidRDefault="000371B1" w:rsidP="004C7646">
      <w:pPr>
        <w:spacing w:after="0" w:line="240" w:lineRule="auto"/>
      </w:pPr>
      <w:r>
        <w:separator/>
      </w:r>
    </w:p>
  </w:endnote>
  <w:endnote w:type="continuationSeparator" w:id="0">
    <w:p w:rsidR="000371B1" w:rsidRDefault="000371B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0371B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371B1" w:rsidP="00EA2993">
    <w:pPr>
      <w:pStyle w:val="Footer"/>
      <w:rPr>
        <w:b/>
        <w:sz w:val="16"/>
        <w:szCs w:val="16"/>
      </w:rPr>
    </w:pPr>
  </w:p>
  <w:p w:rsidR="0090753B" w:rsidRPr="00E62A90" w:rsidRDefault="000371B1" w:rsidP="00E62A90">
    <w:pPr>
      <w:pStyle w:val="Footer"/>
      <w:shd w:val="clear" w:color="auto" w:fill="FF0000"/>
      <w:jc w:val="center"/>
      <w:rPr>
        <w:b/>
        <w:color w:val="FF0000"/>
        <w:sz w:val="2"/>
        <w:szCs w:val="2"/>
      </w:rPr>
    </w:pPr>
  </w:p>
  <w:p w:rsidR="0090753B" w:rsidRDefault="000371B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0371B1" w:rsidP="00E03674">
    <w:pPr>
      <w:pStyle w:val="Footer"/>
      <w:jc w:val="center"/>
      <w:rPr>
        <w:sz w:val="16"/>
        <w:szCs w:val="16"/>
      </w:rPr>
    </w:pPr>
  </w:p>
  <w:p w:rsidR="0090753B" w:rsidRPr="002B6C39" w:rsidRDefault="000371B1">
    <w:pPr>
      <w:pStyle w:val="Footer"/>
    </w:pPr>
  </w:p>
  <w:p w:rsidR="0090753B" w:rsidRDefault="000371B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37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B1" w:rsidRDefault="000371B1" w:rsidP="004C7646">
      <w:pPr>
        <w:spacing w:after="0" w:line="240" w:lineRule="auto"/>
      </w:pPr>
      <w:r>
        <w:separator/>
      </w:r>
    </w:p>
  </w:footnote>
  <w:footnote w:type="continuationSeparator" w:id="0">
    <w:p w:rsidR="000371B1" w:rsidRDefault="000371B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37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371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37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8D4"/>
    <w:rsid w:val="00023BC0"/>
    <w:rsid w:val="000252CB"/>
    <w:rsid w:val="00027122"/>
    <w:rsid w:val="00030651"/>
    <w:rsid w:val="00031D59"/>
    <w:rsid w:val="0003202A"/>
    <w:rsid w:val="00033CAB"/>
    <w:rsid w:val="000371B1"/>
    <w:rsid w:val="000373D5"/>
    <w:rsid w:val="000400B1"/>
    <w:rsid w:val="00042930"/>
    <w:rsid w:val="00042969"/>
    <w:rsid w:val="00042EFC"/>
    <w:rsid w:val="00043651"/>
    <w:rsid w:val="00043F05"/>
    <w:rsid w:val="00044366"/>
    <w:rsid w:val="00047CE1"/>
    <w:rsid w:val="00050DAC"/>
    <w:rsid w:val="00055DF0"/>
    <w:rsid w:val="0005651B"/>
    <w:rsid w:val="0006096A"/>
    <w:rsid w:val="000609E7"/>
    <w:rsid w:val="0006252C"/>
    <w:rsid w:val="000632EB"/>
    <w:rsid w:val="00064BAB"/>
    <w:rsid w:val="00066151"/>
    <w:rsid w:val="000667B2"/>
    <w:rsid w:val="00066A64"/>
    <w:rsid w:val="00066A97"/>
    <w:rsid w:val="00067B0F"/>
    <w:rsid w:val="00067C72"/>
    <w:rsid w:val="00071638"/>
    <w:rsid w:val="00072490"/>
    <w:rsid w:val="00073923"/>
    <w:rsid w:val="00074BBA"/>
    <w:rsid w:val="00076A61"/>
    <w:rsid w:val="00080FE6"/>
    <w:rsid w:val="00081998"/>
    <w:rsid w:val="0008399B"/>
    <w:rsid w:val="00084B01"/>
    <w:rsid w:val="00084C48"/>
    <w:rsid w:val="0008580A"/>
    <w:rsid w:val="00092877"/>
    <w:rsid w:val="00093631"/>
    <w:rsid w:val="00093BCC"/>
    <w:rsid w:val="00096F20"/>
    <w:rsid w:val="000A1194"/>
    <w:rsid w:val="000A4523"/>
    <w:rsid w:val="000A5538"/>
    <w:rsid w:val="000A698C"/>
    <w:rsid w:val="000A70B1"/>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624"/>
    <w:rsid w:val="00120C6D"/>
    <w:rsid w:val="00126117"/>
    <w:rsid w:val="00126D93"/>
    <w:rsid w:val="00132FFA"/>
    <w:rsid w:val="00136BDA"/>
    <w:rsid w:val="001404DE"/>
    <w:rsid w:val="001415A0"/>
    <w:rsid w:val="001431B9"/>
    <w:rsid w:val="001456AD"/>
    <w:rsid w:val="00147346"/>
    <w:rsid w:val="00147BA1"/>
    <w:rsid w:val="001530C3"/>
    <w:rsid w:val="001541A7"/>
    <w:rsid w:val="001569CC"/>
    <w:rsid w:val="00156D06"/>
    <w:rsid w:val="00157393"/>
    <w:rsid w:val="001632CB"/>
    <w:rsid w:val="0016367C"/>
    <w:rsid w:val="0016432B"/>
    <w:rsid w:val="001715FD"/>
    <w:rsid w:val="00173932"/>
    <w:rsid w:val="00175405"/>
    <w:rsid w:val="00177D79"/>
    <w:rsid w:val="0018238F"/>
    <w:rsid w:val="0018406D"/>
    <w:rsid w:val="001848A9"/>
    <w:rsid w:val="0018599A"/>
    <w:rsid w:val="00185EA7"/>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3194"/>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07E"/>
    <w:rsid w:val="002851FE"/>
    <w:rsid w:val="00287D79"/>
    <w:rsid w:val="002906C5"/>
    <w:rsid w:val="002920CC"/>
    <w:rsid w:val="00295217"/>
    <w:rsid w:val="002A0319"/>
    <w:rsid w:val="002A1A4B"/>
    <w:rsid w:val="002A648C"/>
    <w:rsid w:val="002A6DB1"/>
    <w:rsid w:val="002A7A54"/>
    <w:rsid w:val="002B04DA"/>
    <w:rsid w:val="002B43F7"/>
    <w:rsid w:val="002B4560"/>
    <w:rsid w:val="002B50AA"/>
    <w:rsid w:val="002C3DA8"/>
    <w:rsid w:val="002C4657"/>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2FEB"/>
    <w:rsid w:val="00325D33"/>
    <w:rsid w:val="00331C5E"/>
    <w:rsid w:val="00333F67"/>
    <w:rsid w:val="0033589B"/>
    <w:rsid w:val="00335A94"/>
    <w:rsid w:val="0034017B"/>
    <w:rsid w:val="003409C7"/>
    <w:rsid w:val="0034268C"/>
    <w:rsid w:val="003443E8"/>
    <w:rsid w:val="00347EAF"/>
    <w:rsid w:val="00351A74"/>
    <w:rsid w:val="00352381"/>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4E1"/>
    <w:rsid w:val="003A6AEB"/>
    <w:rsid w:val="003B6FF0"/>
    <w:rsid w:val="003C195F"/>
    <w:rsid w:val="003C3119"/>
    <w:rsid w:val="003C4753"/>
    <w:rsid w:val="003D20C8"/>
    <w:rsid w:val="003D260E"/>
    <w:rsid w:val="003D2792"/>
    <w:rsid w:val="003D3E27"/>
    <w:rsid w:val="003D4B5F"/>
    <w:rsid w:val="003E0C3C"/>
    <w:rsid w:val="003E15BE"/>
    <w:rsid w:val="003E1B95"/>
    <w:rsid w:val="003E21F2"/>
    <w:rsid w:val="003E5A32"/>
    <w:rsid w:val="003E616C"/>
    <w:rsid w:val="003E652A"/>
    <w:rsid w:val="003E7932"/>
    <w:rsid w:val="003E7B7F"/>
    <w:rsid w:val="003F0F19"/>
    <w:rsid w:val="003F28D7"/>
    <w:rsid w:val="003F320D"/>
    <w:rsid w:val="003F4775"/>
    <w:rsid w:val="003F5F8D"/>
    <w:rsid w:val="003F77CE"/>
    <w:rsid w:val="003F7DE2"/>
    <w:rsid w:val="00401B4F"/>
    <w:rsid w:val="00401C70"/>
    <w:rsid w:val="00407BF2"/>
    <w:rsid w:val="004105BB"/>
    <w:rsid w:val="00411BFC"/>
    <w:rsid w:val="004132FC"/>
    <w:rsid w:val="00414828"/>
    <w:rsid w:val="00415AA5"/>
    <w:rsid w:val="00417869"/>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5091"/>
    <w:rsid w:val="00446471"/>
    <w:rsid w:val="00450CB7"/>
    <w:rsid w:val="0045148B"/>
    <w:rsid w:val="004515BA"/>
    <w:rsid w:val="004524E6"/>
    <w:rsid w:val="00452A2B"/>
    <w:rsid w:val="00453129"/>
    <w:rsid w:val="00454978"/>
    <w:rsid w:val="00455F0A"/>
    <w:rsid w:val="0045602A"/>
    <w:rsid w:val="00456080"/>
    <w:rsid w:val="00456337"/>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ECA"/>
    <w:rsid w:val="00482623"/>
    <w:rsid w:val="00483C24"/>
    <w:rsid w:val="004846EC"/>
    <w:rsid w:val="004905FE"/>
    <w:rsid w:val="004919F0"/>
    <w:rsid w:val="0049468C"/>
    <w:rsid w:val="004956D1"/>
    <w:rsid w:val="004A20A6"/>
    <w:rsid w:val="004A46FF"/>
    <w:rsid w:val="004A7058"/>
    <w:rsid w:val="004A763E"/>
    <w:rsid w:val="004B6DEC"/>
    <w:rsid w:val="004C11AC"/>
    <w:rsid w:val="004C1BF8"/>
    <w:rsid w:val="004C21C9"/>
    <w:rsid w:val="004C3CE6"/>
    <w:rsid w:val="004C489A"/>
    <w:rsid w:val="004C676C"/>
    <w:rsid w:val="004C7646"/>
    <w:rsid w:val="004D16FF"/>
    <w:rsid w:val="004D2DB8"/>
    <w:rsid w:val="004D398F"/>
    <w:rsid w:val="004E0855"/>
    <w:rsid w:val="004E0A66"/>
    <w:rsid w:val="004E0ACB"/>
    <w:rsid w:val="004E26CB"/>
    <w:rsid w:val="004E473F"/>
    <w:rsid w:val="004E54B4"/>
    <w:rsid w:val="004E61F2"/>
    <w:rsid w:val="004F33B1"/>
    <w:rsid w:val="004F3DF5"/>
    <w:rsid w:val="004F6BD7"/>
    <w:rsid w:val="004F7193"/>
    <w:rsid w:val="00501124"/>
    <w:rsid w:val="00505BDA"/>
    <w:rsid w:val="005103CA"/>
    <w:rsid w:val="00511358"/>
    <w:rsid w:val="005161B3"/>
    <w:rsid w:val="00517F29"/>
    <w:rsid w:val="00525BB5"/>
    <w:rsid w:val="00526496"/>
    <w:rsid w:val="00527857"/>
    <w:rsid w:val="00530E36"/>
    <w:rsid w:val="00533D00"/>
    <w:rsid w:val="00535543"/>
    <w:rsid w:val="00541FC0"/>
    <w:rsid w:val="0054305C"/>
    <w:rsid w:val="00543784"/>
    <w:rsid w:val="0054517D"/>
    <w:rsid w:val="005453DC"/>
    <w:rsid w:val="00545908"/>
    <w:rsid w:val="00546B16"/>
    <w:rsid w:val="005474B8"/>
    <w:rsid w:val="00547BD2"/>
    <w:rsid w:val="005509E7"/>
    <w:rsid w:val="00552CF0"/>
    <w:rsid w:val="00554BCF"/>
    <w:rsid w:val="00560895"/>
    <w:rsid w:val="00566226"/>
    <w:rsid w:val="00567141"/>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3EBE"/>
    <w:rsid w:val="005B606B"/>
    <w:rsid w:val="005B62B3"/>
    <w:rsid w:val="005C0E58"/>
    <w:rsid w:val="005C3FF8"/>
    <w:rsid w:val="005C44D4"/>
    <w:rsid w:val="005C4EDA"/>
    <w:rsid w:val="005C7552"/>
    <w:rsid w:val="005D1247"/>
    <w:rsid w:val="005D143F"/>
    <w:rsid w:val="005D1A4D"/>
    <w:rsid w:val="005D1D69"/>
    <w:rsid w:val="005D2199"/>
    <w:rsid w:val="005D21B3"/>
    <w:rsid w:val="005D2F91"/>
    <w:rsid w:val="005D39C4"/>
    <w:rsid w:val="005D5375"/>
    <w:rsid w:val="005D74B4"/>
    <w:rsid w:val="005E090C"/>
    <w:rsid w:val="005E3014"/>
    <w:rsid w:val="005E490E"/>
    <w:rsid w:val="005E58CD"/>
    <w:rsid w:val="005E6F24"/>
    <w:rsid w:val="005F007F"/>
    <w:rsid w:val="005F05EC"/>
    <w:rsid w:val="005F09EB"/>
    <w:rsid w:val="005F1684"/>
    <w:rsid w:val="005F49CE"/>
    <w:rsid w:val="00600693"/>
    <w:rsid w:val="006021EB"/>
    <w:rsid w:val="00605996"/>
    <w:rsid w:val="006125D7"/>
    <w:rsid w:val="0061563B"/>
    <w:rsid w:val="00616793"/>
    <w:rsid w:val="00616F76"/>
    <w:rsid w:val="00617B5B"/>
    <w:rsid w:val="0062035D"/>
    <w:rsid w:val="0062131B"/>
    <w:rsid w:val="00623C50"/>
    <w:rsid w:val="00623C87"/>
    <w:rsid w:val="00625CCD"/>
    <w:rsid w:val="00626ABB"/>
    <w:rsid w:val="0063168B"/>
    <w:rsid w:val="00633FA1"/>
    <w:rsid w:val="006372DE"/>
    <w:rsid w:val="00641171"/>
    <w:rsid w:val="00642757"/>
    <w:rsid w:val="006466EB"/>
    <w:rsid w:val="00647654"/>
    <w:rsid w:val="0065356C"/>
    <w:rsid w:val="00655D58"/>
    <w:rsid w:val="00663242"/>
    <w:rsid w:val="006632ED"/>
    <w:rsid w:val="00663B93"/>
    <w:rsid w:val="00663CEB"/>
    <w:rsid w:val="00664DA3"/>
    <w:rsid w:val="00666358"/>
    <w:rsid w:val="0066674A"/>
    <w:rsid w:val="006716A2"/>
    <w:rsid w:val="00673F96"/>
    <w:rsid w:val="00674736"/>
    <w:rsid w:val="006766FA"/>
    <w:rsid w:val="006768B3"/>
    <w:rsid w:val="006775DC"/>
    <w:rsid w:val="00680405"/>
    <w:rsid w:val="006813CB"/>
    <w:rsid w:val="00681FF7"/>
    <w:rsid w:val="00682313"/>
    <w:rsid w:val="0068314E"/>
    <w:rsid w:val="006837DC"/>
    <w:rsid w:val="006856A4"/>
    <w:rsid w:val="0068795D"/>
    <w:rsid w:val="00692B74"/>
    <w:rsid w:val="006935A9"/>
    <w:rsid w:val="00697277"/>
    <w:rsid w:val="006A2060"/>
    <w:rsid w:val="006A3634"/>
    <w:rsid w:val="006A4330"/>
    <w:rsid w:val="006A5DE1"/>
    <w:rsid w:val="006A63F5"/>
    <w:rsid w:val="006A699F"/>
    <w:rsid w:val="006B0547"/>
    <w:rsid w:val="006B40D1"/>
    <w:rsid w:val="006B40F9"/>
    <w:rsid w:val="006B6FEC"/>
    <w:rsid w:val="006C13EF"/>
    <w:rsid w:val="006C205B"/>
    <w:rsid w:val="006C2398"/>
    <w:rsid w:val="006D0287"/>
    <w:rsid w:val="006D1981"/>
    <w:rsid w:val="006D3061"/>
    <w:rsid w:val="006D4BF8"/>
    <w:rsid w:val="006D63DC"/>
    <w:rsid w:val="006D7FE0"/>
    <w:rsid w:val="006E1D9B"/>
    <w:rsid w:val="006E2F18"/>
    <w:rsid w:val="006E4192"/>
    <w:rsid w:val="006F187D"/>
    <w:rsid w:val="006F20DE"/>
    <w:rsid w:val="006F5F75"/>
    <w:rsid w:val="006F6E7C"/>
    <w:rsid w:val="00703493"/>
    <w:rsid w:val="007058FF"/>
    <w:rsid w:val="0070595C"/>
    <w:rsid w:val="00710C01"/>
    <w:rsid w:val="00712519"/>
    <w:rsid w:val="007131D1"/>
    <w:rsid w:val="00713CE7"/>
    <w:rsid w:val="0071511A"/>
    <w:rsid w:val="00717CBC"/>
    <w:rsid w:val="0072004F"/>
    <w:rsid w:val="0072096F"/>
    <w:rsid w:val="00721946"/>
    <w:rsid w:val="00724AAC"/>
    <w:rsid w:val="00732570"/>
    <w:rsid w:val="00732C30"/>
    <w:rsid w:val="00732CDB"/>
    <w:rsid w:val="00734888"/>
    <w:rsid w:val="00735F40"/>
    <w:rsid w:val="00741615"/>
    <w:rsid w:val="00741FA6"/>
    <w:rsid w:val="00743838"/>
    <w:rsid w:val="00744F64"/>
    <w:rsid w:val="00750B87"/>
    <w:rsid w:val="007558CB"/>
    <w:rsid w:val="00762846"/>
    <w:rsid w:val="00764AC4"/>
    <w:rsid w:val="00772F4B"/>
    <w:rsid w:val="00773524"/>
    <w:rsid w:val="007751BD"/>
    <w:rsid w:val="00775713"/>
    <w:rsid w:val="00785AE6"/>
    <w:rsid w:val="00787A2C"/>
    <w:rsid w:val="00791852"/>
    <w:rsid w:val="00791B69"/>
    <w:rsid w:val="00791EC6"/>
    <w:rsid w:val="0079335F"/>
    <w:rsid w:val="0079388A"/>
    <w:rsid w:val="0079544E"/>
    <w:rsid w:val="007961FB"/>
    <w:rsid w:val="00797DB7"/>
    <w:rsid w:val="007A18E6"/>
    <w:rsid w:val="007A1ADF"/>
    <w:rsid w:val="007A24A0"/>
    <w:rsid w:val="007A462D"/>
    <w:rsid w:val="007A5EFE"/>
    <w:rsid w:val="007A6C04"/>
    <w:rsid w:val="007A7FCC"/>
    <w:rsid w:val="007B2D4D"/>
    <w:rsid w:val="007B4202"/>
    <w:rsid w:val="007B5077"/>
    <w:rsid w:val="007B571B"/>
    <w:rsid w:val="007C3781"/>
    <w:rsid w:val="007C4CEC"/>
    <w:rsid w:val="007C60F0"/>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6D9B"/>
    <w:rsid w:val="00817169"/>
    <w:rsid w:val="00817794"/>
    <w:rsid w:val="00820565"/>
    <w:rsid w:val="00822BA2"/>
    <w:rsid w:val="00825191"/>
    <w:rsid w:val="00825B2D"/>
    <w:rsid w:val="00830575"/>
    <w:rsid w:val="00830639"/>
    <w:rsid w:val="008336B5"/>
    <w:rsid w:val="00835959"/>
    <w:rsid w:val="0084265B"/>
    <w:rsid w:val="00842F29"/>
    <w:rsid w:val="00844B2F"/>
    <w:rsid w:val="0084675A"/>
    <w:rsid w:val="00847241"/>
    <w:rsid w:val="0084769E"/>
    <w:rsid w:val="008568D7"/>
    <w:rsid w:val="0085728B"/>
    <w:rsid w:val="0085796A"/>
    <w:rsid w:val="00860E3F"/>
    <w:rsid w:val="0086361D"/>
    <w:rsid w:val="0086366D"/>
    <w:rsid w:val="00863995"/>
    <w:rsid w:val="008646C0"/>
    <w:rsid w:val="00865054"/>
    <w:rsid w:val="008656B9"/>
    <w:rsid w:val="00867D1A"/>
    <w:rsid w:val="0087052F"/>
    <w:rsid w:val="00875433"/>
    <w:rsid w:val="008768E3"/>
    <w:rsid w:val="00880266"/>
    <w:rsid w:val="00881846"/>
    <w:rsid w:val="00881B2F"/>
    <w:rsid w:val="00882BCA"/>
    <w:rsid w:val="008842E3"/>
    <w:rsid w:val="0089148D"/>
    <w:rsid w:val="00891BC0"/>
    <w:rsid w:val="00891F07"/>
    <w:rsid w:val="008940E7"/>
    <w:rsid w:val="0089480C"/>
    <w:rsid w:val="00896160"/>
    <w:rsid w:val="00896A99"/>
    <w:rsid w:val="008A1B8E"/>
    <w:rsid w:val="008A2547"/>
    <w:rsid w:val="008A4219"/>
    <w:rsid w:val="008A4E2B"/>
    <w:rsid w:val="008A71BD"/>
    <w:rsid w:val="008B1159"/>
    <w:rsid w:val="008B17C5"/>
    <w:rsid w:val="008B2221"/>
    <w:rsid w:val="008B2463"/>
    <w:rsid w:val="008B3BF4"/>
    <w:rsid w:val="008B3CB7"/>
    <w:rsid w:val="008B3E6A"/>
    <w:rsid w:val="008B6717"/>
    <w:rsid w:val="008B77A9"/>
    <w:rsid w:val="008C2776"/>
    <w:rsid w:val="008C3BC4"/>
    <w:rsid w:val="008C63F6"/>
    <w:rsid w:val="008D03D2"/>
    <w:rsid w:val="008D05A9"/>
    <w:rsid w:val="008D09DC"/>
    <w:rsid w:val="008D23A6"/>
    <w:rsid w:val="008D3B41"/>
    <w:rsid w:val="008D545D"/>
    <w:rsid w:val="008D7DA1"/>
    <w:rsid w:val="008E0357"/>
    <w:rsid w:val="008E113B"/>
    <w:rsid w:val="008E161A"/>
    <w:rsid w:val="008E187A"/>
    <w:rsid w:val="008E48F9"/>
    <w:rsid w:val="008E56BF"/>
    <w:rsid w:val="008E6CE4"/>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17D43"/>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050D"/>
    <w:rsid w:val="00951F7F"/>
    <w:rsid w:val="009569D5"/>
    <w:rsid w:val="00956FF9"/>
    <w:rsid w:val="00957FB7"/>
    <w:rsid w:val="0096011A"/>
    <w:rsid w:val="009619E9"/>
    <w:rsid w:val="0096297E"/>
    <w:rsid w:val="00962AF3"/>
    <w:rsid w:val="00962FF8"/>
    <w:rsid w:val="00963E8B"/>
    <w:rsid w:val="00964B7B"/>
    <w:rsid w:val="00964C52"/>
    <w:rsid w:val="00966700"/>
    <w:rsid w:val="00967428"/>
    <w:rsid w:val="00967A7A"/>
    <w:rsid w:val="0097088E"/>
    <w:rsid w:val="00971C45"/>
    <w:rsid w:val="00976EA7"/>
    <w:rsid w:val="0097799D"/>
    <w:rsid w:val="0098015E"/>
    <w:rsid w:val="00980354"/>
    <w:rsid w:val="00984BFE"/>
    <w:rsid w:val="00993652"/>
    <w:rsid w:val="00993AA9"/>
    <w:rsid w:val="00994425"/>
    <w:rsid w:val="00995034"/>
    <w:rsid w:val="009969FC"/>
    <w:rsid w:val="00996F9F"/>
    <w:rsid w:val="009A0742"/>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420"/>
    <w:rsid w:val="009F0951"/>
    <w:rsid w:val="009F3141"/>
    <w:rsid w:val="009F3849"/>
    <w:rsid w:val="009F6AC7"/>
    <w:rsid w:val="009F7AAC"/>
    <w:rsid w:val="00A013BB"/>
    <w:rsid w:val="00A03E80"/>
    <w:rsid w:val="00A03FB4"/>
    <w:rsid w:val="00A049D0"/>
    <w:rsid w:val="00A04DE3"/>
    <w:rsid w:val="00A07768"/>
    <w:rsid w:val="00A12101"/>
    <w:rsid w:val="00A1690B"/>
    <w:rsid w:val="00A217E7"/>
    <w:rsid w:val="00A22C3D"/>
    <w:rsid w:val="00A22F21"/>
    <w:rsid w:val="00A2594D"/>
    <w:rsid w:val="00A31E9A"/>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7D26"/>
    <w:rsid w:val="00A703F0"/>
    <w:rsid w:val="00A70BCA"/>
    <w:rsid w:val="00A7438C"/>
    <w:rsid w:val="00A75425"/>
    <w:rsid w:val="00A761ED"/>
    <w:rsid w:val="00A76E7F"/>
    <w:rsid w:val="00A8279A"/>
    <w:rsid w:val="00A84476"/>
    <w:rsid w:val="00A84575"/>
    <w:rsid w:val="00A857D7"/>
    <w:rsid w:val="00A867C9"/>
    <w:rsid w:val="00A9063A"/>
    <w:rsid w:val="00A91D90"/>
    <w:rsid w:val="00A960A6"/>
    <w:rsid w:val="00A96B09"/>
    <w:rsid w:val="00AA03BF"/>
    <w:rsid w:val="00AA35FF"/>
    <w:rsid w:val="00AA3D7F"/>
    <w:rsid w:val="00AA5E2F"/>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4C5E"/>
    <w:rsid w:val="00AE54AB"/>
    <w:rsid w:val="00AF22AA"/>
    <w:rsid w:val="00AF2E0F"/>
    <w:rsid w:val="00AF4E76"/>
    <w:rsid w:val="00AF5C09"/>
    <w:rsid w:val="00B002D0"/>
    <w:rsid w:val="00B022B2"/>
    <w:rsid w:val="00B04987"/>
    <w:rsid w:val="00B053D0"/>
    <w:rsid w:val="00B06725"/>
    <w:rsid w:val="00B07BBA"/>
    <w:rsid w:val="00B11ACA"/>
    <w:rsid w:val="00B1224F"/>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0ACF"/>
    <w:rsid w:val="00B418F1"/>
    <w:rsid w:val="00B45BA5"/>
    <w:rsid w:val="00B46028"/>
    <w:rsid w:val="00B46063"/>
    <w:rsid w:val="00B511BB"/>
    <w:rsid w:val="00B54766"/>
    <w:rsid w:val="00B575BB"/>
    <w:rsid w:val="00B618A0"/>
    <w:rsid w:val="00B61D1D"/>
    <w:rsid w:val="00B635C7"/>
    <w:rsid w:val="00B64C0E"/>
    <w:rsid w:val="00B67E63"/>
    <w:rsid w:val="00B73AEF"/>
    <w:rsid w:val="00B748DF"/>
    <w:rsid w:val="00B77884"/>
    <w:rsid w:val="00B801D4"/>
    <w:rsid w:val="00B805D1"/>
    <w:rsid w:val="00B8115A"/>
    <w:rsid w:val="00B8183D"/>
    <w:rsid w:val="00B82D48"/>
    <w:rsid w:val="00B833F6"/>
    <w:rsid w:val="00B83D15"/>
    <w:rsid w:val="00B84C06"/>
    <w:rsid w:val="00B93A68"/>
    <w:rsid w:val="00B94A59"/>
    <w:rsid w:val="00BA0672"/>
    <w:rsid w:val="00BA1CDA"/>
    <w:rsid w:val="00BA4F95"/>
    <w:rsid w:val="00BA51CF"/>
    <w:rsid w:val="00BA6974"/>
    <w:rsid w:val="00BA6F1E"/>
    <w:rsid w:val="00BA7788"/>
    <w:rsid w:val="00BB1DC8"/>
    <w:rsid w:val="00BB1DE6"/>
    <w:rsid w:val="00BB249B"/>
    <w:rsid w:val="00BB6AF7"/>
    <w:rsid w:val="00BB7477"/>
    <w:rsid w:val="00BC1CA2"/>
    <w:rsid w:val="00BC66A6"/>
    <w:rsid w:val="00BD05F3"/>
    <w:rsid w:val="00BD3157"/>
    <w:rsid w:val="00BD7BC2"/>
    <w:rsid w:val="00BE2071"/>
    <w:rsid w:val="00BE3728"/>
    <w:rsid w:val="00BE373D"/>
    <w:rsid w:val="00BE50E7"/>
    <w:rsid w:val="00BE5D23"/>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701A"/>
    <w:rsid w:val="00C27CD1"/>
    <w:rsid w:val="00C30FB3"/>
    <w:rsid w:val="00C319CA"/>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14CF"/>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B1CEA"/>
    <w:rsid w:val="00CB2B35"/>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3F88"/>
    <w:rsid w:val="00CE4192"/>
    <w:rsid w:val="00CE73B7"/>
    <w:rsid w:val="00CF1554"/>
    <w:rsid w:val="00CF1B8B"/>
    <w:rsid w:val="00CF218F"/>
    <w:rsid w:val="00CF2FBA"/>
    <w:rsid w:val="00CF44E1"/>
    <w:rsid w:val="00CF604F"/>
    <w:rsid w:val="00CF706D"/>
    <w:rsid w:val="00D02C7C"/>
    <w:rsid w:val="00D0357C"/>
    <w:rsid w:val="00D0406B"/>
    <w:rsid w:val="00D05734"/>
    <w:rsid w:val="00D070DF"/>
    <w:rsid w:val="00D072E2"/>
    <w:rsid w:val="00D10CC3"/>
    <w:rsid w:val="00D1703D"/>
    <w:rsid w:val="00D22181"/>
    <w:rsid w:val="00D236AE"/>
    <w:rsid w:val="00D24763"/>
    <w:rsid w:val="00D3168C"/>
    <w:rsid w:val="00D334A1"/>
    <w:rsid w:val="00D374BB"/>
    <w:rsid w:val="00D37637"/>
    <w:rsid w:val="00D40FE9"/>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47F"/>
    <w:rsid w:val="00D86791"/>
    <w:rsid w:val="00D9006E"/>
    <w:rsid w:val="00D91E94"/>
    <w:rsid w:val="00D93D3D"/>
    <w:rsid w:val="00D9595A"/>
    <w:rsid w:val="00D967D0"/>
    <w:rsid w:val="00DA15E0"/>
    <w:rsid w:val="00DA1BC5"/>
    <w:rsid w:val="00DA2979"/>
    <w:rsid w:val="00DA5C60"/>
    <w:rsid w:val="00DA719C"/>
    <w:rsid w:val="00DB0293"/>
    <w:rsid w:val="00DB1F61"/>
    <w:rsid w:val="00DB3E90"/>
    <w:rsid w:val="00DB62C9"/>
    <w:rsid w:val="00DB73E7"/>
    <w:rsid w:val="00DC09A0"/>
    <w:rsid w:val="00DC111B"/>
    <w:rsid w:val="00DC1F40"/>
    <w:rsid w:val="00DD52F3"/>
    <w:rsid w:val="00DD67B2"/>
    <w:rsid w:val="00DD7C1D"/>
    <w:rsid w:val="00DE0960"/>
    <w:rsid w:val="00DE0E77"/>
    <w:rsid w:val="00DE3BF7"/>
    <w:rsid w:val="00DE6731"/>
    <w:rsid w:val="00DE785B"/>
    <w:rsid w:val="00DF13EC"/>
    <w:rsid w:val="00DF187C"/>
    <w:rsid w:val="00DF1F27"/>
    <w:rsid w:val="00DF29B6"/>
    <w:rsid w:val="00DF42B9"/>
    <w:rsid w:val="00DF62E4"/>
    <w:rsid w:val="00DF76F7"/>
    <w:rsid w:val="00DF7E8B"/>
    <w:rsid w:val="00E00B14"/>
    <w:rsid w:val="00E01E22"/>
    <w:rsid w:val="00E06020"/>
    <w:rsid w:val="00E06703"/>
    <w:rsid w:val="00E07051"/>
    <w:rsid w:val="00E073F0"/>
    <w:rsid w:val="00E116A2"/>
    <w:rsid w:val="00E11EB2"/>
    <w:rsid w:val="00E15B5D"/>
    <w:rsid w:val="00E23B47"/>
    <w:rsid w:val="00E24C34"/>
    <w:rsid w:val="00E26668"/>
    <w:rsid w:val="00E3165A"/>
    <w:rsid w:val="00E33AFB"/>
    <w:rsid w:val="00E34BAD"/>
    <w:rsid w:val="00E45D0B"/>
    <w:rsid w:val="00E46A0F"/>
    <w:rsid w:val="00E53795"/>
    <w:rsid w:val="00E540D2"/>
    <w:rsid w:val="00E5478C"/>
    <w:rsid w:val="00E609A3"/>
    <w:rsid w:val="00E60DC7"/>
    <w:rsid w:val="00E62471"/>
    <w:rsid w:val="00E62AE6"/>
    <w:rsid w:val="00E63356"/>
    <w:rsid w:val="00E645FF"/>
    <w:rsid w:val="00E67502"/>
    <w:rsid w:val="00E67557"/>
    <w:rsid w:val="00E70E30"/>
    <w:rsid w:val="00E70E7B"/>
    <w:rsid w:val="00E72311"/>
    <w:rsid w:val="00E74922"/>
    <w:rsid w:val="00E74C83"/>
    <w:rsid w:val="00E80E84"/>
    <w:rsid w:val="00E8246B"/>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2D8A"/>
    <w:rsid w:val="00EB41DC"/>
    <w:rsid w:val="00EB4563"/>
    <w:rsid w:val="00EB5223"/>
    <w:rsid w:val="00EB620A"/>
    <w:rsid w:val="00EB6528"/>
    <w:rsid w:val="00EB6710"/>
    <w:rsid w:val="00EC10CC"/>
    <w:rsid w:val="00EC3148"/>
    <w:rsid w:val="00EC349F"/>
    <w:rsid w:val="00EC3EC6"/>
    <w:rsid w:val="00EC5026"/>
    <w:rsid w:val="00EC7AD2"/>
    <w:rsid w:val="00ED01D5"/>
    <w:rsid w:val="00ED3847"/>
    <w:rsid w:val="00EE1F7D"/>
    <w:rsid w:val="00EE6F7E"/>
    <w:rsid w:val="00EE72C5"/>
    <w:rsid w:val="00EF0150"/>
    <w:rsid w:val="00EF0299"/>
    <w:rsid w:val="00EF0AE7"/>
    <w:rsid w:val="00EF2F97"/>
    <w:rsid w:val="00EF6860"/>
    <w:rsid w:val="00F0150C"/>
    <w:rsid w:val="00F0233D"/>
    <w:rsid w:val="00F1254F"/>
    <w:rsid w:val="00F1368A"/>
    <w:rsid w:val="00F1447F"/>
    <w:rsid w:val="00F14FDC"/>
    <w:rsid w:val="00F1687F"/>
    <w:rsid w:val="00F17C54"/>
    <w:rsid w:val="00F2079D"/>
    <w:rsid w:val="00F2169A"/>
    <w:rsid w:val="00F2372A"/>
    <w:rsid w:val="00F2477A"/>
    <w:rsid w:val="00F313E1"/>
    <w:rsid w:val="00F31E78"/>
    <w:rsid w:val="00F3286B"/>
    <w:rsid w:val="00F3356D"/>
    <w:rsid w:val="00F351A0"/>
    <w:rsid w:val="00F35E1A"/>
    <w:rsid w:val="00F3677D"/>
    <w:rsid w:val="00F461AC"/>
    <w:rsid w:val="00F47076"/>
    <w:rsid w:val="00F50323"/>
    <w:rsid w:val="00F513BA"/>
    <w:rsid w:val="00F52F9F"/>
    <w:rsid w:val="00F53892"/>
    <w:rsid w:val="00F55FF6"/>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58F5"/>
    <w:rsid w:val="00FD6D0D"/>
    <w:rsid w:val="00FE2505"/>
    <w:rsid w:val="00FE250B"/>
    <w:rsid w:val="00FE49DF"/>
    <w:rsid w:val="00FE4D04"/>
    <w:rsid w:val="00FE5095"/>
    <w:rsid w:val="00FF1830"/>
    <w:rsid w:val="00FF1E44"/>
    <w:rsid w:val="00FF2BA6"/>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70D55-0F1C-4B59-B3F4-64DD5FEB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93</cp:revision>
  <cp:lastPrinted>2016-02-12T14:09:00Z</cp:lastPrinted>
  <dcterms:created xsi:type="dcterms:W3CDTF">2016-02-19T14:44:00Z</dcterms:created>
  <dcterms:modified xsi:type="dcterms:W3CDTF">2016-11-11T19:33:00Z</dcterms:modified>
</cp:coreProperties>
</file>