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283F82">
        <w:rPr>
          <w:rFonts w:ascii="Tahoma" w:hAnsi="Tahoma" w:cs="Tahoma"/>
          <w:b/>
          <w:sz w:val="24"/>
          <w:szCs w:val="24"/>
          <w:lang w:val="sr-Latn-CS"/>
        </w:rPr>
        <w:t>UPII 07-30-34-2/16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AD1A88">
        <w:rPr>
          <w:rFonts w:ascii="Tahoma" w:hAnsi="Tahoma" w:cs="Tahoma"/>
          <w:b/>
          <w:sz w:val="24"/>
          <w:szCs w:val="24"/>
          <w:lang w:val="sr-Latn-CS"/>
        </w:rPr>
        <w:t>21</w:t>
      </w:r>
      <w:r w:rsidR="00FB7A22" w:rsidRPr="001903DB">
        <w:rPr>
          <w:rFonts w:ascii="Tahoma" w:hAnsi="Tahoma" w:cs="Tahoma"/>
          <w:b/>
          <w:sz w:val="24"/>
          <w:szCs w:val="24"/>
          <w:lang w:val="sr-Latn-CS"/>
        </w:rPr>
        <w:t>.</w:t>
      </w:r>
      <w:r w:rsidR="000A042B">
        <w:rPr>
          <w:rFonts w:ascii="Tahoma" w:hAnsi="Tahoma" w:cs="Tahoma"/>
          <w:b/>
          <w:sz w:val="24"/>
          <w:szCs w:val="24"/>
          <w:lang w:val="sr-Latn-CS"/>
        </w:rPr>
        <w:t>03</w:t>
      </w:r>
      <w:r w:rsidRPr="001903DB">
        <w:rPr>
          <w:rFonts w:ascii="Tahoma" w:hAnsi="Tahoma" w:cs="Tahoma"/>
          <w:b/>
          <w:sz w:val="24"/>
          <w:szCs w:val="24"/>
          <w:lang w:val="sr-Latn-CS"/>
        </w:rPr>
        <w:t>.201</w:t>
      </w:r>
      <w:r w:rsidR="000A042B">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br. 15</w:t>
      </w:r>
      <w:r w:rsidR="00422A17" w:rsidRPr="001903DB">
        <w:rPr>
          <w:rFonts w:ascii="Tahoma" w:hAnsi="Tahoma" w:cs="Tahoma"/>
          <w:sz w:val="24"/>
          <w:szCs w:val="24"/>
          <w:lang w:val="sr-Latn-CS"/>
        </w:rPr>
        <w:t>/</w:t>
      </w:r>
      <w:r w:rsidR="00B77886">
        <w:rPr>
          <w:rFonts w:ascii="Tahoma" w:hAnsi="Tahoma" w:cs="Tahoma"/>
          <w:sz w:val="24"/>
          <w:szCs w:val="24"/>
          <w:lang w:val="sr-Latn-CS"/>
        </w:rPr>
        <w:t>80038</w:t>
      </w:r>
      <w:r w:rsidR="003F320D" w:rsidRPr="001903DB">
        <w:rPr>
          <w:rFonts w:ascii="Tahoma" w:hAnsi="Tahoma" w:cs="Tahoma"/>
          <w:sz w:val="24"/>
          <w:szCs w:val="24"/>
          <w:lang w:val="sr-Latn-CS"/>
        </w:rPr>
        <w:t xml:space="preserve"> od </w:t>
      </w:r>
      <w:r w:rsidR="00E71709">
        <w:rPr>
          <w:rFonts w:ascii="Tahoma" w:hAnsi="Tahoma" w:cs="Tahoma"/>
          <w:sz w:val="24"/>
          <w:szCs w:val="24"/>
          <w:lang w:val="sr-Latn-CS"/>
        </w:rPr>
        <w:t>26.11.2015</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A270B6">
        <w:rPr>
          <w:rFonts w:ascii="Tahoma" w:hAnsi="Tahoma" w:cs="Tahoma"/>
          <w:bCs/>
          <w:color w:val="000000"/>
          <w:sz w:val="24"/>
          <w:szCs w:val="24"/>
          <w:lang w:val="sr-Latn-CS"/>
        </w:rPr>
        <w:t>03/7</w:t>
      </w:r>
      <w:r w:rsidR="00E24C34">
        <w:rPr>
          <w:rFonts w:ascii="Tahoma" w:hAnsi="Tahoma" w:cs="Tahoma"/>
          <w:bCs/>
          <w:color w:val="000000"/>
          <w:sz w:val="24"/>
          <w:szCs w:val="24"/>
          <w:lang w:val="sr-Latn-CS"/>
        </w:rPr>
        <w:t>-</w:t>
      </w:r>
      <w:r w:rsidR="00383F63">
        <w:rPr>
          <w:rFonts w:ascii="Tahoma" w:hAnsi="Tahoma" w:cs="Tahoma"/>
          <w:bCs/>
          <w:color w:val="000000"/>
          <w:sz w:val="24"/>
          <w:szCs w:val="24"/>
          <w:lang w:val="sr-Latn-CS"/>
        </w:rPr>
        <w:t>1</w:t>
      </w:r>
      <w:r w:rsidR="00E71709">
        <w:rPr>
          <w:rFonts w:ascii="Tahoma" w:hAnsi="Tahoma" w:cs="Tahoma"/>
          <w:bCs/>
          <w:color w:val="000000"/>
          <w:sz w:val="24"/>
          <w:szCs w:val="24"/>
          <w:lang w:val="sr-Latn-CS"/>
        </w:rPr>
        <w:t>5497</w:t>
      </w:r>
      <w:r w:rsidR="00E24C34">
        <w:rPr>
          <w:rFonts w:ascii="Tahoma" w:hAnsi="Tahoma" w:cs="Tahoma"/>
          <w:bCs/>
          <w:color w:val="000000"/>
          <w:sz w:val="24"/>
          <w:szCs w:val="24"/>
          <w:lang w:val="sr-Latn-CS"/>
        </w:rPr>
        <w:t>/2-15</w:t>
      </w:r>
      <w:r w:rsidR="003F320D" w:rsidRPr="001903DB">
        <w:rPr>
          <w:rFonts w:ascii="Tahoma" w:hAnsi="Tahoma" w:cs="Tahoma"/>
          <w:bCs/>
          <w:color w:val="000000"/>
          <w:sz w:val="24"/>
          <w:szCs w:val="24"/>
          <w:lang w:val="sr-Latn-CS"/>
        </w:rPr>
        <w:t xml:space="preserve"> od </w:t>
      </w:r>
      <w:r w:rsidR="00E71709">
        <w:rPr>
          <w:rFonts w:ascii="Tahoma" w:hAnsi="Tahoma" w:cs="Tahoma"/>
          <w:bCs/>
          <w:color w:val="000000"/>
          <w:sz w:val="24"/>
          <w:szCs w:val="24"/>
          <w:lang w:val="sr-Latn-CS"/>
        </w:rPr>
        <w:t>10.11</w:t>
      </w:r>
      <w:r w:rsidR="00422A17" w:rsidRPr="001903DB">
        <w:rPr>
          <w:rFonts w:ascii="Tahoma" w:hAnsi="Tahoma" w:cs="Tahoma"/>
          <w:bCs/>
          <w:color w:val="000000"/>
          <w:sz w:val="24"/>
          <w:szCs w:val="24"/>
          <w:lang w:val="sr-Latn-CS"/>
        </w:rPr>
        <w:t>.201</w:t>
      </w:r>
      <w:r w:rsidR="00DE0E77" w:rsidRPr="001903DB">
        <w:rPr>
          <w:rFonts w:ascii="Tahoma" w:hAnsi="Tahoma" w:cs="Tahoma"/>
          <w:bCs/>
          <w:color w:val="000000"/>
          <w:sz w:val="24"/>
          <w:szCs w:val="24"/>
          <w:lang w:val="sr-Latn-CS"/>
        </w:rPr>
        <w:t>5</w:t>
      </w:r>
      <w:r w:rsidR="00422A17" w:rsidRPr="001903DB">
        <w:rPr>
          <w:rFonts w:ascii="Tahoma" w:hAnsi="Tahoma" w:cs="Tahoma"/>
          <w:bCs/>
          <w:color w:val="000000"/>
          <w:sz w:val="24"/>
          <w:szCs w:val="24"/>
          <w:lang w:val="sr-Latn-CS"/>
        </w:rPr>
        <w:t>. 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EC2973">
        <w:rPr>
          <w:rFonts w:ascii="Tahoma" w:hAnsi="Tahoma" w:cs="Tahoma"/>
          <w:sz w:val="24"/>
          <w:szCs w:val="24"/>
          <w:lang w:val="sr-Latn-CS"/>
        </w:rPr>
        <w:t>02</w:t>
      </w:r>
      <w:r w:rsidR="001530C3" w:rsidRPr="0043152C">
        <w:rPr>
          <w:rFonts w:ascii="Tahoma" w:hAnsi="Tahoma" w:cs="Tahoma"/>
          <w:sz w:val="24"/>
          <w:szCs w:val="24"/>
          <w:lang w:val="sr-Latn-CS"/>
        </w:rPr>
        <w:t>.</w:t>
      </w:r>
      <w:r w:rsidR="00EC2973">
        <w:rPr>
          <w:rFonts w:ascii="Tahoma" w:hAnsi="Tahoma" w:cs="Tahoma"/>
          <w:sz w:val="24"/>
          <w:szCs w:val="24"/>
          <w:lang w:val="sr-Latn-CS"/>
        </w:rPr>
        <w:t>03</w:t>
      </w:r>
      <w:r w:rsidRPr="0043152C">
        <w:rPr>
          <w:rFonts w:ascii="Tahoma" w:hAnsi="Tahoma" w:cs="Tahoma"/>
          <w:sz w:val="24"/>
          <w:szCs w:val="24"/>
          <w:lang w:val="sr-Latn-CS"/>
        </w:rPr>
        <w:t>.201</w:t>
      </w:r>
      <w:r w:rsidR="00EC2973">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3A5F29">
        <w:rPr>
          <w:rFonts w:ascii="Tahoma" w:hAnsi="Tahoma" w:cs="Tahoma"/>
          <w:sz w:val="24"/>
          <w:szCs w:val="24"/>
          <w:lang w:val="sr-Latn-CS"/>
        </w:rPr>
        <w:t>Poreske uprave</w:t>
      </w:r>
      <w:r w:rsidR="003A5F29" w:rsidRPr="001903DB">
        <w:rPr>
          <w:rFonts w:ascii="Tahoma" w:hAnsi="Tahoma" w:cs="Tahoma"/>
          <w:sz w:val="24"/>
          <w:szCs w:val="24"/>
          <w:lang w:val="sr-Latn-CS"/>
        </w:rPr>
        <w:t xml:space="preserve"> </w:t>
      </w:r>
      <w:r w:rsidR="00C8070A" w:rsidRPr="001903DB">
        <w:rPr>
          <w:rFonts w:ascii="Tahoma" w:hAnsi="Tahoma" w:cs="Tahoma"/>
          <w:sz w:val="24"/>
          <w:szCs w:val="24"/>
          <w:lang w:val="sr-Latn-CS"/>
        </w:rPr>
        <w:t>br.</w:t>
      </w:r>
      <w:r w:rsidR="000A042B" w:rsidRPr="000A042B">
        <w:rPr>
          <w:rFonts w:ascii="Tahoma" w:hAnsi="Tahoma" w:cs="Tahoma"/>
          <w:bCs/>
          <w:color w:val="000000"/>
          <w:sz w:val="24"/>
          <w:szCs w:val="24"/>
          <w:lang w:val="sr-Latn-CS"/>
        </w:rPr>
        <w:t xml:space="preserve"> </w:t>
      </w:r>
      <w:r w:rsidR="00A270B6">
        <w:rPr>
          <w:rFonts w:ascii="Tahoma" w:hAnsi="Tahoma" w:cs="Tahoma"/>
          <w:bCs/>
          <w:color w:val="000000"/>
          <w:sz w:val="24"/>
          <w:szCs w:val="24"/>
          <w:lang w:val="sr-Latn-CS"/>
        </w:rPr>
        <w:t>03/7-1</w:t>
      </w:r>
      <w:r w:rsidR="00E71709">
        <w:rPr>
          <w:rFonts w:ascii="Tahoma" w:hAnsi="Tahoma" w:cs="Tahoma"/>
          <w:bCs/>
          <w:color w:val="000000"/>
          <w:sz w:val="24"/>
          <w:szCs w:val="24"/>
          <w:lang w:val="sr-Latn-CS"/>
        </w:rPr>
        <w:t>5497</w:t>
      </w:r>
      <w:r w:rsidR="00A270B6">
        <w:rPr>
          <w:rFonts w:ascii="Tahoma" w:hAnsi="Tahoma" w:cs="Tahoma"/>
          <w:bCs/>
          <w:color w:val="000000"/>
          <w:sz w:val="24"/>
          <w:szCs w:val="24"/>
          <w:lang w:val="sr-Latn-CS"/>
        </w:rPr>
        <w:t>/2-15</w:t>
      </w:r>
      <w:r w:rsidR="00A270B6" w:rsidRPr="001903DB">
        <w:rPr>
          <w:rFonts w:ascii="Tahoma" w:hAnsi="Tahoma" w:cs="Tahoma"/>
          <w:bCs/>
          <w:color w:val="000000"/>
          <w:sz w:val="24"/>
          <w:szCs w:val="24"/>
          <w:lang w:val="sr-Latn-CS"/>
        </w:rPr>
        <w:t xml:space="preserve"> od </w:t>
      </w:r>
      <w:r w:rsidR="00E71709">
        <w:rPr>
          <w:rFonts w:ascii="Tahoma" w:hAnsi="Tahoma" w:cs="Tahoma"/>
          <w:bCs/>
          <w:color w:val="000000"/>
          <w:sz w:val="24"/>
          <w:szCs w:val="24"/>
          <w:lang w:val="sr-Latn-CS"/>
        </w:rPr>
        <w:t>10.11</w:t>
      </w:r>
      <w:r w:rsidR="00A270B6" w:rsidRPr="001903DB">
        <w:rPr>
          <w:rFonts w:ascii="Tahoma" w:hAnsi="Tahoma" w:cs="Tahoma"/>
          <w:bCs/>
          <w:color w:val="000000"/>
          <w:sz w:val="24"/>
          <w:szCs w:val="24"/>
          <w:lang w:val="sr-Latn-CS"/>
        </w:rPr>
        <w:t>.2015</w:t>
      </w:r>
      <w:r w:rsidR="00C8070A" w:rsidRPr="001903DB">
        <w:rPr>
          <w:rFonts w:ascii="Tahoma" w:hAnsi="Tahoma" w:cs="Tahoma"/>
          <w:bCs/>
          <w:color w:val="000000"/>
          <w:sz w:val="24"/>
          <w:szCs w:val="24"/>
          <w:lang w:val="sr-Latn-CS"/>
        </w:rPr>
        <w:t>. godine</w:t>
      </w:r>
      <w:r w:rsidR="00F86822" w:rsidRPr="001903DB">
        <w:rPr>
          <w:rFonts w:ascii="Tahoma" w:hAnsi="Tahoma" w:cs="Tahoma"/>
          <w:sz w:val="24"/>
          <w:szCs w:val="24"/>
          <w:lang w:val="sr-Latn-CS"/>
        </w:rPr>
        <w:t>.</w:t>
      </w:r>
    </w:p>
    <w:p w:rsidR="00A270B6" w:rsidRDefault="00AD1072" w:rsidP="00367A05">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9C1E1A">
        <w:rPr>
          <w:rFonts w:ascii="Tahoma" w:hAnsi="Tahoma" w:cs="Tahoma"/>
          <w:sz w:val="24"/>
          <w:szCs w:val="24"/>
          <w:lang w:val="sr-Latn-CS"/>
        </w:rPr>
        <w:t xml:space="preserve"> </w:t>
      </w:r>
      <w:r>
        <w:rPr>
          <w:rFonts w:ascii="Tahoma" w:hAnsi="Tahoma" w:cs="Tahoma"/>
          <w:sz w:val="24"/>
          <w:szCs w:val="24"/>
          <w:lang w:val="sr-Latn-CS"/>
        </w:rPr>
        <w:t>15/</w:t>
      </w:r>
      <w:r w:rsidR="00E71709">
        <w:rPr>
          <w:rFonts w:ascii="Tahoma" w:hAnsi="Tahoma" w:cs="Tahoma"/>
          <w:sz w:val="24"/>
          <w:szCs w:val="24"/>
          <w:lang w:val="sr-Latn-CS"/>
        </w:rPr>
        <w:t>80038</w:t>
      </w:r>
      <w:r w:rsidR="00E27861" w:rsidRPr="001903DB">
        <w:rPr>
          <w:rFonts w:ascii="Tahoma" w:hAnsi="Tahoma" w:cs="Tahoma"/>
          <w:sz w:val="24"/>
          <w:szCs w:val="24"/>
          <w:lang w:val="sr-Latn-CS"/>
        </w:rPr>
        <w:t xml:space="preserve"> </w:t>
      </w:r>
      <w:r>
        <w:rPr>
          <w:rFonts w:ascii="Tahoma" w:hAnsi="Tahoma" w:cs="Tahoma"/>
          <w:sz w:val="24"/>
          <w:szCs w:val="24"/>
          <w:lang w:val="sr-Latn-CS"/>
        </w:rPr>
        <w:t xml:space="preserve">od </w:t>
      </w:r>
      <w:r w:rsidR="00E71709">
        <w:rPr>
          <w:rFonts w:ascii="Tahoma" w:hAnsi="Tahoma" w:cs="Tahoma"/>
          <w:sz w:val="24"/>
          <w:szCs w:val="24"/>
          <w:lang w:val="sr-Latn-CS"/>
        </w:rPr>
        <w:t>21</w:t>
      </w:r>
      <w:r w:rsidR="00A270B6">
        <w:rPr>
          <w:rFonts w:ascii="Tahoma" w:hAnsi="Tahoma" w:cs="Tahoma"/>
          <w:sz w:val="24"/>
          <w:szCs w:val="24"/>
          <w:lang w:val="sr-Latn-CS"/>
        </w:rPr>
        <w:t>.10</w:t>
      </w:r>
      <w:r>
        <w:rPr>
          <w:rFonts w:ascii="Tahoma" w:hAnsi="Tahoma" w:cs="Tahoma"/>
          <w:sz w:val="24"/>
          <w:szCs w:val="24"/>
          <w:lang w:val="sr-Latn-CS"/>
        </w:rPr>
        <w:t>.2015.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9C3A9E">
        <w:rPr>
          <w:rFonts w:ascii="Tahoma" w:hAnsi="Tahoma" w:cs="Tahoma"/>
          <w:sz w:val="24"/>
          <w:szCs w:val="24"/>
          <w:lang w:val="sr-Latn-CS"/>
        </w:rPr>
        <w:t>Poreska uprava</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5E090C">
        <w:rPr>
          <w:rFonts w:ascii="Tahoma" w:hAnsi="Tahoma" w:cs="Tahoma"/>
          <w:sz w:val="24"/>
          <w:szCs w:val="24"/>
          <w:lang w:val="sr-Latn-CS"/>
        </w:rPr>
        <w:t xml:space="preserve"> </w:t>
      </w:r>
      <w:r w:rsidR="00E71709">
        <w:rPr>
          <w:rFonts w:ascii="Tahoma" w:hAnsi="Tahoma" w:cs="Tahoma"/>
          <w:sz w:val="24"/>
          <w:szCs w:val="24"/>
          <w:lang w:val="sr-Latn-CS"/>
        </w:rPr>
        <w:t>Završnog poreskog računa za 2014.godinu</w:t>
      </w:r>
      <w:r w:rsidR="00262734">
        <w:rPr>
          <w:rFonts w:ascii="Tahoma" w:hAnsi="Tahoma" w:cs="Tahoma"/>
          <w:sz w:val="24"/>
          <w:szCs w:val="24"/>
          <w:lang w:val="sr-Latn-CS"/>
        </w:rPr>
        <w:t xml:space="preserve"> </w:t>
      </w:r>
      <w:r w:rsidR="00E71709">
        <w:rPr>
          <w:rFonts w:ascii="Tahoma" w:hAnsi="Tahoma" w:cs="Tahoma"/>
          <w:sz w:val="24"/>
          <w:szCs w:val="24"/>
          <w:lang w:val="sr-Latn-CS"/>
        </w:rPr>
        <w:t xml:space="preserve">- Obrazac ZPR, koji je Poreska uprava dostavila Ministarstvu finansija do 31.03.2015.godine. </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F3470F">
        <w:rPr>
          <w:rFonts w:ascii="Tahoma" w:hAnsi="Tahoma" w:cs="Tahoma"/>
          <w:sz w:val="24"/>
          <w:szCs w:val="24"/>
        </w:rPr>
        <w:t>uplati 0</w:t>
      </w:r>
      <w:r w:rsidR="00EC2973">
        <w:rPr>
          <w:rFonts w:ascii="Tahoma" w:hAnsi="Tahoma" w:cs="Tahoma"/>
          <w:sz w:val="24"/>
          <w:szCs w:val="24"/>
        </w:rPr>
        <w:t>,</w:t>
      </w:r>
      <w:r w:rsidR="00E71709">
        <w:rPr>
          <w:rFonts w:ascii="Tahoma" w:hAnsi="Tahoma" w:cs="Tahoma"/>
          <w:sz w:val="24"/>
          <w:szCs w:val="24"/>
        </w:rPr>
        <w:t>70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Poreskoj upravi</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t xml:space="preserve">Obavezuje se </w:t>
      </w:r>
      <w:r>
        <w:rPr>
          <w:rFonts w:ascii="Tahoma" w:hAnsi="Tahoma" w:cs="Tahoma"/>
          <w:sz w:val="24"/>
          <w:szCs w:val="24"/>
        </w:rPr>
        <w:t>Poreska uprava</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Pr="00B347D7">
        <w:rPr>
          <w:rFonts w:ascii="Tahoma" w:hAnsi="Tahoma" w:cs="Tahoma"/>
          <w:sz w:val="24"/>
          <w:szCs w:val="24"/>
        </w:rPr>
        <w:t xml:space="preserve">br. </w:t>
      </w:r>
      <w:r w:rsidRPr="001903DB">
        <w:rPr>
          <w:rFonts w:ascii="Tahoma" w:hAnsi="Tahoma" w:cs="Tahoma"/>
          <w:sz w:val="24"/>
          <w:szCs w:val="24"/>
          <w:lang w:val="sr-Latn-CS"/>
        </w:rPr>
        <w:t>15/</w:t>
      </w:r>
      <w:r w:rsidR="00E71709">
        <w:rPr>
          <w:rFonts w:ascii="Tahoma" w:hAnsi="Tahoma" w:cs="Tahoma"/>
          <w:sz w:val="24"/>
          <w:szCs w:val="24"/>
          <w:lang w:val="sr-Latn-CS"/>
        </w:rPr>
        <w:t>80038</w:t>
      </w:r>
      <w:r w:rsidR="005B061E" w:rsidRPr="001903DB">
        <w:rPr>
          <w:rFonts w:ascii="Tahoma" w:hAnsi="Tahoma" w:cs="Tahoma"/>
          <w:sz w:val="24"/>
          <w:szCs w:val="24"/>
          <w:lang w:val="sr-Latn-CS"/>
        </w:rPr>
        <w:t xml:space="preserve"> </w:t>
      </w:r>
      <w:r w:rsidRPr="001903DB">
        <w:rPr>
          <w:rFonts w:ascii="Tahoma" w:hAnsi="Tahoma" w:cs="Tahoma"/>
          <w:sz w:val="24"/>
          <w:szCs w:val="24"/>
          <w:lang w:val="sr-Latn-CS"/>
        </w:rPr>
        <w:t xml:space="preserve">od </w:t>
      </w:r>
      <w:r w:rsidR="009D4E29">
        <w:rPr>
          <w:rFonts w:ascii="Tahoma" w:hAnsi="Tahoma" w:cs="Tahoma"/>
          <w:sz w:val="24"/>
          <w:szCs w:val="24"/>
          <w:lang w:val="sr-Latn-CS"/>
        </w:rPr>
        <w:t>26.11</w:t>
      </w:r>
      <w:r w:rsidR="00A924D2" w:rsidRPr="001903DB">
        <w:rPr>
          <w:rFonts w:ascii="Tahoma" w:hAnsi="Tahoma" w:cs="Tahoma"/>
          <w:sz w:val="24"/>
          <w:szCs w:val="24"/>
          <w:lang w:val="sr-Latn-CS"/>
        </w:rPr>
        <w:t>.2015</w:t>
      </w:r>
      <w:r w:rsidRPr="001903DB">
        <w:rPr>
          <w:rFonts w:ascii="Tahoma" w:hAnsi="Tahoma" w:cs="Tahoma"/>
          <w:sz w:val="24"/>
          <w:szCs w:val="24"/>
          <w:lang w:val="sr-Latn-CS"/>
        </w:rPr>
        <w:t xml:space="preserve">. </w:t>
      </w:r>
      <w:r w:rsidRPr="00B347D7">
        <w:rPr>
          <w:rFonts w:ascii="Tahoma" w:hAnsi="Tahoma" w:cs="Tahoma"/>
          <w:sz w:val="24"/>
          <w:szCs w:val="24"/>
          <w:lang w:val="sr-Latn-CS"/>
        </w:rPr>
        <w:t>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1A" w:rsidRDefault="0071511A" w:rsidP="00367A05">
      <w:pPr>
        <w:jc w:val="both"/>
        <w:rPr>
          <w:rFonts w:ascii="Tahoma" w:hAnsi="Tahoma" w:cs="Tahoma"/>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9D4E29" w:rsidRDefault="00976EA7" w:rsidP="00FF68EB">
      <w:pPr>
        <w:jc w:val="both"/>
        <w:rPr>
          <w:rFonts w:ascii="Tahoma" w:hAnsi="Tahoma" w:cs="Tahoma"/>
          <w:sz w:val="24"/>
          <w:szCs w:val="24"/>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3F4775">
        <w:rPr>
          <w:rFonts w:ascii="Tahoma" w:hAnsi="Tahoma" w:cs="Tahoma"/>
          <w:sz w:val="24"/>
          <w:szCs w:val="24"/>
          <w:lang w:val="sr-Latn-CS"/>
        </w:rPr>
        <w:t>15/</w:t>
      </w:r>
      <w:r w:rsidR="009D4E29">
        <w:rPr>
          <w:rFonts w:ascii="Tahoma" w:hAnsi="Tahoma" w:cs="Tahoma"/>
          <w:sz w:val="24"/>
          <w:szCs w:val="24"/>
          <w:lang w:val="sr-Latn-CS"/>
        </w:rPr>
        <w:t>80038</w:t>
      </w:r>
      <w:r w:rsidR="005B061E" w:rsidRPr="001903DB">
        <w:rPr>
          <w:rFonts w:ascii="Tahoma" w:hAnsi="Tahoma" w:cs="Tahoma"/>
          <w:sz w:val="24"/>
          <w:szCs w:val="24"/>
          <w:lang w:val="sr-Latn-CS"/>
        </w:rPr>
        <w:t xml:space="preserve"> </w:t>
      </w:r>
      <w:r w:rsidR="00FF68EB">
        <w:rPr>
          <w:rFonts w:ascii="Tahoma" w:hAnsi="Tahoma" w:cs="Tahoma"/>
          <w:sz w:val="24"/>
          <w:szCs w:val="24"/>
          <w:lang w:val="sr-Latn-CS"/>
        </w:rPr>
        <w:t xml:space="preserve">od </w:t>
      </w:r>
      <w:r w:rsidR="009D4E29">
        <w:rPr>
          <w:rFonts w:ascii="Tahoma" w:hAnsi="Tahoma" w:cs="Tahoma"/>
          <w:sz w:val="24"/>
          <w:szCs w:val="24"/>
          <w:lang w:val="sr-Latn-CS"/>
        </w:rPr>
        <w:t>21.10</w:t>
      </w:r>
      <w:r w:rsidR="003F4775">
        <w:rPr>
          <w:rFonts w:ascii="Tahoma" w:hAnsi="Tahoma" w:cs="Tahoma"/>
          <w:sz w:val="24"/>
          <w:szCs w:val="24"/>
          <w:lang w:val="sr-Latn-CS"/>
        </w:rPr>
        <w:t>.2015.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A924D2">
        <w:rPr>
          <w:rFonts w:ascii="Tahoma" w:hAnsi="Tahoma" w:cs="Tahoma"/>
          <w:sz w:val="24"/>
          <w:szCs w:val="24"/>
          <w:lang w:val="sr-Latn-CS"/>
        </w:rPr>
        <w:t>R</w:t>
      </w:r>
      <w:r w:rsidR="00773524">
        <w:rPr>
          <w:rFonts w:ascii="Tahoma" w:hAnsi="Tahoma" w:cs="Tahoma"/>
          <w:sz w:val="24"/>
          <w:szCs w:val="24"/>
          <w:lang w:val="sr-Latn-CS"/>
        </w:rPr>
        <w:t>ješenje</w:t>
      </w:r>
      <w:r w:rsidR="009D4E29">
        <w:rPr>
          <w:rFonts w:ascii="Tahoma" w:hAnsi="Tahoma" w:cs="Tahoma"/>
          <w:sz w:val="24"/>
          <w:szCs w:val="24"/>
          <w:lang w:val="sr-Latn-CS"/>
        </w:rPr>
        <w:t xml:space="preserve"> br.03/1-15497/2-15 od 10</w:t>
      </w:r>
      <w:r w:rsidR="00A924D2">
        <w:rPr>
          <w:rFonts w:ascii="Tahoma" w:hAnsi="Tahoma" w:cs="Tahoma"/>
          <w:sz w:val="24"/>
          <w:szCs w:val="24"/>
          <w:lang w:val="sr-Latn-CS"/>
        </w:rPr>
        <w:t xml:space="preserve">.11.2015.godine </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F3470F">
        <w:rPr>
          <w:rFonts w:ascii="Tahoma" w:hAnsi="Tahoma" w:cs="Tahoma"/>
          <w:sz w:val="24"/>
          <w:szCs w:val="24"/>
          <w:lang w:val="sr-Latn-CS"/>
        </w:rPr>
        <w:t>Odbija se</w:t>
      </w:r>
      <w:r w:rsidR="009D4E29">
        <w:rPr>
          <w:rFonts w:ascii="Tahoma" w:hAnsi="Tahoma" w:cs="Tahoma"/>
          <w:sz w:val="24"/>
          <w:szCs w:val="24"/>
          <w:lang w:val="sr-Latn-CS"/>
        </w:rPr>
        <w:t xml:space="preserve">, kao neosnovan, </w:t>
      </w:r>
      <w:r w:rsidR="00F3470F">
        <w:rPr>
          <w:rFonts w:ascii="Tahoma" w:hAnsi="Tahoma" w:cs="Tahoma"/>
          <w:sz w:val="24"/>
          <w:szCs w:val="24"/>
          <w:lang w:val="sr-Latn-CS"/>
        </w:rPr>
        <w:t xml:space="preserve"> zahtjev </w:t>
      </w:r>
      <w:r w:rsidR="00A924D2">
        <w:rPr>
          <w:rFonts w:ascii="Tahoma" w:hAnsi="Tahoma" w:cs="Tahoma"/>
          <w:sz w:val="24"/>
          <w:szCs w:val="24"/>
          <w:lang w:val="sr-Latn-CS"/>
        </w:rPr>
        <w:t>Mreže za afirmaciju nevladinog sektora MANS, sa sjedištem u Podgorici, Dalmatinska 188</w:t>
      </w:r>
      <w:r w:rsidR="00D22F43">
        <w:rPr>
          <w:rFonts w:ascii="Tahoma" w:hAnsi="Tahoma" w:cs="Tahoma"/>
          <w:sz w:val="24"/>
          <w:szCs w:val="24"/>
          <w:lang w:val="sr-Latn-CS"/>
        </w:rPr>
        <w:t xml:space="preserve">, </w:t>
      </w:r>
      <w:r w:rsidR="00A924D2">
        <w:rPr>
          <w:rFonts w:ascii="Tahoma" w:hAnsi="Tahoma" w:cs="Tahoma"/>
          <w:sz w:val="24"/>
          <w:szCs w:val="24"/>
          <w:lang w:val="sr-Latn-CS"/>
        </w:rPr>
        <w:t xml:space="preserve"> br.15/</w:t>
      </w:r>
      <w:r w:rsidR="009D4E29">
        <w:rPr>
          <w:rFonts w:ascii="Tahoma" w:hAnsi="Tahoma" w:cs="Tahoma"/>
          <w:sz w:val="24"/>
          <w:szCs w:val="24"/>
          <w:lang w:val="sr-Latn-CS"/>
        </w:rPr>
        <w:t>80038, kojim je tražen pristup informacijama, dostavom k</w:t>
      </w:r>
      <w:r w:rsidR="00D22F43">
        <w:rPr>
          <w:rFonts w:ascii="Tahoma" w:hAnsi="Tahoma" w:cs="Tahoma"/>
          <w:sz w:val="24"/>
          <w:szCs w:val="24"/>
          <w:lang w:val="sr-Latn-CS"/>
        </w:rPr>
        <w:t>o</w:t>
      </w:r>
      <w:r w:rsidR="009D4E29">
        <w:rPr>
          <w:rFonts w:ascii="Tahoma" w:hAnsi="Tahoma" w:cs="Tahoma"/>
          <w:sz w:val="24"/>
          <w:szCs w:val="24"/>
          <w:lang w:val="sr-Latn-CS"/>
        </w:rPr>
        <w:t xml:space="preserve">pije Završnog poreskog računa za 2014.godinu- </w:t>
      </w:r>
      <w:r w:rsidR="009D4E29">
        <w:rPr>
          <w:rFonts w:ascii="Tahoma" w:hAnsi="Tahoma" w:cs="Tahoma"/>
          <w:sz w:val="24"/>
          <w:szCs w:val="24"/>
          <w:lang w:val="sr-Latn-CS"/>
        </w:rPr>
        <w:lastRenderedPageBreak/>
        <w:t xml:space="preserve">Obrazac ZPR.“ </w:t>
      </w:r>
      <w:r w:rsidR="00333F67">
        <w:rPr>
          <w:rFonts w:ascii="Tahoma" w:hAnsi="Tahoma" w:cs="Tahoma"/>
          <w:sz w:val="24"/>
          <w:szCs w:val="24"/>
        </w:rPr>
        <w:t xml:space="preserve">Prvostepeni organ u </w:t>
      </w:r>
      <w:r w:rsidR="00C10D99">
        <w:rPr>
          <w:rFonts w:ascii="Tahoma" w:hAnsi="Tahoma" w:cs="Tahoma"/>
          <w:sz w:val="24"/>
          <w:szCs w:val="24"/>
        </w:rPr>
        <w:t>obrazloženju rješenja</w:t>
      </w:r>
      <w:r w:rsidR="00333F67">
        <w:rPr>
          <w:rFonts w:ascii="Tahoma" w:hAnsi="Tahoma" w:cs="Tahoma"/>
          <w:sz w:val="24"/>
          <w:szCs w:val="24"/>
        </w:rPr>
        <w:t xml:space="preserve"> navodi da </w:t>
      </w:r>
      <w:r w:rsidR="00042930">
        <w:rPr>
          <w:rFonts w:ascii="Tahoma" w:hAnsi="Tahoma" w:cs="Tahoma"/>
          <w:sz w:val="24"/>
          <w:szCs w:val="24"/>
        </w:rPr>
        <w:t xml:space="preserve">je </w:t>
      </w:r>
      <w:r w:rsidR="002337F0">
        <w:rPr>
          <w:rFonts w:ascii="Tahoma" w:hAnsi="Tahoma" w:cs="Tahoma"/>
          <w:sz w:val="24"/>
          <w:szCs w:val="24"/>
        </w:rPr>
        <w:t xml:space="preserve">u </w:t>
      </w:r>
      <w:r w:rsidR="00554BCF">
        <w:rPr>
          <w:rFonts w:ascii="Tahoma" w:hAnsi="Tahoma" w:cs="Tahoma"/>
          <w:sz w:val="24"/>
          <w:szCs w:val="24"/>
        </w:rPr>
        <w:t>postupku po podnijetom zahtjevu</w:t>
      </w:r>
      <w:r w:rsidR="00913E47">
        <w:rPr>
          <w:rFonts w:ascii="Tahoma" w:hAnsi="Tahoma" w:cs="Tahoma"/>
          <w:sz w:val="24"/>
          <w:szCs w:val="24"/>
        </w:rPr>
        <w:t xml:space="preserve"> utvrđeno</w:t>
      </w:r>
      <w:r w:rsidR="00D301EC">
        <w:rPr>
          <w:rFonts w:ascii="Tahoma" w:hAnsi="Tahoma" w:cs="Tahoma"/>
          <w:sz w:val="24"/>
          <w:szCs w:val="24"/>
        </w:rPr>
        <w:t xml:space="preserve"> </w:t>
      </w:r>
      <w:r w:rsidR="000E0275">
        <w:rPr>
          <w:rFonts w:ascii="Tahoma" w:hAnsi="Tahoma" w:cs="Tahoma"/>
          <w:sz w:val="24"/>
          <w:szCs w:val="24"/>
        </w:rPr>
        <w:t xml:space="preserve">da posjeduje tražene informacije, </w:t>
      </w:r>
      <w:r w:rsidR="00791EC6">
        <w:rPr>
          <w:rFonts w:ascii="Tahoma" w:hAnsi="Tahoma" w:cs="Tahoma"/>
          <w:sz w:val="24"/>
          <w:szCs w:val="24"/>
        </w:rPr>
        <w:t xml:space="preserve">ali </w:t>
      </w:r>
      <w:r w:rsidR="00554BCF">
        <w:rPr>
          <w:rFonts w:ascii="Tahoma" w:hAnsi="Tahoma" w:cs="Tahoma"/>
          <w:sz w:val="24"/>
          <w:szCs w:val="24"/>
        </w:rPr>
        <w:t xml:space="preserve">da se zahtjevu ne može udovoljiti iz razloga što </w:t>
      </w:r>
      <w:r w:rsidR="009D4E29">
        <w:rPr>
          <w:rFonts w:ascii="Tahoma" w:hAnsi="Tahoma" w:cs="Tahoma"/>
          <w:sz w:val="24"/>
          <w:szCs w:val="24"/>
        </w:rPr>
        <w:t>je riječ o informacijama, radi čije zaštite je čl.14 stav 1 tačka 4 alineja 2 Zakona o slobodnom pristupu informacijama propisana mogućnost ograničenja pristupa informaciji zbog vršenja</w:t>
      </w:r>
      <w:r w:rsidR="00D22F43">
        <w:rPr>
          <w:rFonts w:ascii="Tahoma" w:hAnsi="Tahoma" w:cs="Tahoma"/>
          <w:sz w:val="24"/>
          <w:szCs w:val="24"/>
        </w:rPr>
        <w:t xml:space="preserve"> </w:t>
      </w:r>
      <w:r w:rsidR="009D4E29">
        <w:rPr>
          <w:rFonts w:ascii="Tahoma" w:hAnsi="Tahoma" w:cs="Tahoma"/>
          <w:sz w:val="24"/>
          <w:szCs w:val="24"/>
        </w:rPr>
        <w:t xml:space="preserve">službene dužnosti, radi zaštite od objelodanjivanja podataka koji se odnose na konsultacije unutar i između organa vlasti u vezi sa utvrđivanjem stavova, radi izrade službenih dokumenata i predlaganja rješenja nekog predmeta.  </w:t>
      </w:r>
      <w:r w:rsidR="001B2AFA">
        <w:rPr>
          <w:rFonts w:ascii="Tahoma" w:hAnsi="Tahoma" w:cs="Tahoma"/>
          <w:sz w:val="24"/>
          <w:szCs w:val="24"/>
        </w:rPr>
        <w:t xml:space="preserve">Poreska uprava je sprovela test štetnosti objavljivanja ove informacije , u skladu sa odredbama čl.16 stav 1 Zakona o slobodnom pristupu informacijama, i utvrdila da </w:t>
      </w:r>
      <w:r w:rsidR="009D4E29">
        <w:rPr>
          <w:rFonts w:ascii="Tahoma" w:hAnsi="Tahoma" w:cs="Tahoma"/>
          <w:sz w:val="24"/>
          <w:szCs w:val="24"/>
        </w:rPr>
        <w:t xml:space="preserve">ne postoji preovlađujući javni interes za objavljivanje </w:t>
      </w:r>
      <w:r w:rsidR="00A07F70">
        <w:rPr>
          <w:rFonts w:ascii="Tahoma" w:hAnsi="Tahoma" w:cs="Tahoma"/>
          <w:sz w:val="24"/>
          <w:szCs w:val="24"/>
        </w:rPr>
        <w:t xml:space="preserve">tražene informacije iz razloga što ista ne sadrži podatke koji ukazuju na elemente nezakonitog postupanja, kako je to propisano članom 17 zakona o slobodnom pristupu informacijama, te bi objelodanjivanje iste, do isteka roka propisanog članom 15 stav 4 Zakona, predstavljalo kršenje pozitivnih propisa. Shodno navedenom, prvostepeni organ nalazi da je potrebno ograničiti pristup ovoj informaciji, do isteka roka iz člana 15 stav 4 Zakona o slobodnom pristupu informacijama, odnosno do usvajanja Zakona o završnom budžetu Crne Gore za 2014.godinu. </w:t>
      </w:r>
    </w:p>
    <w:p w:rsidR="0092705E" w:rsidRDefault="00430E57" w:rsidP="00815124">
      <w:pPr>
        <w:jc w:val="both"/>
        <w:rPr>
          <w:rFonts w:ascii="Tahoma" w:hAnsi="Tahoma" w:cs="Tahoma"/>
          <w:sz w:val="24"/>
          <w:szCs w:val="24"/>
          <w:lang w:val="sr-Latn-CS"/>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C3292C">
        <w:rPr>
          <w:rFonts w:ascii="Tahoma" w:hAnsi="Tahoma" w:cs="Tahoma"/>
          <w:sz w:val="24"/>
          <w:szCs w:val="24"/>
          <w:lang w:val="sr-Latn-CS"/>
        </w:rPr>
        <w:t xml:space="preserve"> povrede pravila postupka i </w:t>
      </w:r>
      <w:r w:rsidR="002E2A63">
        <w:rPr>
          <w:rFonts w:ascii="Tahoma" w:hAnsi="Tahoma" w:cs="Tahoma"/>
          <w:sz w:val="24"/>
          <w:szCs w:val="24"/>
          <w:lang w:val="sr-Latn-CS"/>
        </w:rPr>
        <w:t xml:space="preserve"> </w:t>
      </w:r>
      <w:r w:rsidR="00BA4F95">
        <w:rPr>
          <w:rFonts w:ascii="Tahoma" w:hAnsi="Tahoma" w:cs="Tahoma"/>
          <w:sz w:val="24"/>
          <w:szCs w:val="24"/>
          <w:lang w:val="sr-Latn-CS"/>
        </w:rPr>
        <w:t>pogrešne primjene materijalnog propisa</w:t>
      </w:r>
      <w:r w:rsidR="00EB083F" w:rsidRPr="001903DB">
        <w:rPr>
          <w:rFonts w:ascii="Tahoma" w:hAnsi="Tahoma" w:cs="Tahoma"/>
          <w:sz w:val="24"/>
          <w:szCs w:val="24"/>
          <w:lang w:val="sr-Latn-CS"/>
        </w:rPr>
        <w:t>.</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C3292C">
        <w:rPr>
          <w:rFonts w:ascii="Tahoma" w:hAnsi="Tahoma" w:cs="Tahoma"/>
          <w:sz w:val="24"/>
          <w:szCs w:val="24"/>
          <w:lang w:val="sr-Latn-CS"/>
        </w:rPr>
        <w:t>21</w:t>
      </w:r>
      <w:r w:rsidR="008570ED">
        <w:rPr>
          <w:rFonts w:ascii="Tahoma" w:hAnsi="Tahoma" w:cs="Tahoma"/>
          <w:sz w:val="24"/>
          <w:szCs w:val="24"/>
          <w:lang w:val="sr-Latn-CS"/>
        </w:rPr>
        <w:t>.10</w:t>
      </w:r>
      <w:r w:rsidR="00013B6D">
        <w:rPr>
          <w:rFonts w:ascii="Tahoma" w:hAnsi="Tahoma" w:cs="Tahoma"/>
          <w:sz w:val="24"/>
          <w:szCs w:val="24"/>
          <w:lang w:val="sr-Latn-CS"/>
        </w:rPr>
        <w:t>.2015. godine podnio zahtjev</w:t>
      </w:r>
      <w:r w:rsidR="00C3292C">
        <w:rPr>
          <w:rFonts w:ascii="Tahoma" w:hAnsi="Tahoma" w:cs="Tahoma"/>
          <w:sz w:val="24"/>
          <w:szCs w:val="24"/>
          <w:lang w:val="sr-Latn-CS"/>
        </w:rPr>
        <w:t xml:space="preserve"> kojim je od prvostepenog organa zatražena sljedeća informacija: Kopija Završnog poreskog računa za 2014.godinu - Obrazac ZPR , a koji je Poreska uprava dostavila Ministarstvu finansija do 31.marta 2015.godine. P</w:t>
      </w:r>
      <w:r w:rsidR="003E7B7F">
        <w:rPr>
          <w:rFonts w:ascii="Tahoma" w:hAnsi="Tahoma" w:cs="Tahoma"/>
          <w:sz w:val="24"/>
          <w:szCs w:val="24"/>
          <w:lang w:val="sr-Latn-CS"/>
        </w:rPr>
        <w:t>rvostepeni organ</w:t>
      </w:r>
      <w:r w:rsidR="00C3292C">
        <w:rPr>
          <w:rFonts w:ascii="Tahoma" w:hAnsi="Tahoma" w:cs="Tahoma"/>
          <w:sz w:val="24"/>
          <w:szCs w:val="24"/>
          <w:lang w:val="sr-Latn-CS"/>
        </w:rPr>
        <w:t xml:space="preserve"> je 11.11.2015. godine dostavio Rješenje broj 03/1-15497/2-15 od</w:t>
      </w:r>
      <w:r w:rsidR="003E7B7F">
        <w:rPr>
          <w:rFonts w:ascii="Tahoma" w:hAnsi="Tahoma" w:cs="Tahoma"/>
          <w:sz w:val="24"/>
          <w:szCs w:val="24"/>
          <w:lang w:val="sr-Latn-CS"/>
        </w:rPr>
        <w:t xml:space="preserve"> </w:t>
      </w:r>
      <w:r w:rsidR="00C3292C">
        <w:rPr>
          <w:rFonts w:ascii="Tahoma" w:hAnsi="Tahoma" w:cs="Tahoma"/>
          <w:sz w:val="24"/>
          <w:szCs w:val="24"/>
          <w:lang w:val="sr-Latn-CS"/>
        </w:rPr>
        <w:t>1</w:t>
      </w:r>
      <w:r w:rsidR="00903A49">
        <w:rPr>
          <w:rFonts w:ascii="Tahoma" w:hAnsi="Tahoma" w:cs="Tahoma"/>
          <w:sz w:val="24"/>
          <w:szCs w:val="24"/>
          <w:lang w:val="sr-Latn-CS"/>
        </w:rPr>
        <w:t>0</w:t>
      </w:r>
      <w:r w:rsidR="00753AF9">
        <w:rPr>
          <w:rFonts w:ascii="Tahoma" w:hAnsi="Tahoma" w:cs="Tahoma"/>
          <w:sz w:val="24"/>
          <w:szCs w:val="24"/>
          <w:lang w:val="sr-Latn-CS"/>
        </w:rPr>
        <w:t>.11</w:t>
      </w:r>
      <w:r w:rsidR="00013B6D">
        <w:rPr>
          <w:rFonts w:ascii="Tahoma" w:hAnsi="Tahoma" w:cs="Tahoma"/>
          <w:sz w:val="24"/>
          <w:szCs w:val="24"/>
          <w:lang w:val="sr-Latn-CS"/>
        </w:rPr>
        <w:t xml:space="preserve">.2015. godine dostavio rješenje kojim se </w:t>
      </w:r>
      <w:r w:rsidR="00BA4F95">
        <w:rPr>
          <w:rFonts w:ascii="Tahoma" w:hAnsi="Tahoma" w:cs="Tahoma"/>
          <w:sz w:val="24"/>
          <w:szCs w:val="24"/>
          <w:lang w:val="sr-Latn-CS"/>
        </w:rPr>
        <w:t>zahtjev za slobodan pristup informacijama</w:t>
      </w:r>
      <w:r w:rsidR="00066151">
        <w:rPr>
          <w:rFonts w:ascii="Tahoma" w:hAnsi="Tahoma" w:cs="Tahoma"/>
          <w:sz w:val="24"/>
          <w:szCs w:val="24"/>
          <w:lang w:val="sr-Latn-CS"/>
        </w:rPr>
        <w:t xml:space="preserve"> </w:t>
      </w:r>
      <w:r w:rsidR="00903A49">
        <w:rPr>
          <w:rFonts w:ascii="Tahoma" w:hAnsi="Tahoma" w:cs="Tahoma"/>
          <w:sz w:val="24"/>
          <w:szCs w:val="24"/>
          <w:lang w:val="sr-Latn-CS"/>
        </w:rPr>
        <w:t>odbija</w:t>
      </w:r>
      <w:r w:rsidR="00493446">
        <w:rPr>
          <w:rFonts w:ascii="Tahoma" w:hAnsi="Tahoma" w:cs="Tahoma"/>
          <w:sz w:val="24"/>
          <w:szCs w:val="24"/>
          <w:lang w:val="sr-Latn-CS"/>
        </w:rPr>
        <w:t xml:space="preserve">. </w:t>
      </w:r>
      <w:r w:rsidR="006C1A53" w:rsidRPr="006C1A53">
        <w:rPr>
          <w:rFonts w:ascii="Tahoma" w:hAnsi="Tahoma" w:cs="Tahoma"/>
          <w:sz w:val="24"/>
          <w:szCs w:val="24"/>
          <w:lang w:val="sr-Latn-CS"/>
        </w:rPr>
        <w:t>Navode iz prvostepenog rješenja u čijem obrazloženju stoji</w:t>
      </w:r>
      <w:r w:rsidR="006C1A53">
        <w:rPr>
          <w:rFonts w:ascii="Tahoma" w:hAnsi="Tahoma" w:cs="Tahoma"/>
          <w:sz w:val="24"/>
          <w:szCs w:val="24"/>
          <w:lang w:val="sr-Latn-CS"/>
        </w:rPr>
        <w:t xml:space="preserve"> da</w:t>
      </w:r>
      <w:r w:rsidR="006C1A53" w:rsidRPr="006C1A53">
        <w:rPr>
          <w:rFonts w:ascii="Tahoma" w:hAnsi="Tahoma" w:cs="Tahoma"/>
          <w:sz w:val="24"/>
          <w:szCs w:val="24"/>
          <w:lang w:val="sr-Latn-CS"/>
        </w:rPr>
        <w:t xml:space="preserve"> </w:t>
      </w:r>
      <w:r w:rsidR="00842587">
        <w:rPr>
          <w:rFonts w:ascii="Tahoma" w:hAnsi="Tahoma" w:cs="Tahoma"/>
          <w:sz w:val="24"/>
          <w:szCs w:val="24"/>
          <w:lang w:val="sr-Latn-CS"/>
        </w:rPr>
        <w:t>se</w:t>
      </w:r>
      <w:r w:rsidR="00121637">
        <w:rPr>
          <w:rFonts w:ascii="Tahoma" w:hAnsi="Tahoma" w:cs="Tahoma"/>
          <w:sz w:val="24"/>
          <w:szCs w:val="24"/>
          <w:lang w:val="sr-Latn-CS"/>
        </w:rPr>
        <w:t xml:space="preserve"> tražena informacija nalazi u po</w:t>
      </w:r>
      <w:r w:rsidR="00842587">
        <w:rPr>
          <w:rFonts w:ascii="Tahoma" w:hAnsi="Tahoma" w:cs="Tahoma"/>
          <w:sz w:val="24"/>
          <w:szCs w:val="24"/>
          <w:lang w:val="sr-Latn-CS"/>
        </w:rPr>
        <w:t xml:space="preserve">sjedu ovog organa vlasti, ali </w:t>
      </w:r>
      <w:r w:rsidR="00493446">
        <w:rPr>
          <w:rFonts w:ascii="Tahoma" w:hAnsi="Tahoma" w:cs="Tahoma"/>
          <w:sz w:val="24"/>
          <w:szCs w:val="24"/>
          <w:lang w:val="sr-Latn-CS"/>
        </w:rPr>
        <w:t xml:space="preserve">da </w:t>
      </w:r>
      <w:r w:rsidR="00842587">
        <w:rPr>
          <w:rFonts w:ascii="Tahoma" w:hAnsi="Tahoma" w:cs="Tahoma"/>
          <w:sz w:val="24"/>
          <w:szCs w:val="24"/>
          <w:lang w:val="sr-Latn-CS"/>
        </w:rPr>
        <w:t xml:space="preserve">se zahtjevu ne može udovoljiti iz razloga što je riječ o informaciji radi čije zaštite je članom 14 stav 1 tačka 4 alineja 2 </w:t>
      </w:r>
      <w:r w:rsidR="00C6728D">
        <w:rPr>
          <w:rFonts w:ascii="Tahoma" w:hAnsi="Tahoma" w:cs="Tahoma"/>
          <w:sz w:val="24"/>
          <w:szCs w:val="24"/>
          <w:lang w:val="sr-Latn-CS"/>
        </w:rPr>
        <w:t>Z</w:t>
      </w:r>
      <w:r w:rsidR="00842587">
        <w:rPr>
          <w:rFonts w:ascii="Tahoma" w:hAnsi="Tahoma" w:cs="Tahoma"/>
          <w:sz w:val="24"/>
          <w:szCs w:val="24"/>
          <w:lang w:val="sr-Latn-CS"/>
        </w:rPr>
        <w:t xml:space="preserve">akona o slobodnom pristupu informacijama propisana mogućnost ograničenja pristupa informaciji zbog vršenja službene dužnosti, radi </w:t>
      </w:r>
      <w:r w:rsidR="00126F34">
        <w:rPr>
          <w:rFonts w:ascii="Tahoma" w:hAnsi="Tahoma" w:cs="Tahoma"/>
          <w:sz w:val="24"/>
          <w:szCs w:val="24"/>
          <w:lang w:val="sr-Latn-CS"/>
        </w:rPr>
        <w:t xml:space="preserve">izrade službenih dokumenata i predlaganja rješenja nekog predmeta. Kako se dalje navodi u obrazloženju osporenog rješenja Poreska uprava je sprovela test štetnosti objavljivanja ove informacije i utvrdila da ne postoji preovlađujući javni interes za objavljivanje tražene informacije iz razloga što ista ne sadrži podatke koji ukazuju na elemente nezakonitog postupanja, te bi objelodanjivanje iste, do isteka roka propisanog članon 15 stav 4 Zakona, predstavljalo kršenje pozitivnih propisa. </w:t>
      </w:r>
      <w:r w:rsidR="00C6728D">
        <w:rPr>
          <w:rFonts w:ascii="Tahoma" w:hAnsi="Tahoma" w:cs="Tahoma"/>
          <w:sz w:val="24"/>
          <w:szCs w:val="24"/>
          <w:lang w:val="sr-Latn-CS"/>
        </w:rPr>
        <w:t xml:space="preserve">U skladu sa navedenim prvostepeni organ nalazi da je neophodno ograničiti pristup traženoj informaciji do isteka roka iz člana 15 stav 1 Zakona o slobodnom pristupu </w:t>
      </w:r>
      <w:r w:rsidR="00C6728D">
        <w:rPr>
          <w:rFonts w:ascii="Tahoma" w:hAnsi="Tahoma" w:cs="Tahoma"/>
          <w:sz w:val="24"/>
          <w:szCs w:val="24"/>
          <w:lang w:val="sr-Latn-CS"/>
        </w:rPr>
        <w:lastRenderedPageBreak/>
        <w:t xml:space="preserve">informacijama, odnosno do usvajanja Zakona o završnom budžetu Crne Gore za 2014.godinu.  </w:t>
      </w:r>
      <w:r w:rsidR="00066151">
        <w:rPr>
          <w:rFonts w:ascii="Tahoma" w:hAnsi="Tahoma" w:cs="Tahoma"/>
          <w:sz w:val="24"/>
          <w:szCs w:val="24"/>
          <w:lang w:val="sr-Latn-CS"/>
        </w:rPr>
        <w:t>Žalilac</w:t>
      </w:r>
      <w:r w:rsidR="00EE44F6">
        <w:rPr>
          <w:rFonts w:ascii="Tahoma" w:hAnsi="Tahoma" w:cs="Tahoma"/>
          <w:sz w:val="24"/>
          <w:szCs w:val="24"/>
          <w:lang w:val="sr-Latn-CS"/>
        </w:rPr>
        <w:t xml:space="preserve"> osporava navode </w:t>
      </w:r>
      <w:r w:rsidR="00B07553">
        <w:rPr>
          <w:rFonts w:ascii="Tahoma" w:hAnsi="Tahoma" w:cs="Tahoma"/>
          <w:sz w:val="24"/>
          <w:szCs w:val="24"/>
          <w:lang w:val="sr-Latn-CS"/>
        </w:rPr>
        <w:t xml:space="preserve">rješenja </w:t>
      </w:r>
      <w:r w:rsidR="00EE44F6">
        <w:rPr>
          <w:rFonts w:ascii="Tahoma" w:hAnsi="Tahoma" w:cs="Tahoma"/>
          <w:sz w:val="24"/>
          <w:szCs w:val="24"/>
          <w:lang w:val="sr-Latn-CS"/>
        </w:rPr>
        <w:t xml:space="preserve">prvostepenog organa kojim zabranjuje pristup traženim informacijama jer su isti zasnovani na </w:t>
      </w:r>
      <w:r w:rsidR="00C6728D">
        <w:rPr>
          <w:rFonts w:ascii="Tahoma" w:hAnsi="Tahoma" w:cs="Tahoma"/>
          <w:sz w:val="24"/>
          <w:szCs w:val="24"/>
          <w:lang w:val="sr-Latn-CS"/>
        </w:rPr>
        <w:t xml:space="preserve">povredi pravila postupka i </w:t>
      </w:r>
      <w:r w:rsidR="00EE44F6">
        <w:rPr>
          <w:rFonts w:ascii="Tahoma" w:hAnsi="Tahoma" w:cs="Tahoma"/>
          <w:sz w:val="24"/>
          <w:szCs w:val="24"/>
          <w:lang w:val="sr-Latn-CS"/>
        </w:rPr>
        <w:t>pogrešnoj primjeni materijalnih propisa</w:t>
      </w:r>
      <w:r w:rsidR="00C6728D">
        <w:rPr>
          <w:rFonts w:ascii="Tahoma" w:hAnsi="Tahoma" w:cs="Tahoma"/>
          <w:sz w:val="24"/>
          <w:szCs w:val="24"/>
          <w:lang w:val="sr-Latn-CS"/>
        </w:rPr>
        <w:t>.</w:t>
      </w:r>
      <w:r w:rsidR="00D148F3">
        <w:rPr>
          <w:rFonts w:ascii="Tahoma" w:hAnsi="Tahoma" w:cs="Tahoma"/>
          <w:sz w:val="24"/>
          <w:szCs w:val="24"/>
          <w:lang w:val="sr-Latn-CS"/>
        </w:rPr>
        <w:t xml:space="preserve"> Naime, odredba člana 1 Zakona o slobodnom pristupu informacijama propisuje da se pravo na pristup informacijama u posjedu organa vlasti ostvaruje na način i po postupku </w:t>
      </w:r>
      <w:r w:rsidR="00B07553">
        <w:rPr>
          <w:rFonts w:ascii="Tahoma" w:hAnsi="Tahoma" w:cs="Tahoma"/>
          <w:sz w:val="24"/>
          <w:szCs w:val="24"/>
          <w:lang w:val="sr-Latn-CS"/>
        </w:rPr>
        <w:t>propisanim ovim zakonom. Član</w:t>
      </w:r>
      <w:r w:rsidR="00D148F3">
        <w:rPr>
          <w:rFonts w:ascii="Tahoma" w:hAnsi="Tahoma" w:cs="Tahoma"/>
          <w:sz w:val="24"/>
          <w:szCs w:val="24"/>
          <w:lang w:val="sr-Latn-CS"/>
        </w:rPr>
        <w:t xml:space="preserve"> 5 navedenog Zakona propisuje da se pristupom  informacijama obezbjeđuje da javnost zna informacije </w:t>
      </w:r>
      <w:r w:rsidR="001043B7">
        <w:rPr>
          <w:rFonts w:ascii="Tahoma" w:hAnsi="Tahoma" w:cs="Tahoma"/>
          <w:sz w:val="24"/>
          <w:szCs w:val="24"/>
          <w:lang w:val="sr-Latn-CS"/>
        </w:rPr>
        <w:t xml:space="preserve">koje su u posjedu organa vlasti ostvaruje na način i po postupku propisanim ovim zakonom. </w:t>
      </w:r>
      <w:r w:rsidR="00D148F3">
        <w:rPr>
          <w:rFonts w:ascii="Tahoma" w:hAnsi="Tahoma" w:cs="Tahoma"/>
          <w:sz w:val="24"/>
          <w:szCs w:val="24"/>
          <w:lang w:val="sr-Latn-CS"/>
        </w:rPr>
        <w:t xml:space="preserve"> </w:t>
      </w:r>
      <w:r w:rsidR="001043B7">
        <w:rPr>
          <w:rFonts w:ascii="Tahoma" w:hAnsi="Tahoma" w:cs="Tahoma"/>
          <w:sz w:val="24"/>
          <w:szCs w:val="24"/>
          <w:lang w:val="sr-Latn-CS"/>
        </w:rPr>
        <w:t>Odredba</w:t>
      </w:r>
      <w:r w:rsidR="00057458">
        <w:rPr>
          <w:rFonts w:ascii="Tahoma" w:hAnsi="Tahoma" w:cs="Tahoma"/>
          <w:sz w:val="24"/>
          <w:szCs w:val="24"/>
          <w:lang w:val="sr-Latn-CS"/>
        </w:rPr>
        <w:t xml:space="preserve"> člana 5 </w:t>
      </w:r>
      <w:r w:rsidR="00612638" w:rsidRPr="00612638">
        <w:rPr>
          <w:rFonts w:ascii="Tahoma" w:hAnsi="Tahoma" w:cs="Tahoma"/>
          <w:sz w:val="24"/>
          <w:szCs w:val="24"/>
          <w:lang w:val="sr-Latn-CS"/>
        </w:rPr>
        <w:t xml:space="preserve">Zakona o slobodnom pristupu informacijama </w:t>
      </w:r>
      <w:r w:rsidR="001043B7">
        <w:rPr>
          <w:rFonts w:ascii="Tahoma" w:hAnsi="Tahoma" w:cs="Tahoma"/>
          <w:sz w:val="24"/>
          <w:szCs w:val="24"/>
          <w:lang w:val="sr-Latn-CS"/>
        </w:rPr>
        <w:t>propisuje da se</w:t>
      </w:r>
      <w:r w:rsidR="00057458">
        <w:rPr>
          <w:rFonts w:ascii="Tahoma" w:hAnsi="Tahoma" w:cs="Tahoma"/>
          <w:sz w:val="24"/>
          <w:szCs w:val="24"/>
          <w:lang w:val="sr-Latn-CS"/>
        </w:rPr>
        <w:t xml:space="preserve"> pristupom informacijama obezbjeđuje da javnost zna informacije koje su u posjedu organa vlasti a to u cilju vršenja demokratske kontrole vlasti i ostvarivanja ljudskih prava i sloboda. </w:t>
      </w:r>
      <w:r w:rsidR="00612638">
        <w:rPr>
          <w:rFonts w:ascii="Tahoma" w:hAnsi="Tahoma" w:cs="Tahoma"/>
          <w:sz w:val="24"/>
          <w:szCs w:val="24"/>
          <w:lang w:val="sr-Latn-CS"/>
        </w:rPr>
        <w:t>C</w:t>
      </w:r>
      <w:r w:rsidR="00057458">
        <w:rPr>
          <w:rFonts w:ascii="Tahoma" w:hAnsi="Tahoma" w:cs="Tahoma"/>
          <w:sz w:val="24"/>
          <w:szCs w:val="24"/>
          <w:lang w:val="sr-Latn-CS"/>
        </w:rPr>
        <w:t>ilj Zakona o slobodnom pristupu informacijama</w:t>
      </w:r>
      <w:r w:rsidR="001043B7">
        <w:rPr>
          <w:rFonts w:ascii="Tahoma" w:hAnsi="Tahoma" w:cs="Tahoma"/>
          <w:sz w:val="24"/>
          <w:szCs w:val="24"/>
          <w:lang w:val="sr-Latn-CS"/>
        </w:rPr>
        <w:t xml:space="preserve"> </w:t>
      </w:r>
      <w:r w:rsidR="00612638" w:rsidRPr="00612638">
        <w:rPr>
          <w:rFonts w:ascii="Tahoma" w:hAnsi="Tahoma" w:cs="Tahoma"/>
          <w:sz w:val="24"/>
          <w:szCs w:val="24"/>
          <w:lang w:val="sr-Latn-CS"/>
        </w:rPr>
        <w:t>propisuje</w:t>
      </w:r>
      <w:r w:rsidR="001043B7">
        <w:rPr>
          <w:rFonts w:ascii="Tahoma" w:hAnsi="Tahoma" w:cs="Tahoma"/>
          <w:sz w:val="24"/>
          <w:szCs w:val="24"/>
          <w:lang w:val="sr-Latn-CS"/>
        </w:rPr>
        <w:t xml:space="preserve"> </w:t>
      </w:r>
      <w:r w:rsidR="00057458">
        <w:rPr>
          <w:rFonts w:ascii="Tahoma" w:hAnsi="Tahoma" w:cs="Tahoma"/>
          <w:sz w:val="24"/>
          <w:szCs w:val="24"/>
          <w:lang w:val="sr-Latn-CS"/>
        </w:rPr>
        <w:t>u</w:t>
      </w:r>
      <w:r w:rsidR="00EE44F6">
        <w:rPr>
          <w:rFonts w:ascii="Tahoma" w:hAnsi="Tahoma" w:cs="Tahoma"/>
          <w:sz w:val="24"/>
          <w:szCs w:val="24"/>
          <w:lang w:val="sr-Latn-CS"/>
        </w:rPr>
        <w:t xml:space="preserve"> </w:t>
      </w:r>
      <w:r w:rsidR="00066151">
        <w:rPr>
          <w:rFonts w:ascii="Tahoma" w:hAnsi="Tahoma" w:cs="Tahoma"/>
          <w:sz w:val="24"/>
          <w:szCs w:val="24"/>
          <w:lang w:val="sr-Latn-CS"/>
        </w:rPr>
        <w:t>član</w:t>
      </w:r>
      <w:r w:rsidR="00EE44F6">
        <w:rPr>
          <w:rFonts w:ascii="Tahoma" w:hAnsi="Tahoma" w:cs="Tahoma"/>
          <w:sz w:val="24"/>
          <w:szCs w:val="24"/>
          <w:lang w:val="sr-Latn-CS"/>
        </w:rPr>
        <w:t>u</w:t>
      </w:r>
      <w:r w:rsidR="00066151">
        <w:rPr>
          <w:rFonts w:ascii="Tahoma" w:hAnsi="Tahoma" w:cs="Tahoma"/>
          <w:sz w:val="24"/>
          <w:szCs w:val="24"/>
          <w:lang w:val="sr-Latn-CS"/>
        </w:rPr>
        <w:t xml:space="preserve"> 7 </w:t>
      </w:r>
      <w:r w:rsidR="00057458">
        <w:rPr>
          <w:rFonts w:ascii="Tahoma" w:hAnsi="Tahoma" w:cs="Tahoma"/>
          <w:sz w:val="24"/>
          <w:szCs w:val="24"/>
          <w:lang w:val="sr-Latn-CS"/>
        </w:rPr>
        <w:t>stav 1</w:t>
      </w:r>
      <w:r w:rsidR="00EE44F6">
        <w:rPr>
          <w:rFonts w:ascii="Tahoma" w:hAnsi="Tahoma" w:cs="Tahoma"/>
          <w:sz w:val="24"/>
          <w:szCs w:val="24"/>
          <w:lang w:val="sr-Latn-CS"/>
        </w:rPr>
        <w:t xml:space="preserve"> </w:t>
      </w:r>
      <w:r w:rsidR="00057458">
        <w:rPr>
          <w:rFonts w:ascii="Tahoma" w:hAnsi="Tahoma" w:cs="Tahoma"/>
          <w:sz w:val="24"/>
          <w:szCs w:val="24"/>
          <w:lang w:val="sr-Latn-CS"/>
        </w:rPr>
        <w:t>da je objavljivanje</w:t>
      </w:r>
      <w:r w:rsidR="00A371B0">
        <w:rPr>
          <w:rFonts w:ascii="Tahoma" w:hAnsi="Tahoma" w:cs="Tahoma"/>
          <w:sz w:val="24"/>
          <w:szCs w:val="24"/>
          <w:lang w:val="sr-Latn-CS"/>
        </w:rPr>
        <w:t xml:space="preserve"> informacija u posjedu organa vlasti u javnom interesu. Utvrđivanjem javnog interesa dat je primat interesu da se informacije objavljuju, u odnosu na suprotni interes da se informacije, zbog bilo kojeg razloga uključujući i eventualnu štetu po nosioce tog interesa, izuzmu od objavljivanja. Osporenim rješenjem prvostepeni organ zabranjuje pristup traženim informacijama pozivajući se na odredbe člana 14 stav 1 tačka 4 alineja 2 Zakona o slobodnom pristupu informacijama, kojom je propisano da organ vlasti može ograničiti pristup informaciji ili dijelu informacije , ako je to u interesu vršenja službene dužnosti, radi zaštite od objelodanjivanja podataka koji se odnose na konsultacije unutar i između organa vlasti u vezi sa utvrđivanjem stavova, radi izrade službenih dokumenata i predlaganja rješenja nekog predmeta. Dakle, kako ističe žalilac, odredbom člana 14 Zakona se propisuje ograničavanje pristupa informaciji ili dijelu informacije, </w:t>
      </w:r>
      <w:r w:rsidR="00AB76B7">
        <w:rPr>
          <w:rFonts w:ascii="Tahoma" w:hAnsi="Tahoma" w:cs="Tahoma"/>
          <w:sz w:val="24"/>
          <w:szCs w:val="24"/>
          <w:lang w:val="sr-Latn-CS"/>
        </w:rPr>
        <w:t xml:space="preserve">čijim objavljivanjem se ugrožava određeni interes, ali ne i zabrana pristupa informaciji u cjelosti, </w:t>
      </w:r>
      <w:r w:rsidR="00121637">
        <w:rPr>
          <w:rFonts w:ascii="Tahoma" w:hAnsi="Tahoma" w:cs="Tahoma"/>
          <w:sz w:val="24"/>
          <w:szCs w:val="24"/>
          <w:lang w:val="sr-Latn-CS"/>
        </w:rPr>
        <w:t xml:space="preserve">međutim prvostepeni organ je zabranio pristup kompletnoj traženoj informaciji. Žalilac se dalje poziva na član 16 ovog Zakona, koji propisuje </w:t>
      </w:r>
      <w:r w:rsidR="00057458">
        <w:rPr>
          <w:rFonts w:ascii="Tahoma" w:hAnsi="Tahoma" w:cs="Tahoma"/>
          <w:sz w:val="24"/>
          <w:szCs w:val="24"/>
          <w:lang w:val="sr-Latn-CS"/>
        </w:rPr>
        <w:t xml:space="preserve"> </w:t>
      </w:r>
      <w:r w:rsidR="00121637">
        <w:rPr>
          <w:rFonts w:ascii="Tahoma" w:hAnsi="Tahoma" w:cs="Tahoma"/>
          <w:sz w:val="24"/>
          <w:szCs w:val="24"/>
          <w:lang w:val="sr-Latn-CS"/>
        </w:rPr>
        <w:t xml:space="preserve">da će se pristup informaciji ograničiti ukoliko bi objelodanjivanje informacije </w:t>
      </w:r>
      <w:r w:rsidR="0092705E">
        <w:rPr>
          <w:rFonts w:ascii="Tahoma" w:hAnsi="Tahoma" w:cs="Tahoma"/>
          <w:sz w:val="24"/>
          <w:szCs w:val="24"/>
          <w:lang w:val="sr-Latn-CS"/>
        </w:rPr>
        <w:t xml:space="preserve">značajno ugrozilo interes iz člana 14 ovog zakona, odnosno ukoliko postoji mogućnost da bi objelodanjivanje informacije izazvalo štetne posljedice po interes koji je od većeg </w:t>
      </w:r>
      <w:r w:rsidR="004448C3">
        <w:rPr>
          <w:rFonts w:ascii="Tahoma" w:hAnsi="Tahoma" w:cs="Tahoma"/>
          <w:sz w:val="24"/>
          <w:szCs w:val="24"/>
          <w:lang w:val="sr-Latn-CS"/>
        </w:rPr>
        <w:t xml:space="preserve">značaja od interesa javnosti da zna tu informaciju, osim ako postoji preovlađujući javni interes propisan članom 17 ovog zakona. Žalilac, međutim, smatra da objavljivanje završnog računa ovog organa vlasti ima preovlađujući preovlađujući javni interes, jer isti predstavlja prikaz planiranih i izvršenih rashoda po namjenama, kao i prikaz sa posebnih računa i budžetskih fondova ove potrošačke jedinice, te shodno tome, pristup istom ne može biti ograničen </w:t>
      </w:r>
      <w:r w:rsidR="005313E0">
        <w:rPr>
          <w:rFonts w:ascii="Tahoma" w:hAnsi="Tahoma" w:cs="Tahoma"/>
          <w:sz w:val="24"/>
          <w:szCs w:val="24"/>
          <w:lang w:val="sr-Latn-CS"/>
        </w:rPr>
        <w:t>jer se radi o sredstvima budžetskih korisnika. Dostavljanjem traženog završnog računa, žaliocu ali i cjelokupnoj javnosti će se</w:t>
      </w:r>
      <w:r w:rsidR="00B962A5">
        <w:rPr>
          <w:rFonts w:ascii="Tahoma" w:hAnsi="Tahoma" w:cs="Tahoma"/>
          <w:sz w:val="24"/>
          <w:szCs w:val="24"/>
          <w:lang w:val="sr-Latn-CS"/>
        </w:rPr>
        <w:t xml:space="preserve"> </w:t>
      </w:r>
      <w:r w:rsidR="005313E0">
        <w:rPr>
          <w:rFonts w:ascii="Tahoma" w:hAnsi="Tahoma" w:cs="Tahoma"/>
          <w:sz w:val="24"/>
          <w:szCs w:val="24"/>
          <w:lang w:val="sr-Latn-CS"/>
        </w:rPr>
        <w:t xml:space="preserve">pružiti informacija  </w:t>
      </w:r>
      <w:r w:rsidR="00B962A5">
        <w:rPr>
          <w:rFonts w:ascii="Tahoma" w:hAnsi="Tahoma" w:cs="Tahoma"/>
          <w:sz w:val="24"/>
          <w:szCs w:val="24"/>
          <w:lang w:val="sr-Latn-CS"/>
        </w:rPr>
        <w:t xml:space="preserve">o zakonitom postupanju i poštovanju propisa ovog organa u dijelu trošenja sredstava </w:t>
      </w:r>
      <w:r w:rsidR="00B962A5">
        <w:rPr>
          <w:rFonts w:ascii="Tahoma" w:hAnsi="Tahoma" w:cs="Tahoma"/>
          <w:sz w:val="24"/>
          <w:szCs w:val="24"/>
          <w:lang w:val="sr-Latn-CS"/>
        </w:rPr>
        <w:lastRenderedPageBreak/>
        <w:t xml:space="preserve">iz javnih prihoda. Samim tim, žalilac smatra da je stav prvostepenog organa da bi objelodanjivanje ove informacije predstavljalo kršenje pozitivnih propisa neutemeljen, i da se ovaj organ pozvao na odredbu člana 14 koja u konkretnom slučaju nije primjenjiva. Navodi prvostepenog organa da se završni račun, u kontekstu Zakona o slobodnom pristupu informacijama, može tumačiti kao konsultacija unutar i između organa vlasti u vezi sa utvrđivanjem stavova , te da zbog toga nije u obavezi dostavljanja istog, su paušalne, neosnovane i pravno neutemeljene, navodi žalilac. Naime, zakon o slobodnom pristupu informacijama predviđa da sama činjenica posjedovanja dokumenta od strane bilo kog organa vlasti, a koji je nastao u vezi sa njegovim radom, stvara obavezu organa vlasti da obezbijedi njegov pristup na zahtjev tražioca informacije, pogotovu ako se radi o informacijama koje imaju preovlađujući javni interes za objelodanjivanjem, kao što je sada slučaj. </w:t>
      </w:r>
      <w:r w:rsidR="00C367FC">
        <w:rPr>
          <w:rFonts w:ascii="Tahoma" w:hAnsi="Tahoma" w:cs="Tahoma"/>
          <w:sz w:val="24"/>
          <w:szCs w:val="24"/>
          <w:lang w:val="sr-Latn-CS"/>
        </w:rPr>
        <w:t xml:space="preserve">Nadalje žalilac navodi, podatak da je određena dokumentacija u pripremi ili izradi sama po sebi ne može biti razlog za izuzimanje od pristupa. Pristup takvim dokumentima bi se mogao ograničiti prije njihovog donošenja ili usvajanja ali samo pod uslovom da bi to moglo štetno da utiče na postupak donošenja, na osujećenje predloženih zakonskih rješenja, i to primjenom člana 14 Zakona o slobodnom pristupu informacijama. </w:t>
      </w:r>
      <w:r w:rsidR="00F72A7F">
        <w:rPr>
          <w:rFonts w:ascii="Tahoma" w:hAnsi="Tahoma" w:cs="Tahoma"/>
          <w:sz w:val="24"/>
          <w:szCs w:val="24"/>
          <w:lang w:val="sr-Latn-CS"/>
        </w:rPr>
        <w:t xml:space="preserve">Prvostepeni organ je odbio zahtjev žalioca paušalnim cititranjem odredbi Zakona o slobodnom pristupu informacijama i na taj način počinio povredu pravila postupka. Prvostepeni organ nije utvrdio </w:t>
      </w:r>
      <w:r w:rsidR="00C367FC">
        <w:rPr>
          <w:rFonts w:ascii="Tahoma" w:hAnsi="Tahoma" w:cs="Tahoma"/>
          <w:sz w:val="24"/>
          <w:szCs w:val="24"/>
          <w:lang w:val="sr-Latn-CS"/>
        </w:rPr>
        <w:t xml:space="preserve"> </w:t>
      </w:r>
      <w:r w:rsidR="00F72A7F">
        <w:rPr>
          <w:rFonts w:ascii="Tahoma" w:hAnsi="Tahoma" w:cs="Tahoma"/>
          <w:sz w:val="24"/>
          <w:szCs w:val="24"/>
          <w:lang w:val="sr-Latn-CS"/>
        </w:rPr>
        <w:t xml:space="preserve">relevantne činjenice niti je dokazao da bi se objavljivanjem završnog računa ugrozili bilo čiji interesi, a još manje je te tvrdnje potkrijepio pozitivnim propisima , što upućuje i da je navodni test štetnosti koji je uprava sprovela izvršen na nezadovoljavajući način i bez materijalnih dokaza da je isti faktički sproveden. </w:t>
      </w:r>
      <w:r w:rsidR="00860D6A">
        <w:rPr>
          <w:rFonts w:ascii="Tahoma" w:hAnsi="Tahoma" w:cs="Tahoma"/>
          <w:sz w:val="24"/>
          <w:szCs w:val="24"/>
          <w:lang w:val="sr-Latn-CS"/>
        </w:rPr>
        <w:t xml:space="preserve">Žalilac dalje ističe da odredbom člana 203 stav 2 Zakona o opštem upravnom postupku propisano je da obrazloženje, između ostalog, sadrži utvrđeno činjenično stanje, razloge zbog kojih nije uvažen koji od zahtjeva stranke, materijalne propise i razloge koji s obzirom na utvrđeno činjenično stanje, upućuju na rješenje kakvo je dato u dispozitivu.  Osporeno rješenje ne sadrži utvrđeno činjenično stanje , nisu navedeni ni valjani razlozi zbog kojih nije uvažen zahtjev žalioca, kao ni razlozi koji bi upućivali na pravilnu primjenu materijalnog prava, što </w:t>
      </w:r>
      <w:r w:rsidR="004538B2">
        <w:rPr>
          <w:rFonts w:ascii="Tahoma" w:hAnsi="Tahoma" w:cs="Tahoma"/>
          <w:sz w:val="24"/>
          <w:szCs w:val="24"/>
          <w:lang w:val="sr-Latn-CS"/>
        </w:rPr>
        <w:t xml:space="preserve">po žaliocu, nedvosmisleno ukazuje na povredu pravila postupka i na nezakonitost osporenog rješenja. S obzirom da je donošenjem rješenja prvostepenog organa ograničeno zakonsko pravo na slobodan pristup informacijama na štetu žalioca, on je blagovremeno izjavio žalbu i predlaže </w:t>
      </w:r>
      <w:r w:rsidR="005F095D">
        <w:rPr>
          <w:rFonts w:ascii="Tahoma" w:hAnsi="Tahoma" w:cs="Tahoma"/>
          <w:sz w:val="24"/>
          <w:szCs w:val="24"/>
          <w:lang w:val="sr-Latn-CS"/>
        </w:rPr>
        <w:t xml:space="preserve">da Savjet Agencije za zaštitu ličnih podataka i slobodan pristup informacijama poništi rješenje prvostepenog organa br. 03/1-15497/2-15 od dana 10.11.2015. godine, i naloži slobodan pristup traženim informacijama. </w:t>
      </w:r>
    </w:p>
    <w:p w:rsidR="00E46A0F" w:rsidRPr="002E3026" w:rsidRDefault="00CE22D2" w:rsidP="0084675A">
      <w:pPr>
        <w:jc w:val="both"/>
        <w:rPr>
          <w:rFonts w:ascii="Tahoma" w:hAnsi="Tahoma" w:cs="Tahoma"/>
          <w:sz w:val="24"/>
          <w:szCs w:val="24"/>
          <w:lang w:val="sr-Latn-CS"/>
        </w:rPr>
      </w:pPr>
      <w:r>
        <w:rPr>
          <w:rFonts w:ascii="Tahoma" w:hAnsi="Tahoma" w:cs="Tahoma"/>
          <w:sz w:val="24"/>
          <w:szCs w:val="24"/>
        </w:rPr>
        <w:t>Prvostepeni organ</w:t>
      </w:r>
      <w:r w:rsidR="00E46A0F">
        <w:rPr>
          <w:rFonts w:ascii="Tahoma" w:hAnsi="Tahoma" w:cs="Tahoma"/>
          <w:sz w:val="24"/>
          <w:szCs w:val="24"/>
        </w:rPr>
        <w:t xml:space="preserve"> dostav</w:t>
      </w:r>
      <w:r>
        <w:rPr>
          <w:rFonts w:ascii="Tahoma" w:hAnsi="Tahoma" w:cs="Tahoma"/>
          <w:sz w:val="24"/>
          <w:szCs w:val="24"/>
        </w:rPr>
        <w:t>io je</w:t>
      </w:r>
      <w:r w:rsidR="00E46A0F">
        <w:rPr>
          <w:rFonts w:ascii="Tahoma" w:hAnsi="Tahoma" w:cs="Tahoma"/>
          <w:sz w:val="24"/>
          <w:szCs w:val="24"/>
        </w:rPr>
        <w:t xml:space="preserve"> </w:t>
      </w:r>
      <w:r w:rsidR="002608D1">
        <w:rPr>
          <w:rFonts w:ascii="Tahoma" w:hAnsi="Tahoma" w:cs="Tahoma"/>
          <w:sz w:val="24"/>
          <w:szCs w:val="24"/>
        </w:rPr>
        <w:t>Odgovor na  žalbu</w:t>
      </w:r>
      <w:r w:rsidR="00E46A0F">
        <w:rPr>
          <w:rFonts w:ascii="Tahoma" w:hAnsi="Tahoma" w:cs="Tahoma"/>
          <w:sz w:val="24"/>
          <w:szCs w:val="24"/>
        </w:rPr>
        <w:t xml:space="preserve"> br. 03/1-</w:t>
      </w:r>
      <w:r w:rsidR="000A23E7">
        <w:rPr>
          <w:rFonts w:ascii="Tahoma" w:hAnsi="Tahoma" w:cs="Tahoma"/>
          <w:sz w:val="24"/>
          <w:szCs w:val="24"/>
        </w:rPr>
        <w:t>2202</w:t>
      </w:r>
      <w:r w:rsidR="00091077">
        <w:rPr>
          <w:rFonts w:ascii="Tahoma" w:hAnsi="Tahoma" w:cs="Tahoma"/>
          <w:sz w:val="24"/>
          <w:szCs w:val="24"/>
        </w:rPr>
        <w:t>/2-16 od 12</w:t>
      </w:r>
      <w:r w:rsidR="00500D94">
        <w:rPr>
          <w:rFonts w:ascii="Tahoma" w:hAnsi="Tahoma" w:cs="Tahoma"/>
          <w:sz w:val="24"/>
          <w:szCs w:val="24"/>
        </w:rPr>
        <w:t>.02.2016</w:t>
      </w:r>
      <w:r w:rsidR="00E46A0F">
        <w:rPr>
          <w:rFonts w:ascii="Tahoma" w:hAnsi="Tahoma" w:cs="Tahoma"/>
          <w:sz w:val="24"/>
          <w:szCs w:val="24"/>
        </w:rPr>
        <w:t xml:space="preserve">. godine. </w:t>
      </w:r>
      <w:r>
        <w:rPr>
          <w:rFonts w:ascii="Tahoma" w:hAnsi="Tahoma" w:cs="Tahoma"/>
          <w:sz w:val="24"/>
          <w:szCs w:val="24"/>
        </w:rPr>
        <w:t>U</w:t>
      </w:r>
      <w:r w:rsidR="00E46A0F">
        <w:rPr>
          <w:rFonts w:ascii="Tahoma" w:hAnsi="Tahoma" w:cs="Tahoma"/>
          <w:sz w:val="24"/>
          <w:szCs w:val="24"/>
        </w:rPr>
        <w:t xml:space="preserve"> odnosu na navode iz žalbe, ukazuje </w:t>
      </w:r>
      <w:r w:rsidR="00AF6EB2">
        <w:rPr>
          <w:rFonts w:ascii="Tahoma" w:hAnsi="Tahoma" w:cs="Tahoma"/>
          <w:sz w:val="24"/>
          <w:szCs w:val="24"/>
        </w:rPr>
        <w:t>da je rješenjem P</w:t>
      </w:r>
      <w:r w:rsidR="007A2DA5">
        <w:rPr>
          <w:rFonts w:ascii="Tahoma" w:hAnsi="Tahoma" w:cs="Tahoma"/>
          <w:sz w:val="24"/>
          <w:szCs w:val="24"/>
        </w:rPr>
        <w:t xml:space="preserve">oreske uprave </w:t>
      </w:r>
      <w:r w:rsidR="007A2DA5" w:rsidRPr="007A2DA5">
        <w:rPr>
          <w:rFonts w:ascii="Tahoma" w:hAnsi="Tahoma" w:cs="Tahoma"/>
          <w:sz w:val="24"/>
          <w:szCs w:val="24"/>
        </w:rPr>
        <w:t xml:space="preserve"> </w:t>
      </w:r>
      <w:r w:rsidR="000A23E7">
        <w:rPr>
          <w:rFonts w:ascii="Tahoma" w:hAnsi="Tahoma" w:cs="Tahoma"/>
          <w:sz w:val="24"/>
          <w:szCs w:val="24"/>
        </w:rPr>
        <w:lastRenderedPageBreak/>
        <w:t>br.03/1-15497</w:t>
      </w:r>
      <w:r w:rsidR="00091077">
        <w:rPr>
          <w:rFonts w:ascii="Tahoma" w:hAnsi="Tahoma" w:cs="Tahoma"/>
          <w:sz w:val="24"/>
          <w:szCs w:val="24"/>
        </w:rPr>
        <w:t xml:space="preserve">/2-15 odbijen je </w:t>
      </w:r>
      <w:r w:rsidR="007A2DA5">
        <w:rPr>
          <w:rFonts w:ascii="Tahoma" w:hAnsi="Tahoma" w:cs="Tahoma"/>
          <w:sz w:val="24"/>
          <w:szCs w:val="24"/>
        </w:rPr>
        <w:t>zahtjev za informacijama Mreže za afirmaciju nevladinog sektora-MANS br.15/</w:t>
      </w:r>
      <w:r w:rsidR="00E27861">
        <w:rPr>
          <w:rFonts w:ascii="Tahoma" w:hAnsi="Tahoma" w:cs="Tahoma"/>
          <w:sz w:val="24"/>
          <w:szCs w:val="24"/>
          <w:lang w:val="sr-Latn-CS"/>
        </w:rPr>
        <w:t>80</w:t>
      </w:r>
      <w:r w:rsidR="000A23E7">
        <w:rPr>
          <w:rFonts w:ascii="Tahoma" w:hAnsi="Tahoma" w:cs="Tahoma"/>
          <w:sz w:val="24"/>
          <w:szCs w:val="24"/>
          <w:lang w:val="sr-Latn-CS"/>
        </w:rPr>
        <w:t>038 od 21.10</w:t>
      </w:r>
      <w:r w:rsidR="00091077">
        <w:rPr>
          <w:rFonts w:ascii="Tahoma" w:hAnsi="Tahoma" w:cs="Tahoma"/>
          <w:sz w:val="24"/>
          <w:szCs w:val="24"/>
          <w:lang w:val="sr-Latn-CS"/>
        </w:rPr>
        <w:t xml:space="preserve">.2015.godine, kojim je tražena kopija </w:t>
      </w:r>
      <w:r w:rsidR="00B14BA4">
        <w:rPr>
          <w:rFonts w:ascii="Tahoma" w:hAnsi="Tahoma" w:cs="Tahoma"/>
          <w:sz w:val="24"/>
          <w:szCs w:val="24"/>
          <w:lang w:val="sr-Latn-CS"/>
        </w:rPr>
        <w:t xml:space="preserve">Završnog poreskog računa (Obrazac ZPR) za 2014. godinu.  U postupku po zahtjevu prvostepeni organ je utvrdio da se predmetna informacija nalazi u dokumentima koji su u njegovom posjedu , ali da se zahtjevu ne može udovoljiti iz razloga što je riječ o informacijama radi čije zaštite je član 14 stav 1 tačka 4 alineja Zakona o slobodnom pristupu informacijama propisana mogućnost ograničenja pristupa informaciji zbog vršenja službene dužnosti, radi zaštite od objelodanjivanja podataka koji se odnose na konsultacije unutar i između organa vlasti </w:t>
      </w:r>
      <w:r w:rsidR="000C6F12">
        <w:rPr>
          <w:rFonts w:ascii="Tahoma" w:hAnsi="Tahoma" w:cs="Tahoma"/>
          <w:sz w:val="24"/>
          <w:szCs w:val="24"/>
          <w:lang w:val="sr-Latn-CS"/>
        </w:rPr>
        <w:t xml:space="preserve">u vezi sa utvrđivanjem stavova, radi izrade službenih dokumenata i predlaganja rješenja nekog predmeta. Shodno navedenom prvostepeni organ nalazi da je potrebno ograničiti pristup ovoj informaciji, do isteka roka iz člana 15 stav 4 Zakona o slobodnom pristupu informacijama, odnosno do usvajanja Zakona o završnom budžetu Crne Gore za 2014. godinu.  </w:t>
      </w:r>
      <w:r w:rsidR="0094534A">
        <w:rPr>
          <w:rFonts w:ascii="Tahoma" w:hAnsi="Tahoma" w:cs="Tahoma"/>
          <w:sz w:val="24"/>
          <w:szCs w:val="24"/>
          <w:lang w:val="sr-Latn-CS"/>
        </w:rPr>
        <w:t xml:space="preserve">  </w:t>
      </w:r>
      <w:r w:rsidR="00EA56D8">
        <w:rPr>
          <w:rFonts w:ascii="Tahoma" w:hAnsi="Tahoma" w:cs="Tahoma"/>
          <w:sz w:val="24"/>
          <w:szCs w:val="24"/>
          <w:lang w:val="sr-Latn-CS"/>
        </w:rPr>
        <w:t xml:space="preserve">                                                                                                                                      </w:t>
      </w:r>
      <w:r w:rsidR="002E3026">
        <w:rPr>
          <w:rFonts w:ascii="Tahoma" w:hAnsi="Tahoma" w:cs="Tahoma"/>
          <w:sz w:val="24"/>
          <w:szCs w:val="24"/>
        </w:rPr>
        <w:t>U daljem  se navodi</w:t>
      </w:r>
      <w:r w:rsidR="00E46A0F">
        <w:rPr>
          <w:rFonts w:ascii="Tahoma" w:hAnsi="Tahoma" w:cs="Tahoma"/>
          <w:sz w:val="24"/>
          <w:szCs w:val="24"/>
        </w:rPr>
        <w:t xml:space="preserve"> da je, shodno sprovedenom testu štetnosti, za koji Zakonom o slobodnom pristupu informacijama nije propisana forma u kojoj mora biti sačinjen, niti obaveza da se isti priloži uz rješenje kojim se odbija pristup, ocijenjeno da bi objelodanjivanje ove informacije predstavl</w:t>
      </w:r>
      <w:r w:rsidR="000C6F12">
        <w:rPr>
          <w:rFonts w:ascii="Tahoma" w:hAnsi="Tahoma" w:cs="Tahoma"/>
          <w:sz w:val="24"/>
          <w:szCs w:val="24"/>
        </w:rPr>
        <w:t xml:space="preserve">jalo kršenje pozitivnih propisa. U skladu sa odredbama člana 16 stav 1 Zakona o slobodnom pristupu informacijama utvrđeno je da ne postoji </w:t>
      </w:r>
      <w:r w:rsidR="0040525C">
        <w:rPr>
          <w:rFonts w:ascii="Tahoma" w:hAnsi="Tahoma" w:cs="Tahoma"/>
          <w:sz w:val="24"/>
          <w:szCs w:val="24"/>
        </w:rPr>
        <w:t xml:space="preserve">preovlađujući javni interes za objavljivanje tražene informacije iz razloga što ista ne sadrži podatke koji ukazuju na elemente nezakonitog postupanja, kako je to propisano članom 17 Zakona o slobodnom pristupu informacijama, te bi objelodanjivanje iste, do isteka roka propisanog članom 15 stav 4 Zakona predstavljalo kršenje pozitivnih propisa.  </w:t>
      </w:r>
      <w:r w:rsidR="00BB06D1">
        <w:rPr>
          <w:rFonts w:ascii="Tahoma" w:hAnsi="Tahoma" w:cs="Tahoma"/>
          <w:sz w:val="24"/>
          <w:szCs w:val="24"/>
        </w:rPr>
        <w:t>Odr</w:t>
      </w:r>
      <w:r w:rsidR="0084675A">
        <w:rPr>
          <w:rFonts w:ascii="Tahoma" w:hAnsi="Tahoma" w:cs="Tahoma"/>
          <w:sz w:val="24"/>
          <w:szCs w:val="24"/>
        </w:rPr>
        <w:t xml:space="preserve">edbama člana 17 Zakona o slobodnom pristupu informacijama propisano je da preovlađujući javni interes za objelodanjivanjem informacije ili njenog dijela postoji kada tražena informacija sadrži podatke koji osnovano ukazuju na: </w:t>
      </w:r>
      <w:r w:rsidR="0084675A" w:rsidRPr="0084675A">
        <w:rPr>
          <w:rFonts w:ascii="Tahoma" w:hAnsi="Tahoma" w:cs="Tahoma"/>
          <w:sz w:val="24"/>
          <w:szCs w:val="24"/>
        </w:rPr>
        <w:t>1) korupciju, nepoštovanje propisa, nezakonito korišćenje javnih sredstava ili zloupotrebu ovlašćenja</w:t>
      </w:r>
      <w:r w:rsidR="0084675A">
        <w:rPr>
          <w:rFonts w:ascii="Tahoma" w:hAnsi="Tahoma" w:cs="Tahoma"/>
          <w:sz w:val="24"/>
          <w:szCs w:val="24"/>
        </w:rPr>
        <w:t xml:space="preserve"> </w:t>
      </w:r>
      <w:r w:rsidR="0084675A" w:rsidRPr="0084675A">
        <w:rPr>
          <w:rFonts w:ascii="Tahoma" w:hAnsi="Tahoma" w:cs="Tahoma"/>
          <w:sz w:val="24"/>
          <w:szCs w:val="24"/>
        </w:rPr>
        <w:t>u vršenju javne funkcije;</w:t>
      </w:r>
      <w:r w:rsidR="0084675A">
        <w:rPr>
          <w:rFonts w:ascii="Tahoma" w:hAnsi="Tahoma" w:cs="Tahoma"/>
          <w:sz w:val="24"/>
          <w:szCs w:val="24"/>
        </w:rPr>
        <w:t xml:space="preserve"> </w:t>
      </w:r>
      <w:r w:rsidR="0084675A" w:rsidRPr="0084675A">
        <w:rPr>
          <w:rFonts w:ascii="Tahoma" w:hAnsi="Tahoma" w:cs="Tahoma"/>
          <w:sz w:val="24"/>
          <w:szCs w:val="24"/>
        </w:rPr>
        <w:t>2) sumnju da je izvršeno krivično djelo ili postojanje razloga za pobijanje sudske odluke;</w:t>
      </w:r>
      <w:r w:rsidR="0084675A">
        <w:rPr>
          <w:rFonts w:ascii="Tahoma" w:hAnsi="Tahoma" w:cs="Tahoma"/>
          <w:sz w:val="24"/>
          <w:szCs w:val="24"/>
        </w:rPr>
        <w:t xml:space="preserve"> </w:t>
      </w:r>
      <w:r w:rsidR="0084675A" w:rsidRPr="0084675A">
        <w:rPr>
          <w:rFonts w:ascii="Tahoma" w:hAnsi="Tahoma" w:cs="Tahoma"/>
          <w:sz w:val="24"/>
          <w:szCs w:val="24"/>
        </w:rPr>
        <w:t>3) nezakonito dobijanje ili trošenje sredstava iz javnih prihoda;</w:t>
      </w:r>
      <w:r w:rsidR="0084675A">
        <w:rPr>
          <w:rFonts w:ascii="Tahoma" w:hAnsi="Tahoma" w:cs="Tahoma"/>
          <w:sz w:val="24"/>
          <w:szCs w:val="24"/>
        </w:rPr>
        <w:t xml:space="preserve"> </w:t>
      </w:r>
      <w:r w:rsidR="0084675A" w:rsidRPr="0084675A">
        <w:rPr>
          <w:rFonts w:ascii="Tahoma" w:hAnsi="Tahoma" w:cs="Tahoma"/>
          <w:sz w:val="24"/>
          <w:szCs w:val="24"/>
        </w:rPr>
        <w:t>4) ugrožavanje javne bezbjednosti;</w:t>
      </w:r>
      <w:r w:rsidR="0084675A">
        <w:rPr>
          <w:rFonts w:ascii="Tahoma" w:hAnsi="Tahoma" w:cs="Tahoma"/>
          <w:sz w:val="24"/>
          <w:szCs w:val="24"/>
        </w:rPr>
        <w:t xml:space="preserve"> </w:t>
      </w:r>
      <w:r w:rsidR="0084675A" w:rsidRPr="0084675A">
        <w:rPr>
          <w:rFonts w:ascii="Tahoma" w:hAnsi="Tahoma" w:cs="Tahoma"/>
          <w:sz w:val="24"/>
          <w:szCs w:val="24"/>
        </w:rPr>
        <w:t>5) ugrožavanje života;</w:t>
      </w:r>
      <w:r w:rsidR="0084675A">
        <w:rPr>
          <w:rFonts w:ascii="Tahoma" w:hAnsi="Tahoma" w:cs="Tahoma"/>
          <w:sz w:val="24"/>
          <w:szCs w:val="24"/>
        </w:rPr>
        <w:t xml:space="preserve"> </w:t>
      </w:r>
      <w:r w:rsidR="0084675A" w:rsidRPr="0084675A">
        <w:rPr>
          <w:rFonts w:ascii="Tahoma" w:hAnsi="Tahoma" w:cs="Tahoma"/>
          <w:sz w:val="24"/>
          <w:szCs w:val="24"/>
        </w:rPr>
        <w:t>6) ugrožavanje javnog zdravlja;</w:t>
      </w:r>
      <w:r w:rsidR="0084675A">
        <w:rPr>
          <w:rFonts w:ascii="Tahoma" w:hAnsi="Tahoma" w:cs="Tahoma"/>
          <w:sz w:val="24"/>
          <w:szCs w:val="24"/>
        </w:rPr>
        <w:t xml:space="preserve"> </w:t>
      </w:r>
      <w:r w:rsidR="0084675A" w:rsidRPr="0084675A">
        <w:rPr>
          <w:rFonts w:ascii="Tahoma" w:hAnsi="Tahoma" w:cs="Tahoma"/>
          <w:sz w:val="24"/>
          <w:szCs w:val="24"/>
        </w:rPr>
        <w:t>7) ugrožavanje životne sredine</w:t>
      </w:r>
      <w:r w:rsidR="0084675A">
        <w:rPr>
          <w:rFonts w:ascii="Tahoma" w:hAnsi="Tahoma" w:cs="Tahoma"/>
          <w:sz w:val="24"/>
          <w:szCs w:val="24"/>
        </w:rPr>
        <w:t>. Prvostepeni organ smatra da ne postoji preovlađujući interes za objavljivanje konkretne informacije iz razloga što sad</w:t>
      </w:r>
      <w:r w:rsidR="00A64C64">
        <w:rPr>
          <w:rFonts w:ascii="Tahoma" w:hAnsi="Tahoma" w:cs="Tahoma"/>
          <w:sz w:val="24"/>
          <w:szCs w:val="24"/>
        </w:rPr>
        <w:t>ržina iste ne ukazuje na član 1</w:t>
      </w:r>
      <w:r w:rsidR="0084675A">
        <w:rPr>
          <w:rFonts w:ascii="Tahoma" w:hAnsi="Tahoma" w:cs="Tahoma"/>
          <w:sz w:val="24"/>
          <w:szCs w:val="24"/>
        </w:rPr>
        <w:t xml:space="preserve">7 stav 1 Zakona o slobodnom pristupu informacijama. </w:t>
      </w:r>
      <w:r w:rsidR="002E3026">
        <w:rPr>
          <w:rFonts w:ascii="Tahoma" w:hAnsi="Tahoma" w:cs="Tahoma"/>
          <w:sz w:val="24"/>
          <w:szCs w:val="24"/>
        </w:rPr>
        <w:t>P</w:t>
      </w:r>
      <w:r w:rsidR="00674736">
        <w:rPr>
          <w:rFonts w:ascii="Tahoma" w:hAnsi="Tahoma" w:cs="Tahoma"/>
          <w:sz w:val="24"/>
          <w:szCs w:val="24"/>
        </w:rPr>
        <w:t>rvostepeni organ u svom radu mora poštovati odredbe Zakona o poreskoj administraciji,</w:t>
      </w:r>
      <w:r w:rsidR="00F1767E">
        <w:rPr>
          <w:rFonts w:ascii="Tahoma" w:hAnsi="Tahoma" w:cs="Tahoma"/>
          <w:sz w:val="24"/>
          <w:szCs w:val="24"/>
        </w:rPr>
        <w:t xml:space="preserve"> pa zahtijeva od Agencije kao drugostepenog organa da pri odlučivanju po žalbi uzme u obzir i ovaj zakon, dakle Zakon o poreskoj administraciji, a ne samo da cijeni odredbe Zakona o slobodnom pristupu informacijama</w:t>
      </w:r>
      <w:r w:rsidR="00891F07">
        <w:rPr>
          <w:rFonts w:ascii="Tahoma" w:hAnsi="Tahoma" w:cs="Tahoma"/>
          <w:sz w:val="24"/>
          <w:szCs w:val="24"/>
        </w:rPr>
        <w:t xml:space="preserve"> </w:t>
      </w:r>
    </w:p>
    <w:p w:rsidR="00943D8F" w:rsidRDefault="00A761ED" w:rsidP="00943D8F">
      <w:pPr>
        <w:jc w:val="both"/>
        <w:rPr>
          <w:rFonts w:ascii="Tahoma" w:hAnsi="Tahoma" w:cs="Tahoma"/>
          <w:sz w:val="24"/>
          <w:szCs w:val="24"/>
          <w:lang w:val="sr-Latn-CS"/>
        </w:rPr>
      </w:pPr>
      <w:r w:rsidRPr="001903DB">
        <w:rPr>
          <w:rFonts w:ascii="Tahoma" w:hAnsi="Tahoma" w:cs="Tahoma"/>
          <w:sz w:val="24"/>
          <w:szCs w:val="24"/>
          <w:lang w:val="sr-Latn-CS"/>
        </w:rPr>
        <w:lastRenderedPageBreak/>
        <w:t>Nak</w:t>
      </w:r>
      <w:r w:rsidR="008B3BF4">
        <w:rPr>
          <w:rFonts w:ascii="Tahoma" w:hAnsi="Tahoma" w:cs="Tahoma"/>
          <w:sz w:val="24"/>
          <w:szCs w:val="24"/>
          <w:lang w:val="sr-Latn-CS"/>
        </w:rPr>
        <w:t xml:space="preserve">on razmatranja spisa </w:t>
      </w:r>
      <w:r w:rsidR="00A64C64">
        <w:rPr>
          <w:rFonts w:ascii="Tahoma" w:hAnsi="Tahoma" w:cs="Tahoma"/>
          <w:sz w:val="24"/>
          <w:szCs w:val="24"/>
          <w:lang w:val="sr-Latn-CS"/>
        </w:rPr>
        <w:t>predmeta,</w:t>
      </w:r>
      <w:r w:rsidR="00EA55BF">
        <w:rPr>
          <w:rFonts w:ascii="Tahoma" w:hAnsi="Tahoma" w:cs="Tahoma"/>
          <w:sz w:val="24"/>
          <w:szCs w:val="24"/>
          <w:lang w:val="sr-Latn-CS"/>
        </w:rPr>
        <w:t xml:space="preserve"> navoda</w:t>
      </w:r>
      <w:r w:rsidR="00F36CE2">
        <w:rPr>
          <w:rFonts w:ascii="Tahoma" w:hAnsi="Tahoma" w:cs="Tahoma"/>
          <w:sz w:val="24"/>
          <w:szCs w:val="24"/>
          <w:lang w:val="sr-Latn-CS"/>
        </w:rPr>
        <w:t xml:space="preserve"> žalbe , odgovora</w:t>
      </w:r>
      <w:r w:rsidR="000827B9">
        <w:rPr>
          <w:rFonts w:ascii="Tahoma" w:hAnsi="Tahoma" w:cs="Tahoma"/>
          <w:sz w:val="24"/>
          <w:szCs w:val="24"/>
          <w:lang w:val="sr-Latn-CS"/>
        </w:rPr>
        <w:t xml:space="preserve"> po</w:t>
      </w:r>
      <w:r w:rsidR="00D83418">
        <w:rPr>
          <w:rFonts w:ascii="Tahoma" w:hAnsi="Tahoma" w:cs="Tahoma"/>
          <w:sz w:val="24"/>
          <w:szCs w:val="24"/>
          <w:lang w:val="sr-Latn-CS"/>
        </w:rPr>
        <w:t xml:space="preserve"> žalbu</w:t>
      </w:r>
      <w:r w:rsidR="00F36CE2">
        <w:rPr>
          <w:rFonts w:ascii="Tahoma" w:hAnsi="Tahoma" w:cs="Tahoma"/>
          <w:sz w:val="24"/>
          <w:szCs w:val="24"/>
          <w:lang w:val="sr-Latn-CS"/>
        </w:rPr>
        <w:t xml:space="preserve"> i Završnog poreskog računa za 2014.godinu</w:t>
      </w:r>
      <w:r w:rsidR="00022DB1">
        <w:rPr>
          <w:rFonts w:ascii="Tahoma" w:hAnsi="Tahoma" w:cs="Tahoma"/>
          <w:sz w:val="24"/>
          <w:szCs w:val="24"/>
          <w:lang w:val="sr-Latn-CS"/>
        </w:rPr>
        <w:t xml:space="preserve"> Poreske uprave</w:t>
      </w:r>
      <w:r w:rsidR="00EA55BF">
        <w:rPr>
          <w:rFonts w:ascii="Tahoma" w:hAnsi="Tahoma" w:cs="Tahoma"/>
          <w:sz w:val="24"/>
          <w:szCs w:val="24"/>
          <w:lang w:val="sr-Latn-CS"/>
        </w:rPr>
        <w:t>,</w:t>
      </w:r>
      <w:r w:rsidRPr="001903DB">
        <w:rPr>
          <w:rFonts w:ascii="Tahoma" w:hAnsi="Tahoma" w:cs="Tahoma"/>
          <w:sz w:val="24"/>
          <w:szCs w:val="24"/>
          <w:lang w:val="sr-Latn-CS"/>
        </w:rPr>
        <w:t xml:space="preserve"> Savjet Agencije nalazi da je žalba osnovana.</w:t>
      </w:r>
    </w:p>
    <w:p w:rsidR="00A761ED" w:rsidRPr="00943D8F"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1 Zakona o slobodnom pristupu informacija je propisano da p</w:t>
      </w:r>
      <w:r w:rsidRPr="00943D8F">
        <w:rPr>
          <w:rFonts w:ascii="Tahoma" w:eastAsia="Times New Roman" w:hAnsi="Tahoma" w:cs="Tahoma"/>
          <w:sz w:val="24"/>
          <w:szCs w:val="24"/>
          <w:lang w:val="sr-Latn-CS"/>
        </w:rPr>
        <w:t>ravo na pristup informacijama u posjedu organa vlasti ostvaruje se na način i po postupku propisanim ovim zakonom.</w:t>
      </w:r>
    </w:p>
    <w:p w:rsidR="00A761ED" w:rsidRPr="00943D8F"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4 Zakona o slobodnom pristupu informacijama</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je propisano</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da se</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pristupom informacijama obezbjeđuje transparentnost rada, podstiče efikasnost, djelotvornost, odgovornost i afirmiše integritet i legitimnost organa vlasti.</w:t>
      </w:r>
    </w:p>
    <w:p w:rsidR="006F187D" w:rsidRPr="00943D8F" w:rsidRDefault="006F187D" w:rsidP="00943D8F">
      <w:pPr>
        <w:jc w:val="both"/>
        <w:rPr>
          <w:rFonts w:ascii="Tahoma" w:hAnsi="Tahoma" w:cs="Tahoma"/>
          <w:sz w:val="24"/>
          <w:szCs w:val="24"/>
          <w:lang w:val="sr-Latn-CS"/>
        </w:rPr>
      </w:pPr>
      <w:r w:rsidRPr="00943D8F">
        <w:rPr>
          <w:rFonts w:ascii="Tahoma" w:hAnsi="Tahoma" w:cs="Tahoma"/>
          <w:sz w:val="24"/>
          <w:szCs w:val="24"/>
          <w:lang w:val="sr-Latn-CS"/>
        </w:rPr>
        <w:t>Članom 7 Zakona o slobodnom pristupu informacijama</w:t>
      </w:r>
      <w:r w:rsidR="00C129B7">
        <w:rPr>
          <w:rFonts w:ascii="Tahoma" w:hAnsi="Tahoma" w:cs="Tahoma"/>
          <w:sz w:val="24"/>
          <w:szCs w:val="24"/>
          <w:lang w:val="sr-Latn-CS"/>
        </w:rPr>
        <w:t xml:space="preserve"> </w:t>
      </w:r>
      <w:r w:rsidRPr="00943D8F">
        <w:rPr>
          <w:rFonts w:ascii="Tahoma" w:hAnsi="Tahoma" w:cs="Tahoma"/>
          <w:sz w:val="24"/>
          <w:szCs w:val="24"/>
          <w:lang w:val="sr-Latn-CS"/>
        </w:rPr>
        <w:t>je propisano da pristup informacijama je od javnog interesa.</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 informacijama može se ograničiti samo radi zaštite interesa propisanih ovim zakonom.</w:t>
      </w:r>
    </w:p>
    <w:p w:rsidR="005D1D69" w:rsidRPr="00943D8F" w:rsidRDefault="005D1D69" w:rsidP="00943D8F">
      <w:pPr>
        <w:jc w:val="both"/>
        <w:rPr>
          <w:rFonts w:ascii="Tahoma" w:hAnsi="Tahoma" w:cs="Tahoma"/>
          <w:sz w:val="24"/>
          <w:szCs w:val="24"/>
          <w:lang w:val="sr-Latn-CS"/>
        </w:rPr>
      </w:pPr>
      <w:r w:rsidRPr="00943D8F">
        <w:rPr>
          <w:rFonts w:ascii="Tahoma" w:hAnsi="Tahoma" w:cs="Tahoma"/>
          <w:sz w:val="24"/>
          <w:szCs w:val="24"/>
          <w:lang w:val="sr-Latn-CS"/>
        </w:rPr>
        <w:t>Članom 9 stav 1 tačka 2 Zakona o slobodnom pristupu informacijama propisano je da</w:t>
      </w:r>
      <w:r w:rsidR="00F55FF6" w:rsidRPr="00943D8F">
        <w:rPr>
          <w:rFonts w:ascii="Tahoma" w:hAnsi="Tahoma" w:cs="Tahoma"/>
          <w:sz w:val="24"/>
          <w:szCs w:val="24"/>
          <w:lang w:val="sr-Latn-CS"/>
        </w:rPr>
        <w:t xml:space="preserve"> je</w:t>
      </w:r>
      <w:r w:rsidRPr="00943D8F">
        <w:rPr>
          <w:rFonts w:ascii="Tahoma" w:hAnsi="Tahoma" w:cs="Tahoma"/>
          <w:sz w:val="24"/>
          <w:szCs w:val="24"/>
          <w:lang w:val="sr-Latn-CS"/>
        </w:rPr>
        <w:t xml:space="preserve"> informacija u posjedu organa vlasti faktičko posjedovanje tražene informacije od strane organa vlasti (sopstvena informacija, informacija dostavljena od drugog organa vlasti ili od trećeg lica) bez obzira na osnov i način sticanja.</w:t>
      </w:r>
      <w:r w:rsidR="00F55FF6">
        <w:rPr>
          <w:rFonts w:ascii="Tahoma" w:hAnsi="Tahoma" w:cs="Tahoma"/>
          <w:sz w:val="24"/>
          <w:szCs w:val="24"/>
          <w:lang w:val="sr-Latn-CS"/>
        </w:rPr>
        <w:t xml:space="preserve"> </w:t>
      </w:r>
    </w:p>
    <w:p w:rsidR="005D1D69" w:rsidRPr="00943D8F" w:rsidRDefault="005D1D69" w:rsidP="00943D8F">
      <w:pPr>
        <w:jc w:val="both"/>
        <w:rPr>
          <w:rFonts w:ascii="Tahoma" w:hAnsi="Tahoma" w:cs="Tahoma"/>
          <w:sz w:val="24"/>
          <w:szCs w:val="24"/>
          <w:lang w:val="sr-Latn-CS"/>
        </w:rPr>
      </w:pPr>
      <w:r w:rsidRPr="00943D8F">
        <w:rPr>
          <w:rFonts w:ascii="Tahoma" w:hAnsi="Tahoma" w:cs="Tahoma"/>
          <w:sz w:val="24"/>
          <w:szCs w:val="24"/>
          <w:lang w:val="sr-Latn-CS"/>
        </w:rPr>
        <w:t>Članom 10 Zakona o slobodnom pristupu informacijama propisano je da je informacija dokument ili dio dokumenta u pisanoj, štampanoj, video, zvučnoj, elektronskoj ili drugoj formi, uključujući i njihove kopije, bez obzira na sadržinu, izvor (autora), vrijeme sačinjavanja ili sistem klasifikacije.</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Pristup informacijama obuhvata pravo traženja i primanja informacija, bez obzira na svrhu i podatke koji su u njima sadržani.</w:t>
      </w:r>
    </w:p>
    <w:p w:rsidR="0008580A" w:rsidRDefault="00A761ED" w:rsidP="00943D8F">
      <w:pPr>
        <w:jc w:val="both"/>
        <w:rPr>
          <w:rFonts w:ascii="Tahoma" w:hAnsi="Tahoma" w:cs="Tahoma"/>
          <w:sz w:val="24"/>
          <w:szCs w:val="24"/>
          <w:lang w:val="sr-Latn-CS"/>
        </w:rPr>
      </w:pPr>
      <w:r w:rsidRPr="00943D8F">
        <w:rPr>
          <w:rFonts w:ascii="Tahoma" w:hAnsi="Tahoma" w:cs="Tahoma"/>
          <w:sz w:val="24"/>
          <w:szCs w:val="24"/>
          <w:lang w:val="sr-Latn-CS"/>
        </w:rPr>
        <w:t>Članom 13</w:t>
      </w:r>
      <w:r w:rsidR="002269BA" w:rsidRPr="00943D8F">
        <w:rPr>
          <w:rFonts w:ascii="Tahoma" w:hAnsi="Tahoma" w:cs="Tahoma"/>
          <w:sz w:val="24"/>
          <w:szCs w:val="24"/>
          <w:lang w:val="sr-Latn-CS"/>
        </w:rPr>
        <w:t xml:space="preserve"> </w:t>
      </w:r>
      <w:r w:rsidRPr="00943D8F">
        <w:rPr>
          <w:rFonts w:ascii="Tahoma" w:hAnsi="Tahoma" w:cs="Tahoma"/>
          <w:sz w:val="24"/>
          <w:szCs w:val="24"/>
          <w:lang w:val="sr-Latn-CS"/>
        </w:rPr>
        <w:t>Zakona o slobodnom pristupu informacijama je propisano da je organ vlasti dužan da fizičkom i pravnom licu koje traži pristup informaciji (u daljem tekstu: podnosilac zahtjeva) omogući pristup informaciji ili njenom dijelu koju posjeduje, osim u slučajevima predviđenim ovim zakonom</w:t>
      </w:r>
      <w:r w:rsidR="00E609A3" w:rsidRPr="00943D8F">
        <w:rPr>
          <w:rFonts w:ascii="Tahoma" w:hAnsi="Tahoma" w:cs="Tahoma"/>
          <w:sz w:val="24"/>
          <w:szCs w:val="24"/>
          <w:lang w:val="sr-Latn-CS"/>
        </w:rPr>
        <w:t>.</w:t>
      </w:r>
    </w:p>
    <w:p w:rsidR="00F55FF6" w:rsidRDefault="00F55FF6" w:rsidP="00F55FF6">
      <w:pPr>
        <w:jc w:val="both"/>
        <w:rPr>
          <w:rFonts w:ascii="Tahoma" w:hAnsi="Tahoma" w:cs="Tahoma"/>
          <w:sz w:val="24"/>
          <w:szCs w:val="24"/>
        </w:rPr>
      </w:pPr>
      <w:r w:rsidRPr="001845B0">
        <w:rPr>
          <w:rFonts w:ascii="Tahoma" w:hAnsi="Tahoma" w:cs="Tahoma"/>
          <w:sz w:val="24"/>
          <w:szCs w:val="24"/>
        </w:rPr>
        <w:t xml:space="preserve">Član 14 Zakona o slobodnom pristupu informacijama je propisano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w:t>
      </w:r>
      <w:r w:rsidRPr="001845B0">
        <w:rPr>
          <w:rFonts w:ascii="Tahoma" w:hAnsi="Tahoma" w:cs="Tahoma"/>
          <w:sz w:val="24"/>
          <w:szCs w:val="24"/>
        </w:rPr>
        <w:lastRenderedPageBreak/>
        <w:t>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p>
    <w:p w:rsidR="00F55FF6" w:rsidRDefault="00F55FF6" w:rsidP="00F55FF6">
      <w:pPr>
        <w:jc w:val="both"/>
        <w:rPr>
          <w:rFonts w:ascii="Tahoma" w:eastAsia="Times New Roman" w:hAnsi="Tahoma" w:cs="Tahoma"/>
          <w:sz w:val="24"/>
          <w:szCs w:val="24"/>
        </w:rPr>
      </w:pPr>
      <w:r>
        <w:rPr>
          <w:rFonts w:ascii="Tahoma" w:hAnsi="Tahoma" w:cs="Tahoma"/>
          <w:sz w:val="24"/>
          <w:szCs w:val="24"/>
        </w:rPr>
        <w:t xml:space="preserve">Članom 16 stav 1 </w:t>
      </w:r>
      <w:r w:rsidRPr="004F45F1">
        <w:rPr>
          <w:rFonts w:ascii="Tahoma" w:eastAsia="Times New Roman" w:hAnsi="Tahoma" w:cs="Tahoma"/>
          <w:sz w:val="24"/>
          <w:szCs w:val="24"/>
        </w:rPr>
        <w:t>Zakona o slobodnom pristupi informacijama propisano je da</w:t>
      </w:r>
      <w:r>
        <w:rPr>
          <w:rFonts w:ascii="Tahoma" w:eastAsia="Times New Roman" w:hAnsi="Tahoma" w:cs="Tahoma"/>
          <w:sz w:val="24"/>
          <w:szCs w:val="24"/>
        </w:rPr>
        <w:t xml:space="preserve">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preovladjujući javni interes propisan članom 17 ovog zakona.</w:t>
      </w:r>
    </w:p>
    <w:p w:rsidR="00F55FF6" w:rsidRDefault="00F55FF6" w:rsidP="00F55FF6">
      <w:pPr>
        <w:jc w:val="both"/>
        <w:rPr>
          <w:rFonts w:ascii="Tahoma" w:eastAsia="Times New Roman" w:hAnsi="Tahoma" w:cs="Tahoma"/>
          <w:sz w:val="24"/>
          <w:szCs w:val="24"/>
        </w:rPr>
      </w:pPr>
      <w:r>
        <w:rPr>
          <w:rFonts w:ascii="Tahoma" w:eastAsia="Times New Roman" w:hAnsi="Tahoma" w:cs="Tahoma"/>
          <w:sz w:val="24"/>
          <w:szCs w:val="24"/>
        </w:rPr>
        <w:t>Članom 17 stav 2 Zakona o slobodnom pristupu informacijama propisano je da je organ vlasti dužan da omogući pristup informaciji ili dijelu informacije iz člana 14 ovog zakona kada postoji preovladjujući javni interes za njeno objelodanjivanje.</w:t>
      </w:r>
    </w:p>
    <w:p w:rsidR="00957FB7" w:rsidRDefault="00E609A3" w:rsidP="00943D8F">
      <w:pPr>
        <w:jc w:val="both"/>
        <w:rPr>
          <w:rFonts w:ascii="Tahoma" w:eastAsia="Times New Roman" w:hAnsi="Tahoma" w:cs="Tahoma"/>
          <w:sz w:val="24"/>
          <w:szCs w:val="24"/>
          <w:lang w:val="sr-Latn-CS"/>
        </w:rPr>
      </w:pPr>
      <w:r w:rsidRPr="00943D8F">
        <w:rPr>
          <w:rFonts w:ascii="Tahoma" w:eastAsia="Times New Roman" w:hAnsi="Tahoma" w:cs="Tahoma"/>
          <w:sz w:val="24"/>
          <w:szCs w:val="24"/>
          <w:lang w:val="sr-Latn-CS"/>
        </w:rPr>
        <w:t>Članom 32 Zakona o slobodnom pristup</w:t>
      </w:r>
      <w:r w:rsidR="000D0973" w:rsidRPr="00943D8F">
        <w:rPr>
          <w:rFonts w:ascii="Tahoma" w:eastAsia="Times New Roman" w:hAnsi="Tahoma" w:cs="Tahoma"/>
          <w:sz w:val="24"/>
          <w:szCs w:val="24"/>
          <w:lang w:val="sr-Latn-CS"/>
        </w:rPr>
        <w:t>u</w:t>
      </w:r>
      <w:r w:rsidRPr="00943D8F">
        <w:rPr>
          <w:rFonts w:ascii="Tahoma" w:eastAsia="Times New Roman" w:hAnsi="Tahoma" w:cs="Tahoma"/>
          <w:sz w:val="24"/>
          <w:szCs w:val="24"/>
          <w:lang w:val="sr-Latn-CS"/>
        </w:rPr>
        <w:t xml:space="preserve"> informacijama propisano je da je organ vlasti dužan da </w:t>
      </w:r>
      <w:r w:rsidR="000D0973" w:rsidRPr="00943D8F">
        <w:rPr>
          <w:rFonts w:ascii="Tahoma" w:eastAsia="Times New Roman" w:hAnsi="Tahoma" w:cs="Tahoma"/>
          <w:sz w:val="24"/>
          <w:szCs w:val="24"/>
          <w:lang w:val="sr-Latn-CS"/>
        </w:rPr>
        <w:t>izvrši rješenje kojim se dozvol</w:t>
      </w:r>
      <w:r w:rsidRPr="00943D8F">
        <w:rPr>
          <w:rFonts w:ascii="Tahoma" w:eastAsia="Times New Roman" w:hAnsi="Tahoma" w:cs="Tahoma"/>
          <w:sz w:val="24"/>
          <w:szCs w:val="24"/>
          <w:lang w:val="sr-Latn-CS"/>
        </w:rPr>
        <w:t>j</w:t>
      </w:r>
      <w:r w:rsidR="000D0973" w:rsidRPr="00943D8F">
        <w:rPr>
          <w:rFonts w:ascii="Tahoma" w:eastAsia="Times New Roman" w:hAnsi="Tahoma" w:cs="Tahoma"/>
          <w:sz w:val="24"/>
          <w:szCs w:val="24"/>
          <w:lang w:val="sr-Latn-CS"/>
        </w:rPr>
        <w:t>a</w:t>
      </w:r>
      <w:r w:rsidRPr="00943D8F">
        <w:rPr>
          <w:rFonts w:ascii="Tahoma" w:eastAsia="Times New Roman" w:hAnsi="Tahoma" w:cs="Tahoma"/>
          <w:sz w:val="24"/>
          <w:szCs w:val="24"/>
          <w:lang w:val="sr-Latn-CS"/>
        </w:rPr>
        <w:t>va pristup informaciji u roku od tri  radna dana od dana dostavljanja rješenja podnosiocu zahtjeva, odnosno u roku od pet dana od dana kada je podnosil</w:t>
      </w:r>
      <w:r w:rsidR="006E1D9B" w:rsidRPr="00943D8F">
        <w:rPr>
          <w:rFonts w:ascii="Tahoma" w:eastAsia="Times New Roman" w:hAnsi="Tahoma" w:cs="Tahoma"/>
          <w:sz w:val="24"/>
          <w:szCs w:val="24"/>
          <w:lang w:val="sr-Latn-CS"/>
        </w:rPr>
        <w:t>a</w:t>
      </w:r>
      <w:r w:rsidRPr="00943D8F">
        <w:rPr>
          <w:rFonts w:ascii="Tahoma" w:eastAsia="Times New Roman" w:hAnsi="Tahoma" w:cs="Tahoma"/>
          <w:sz w:val="24"/>
          <w:szCs w:val="24"/>
          <w:lang w:val="sr-Latn-CS"/>
        </w:rPr>
        <w:t xml:space="preserve">c zahtjeva dostavio dokaz o uplati troškova postupka, ako su oni rješenjem određeni. </w:t>
      </w:r>
    </w:p>
    <w:p w:rsidR="00417D9E" w:rsidRPr="00943D8F" w:rsidRDefault="00417D9E" w:rsidP="00943D8F">
      <w:pPr>
        <w:jc w:val="both"/>
        <w:rPr>
          <w:rFonts w:ascii="Tahoma" w:eastAsia="Times New Roman" w:hAnsi="Tahoma" w:cs="Tahoma"/>
          <w:sz w:val="24"/>
          <w:szCs w:val="24"/>
          <w:lang w:val="sr-Latn-CS"/>
        </w:rPr>
      </w:pPr>
      <w:r>
        <w:rPr>
          <w:rFonts w:ascii="Tahoma" w:eastAsia="Times New Roman" w:hAnsi="Tahoma" w:cs="Tahoma"/>
          <w:sz w:val="24"/>
          <w:szCs w:val="24"/>
          <w:lang w:val="sr-Latn-CS"/>
        </w:rPr>
        <w:t>Članom 3 Zakona o sprječavanju nelegalnog poslovanja propisano je da svaka informacija ili podatak o poreskom obvezniku kojim raspolaže organ uprave nadležan za poslove poreza dostupni su javnosti, u skladu sa zakonom kojim se uređuje slobodan pristup informacijama</w:t>
      </w:r>
      <w:r w:rsidR="00A64C64">
        <w:rPr>
          <w:rFonts w:ascii="Tahoma" w:eastAsia="Times New Roman" w:hAnsi="Tahoma" w:cs="Tahoma"/>
          <w:sz w:val="24"/>
          <w:szCs w:val="24"/>
          <w:lang w:val="sr-Latn-CS"/>
        </w:rPr>
        <w:t>.</w:t>
      </w:r>
    </w:p>
    <w:p w:rsidR="00163E95" w:rsidRPr="00A33C72" w:rsidRDefault="008B3BF4" w:rsidP="00163E95">
      <w:pPr>
        <w:jc w:val="both"/>
        <w:rPr>
          <w:rFonts w:ascii="Tahoma" w:eastAsia="Times New Roman"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Pr="001903DB">
        <w:rPr>
          <w:rFonts w:ascii="Tahoma" w:hAnsi="Tahoma" w:cs="Tahoma"/>
          <w:sz w:val="24"/>
          <w:szCs w:val="24"/>
          <w:lang w:val="sr-Latn-CS"/>
        </w:rPr>
        <w:t>br.</w:t>
      </w:r>
      <w:r>
        <w:rPr>
          <w:rFonts w:ascii="Tahoma" w:hAnsi="Tahoma" w:cs="Tahoma"/>
          <w:bCs/>
          <w:color w:val="000000"/>
          <w:sz w:val="24"/>
          <w:szCs w:val="24"/>
          <w:lang w:val="sr-Latn-CS"/>
        </w:rPr>
        <w:t>03/1-</w:t>
      </w:r>
      <w:r w:rsidR="00F66EF6">
        <w:rPr>
          <w:rFonts w:ascii="Tahoma" w:hAnsi="Tahoma" w:cs="Tahoma"/>
          <w:bCs/>
          <w:color w:val="000000"/>
          <w:sz w:val="24"/>
          <w:szCs w:val="24"/>
          <w:lang w:val="sr-Latn-CS"/>
        </w:rPr>
        <w:t>15497</w:t>
      </w:r>
      <w:r>
        <w:rPr>
          <w:rFonts w:ascii="Tahoma" w:hAnsi="Tahoma" w:cs="Tahoma"/>
          <w:bCs/>
          <w:color w:val="000000"/>
          <w:sz w:val="24"/>
          <w:szCs w:val="24"/>
          <w:lang w:val="sr-Latn-CS"/>
        </w:rPr>
        <w:t xml:space="preserve">/2-15 od </w:t>
      </w:r>
      <w:r w:rsidR="00F66EF6">
        <w:rPr>
          <w:rFonts w:ascii="Tahoma" w:hAnsi="Tahoma" w:cs="Tahoma"/>
          <w:bCs/>
          <w:color w:val="000000"/>
          <w:sz w:val="24"/>
          <w:szCs w:val="24"/>
          <w:lang w:val="sr-Latn-CS"/>
        </w:rPr>
        <w:t>10</w:t>
      </w:r>
      <w:r w:rsidR="00BC02A0">
        <w:rPr>
          <w:rFonts w:ascii="Tahoma" w:hAnsi="Tahoma" w:cs="Tahoma"/>
          <w:bCs/>
          <w:color w:val="000000"/>
          <w:sz w:val="24"/>
          <w:szCs w:val="24"/>
          <w:lang w:val="sr-Latn-CS"/>
        </w:rPr>
        <w:t>.11</w:t>
      </w:r>
      <w:r w:rsidRPr="001903DB">
        <w:rPr>
          <w:rFonts w:ascii="Tahoma" w:hAnsi="Tahoma" w:cs="Tahoma"/>
          <w:bCs/>
          <w:color w:val="000000"/>
          <w:sz w:val="24"/>
          <w:szCs w:val="24"/>
          <w:lang w:val="sr-Latn-CS"/>
        </w:rPr>
        <w:t xml:space="preserve">.2015. 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Pr="001903DB">
        <w:rPr>
          <w:rFonts w:ascii="Tahoma" w:hAnsi="Tahoma" w:cs="Tahoma"/>
          <w:sz w:val="24"/>
          <w:szCs w:val="24"/>
          <w:lang w:val="sr-Latn-CS"/>
        </w:rPr>
        <w:t xml:space="preserve">. </w:t>
      </w:r>
      <w:r w:rsidR="00891F07" w:rsidRPr="00D87EC7">
        <w:rPr>
          <w:rFonts w:ascii="Tahoma" w:hAnsi="Tahoma" w:cs="Tahoma"/>
          <w:sz w:val="24"/>
          <w:szCs w:val="24"/>
        </w:rPr>
        <w:t>Članom 1 Zakona o slobodnom pristupu informacija</w:t>
      </w:r>
      <w:r w:rsidR="00BC02A0">
        <w:rPr>
          <w:rFonts w:ascii="Tahoma" w:hAnsi="Tahoma" w:cs="Tahoma"/>
          <w:sz w:val="24"/>
          <w:szCs w:val="24"/>
        </w:rPr>
        <w:t>ma</w:t>
      </w:r>
      <w:r w:rsidR="00891F07" w:rsidRPr="00D87EC7">
        <w:rPr>
          <w:rFonts w:ascii="Tahoma" w:hAnsi="Tahoma" w:cs="Tahoma"/>
          <w:sz w:val="24"/>
          <w:szCs w:val="24"/>
        </w:rPr>
        <w:t xml:space="preserve"> je propisano da se p</w:t>
      </w:r>
      <w:r w:rsidR="00891F07" w:rsidRPr="00D87EC7">
        <w:rPr>
          <w:rFonts w:ascii="Tahoma" w:eastAsia="Times New Roman" w:hAnsi="Tahoma" w:cs="Tahoma"/>
          <w:sz w:val="24"/>
          <w:szCs w:val="24"/>
        </w:rPr>
        <w:t>ravo na pristup informacijama u posjedu organa vlasti ostvaruje na način i po p</w:t>
      </w:r>
      <w:r w:rsidR="00922675">
        <w:rPr>
          <w:rFonts w:ascii="Tahoma" w:eastAsia="Times New Roman" w:hAnsi="Tahoma" w:cs="Tahoma"/>
          <w:sz w:val="24"/>
          <w:szCs w:val="24"/>
        </w:rPr>
        <w:t>ostupku propisanim ovim zakonom</w:t>
      </w:r>
      <w:r w:rsidR="00891F07" w:rsidRPr="00D87EC7">
        <w:rPr>
          <w:rFonts w:ascii="Tahoma" w:eastAsia="Times New Roman" w:hAnsi="Tahoma" w:cs="Tahoma"/>
          <w:sz w:val="24"/>
          <w:szCs w:val="24"/>
        </w:rPr>
        <w:t>.</w:t>
      </w:r>
      <w:r w:rsidR="00535FFE" w:rsidRPr="00535FFE">
        <w:t xml:space="preserve"> </w:t>
      </w:r>
      <w:r w:rsidR="00535FFE" w:rsidRPr="00535FFE">
        <w:rPr>
          <w:rFonts w:ascii="Tahoma" w:eastAsia="Times New Roman" w:hAnsi="Tahoma" w:cs="Tahoma"/>
          <w:sz w:val="24"/>
          <w:szCs w:val="24"/>
        </w:rPr>
        <w:t xml:space="preserve">Članom 1 Zakona o slobodnom pristupu informacijama je propisano </w:t>
      </w:r>
      <w:r w:rsidR="00535FFE" w:rsidRPr="00535FFE">
        <w:rPr>
          <w:rFonts w:ascii="Tahoma" w:eastAsia="Times New Roman" w:hAnsi="Tahoma" w:cs="Tahoma"/>
          <w:sz w:val="24"/>
          <w:szCs w:val="24"/>
        </w:rPr>
        <w:lastRenderedPageBreak/>
        <w:t>da se pravo na pristup informacijama u posjedu organa vlasti ostvaruje na način i po postupku propisanim ovim zakonom dakle ovim a ne drugim .</w:t>
      </w:r>
      <w:r w:rsidR="00891F07" w:rsidRPr="00891F07">
        <w:rPr>
          <w:rFonts w:ascii="Tahoma" w:hAnsi="Tahoma" w:cs="Tahoma"/>
          <w:sz w:val="24"/>
          <w:szCs w:val="24"/>
        </w:rPr>
        <w:t xml:space="preserve"> </w:t>
      </w:r>
      <w:r w:rsidR="00891F07" w:rsidRPr="00D87EC7">
        <w:rPr>
          <w:rFonts w:ascii="Tahoma" w:hAnsi="Tahoma" w:cs="Tahoma"/>
          <w:sz w:val="24"/>
          <w:szCs w:val="24"/>
        </w:rPr>
        <w:t xml:space="preserve">Savjet Agencije nalazi da je neosnovano pozivanje prvostepenog organa na odredbe </w:t>
      </w:r>
      <w:r w:rsidR="00922675">
        <w:rPr>
          <w:rFonts w:ascii="Tahoma" w:hAnsi="Tahoma" w:cs="Tahoma"/>
          <w:sz w:val="24"/>
          <w:szCs w:val="24"/>
        </w:rPr>
        <w:t>č</w:t>
      </w:r>
      <w:r w:rsidR="00F66EF6">
        <w:rPr>
          <w:rFonts w:ascii="Tahoma" w:hAnsi="Tahoma" w:cs="Tahoma"/>
          <w:sz w:val="24"/>
          <w:szCs w:val="24"/>
        </w:rPr>
        <w:t>lana 14 stav 1 tačka 4 Zakona o slobodnom pristupu informacijama</w:t>
      </w:r>
      <w:r w:rsidR="00891F07" w:rsidRPr="00D87EC7">
        <w:rPr>
          <w:rFonts w:ascii="Tahoma" w:hAnsi="Tahoma" w:cs="Tahoma"/>
          <w:sz w:val="24"/>
          <w:szCs w:val="24"/>
        </w:rPr>
        <w:t xml:space="preserve">, </w:t>
      </w:r>
      <w:r w:rsidR="006C7E28">
        <w:rPr>
          <w:rFonts w:ascii="Tahoma" w:hAnsi="Tahoma" w:cs="Tahoma"/>
          <w:sz w:val="24"/>
          <w:szCs w:val="24"/>
        </w:rPr>
        <w:t xml:space="preserve">kojim se </w:t>
      </w:r>
      <w:r w:rsidR="00F66EF6">
        <w:rPr>
          <w:rFonts w:ascii="Tahoma" w:hAnsi="Tahoma" w:cs="Tahoma"/>
          <w:sz w:val="24"/>
          <w:szCs w:val="24"/>
        </w:rPr>
        <w:t xml:space="preserve"> pristup informaciji</w:t>
      </w:r>
      <w:r w:rsidR="00BC02A0">
        <w:rPr>
          <w:rFonts w:ascii="Tahoma" w:hAnsi="Tahoma" w:cs="Tahoma"/>
          <w:sz w:val="24"/>
          <w:szCs w:val="24"/>
        </w:rPr>
        <w:t xml:space="preserve"> koja sadrži </w:t>
      </w:r>
      <w:r w:rsidR="00F66EF6">
        <w:rPr>
          <w:rFonts w:ascii="Tahoma" w:hAnsi="Tahoma" w:cs="Tahoma"/>
          <w:sz w:val="24"/>
          <w:szCs w:val="24"/>
        </w:rPr>
        <w:t>kopiju Završnog poreskog računa za 2014.godinu – Obrazac ZPR , odbija zbog vršenja službene dužnosti radi zaštite od objelodanjivanja podataka koji se odnose na konsultacije unutar i između organa vlasti u vezi sa utvrđivanjem stavova, radi izrade službenih dokumenata i predlaganja rješenja nekog predmeta.</w:t>
      </w:r>
      <w:r w:rsidR="0002206A">
        <w:rPr>
          <w:rFonts w:ascii="Tahoma" w:hAnsi="Tahoma" w:cs="Tahoma"/>
          <w:sz w:val="24"/>
          <w:szCs w:val="24"/>
        </w:rPr>
        <w:t xml:space="preserve"> </w:t>
      </w:r>
      <w:r w:rsidR="006C7E28">
        <w:rPr>
          <w:rFonts w:ascii="Tahoma" w:hAnsi="Tahoma" w:cs="Tahoma"/>
          <w:sz w:val="24"/>
          <w:szCs w:val="24"/>
        </w:rPr>
        <w:t>Naime riječ je o konačnom aktu koji je u posjedu prvostepenog organa te je isti ima formu zvaničnog akta a njegovo dostavljnaje se ne može vezivati za usvajanja Zakona o završnom budžetu Crne Gore za 2014.godinu</w:t>
      </w:r>
      <w:r w:rsidR="00922675">
        <w:rPr>
          <w:rFonts w:ascii="Tahoma" w:hAnsi="Tahoma" w:cs="Tahoma"/>
          <w:sz w:val="24"/>
          <w:szCs w:val="24"/>
        </w:rPr>
        <w:t xml:space="preserve"> u čemu se ogleda pogrešna primjena materijalnog prava od strane prvostepenog organa</w:t>
      </w:r>
      <w:r w:rsidR="006C7E28">
        <w:rPr>
          <w:rFonts w:ascii="Tahoma" w:hAnsi="Tahoma" w:cs="Tahoma"/>
          <w:sz w:val="24"/>
          <w:szCs w:val="24"/>
        </w:rPr>
        <w:t>.</w:t>
      </w:r>
      <w:r w:rsidR="00705294">
        <w:rPr>
          <w:rFonts w:ascii="Tahoma" w:hAnsi="Tahoma" w:cs="Tahoma"/>
          <w:sz w:val="24"/>
          <w:szCs w:val="24"/>
        </w:rPr>
        <w:t xml:space="preserve"> </w:t>
      </w:r>
      <w:r w:rsidR="00891F07" w:rsidRPr="00D87EC7">
        <w:rPr>
          <w:rFonts w:ascii="Tahoma" w:hAnsi="Tahoma" w:cs="Tahoma"/>
          <w:sz w:val="24"/>
          <w:szCs w:val="24"/>
        </w:rPr>
        <w:t xml:space="preserve">Pored navedenog, neosnovano je i pozivanje prvostepenog organa u obrazloženju pobijanog rješenja da bi objelodanjivanje tražene informacije predstavljalo kršenje pozitivnih propisa i nepovjerenje poreskih obveznika prema Poreskoj upravi, s obzirom da isti nije  naveo koje su to štetne posledice koje bi nastale po interes koji je od većeg značaja od interesa javnosti da zna tu informaciju, u skladu sa članom 16 stav 1 Zakona o slobodnom pristupu informacijama, a na osnovu kojih bi se izveo zaključak da postoji opravdan razlog odbijanja zahtjeva. U konkretnom slučaju postoji preovladjujući javni interes za objavljivanje tražene informacije – </w:t>
      </w:r>
      <w:r w:rsidR="00705294">
        <w:rPr>
          <w:rFonts w:ascii="Tahoma" w:hAnsi="Tahoma" w:cs="Tahoma"/>
          <w:sz w:val="24"/>
          <w:szCs w:val="24"/>
        </w:rPr>
        <w:t>Završnog poreskog računa za 2014.godinu</w:t>
      </w:r>
      <w:r w:rsidR="00891F07" w:rsidRPr="00D87EC7">
        <w:rPr>
          <w:rFonts w:ascii="Tahoma" w:hAnsi="Tahoma" w:cs="Tahoma"/>
          <w:sz w:val="24"/>
          <w:szCs w:val="24"/>
        </w:rPr>
        <w:t>, shodno članu 17 stav 2 Zakona o slobodnom pristupu informacijama, iz razloga što se radi o informaciji koja svjedoči o zakonitosti poslovanja prvostepen</w:t>
      </w:r>
      <w:r w:rsidR="00705294">
        <w:rPr>
          <w:rFonts w:ascii="Tahoma" w:hAnsi="Tahoma" w:cs="Tahoma"/>
          <w:sz w:val="24"/>
          <w:szCs w:val="24"/>
        </w:rPr>
        <w:t>og organa</w:t>
      </w:r>
      <w:r w:rsidR="00891F07" w:rsidRPr="00D87EC7">
        <w:rPr>
          <w:rFonts w:ascii="Tahoma" w:hAnsi="Tahoma" w:cs="Tahoma"/>
          <w:sz w:val="24"/>
          <w:szCs w:val="24"/>
        </w:rPr>
        <w:t xml:space="preserve">, pa bi suprotno tvrdnjama prvostepenog organa, upravo neobjavljivanje ove informacije proizvelo nepovjerenje obveznika prema Poreskoj upravi. Takodje, članom 3 Zakona o sprečavanju nelegalnog </w:t>
      </w:r>
      <w:r w:rsidR="007A376A">
        <w:rPr>
          <w:rFonts w:ascii="Tahoma" w:hAnsi="Tahoma" w:cs="Tahoma"/>
          <w:sz w:val="24"/>
          <w:szCs w:val="24"/>
        </w:rPr>
        <w:t>poslovanja decidno je propisano</w:t>
      </w:r>
      <w:r w:rsidR="00891F07" w:rsidRPr="00D87EC7">
        <w:rPr>
          <w:rFonts w:ascii="Tahoma" w:hAnsi="Tahoma" w:cs="Tahoma"/>
          <w:sz w:val="24"/>
          <w:szCs w:val="24"/>
        </w:rPr>
        <w:t xml:space="preserve"> </w:t>
      </w:r>
      <w:r w:rsidR="00891F07" w:rsidRPr="00D87EC7">
        <w:rPr>
          <w:rFonts w:ascii="Tahoma" w:eastAsia="Times New Roman" w:hAnsi="Tahoma" w:cs="Tahoma"/>
          <w:sz w:val="24"/>
          <w:szCs w:val="24"/>
        </w:rPr>
        <w:t>da je svaka informacija ili podatak o poreskom obvezniku kojim raspolaže organ uprave nadležan za poslove poreza  dostupni su javnosti, u skladu sa zakonom kojim se uredjuje slobodan pristup informacijama.</w:t>
      </w:r>
      <w:r w:rsidR="00891F07" w:rsidRPr="00D87EC7">
        <w:rPr>
          <w:rFonts w:ascii="Tahoma" w:hAnsi="Tahoma" w:cs="Tahoma"/>
          <w:sz w:val="24"/>
          <w:szCs w:val="24"/>
        </w:rPr>
        <w:t xml:space="preserve"> </w:t>
      </w:r>
      <w:r w:rsidR="00E23B47">
        <w:rPr>
          <w:rFonts w:ascii="Tahoma" w:hAnsi="Tahoma" w:cs="Tahoma"/>
          <w:sz w:val="24"/>
          <w:szCs w:val="24"/>
        </w:rPr>
        <w:t>Savjet Agenci</w:t>
      </w:r>
      <w:r w:rsidR="00163E95">
        <w:rPr>
          <w:rFonts w:ascii="Tahoma" w:hAnsi="Tahoma" w:cs="Tahoma"/>
          <w:sz w:val="24"/>
          <w:szCs w:val="24"/>
        </w:rPr>
        <w:t xml:space="preserve">je je </w:t>
      </w:r>
      <w:r w:rsidR="001815E3">
        <w:rPr>
          <w:rFonts w:ascii="Tahoma" w:hAnsi="Tahoma" w:cs="Tahoma"/>
          <w:sz w:val="24"/>
          <w:szCs w:val="24"/>
        </w:rPr>
        <w:t>izvršio uvid u</w:t>
      </w:r>
      <w:r w:rsidR="009C5607">
        <w:rPr>
          <w:rFonts w:ascii="Tahoma" w:hAnsi="Tahoma" w:cs="Tahoma"/>
          <w:sz w:val="24"/>
          <w:szCs w:val="24"/>
        </w:rPr>
        <w:t xml:space="preserve"> dokumentaciju u prilogu </w:t>
      </w:r>
      <w:r w:rsidR="001815E3">
        <w:rPr>
          <w:rFonts w:ascii="Tahoma" w:hAnsi="Tahoma" w:cs="Tahoma"/>
          <w:sz w:val="24"/>
          <w:szCs w:val="24"/>
        </w:rPr>
        <w:t xml:space="preserve"> akt</w:t>
      </w:r>
      <w:r w:rsidR="009C5607">
        <w:rPr>
          <w:rFonts w:ascii="Tahoma" w:hAnsi="Tahoma" w:cs="Tahoma"/>
          <w:sz w:val="24"/>
          <w:szCs w:val="24"/>
        </w:rPr>
        <w:t>a br.03/1-2202/2-16 od 12.02.2016</w:t>
      </w:r>
      <w:r w:rsidR="00E23B47">
        <w:rPr>
          <w:rFonts w:ascii="Tahoma" w:hAnsi="Tahoma" w:cs="Tahoma"/>
          <w:sz w:val="24"/>
          <w:szCs w:val="24"/>
        </w:rPr>
        <w:t>. godine koji sadrži informaciju traženu zahtjevom</w:t>
      </w:r>
      <w:r w:rsidR="007A376A">
        <w:rPr>
          <w:rFonts w:ascii="Tahoma" w:hAnsi="Tahoma" w:cs="Tahoma"/>
          <w:sz w:val="24"/>
          <w:szCs w:val="24"/>
        </w:rPr>
        <w:t xml:space="preserve"> i to</w:t>
      </w:r>
      <w:r w:rsidR="007A376A" w:rsidRPr="007A376A">
        <w:t xml:space="preserve"> </w:t>
      </w:r>
      <w:r w:rsidR="007A376A">
        <w:rPr>
          <w:rFonts w:ascii="Tahoma" w:hAnsi="Tahoma" w:cs="Tahoma"/>
          <w:sz w:val="24"/>
          <w:szCs w:val="24"/>
        </w:rPr>
        <w:t>Završni</w:t>
      </w:r>
      <w:r w:rsidR="007A376A" w:rsidRPr="007A376A">
        <w:rPr>
          <w:rFonts w:ascii="Tahoma" w:hAnsi="Tahoma" w:cs="Tahoma"/>
          <w:sz w:val="24"/>
          <w:szCs w:val="24"/>
        </w:rPr>
        <w:t xml:space="preserve"> poreskog računa za 2014.godinu</w:t>
      </w:r>
      <w:r w:rsidR="00E23B47">
        <w:rPr>
          <w:rFonts w:ascii="Tahoma" w:hAnsi="Tahoma" w:cs="Tahoma"/>
          <w:sz w:val="24"/>
          <w:szCs w:val="24"/>
        </w:rPr>
        <w:t xml:space="preserve"> i utvrdio da isti ne sadrži informacije kojima je shodno članu 14 Zakona o slobodnom pristupu informacijama pristup ograničen. </w:t>
      </w:r>
      <w:r w:rsidR="00E23B47">
        <w:t xml:space="preserve"> </w:t>
      </w:r>
      <w:r w:rsidR="00891F07" w:rsidRPr="00D87EC7">
        <w:rPr>
          <w:rFonts w:ascii="Tahoma" w:hAnsi="Tahoma" w:cs="Tahoma"/>
          <w:sz w:val="24"/>
          <w:szCs w:val="24"/>
        </w:rPr>
        <w:t>S obzirom na prednje,</w:t>
      </w:r>
      <w:r w:rsidR="008A2547">
        <w:rPr>
          <w:rFonts w:ascii="Tahoma" w:hAnsi="Tahoma" w:cs="Tahoma"/>
          <w:sz w:val="24"/>
          <w:szCs w:val="24"/>
          <w:lang w:val="sr-Latn-CS"/>
        </w:rPr>
        <w:t xml:space="preserve"> </w:t>
      </w:r>
      <w:r>
        <w:rPr>
          <w:rFonts w:ascii="Tahoma" w:hAnsi="Tahoma" w:cs="Tahoma"/>
          <w:sz w:val="24"/>
          <w:szCs w:val="24"/>
          <w:lang w:val="sr-Latn-CS"/>
        </w:rPr>
        <w:t>Savjet Agencije je odobrio pristup informaciji po z</w:t>
      </w:r>
      <w:r w:rsidR="00913E47">
        <w:rPr>
          <w:rFonts w:ascii="Tahoma" w:hAnsi="Tahoma" w:cs="Tahoma"/>
          <w:sz w:val="24"/>
          <w:szCs w:val="24"/>
          <w:lang w:val="sr-Latn-CS"/>
        </w:rPr>
        <w:t>ahtjevu NVO Mans br.15/</w:t>
      </w:r>
      <w:r w:rsidR="009C5607">
        <w:rPr>
          <w:rFonts w:ascii="Tahoma" w:hAnsi="Tahoma" w:cs="Tahoma"/>
          <w:sz w:val="24"/>
          <w:szCs w:val="24"/>
          <w:lang w:val="sr-Latn-CS"/>
        </w:rPr>
        <w:t xml:space="preserve">80038 </w:t>
      </w:r>
      <w:r>
        <w:rPr>
          <w:rFonts w:ascii="Tahoma" w:hAnsi="Tahoma" w:cs="Tahoma"/>
          <w:sz w:val="24"/>
          <w:szCs w:val="24"/>
          <w:lang w:val="sr-Latn-CS"/>
        </w:rPr>
        <w:t xml:space="preserve">od </w:t>
      </w:r>
      <w:r w:rsidR="009C5607">
        <w:rPr>
          <w:rFonts w:ascii="Tahoma" w:hAnsi="Tahoma" w:cs="Tahoma"/>
          <w:sz w:val="24"/>
          <w:szCs w:val="24"/>
          <w:lang w:val="sr-Latn-CS"/>
        </w:rPr>
        <w:t>21.10</w:t>
      </w:r>
      <w:r>
        <w:rPr>
          <w:rFonts w:ascii="Tahoma" w:hAnsi="Tahoma" w:cs="Tahoma"/>
          <w:sz w:val="24"/>
          <w:szCs w:val="24"/>
          <w:lang w:val="sr-Latn-CS"/>
        </w:rPr>
        <w:t>.2015. godine, pa je prvostepeni organ shodno članu 13 Zakona o slobodnom pristupu informacijama</w:t>
      </w:r>
      <w:r w:rsidRPr="001903DB">
        <w:rPr>
          <w:rFonts w:ascii="Tahoma" w:hAnsi="Tahoma" w:cs="Tahoma"/>
          <w:sz w:val="24"/>
          <w:szCs w:val="24"/>
          <w:lang w:val="sr-Latn-CS"/>
        </w:rPr>
        <w:t xml:space="preserve"> </w:t>
      </w:r>
      <w:r>
        <w:rPr>
          <w:rFonts w:ascii="Tahoma" w:hAnsi="Tahoma" w:cs="Tahoma"/>
          <w:sz w:val="24"/>
          <w:szCs w:val="24"/>
          <w:lang w:val="sr-Latn-CS"/>
        </w:rPr>
        <w:t xml:space="preserve">u </w:t>
      </w:r>
      <w:r w:rsidRPr="001903DB">
        <w:rPr>
          <w:rFonts w:ascii="Tahoma" w:hAnsi="Tahoma" w:cs="Tahoma"/>
          <w:sz w:val="24"/>
          <w:szCs w:val="24"/>
          <w:lang w:val="sr-Latn-CS"/>
        </w:rPr>
        <w:t xml:space="preserve">obavezi da dostavi informaciju podnosiocu </w:t>
      </w:r>
      <w:r>
        <w:rPr>
          <w:rFonts w:ascii="Tahoma" w:hAnsi="Tahoma" w:cs="Tahoma"/>
          <w:sz w:val="24"/>
          <w:szCs w:val="24"/>
          <w:lang w:val="sr-Latn-CS"/>
        </w:rPr>
        <w:t>i to</w:t>
      </w:r>
      <w:r w:rsidR="00E23B47">
        <w:rPr>
          <w:rFonts w:ascii="Tahoma" w:hAnsi="Tahoma" w:cs="Tahoma"/>
          <w:sz w:val="24"/>
          <w:szCs w:val="24"/>
          <w:lang w:val="sr-Latn-CS"/>
        </w:rPr>
        <w:t xml:space="preserve"> </w:t>
      </w:r>
      <w:r w:rsidR="008A2547">
        <w:rPr>
          <w:rFonts w:ascii="Tahoma" w:hAnsi="Tahoma" w:cs="Tahoma"/>
          <w:sz w:val="24"/>
          <w:szCs w:val="24"/>
          <w:lang w:val="sr-Latn-CS"/>
        </w:rPr>
        <w:t>kopiju</w:t>
      </w:r>
      <w:r>
        <w:rPr>
          <w:rFonts w:ascii="Tahoma" w:hAnsi="Tahoma" w:cs="Tahoma"/>
          <w:sz w:val="24"/>
          <w:szCs w:val="24"/>
          <w:lang w:val="sr-Latn-CS"/>
        </w:rPr>
        <w:t>:</w:t>
      </w:r>
      <w:r w:rsidR="00163E95">
        <w:rPr>
          <w:rFonts w:ascii="Tahoma" w:hAnsi="Tahoma" w:cs="Tahoma"/>
          <w:sz w:val="24"/>
          <w:szCs w:val="24"/>
          <w:lang w:val="sr-Latn-CS"/>
        </w:rPr>
        <w:t xml:space="preserve"> </w:t>
      </w:r>
      <w:r w:rsidR="008A2547">
        <w:rPr>
          <w:rFonts w:ascii="Tahoma" w:hAnsi="Tahoma" w:cs="Tahoma"/>
          <w:sz w:val="24"/>
          <w:szCs w:val="24"/>
          <w:lang w:val="sr-Latn-CS"/>
        </w:rPr>
        <w:t xml:space="preserve"> </w:t>
      </w:r>
      <w:r w:rsidR="009C5607">
        <w:rPr>
          <w:rFonts w:ascii="Tahoma" w:hAnsi="Tahoma" w:cs="Tahoma"/>
          <w:sz w:val="24"/>
          <w:szCs w:val="24"/>
          <w:lang w:val="sr-Latn-CS"/>
        </w:rPr>
        <w:t>Završnog poreskog računa za 2014.godinu – Obrazac ZPR</w:t>
      </w:r>
      <w:r w:rsidR="006C0C29" w:rsidRPr="006C0C29">
        <w:t xml:space="preserve"> </w:t>
      </w:r>
      <w:r w:rsidR="006C0C29" w:rsidRPr="006C0C29">
        <w:rPr>
          <w:rFonts w:ascii="Tahoma" w:hAnsi="Tahoma" w:cs="Tahoma"/>
          <w:sz w:val="24"/>
          <w:szCs w:val="24"/>
          <w:lang w:val="sr-Latn-CS"/>
        </w:rPr>
        <w:t>koji je Poreska uprava dostavila Ministarstvu</w:t>
      </w:r>
      <w:r w:rsidR="00991940">
        <w:rPr>
          <w:rFonts w:ascii="Tahoma" w:hAnsi="Tahoma" w:cs="Tahoma"/>
          <w:sz w:val="24"/>
          <w:szCs w:val="24"/>
          <w:lang w:val="sr-Latn-CS"/>
        </w:rPr>
        <w:t xml:space="preserve"> finansija do 31.03.2015.godine</w:t>
      </w:r>
      <w:r w:rsidR="009C5607">
        <w:rPr>
          <w:rFonts w:ascii="Tahoma" w:hAnsi="Tahoma" w:cs="Tahoma"/>
          <w:sz w:val="24"/>
          <w:szCs w:val="24"/>
          <w:lang w:val="sr-Latn-CS"/>
        </w:rPr>
        <w:t xml:space="preserve">. </w:t>
      </w:r>
    </w:p>
    <w:p w:rsidR="003721C4" w:rsidRPr="001903DB" w:rsidRDefault="00CB1CEA" w:rsidP="003721C4">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 xml:space="preserve">da izvrši rješenje kojim se dozvoljava pristup informaciji u roku od tri </w:t>
      </w:r>
      <w:r w:rsidRPr="001903DB">
        <w:rPr>
          <w:rFonts w:ascii="Tahoma" w:hAnsi="Tahoma" w:cs="Tahoma"/>
          <w:sz w:val="24"/>
          <w:szCs w:val="24"/>
          <w:lang w:val="sr-Latn-CS"/>
        </w:rPr>
        <w:lastRenderedPageBreak/>
        <w:t>radna dana od dana dostavljanja rješenja podnosiocu zahtjeva, odnosno u roku od pet dana od dana kada je podnosilac zahtjeva dostavio dokaz o uplati troškova postupka, ako su isti određeni.</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CF1554" w:rsidRDefault="00CF1554" w:rsidP="00CF1554">
      <w:pPr>
        <w:jc w:val="both"/>
        <w:rPr>
          <w:rFonts w:ascii="Tahoma" w:hAnsi="Tahoma" w:cs="Tahoma"/>
          <w:sz w:val="24"/>
          <w:szCs w:val="24"/>
        </w:rPr>
      </w:pPr>
      <w:r>
        <w:rPr>
          <w:rFonts w:ascii="Tahoma" w:hAnsi="Tahoma" w:cs="Tahoma"/>
          <w:sz w:val="24"/>
          <w:szCs w:val="24"/>
        </w:rPr>
        <w:t>Kako tražena informacija kojoj se pristu</w:t>
      </w:r>
      <w:r w:rsidR="009C5607">
        <w:rPr>
          <w:rFonts w:ascii="Tahoma" w:hAnsi="Tahoma" w:cs="Tahoma"/>
          <w:sz w:val="24"/>
          <w:szCs w:val="24"/>
        </w:rPr>
        <w:t>p omogućava ima 7 stranica</w:t>
      </w:r>
      <w:r>
        <w:rPr>
          <w:rFonts w:ascii="Tahoma" w:hAnsi="Tahoma" w:cs="Tahoma"/>
          <w:sz w:val="24"/>
          <w:szCs w:val="24"/>
        </w:rPr>
        <w:t xml:space="preserve"> primjenom člana 33 stav 2 Zakona o slobodnom pristupu informacijama  i člana 1 Uredbe o naknadi troškova u postupku za pristup informacijama (Sl.list Crne Gore br.02/07) određuje se naknada troš</w:t>
      </w:r>
      <w:r w:rsidR="007961CE">
        <w:rPr>
          <w:rFonts w:ascii="Tahoma" w:hAnsi="Tahoma" w:cs="Tahoma"/>
          <w:sz w:val="24"/>
          <w:szCs w:val="24"/>
        </w:rPr>
        <w:t>kova po</w:t>
      </w:r>
      <w:r w:rsidR="00163E95">
        <w:rPr>
          <w:rFonts w:ascii="Tahoma" w:hAnsi="Tahoma" w:cs="Tahoma"/>
          <w:sz w:val="24"/>
          <w:szCs w:val="24"/>
        </w:rPr>
        <w:t>stupka u ukupnom iznosu 0</w:t>
      </w:r>
      <w:r w:rsidR="009C5607">
        <w:rPr>
          <w:rFonts w:ascii="Tahoma" w:hAnsi="Tahoma" w:cs="Tahoma"/>
          <w:sz w:val="24"/>
          <w:szCs w:val="24"/>
        </w:rPr>
        <w:t>,7</w:t>
      </w:r>
      <w:r>
        <w:rPr>
          <w:rFonts w:ascii="Tahoma" w:hAnsi="Tahoma" w:cs="Tahoma"/>
          <w:sz w:val="24"/>
          <w:szCs w:val="24"/>
        </w:rPr>
        <w:t>0 EUR i to na ime kopiranja 1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CF1554" w:rsidRPr="00807B90" w:rsidRDefault="00CF1554" w:rsidP="00CF1554">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bookmarkStart w:id="0" w:name="_GoBack"/>
      <w:bookmarkEnd w:id="0"/>
    </w:p>
    <w:sectPr w:rsidR="00F0233D" w:rsidRPr="001903DB"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D8E" w:rsidRDefault="00A91D8E" w:rsidP="004C7646">
      <w:pPr>
        <w:spacing w:after="0" w:line="240" w:lineRule="auto"/>
      </w:pPr>
      <w:r>
        <w:separator/>
      </w:r>
    </w:p>
  </w:endnote>
  <w:endnote w:type="continuationSeparator" w:id="0">
    <w:p w:rsidR="00A91D8E" w:rsidRDefault="00A91D8E"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A91D8E"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A91D8E" w:rsidP="00EA2993">
    <w:pPr>
      <w:pStyle w:val="Footer"/>
      <w:rPr>
        <w:b/>
        <w:sz w:val="16"/>
        <w:szCs w:val="16"/>
      </w:rPr>
    </w:pPr>
  </w:p>
  <w:p w:rsidR="0090753B" w:rsidRPr="00E62A90" w:rsidRDefault="00A91D8E" w:rsidP="00E62A90">
    <w:pPr>
      <w:pStyle w:val="Footer"/>
      <w:shd w:val="clear" w:color="auto" w:fill="FF0000"/>
      <w:jc w:val="center"/>
      <w:rPr>
        <w:b/>
        <w:color w:val="FF0000"/>
        <w:sz w:val="2"/>
        <w:szCs w:val="2"/>
      </w:rPr>
    </w:pPr>
  </w:p>
  <w:p w:rsidR="0090753B" w:rsidRDefault="00A91D8E"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A91D8E" w:rsidP="00E03674">
    <w:pPr>
      <w:pStyle w:val="Footer"/>
      <w:jc w:val="center"/>
      <w:rPr>
        <w:sz w:val="16"/>
        <w:szCs w:val="16"/>
      </w:rPr>
    </w:pPr>
  </w:p>
  <w:p w:rsidR="0090753B" w:rsidRPr="002B6C39" w:rsidRDefault="00A91D8E">
    <w:pPr>
      <w:pStyle w:val="Footer"/>
    </w:pPr>
  </w:p>
  <w:p w:rsidR="0090753B" w:rsidRDefault="00A91D8E"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A91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D8E" w:rsidRDefault="00A91D8E" w:rsidP="004C7646">
      <w:pPr>
        <w:spacing w:after="0" w:line="240" w:lineRule="auto"/>
      </w:pPr>
      <w:r>
        <w:separator/>
      </w:r>
    </w:p>
  </w:footnote>
  <w:footnote w:type="continuationSeparator" w:id="0">
    <w:p w:rsidR="00A91D8E" w:rsidRDefault="00A91D8E"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A91D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A91D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A91D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1D9A"/>
    <w:rsid w:val="000125F9"/>
    <w:rsid w:val="000133DF"/>
    <w:rsid w:val="00013B6D"/>
    <w:rsid w:val="00016BC7"/>
    <w:rsid w:val="00016E10"/>
    <w:rsid w:val="00020F25"/>
    <w:rsid w:val="0002206A"/>
    <w:rsid w:val="000226BE"/>
    <w:rsid w:val="00022DB1"/>
    <w:rsid w:val="00023BC0"/>
    <w:rsid w:val="000252CB"/>
    <w:rsid w:val="00027122"/>
    <w:rsid w:val="00030651"/>
    <w:rsid w:val="00031D59"/>
    <w:rsid w:val="0003202A"/>
    <w:rsid w:val="00033CAB"/>
    <w:rsid w:val="000400B1"/>
    <w:rsid w:val="00042930"/>
    <w:rsid w:val="00042969"/>
    <w:rsid w:val="00042EFC"/>
    <w:rsid w:val="00043F05"/>
    <w:rsid w:val="00047CE1"/>
    <w:rsid w:val="00050DAC"/>
    <w:rsid w:val="00055DF0"/>
    <w:rsid w:val="0005651B"/>
    <w:rsid w:val="00057458"/>
    <w:rsid w:val="0006096A"/>
    <w:rsid w:val="000609E7"/>
    <w:rsid w:val="000632EB"/>
    <w:rsid w:val="00066151"/>
    <w:rsid w:val="000667B2"/>
    <w:rsid w:val="00066A64"/>
    <w:rsid w:val="00066A97"/>
    <w:rsid w:val="00067B0F"/>
    <w:rsid w:val="00071638"/>
    <w:rsid w:val="00074BBA"/>
    <w:rsid w:val="00076A61"/>
    <w:rsid w:val="00080FE6"/>
    <w:rsid w:val="000827B9"/>
    <w:rsid w:val="0008399B"/>
    <w:rsid w:val="00084B01"/>
    <w:rsid w:val="00084C48"/>
    <w:rsid w:val="0008580A"/>
    <w:rsid w:val="00091077"/>
    <w:rsid w:val="00093631"/>
    <w:rsid w:val="00093BCC"/>
    <w:rsid w:val="00096F20"/>
    <w:rsid w:val="000A042B"/>
    <w:rsid w:val="000A1194"/>
    <w:rsid w:val="000A23E7"/>
    <w:rsid w:val="000A4523"/>
    <w:rsid w:val="000A5538"/>
    <w:rsid w:val="000A698C"/>
    <w:rsid w:val="000A7D81"/>
    <w:rsid w:val="000B1B48"/>
    <w:rsid w:val="000B4B18"/>
    <w:rsid w:val="000B5C91"/>
    <w:rsid w:val="000B711E"/>
    <w:rsid w:val="000B73F6"/>
    <w:rsid w:val="000C3D9B"/>
    <w:rsid w:val="000C4FC2"/>
    <w:rsid w:val="000C55C4"/>
    <w:rsid w:val="000C6F12"/>
    <w:rsid w:val="000D0973"/>
    <w:rsid w:val="000D15AF"/>
    <w:rsid w:val="000D225E"/>
    <w:rsid w:val="000D2B0A"/>
    <w:rsid w:val="000D4C92"/>
    <w:rsid w:val="000E0275"/>
    <w:rsid w:val="000E1D99"/>
    <w:rsid w:val="000F0D89"/>
    <w:rsid w:val="000F1095"/>
    <w:rsid w:val="000F1255"/>
    <w:rsid w:val="000F17D8"/>
    <w:rsid w:val="000F3DA7"/>
    <w:rsid w:val="000F4798"/>
    <w:rsid w:val="000F5AE7"/>
    <w:rsid w:val="000F62FB"/>
    <w:rsid w:val="000F6C2A"/>
    <w:rsid w:val="00101F82"/>
    <w:rsid w:val="001043B7"/>
    <w:rsid w:val="00104E2E"/>
    <w:rsid w:val="00105E03"/>
    <w:rsid w:val="00107094"/>
    <w:rsid w:val="001072A8"/>
    <w:rsid w:val="00107FEC"/>
    <w:rsid w:val="00110B9F"/>
    <w:rsid w:val="00117F76"/>
    <w:rsid w:val="00120C6D"/>
    <w:rsid w:val="00121637"/>
    <w:rsid w:val="001221AE"/>
    <w:rsid w:val="00126117"/>
    <w:rsid w:val="00126D93"/>
    <w:rsid w:val="00126F34"/>
    <w:rsid w:val="00132FFA"/>
    <w:rsid w:val="00136BDA"/>
    <w:rsid w:val="001415A0"/>
    <w:rsid w:val="001431B9"/>
    <w:rsid w:val="00145320"/>
    <w:rsid w:val="001456AD"/>
    <w:rsid w:val="00147346"/>
    <w:rsid w:val="00147BA1"/>
    <w:rsid w:val="001530C3"/>
    <w:rsid w:val="00156D06"/>
    <w:rsid w:val="001632CB"/>
    <w:rsid w:val="0016367C"/>
    <w:rsid w:val="00163E95"/>
    <w:rsid w:val="0016432B"/>
    <w:rsid w:val="001715FD"/>
    <w:rsid w:val="00175405"/>
    <w:rsid w:val="00177D79"/>
    <w:rsid w:val="001815E3"/>
    <w:rsid w:val="0018406D"/>
    <w:rsid w:val="001848A9"/>
    <w:rsid w:val="0018599A"/>
    <w:rsid w:val="001903DB"/>
    <w:rsid w:val="001917B0"/>
    <w:rsid w:val="001920D7"/>
    <w:rsid w:val="00194B1C"/>
    <w:rsid w:val="00195C83"/>
    <w:rsid w:val="001A1909"/>
    <w:rsid w:val="001A1D4C"/>
    <w:rsid w:val="001A4873"/>
    <w:rsid w:val="001A59E6"/>
    <w:rsid w:val="001A5ECC"/>
    <w:rsid w:val="001B00E5"/>
    <w:rsid w:val="001B0DB9"/>
    <w:rsid w:val="001B1210"/>
    <w:rsid w:val="001B13D4"/>
    <w:rsid w:val="001B2AFA"/>
    <w:rsid w:val="001B3846"/>
    <w:rsid w:val="001B5AEE"/>
    <w:rsid w:val="001C00F6"/>
    <w:rsid w:val="001C036F"/>
    <w:rsid w:val="001C23E9"/>
    <w:rsid w:val="001C64ED"/>
    <w:rsid w:val="001C6B8E"/>
    <w:rsid w:val="001D053D"/>
    <w:rsid w:val="001D33C4"/>
    <w:rsid w:val="001D77B3"/>
    <w:rsid w:val="001D7FA8"/>
    <w:rsid w:val="001E11DC"/>
    <w:rsid w:val="001E3F07"/>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732E"/>
    <w:rsid w:val="00210372"/>
    <w:rsid w:val="00211776"/>
    <w:rsid w:val="00212DA0"/>
    <w:rsid w:val="00215663"/>
    <w:rsid w:val="00215BDE"/>
    <w:rsid w:val="0021649C"/>
    <w:rsid w:val="002178F5"/>
    <w:rsid w:val="00220E3C"/>
    <w:rsid w:val="0022105C"/>
    <w:rsid w:val="00221C56"/>
    <w:rsid w:val="002220BB"/>
    <w:rsid w:val="00222534"/>
    <w:rsid w:val="00223176"/>
    <w:rsid w:val="0022592C"/>
    <w:rsid w:val="002269BA"/>
    <w:rsid w:val="00233039"/>
    <w:rsid w:val="002332FF"/>
    <w:rsid w:val="002337F0"/>
    <w:rsid w:val="002352EB"/>
    <w:rsid w:val="002369F9"/>
    <w:rsid w:val="00240A8A"/>
    <w:rsid w:val="00240DB2"/>
    <w:rsid w:val="002417B5"/>
    <w:rsid w:val="00241E76"/>
    <w:rsid w:val="00243C30"/>
    <w:rsid w:val="0024478D"/>
    <w:rsid w:val="002447A3"/>
    <w:rsid w:val="00245343"/>
    <w:rsid w:val="00250163"/>
    <w:rsid w:val="002543CB"/>
    <w:rsid w:val="00257D9A"/>
    <w:rsid w:val="002608D1"/>
    <w:rsid w:val="00260FA2"/>
    <w:rsid w:val="0026151E"/>
    <w:rsid w:val="002618E6"/>
    <w:rsid w:val="00262734"/>
    <w:rsid w:val="0026567C"/>
    <w:rsid w:val="002677AA"/>
    <w:rsid w:val="00272AA0"/>
    <w:rsid w:val="002752F8"/>
    <w:rsid w:val="002762DD"/>
    <w:rsid w:val="002770C9"/>
    <w:rsid w:val="00277EE0"/>
    <w:rsid w:val="00281C13"/>
    <w:rsid w:val="00283A2E"/>
    <w:rsid w:val="00283F82"/>
    <w:rsid w:val="002851FE"/>
    <w:rsid w:val="00287D79"/>
    <w:rsid w:val="002906C5"/>
    <w:rsid w:val="002920CC"/>
    <w:rsid w:val="00295217"/>
    <w:rsid w:val="002A1A4B"/>
    <w:rsid w:val="002A3442"/>
    <w:rsid w:val="002A648C"/>
    <w:rsid w:val="002A6DB1"/>
    <w:rsid w:val="002A7A54"/>
    <w:rsid w:val="002B04DA"/>
    <w:rsid w:val="002B43F7"/>
    <w:rsid w:val="002B50AA"/>
    <w:rsid w:val="002C3DA8"/>
    <w:rsid w:val="002C4B70"/>
    <w:rsid w:val="002C59DD"/>
    <w:rsid w:val="002D53F8"/>
    <w:rsid w:val="002D5D9A"/>
    <w:rsid w:val="002D610A"/>
    <w:rsid w:val="002D77BF"/>
    <w:rsid w:val="002E2A63"/>
    <w:rsid w:val="002E3026"/>
    <w:rsid w:val="002E3881"/>
    <w:rsid w:val="002E5269"/>
    <w:rsid w:val="002F1B8C"/>
    <w:rsid w:val="002F21C4"/>
    <w:rsid w:val="002F468E"/>
    <w:rsid w:val="002F625E"/>
    <w:rsid w:val="002F6B2B"/>
    <w:rsid w:val="002F70BF"/>
    <w:rsid w:val="002F73A8"/>
    <w:rsid w:val="002F762F"/>
    <w:rsid w:val="00301987"/>
    <w:rsid w:val="00301D54"/>
    <w:rsid w:val="0030268B"/>
    <w:rsid w:val="00304AA6"/>
    <w:rsid w:val="00306A70"/>
    <w:rsid w:val="00307848"/>
    <w:rsid w:val="00307F82"/>
    <w:rsid w:val="0031108A"/>
    <w:rsid w:val="0031479A"/>
    <w:rsid w:val="003209C7"/>
    <w:rsid w:val="00320CE2"/>
    <w:rsid w:val="0032192B"/>
    <w:rsid w:val="00322B97"/>
    <w:rsid w:val="00325D33"/>
    <w:rsid w:val="00333F67"/>
    <w:rsid w:val="0033589B"/>
    <w:rsid w:val="00335A94"/>
    <w:rsid w:val="0034017B"/>
    <w:rsid w:val="003409C7"/>
    <w:rsid w:val="0034268C"/>
    <w:rsid w:val="003443E8"/>
    <w:rsid w:val="00353F42"/>
    <w:rsid w:val="00354503"/>
    <w:rsid w:val="00355F5F"/>
    <w:rsid w:val="003601CB"/>
    <w:rsid w:val="00364F4B"/>
    <w:rsid w:val="003652C5"/>
    <w:rsid w:val="00365DE4"/>
    <w:rsid w:val="00367A05"/>
    <w:rsid w:val="003721C4"/>
    <w:rsid w:val="0037705E"/>
    <w:rsid w:val="00377C15"/>
    <w:rsid w:val="00377F37"/>
    <w:rsid w:val="003839DB"/>
    <w:rsid w:val="00383F63"/>
    <w:rsid w:val="00383F64"/>
    <w:rsid w:val="00384900"/>
    <w:rsid w:val="00391058"/>
    <w:rsid w:val="0039125B"/>
    <w:rsid w:val="00391432"/>
    <w:rsid w:val="00393230"/>
    <w:rsid w:val="003945C6"/>
    <w:rsid w:val="003972D4"/>
    <w:rsid w:val="003A0210"/>
    <w:rsid w:val="003A0A17"/>
    <w:rsid w:val="003A2C4D"/>
    <w:rsid w:val="003A3A35"/>
    <w:rsid w:val="003A4BB6"/>
    <w:rsid w:val="003A50E9"/>
    <w:rsid w:val="003A5F29"/>
    <w:rsid w:val="003A6AEB"/>
    <w:rsid w:val="003B6FF0"/>
    <w:rsid w:val="003C195F"/>
    <w:rsid w:val="003C3119"/>
    <w:rsid w:val="003C4753"/>
    <w:rsid w:val="003D20C8"/>
    <w:rsid w:val="003D260E"/>
    <w:rsid w:val="003D2792"/>
    <w:rsid w:val="003D3E27"/>
    <w:rsid w:val="003D4B5F"/>
    <w:rsid w:val="003D5363"/>
    <w:rsid w:val="003E0639"/>
    <w:rsid w:val="003E1B95"/>
    <w:rsid w:val="003E21F2"/>
    <w:rsid w:val="003E616C"/>
    <w:rsid w:val="003E7932"/>
    <w:rsid w:val="003E7B7F"/>
    <w:rsid w:val="003F1803"/>
    <w:rsid w:val="003F28D7"/>
    <w:rsid w:val="003F320D"/>
    <w:rsid w:val="003F4775"/>
    <w:rsid w:val="003F5F8D"/>
    <w:rsid w:val="003F77CE"/>
    <w:rsid w:val="00401B4F"/>
    <w:rsid w:val="00401C70"/>
    <w:rsid w:val="004029DC"/>
    <w:rsid w:val="0040525C"/>
    <w:rsid w:val="00407BF2"/>
    <w:rsid w:val="004105BB"/>
    <w:rsid w:val="00411BFC"/>
    <w:rsid w:val="004132FC"/>
    <w:rsid w:val="00414828"/>
    <w:rsid w:val="00415AA5"/>
    <w:rsid w:val="00417D9E"/>
    <w:rsid w:val="00422A17"/>
    <w:rsid w:val="00423D43"/>
    <w:rsid w:val="00423FBC"/>
    <w:rsid w:val="00425326"/>
    <w:rsid w:val="004268B7"/>
    <w:rsid w:val="0042724F"/>
    <w:rsid w:val="00430229"/>
    <w:rsid w:val="0043023F"/>
    <w:rsid w:val="00430E57"/>
    <w:rsid w:val="0043152C"/>
    <w:rsid w:val="00433B82"/>
    <w:rsid w:val="004343A3"/>
    <w:rsid w:val="00436149"/>
    <w:rsid w:val="00436331"/>
    <w:rsid w:val="0043656C"/>
    <w:rsid w:val="00436A05"/>
    <w:rsid w:val="004405C7"/>
    <w:rsid w:val="00442C6D"/>
    <w:rsid w:val="00442D99"/>
    <w:rsid w:val="00443DCB"/>
    <w:rsid w:val="004448C3"/>
    <w:rsid w:val="00446471"/>
    <w:rsid w:val="0045148B"/>
    <w:rsid w:val="004515BA"/>
    <w:rsid w:val="004524E6"/>
    <w:rsid w:val="00452A2B"/>
    <w:rsid w:val="00453129"/>
    <w:rsid w:val="004538B2"/>
    <w:rsid w:val="00454978"/>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2623"/>
    <w:rsid w:val="00483C24"/>
    <w:rsid w:val="004846EC"/>
    <w:rsid w:val="004905FE"/>
    <w:rsid w:val="004919F0"/>
    <w:rsid w:val="00493446"/>
    <w:rsid w:val="0049468C"/>
    <w:rsid w:val="004956D1"/>
    <w:rsid w:val="004A20A6"/>
    <w:rsid w:val="004A46FF"/>
    <w:rsid w:val="004A763E"/>
    <w:rsid w:val="004B6DEC"/>
    <w:rsid w:val="004C11AC"/>
    <w:rsid w:val="004C1BF8"/>
    <w:rsid w:val="004C21C9"/>
    <w:rsid w:val="004C3CE6"/>
    <w:rsid w:val="004C6529"/>
    <w:rsid w:val="004C7646"/>
    <w:rsid w:val="004D16FF"/>
    <w:rsid w:val="004D2DB8"/>
    <w:rsid w:val="004D398F"/>
    <w:rsid w:val="004E0A66"/>
    <w:rsid w:val="004E0ACB"/>
    <w:rsid w:val="004E26CB"/>
    <w:rsid w:val="004E473F"/>
    <w:rsid w:val="004E54B4"/>
    <w:rsid w:val="004E61F2"/>
    <w:rsid w:val="004F33B1"/>
    <w:rsid w:val="004F6BD7"/>
    <w:rsid w:val="004F7193"/>
    <w:rsid w:val="00500D94"/>
    <w:rsid w:val="00501124"/>
    <w:rsid w:val="00505BDA"/>
    <w:rsid w:val="005103CA"/>
    <w:rsid w:val="00511358"/>
    <w:rsid w:val="005161B3"/>
    <w:rsid w:val="00517F29"/>
    <w:rsid w:val="00525BB5"/>
    <w:rsid w:val="00526496"/>
    <w:rsid w:val="00527857"/>
    <w:rsid w:val="005303A8"/>
    <w:rsid w:val="00530E36"/>
    <w:rsid w:val="005313E0"/>
    <w:rsid w:val="00533D00"/>
    <w:rsid w:val="00535543"/>
    <w:rsid w:val="00535FFE"/>
    <w:rsid w:val="00541FC0"/>
    <w:rsid w:val="0054305C"/>
    <w:rsid w:val="00543784"/>
    <w:rsid w:val="005453DC"/>
    <w:rsid w:val="00545908"/>
    <w:rsid w:val="00546B16"/>
    <w:rsid w:val="005474B8"/>
    <w:rsid w:val="00547BD2"/>
    <w:rsid w:val="005509E7"/>
    <w:rsid w:val="00552CF0"/>
    <w:rsid w:val="00554BCF"/>
    <w:rsid w:val="00560895"/>
    <w:rsid w:val="00567141"/>
    <w:rsid w:val="00571037"/>
    <w:rsid w:val="00571E51"/>
    <w:rsid w:val="00575D66"/>
    <w:rsid w:val="005807CC"/>
    <w:rsid w:val="00580945"/>
    <w:rsid w:val="00581F23"/>
    <w:rsid w:val="00582815"/>
    <w:rsid w:val="00583861"/>
    <w:rsid w:val="00583C8D"/>
    <w:rsid w:val="005848AD"/>
    <w:rsid w:val="00585ACC"/>
    <w:rsid w:val="005868BD"/>
    <w:rsid w:val="0058692E"/>
    <w:rsid w:val="005874D7"/>
    <w:rsid w:val="0059131D"/>
    <w:rsid w:val="00591D60"/>
    <w:rsid w:val="00592851"/>
    <w:rsid w:val="005A0718"/>
    <w:rsid w:val="005A3CC4"/>
    <w:rsid w:val="005A4B03"/>
    <w:rsid w:val="005A4D26"/>
    <w:rsid w:val="005A6484"/>
    <w:rsid w:val="005A7719"/>
    <w:rsid w:val="005A7F9F"/>
    <w:rsid w:val="005B061E"/>
    <w:rsid w:val="005B0720"/>
    <w:rsid w:val="005B387E"/>
    <w:rsid w:val="005B5C08"/>
    <w:rsid w:val="005B606B"/>
    <w:rsid w:val="005B62B3"/>
    <w:rsid w:val="005C0E58"/>
    <w:rsid w:val="005C3FF8"/>
    <w:rsid w:val="005C4EDA"/>
    <w:rsid w:val="005C7552"/>
    <w:rsid w:val="005D1247"/>
    <w:rsid w:val="005D143F"/>
    <w:rsid w:val="005D1D69"/>
    <w:rsid w:val="005D2199"/>
    <w:rsid w:val="005D21B3"/>
    <w:rsid w:val="005D2F91"/>
    <w:rsid w:val="005D39C4"/>
    <w:rsid w:val="005D5375"/>
    <w:rsid w:val="005D6BA3"/>
    <w:rsid w:val="005D74B4"/>
    <w:rsid w:val="005E090C"/>
    <w:rsid w:val="005E3014"/>
    <w:rsid w:val="005E31E0"/>
    <w:rsid w:val="005E490E"/>
    <w:rsid w:val="005E58CD"/>
    <w:rsid w:val="005E6F24"/>
    <w:rsid w:val="005F05EC"/>
    <w:rsid w:val="005F095D"/>
    <w:rsid w:val="005F09EB"/>
    <w:rsid w:val="005F1684"/>
    <w:rsid w:val="005F49CE"/>
    <w:rsid w:val="00600693"/>
    <w:rsid w:val="006021EB"/>
    <w:rsid w:val="00605996"/>
    <w:rsid w:val="006125D7"/>
    <w:rsid w:val="00612638"/>
    <w:rsid w:val="0061563B"/>
    <w:rsid w:val="00616793"/>
    <w:rsid w:val="00616F76"/>
    <w:rsid w:val="00617B5B"/>
    <w:rsid w:val="00620079"/>
    <w:rsid w:val="0062035D"/>
    <w:rsid w:val="00622FAB"/>
    <w:rsid w:val="00623C50"/>
    <w:rsid w:val="00623C87"/>
    <w:rsid w:val="00625CCD"/>
    <w:rsid w:val="00626ABB"/>
    <w:rsid w:val="0063168B"/>
    <w:rsid w:val="00633FA1"/>
    <w:rsid w:val="006372DE"/>
    <w:rsid w:val="00641171"/>
    <w:rsid w:val="006466EB"/>
    <w:rsid w:val="00647654"/>
    <w:rsid w:val="0065356C"/>
    <w:rsid w:val="00655D58"/>
    <w:rsid w:val="00663242"/>
    <w:rsid w:val="006632ED"/>
    <w:rsid w:val="00663CEB"/>
    <w:rsid w:val="00664DA3"/>
    <w:rsid w:val="00666358"/>
    <w:rsid w:val="0066674A"/>
    <w:rsid w:val="006716A2"/>
    <w:rsid w:val="00673F96"/>
    <w:rsid w:val="00674736"/>
    <w:rsid w:val="006766FA"/>
    <w:rsid w:val="006775DC"/>
    <w:rsid w:val="00680405"/>
    <w:rsid w:val="006813CB"/>
    <w:rsid w:val="00681FF7"/>
    <w:rsid w:val="00682313"/>
    <w:rsid w:val="0068314E"/>
    <w:rsid w:val="006837DC"/>
    <w:rsid w:val="006856A4"/>
    <w:rsid w:val="0068795D"/>
    <w:rsid w:val="006906C0"/>
    <w:rsid w:val="00692B74"/>
    <w:rsid w:val="006935A9"/>
    <w:rsid w:val="006946E8"/>
    <w:rsid w:val="00697277"/>
    <w:rsid w:val="006A2060"/>
    <w:rsid w:val="006A4330"/>
    <w:rsid w:val="006A5DE1"/>
    <w:rsid w:val="006A63F5"/>
    <w:rsid w:val="006A699F"/>
    <w:rsid w:val="006B0547"/>
    <w:rsid w:val="006B40F9"/>
    <w:rsid w:val="006B6FEC"/>
    <w:rsid w:val="006C0C29"/>
    <w:rsid w:val="006C1A53"/>
    <w:rsid w:val="006C205B"/>
    <w:rsid w:val="006C2398"/>
    <w:rsid w:val="006C7E28"/>
    <w:rsid w:val="006D1981"/>
    <w:rsid w:val="006D3061"/>
    <w:rsid w:val="006D4BF8"/>
    <w:rsid w:val="006D63DC"/>
    <w:rsid w:val="006D7FE0"/>
    <w:rsid w:val="006E1D9B"/>
    <w:rsid w:val="006E2F18"/>
    <w:rsid w:val="006E4192"/>
    <w:rsid w:val="006F187D"/>
    <w:rsid w:val="006F20DE"/>
    <w:rsid w:val="006F5F75"/>
    <w:rsid w:val="006F6E7C"/>
    <w:rsid w:val="00703493"/>
    <w:rsid w:val="00703755"/>
    <w:rsid w:val="00705294"/>
    <w:rsid w:val="0070595C"/>
    <w:rsid w:val="00710C01"/>
    <w:rsid w:val="00712519"/>
    <w:rsid w:val="007131D1"/>
    <w:rsid w:val="00713CE7"/>
    <w:rsid w:val="0071511A"/>
    <w:rsid w:val="00717CBC"/>
    <w:rsid w:val="0072004F"/>
    <w:rsid w:val="0072096F"/>
    <w:rsid w:val="00721946"/>
    <w:rsid w:val="00732570"/>
    <w:rsid w:val="00732C30"/>
    <w:rsid w:val="00732CDB"/>
    <w:rsid w:val="00734888"/>
    <w:rsid w:val="00735F40"/>
    <w:rsid w:val="00741615"/>
    <w:rsid w:val="00741CEE"/>
    <w:rsid w:val="00741FA6"/>
    <w:rsid w:val="00743838"/>
    <w:rsid w:val="00744F64"/>
    <w:rsid w:val="00750B87"/>
    <w:rsid w:val="00753AF9"/>
    <w:rsid w:val="0076041A"/>
    <w:rsid w:val="00762846"/>
    <w:rsid w:val="00764AC4"/>
    <w:rsid w:val="00772F4B"/>
    <w:rsid w:val="00773524"/>
    <w:rsid w:val="007751BD"/>
    <w:rsid w:val="00775713"/>
    <w:rsid w:val="00785AE6"/>
    <w:rsid w:val="00787A2C"/>
    <w:rsid w:val="00791852"/>
    <w:rsid w:val="00791B69"/>
    <w:rsid w:val="00791EC6"/>
    <w:rsid w:val="0079335F"/>
    <w:rsid w:val="0079388A"/>
    <w:rsid w:val="007961CE"/>
    <w:rsid w:val="007961FB"/>
    <w:rsid w:val="00797DB7"/>
    <w:rsid w:val="007A18E6"/>
    <w:rsid w:val="007A1ADF"/>
    <w:rsid w:val="007A24A0"/>
    <w:rsid w:val="007A2DA5"/>
    <w:rsid w:val="007A376A"/>
    <w:rsid w:val="007A462D"/>
    <w:rsid w:val="007A5EFE"/>
    <w:rsid w:val="007A6C04"/>
    <w:rsid w:val="007A7FCC"/>
    <w:rsid w:val="007B2D4D"/>
    <w:rsid w:val="007B4202"/>
    <w:rsid w:val="007B5077"/>
    <w:rsid w:val="007B571B"/>
    <w:rsid w:val="007C4CEC"/>
    <w:rsid w:val="007C60F0"/>
    <w:rsid w:val="007C7604"/>
    <w:rsid w:val="007D0A74"/>
    <w:rsid w:val="007D1042"/>
    <w:rsid w:val="007D16B8"/>
    <w:rsid w:val="007D173E"/>
    <w:rsid w:val="007D4D60"/>
    <w:rsid w:val="007D7B4F"/>
    <w:rsid w:val="007E11BB"/>
    <w:rsid w:val="007E1615"/>
    <w:rsid w:val="007E3E43"/>
    <w:rsid w:val="007F0791"/>
    <w:rsid w:val="007F3C7A"/>
    <w:rsid w:val="007F64B2"/>
    <w:rsid w:val="007F79FE"/>
    <w:rsid w:val="007F7B4E"/>
    <w:rsid w:val="00801708"/>
    <w:rsid w:val="00801EAD"/>
    <w:rsid w:val="00807AE6"/>
    <w:rsid w:val="00812107"/>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42587"/>
    <w:rsid w:val="0084265B"/>
    <w:rsid w:val="00844B2F"/>
    <w:rsid w:val="00844CBC"/>
    <w:rsid w:val="0084675A"/>
    <w:rsid w:val="0084769E"/>
    <w:rsid w:val="008568D7"/>
    <w:rsid w:val="008570ED"/>
    <w:rsid w:val="0085728B"/>
    <w:rsid w:val="0085796A"/>
    <w:rsid w:val="00860D6A"/>
    <w:rsid w:val="0086361D"/>
    <w:rsid w:val="00863995"/>
    <w:rsid w:val="008646C0"/>
    <w:rsid w:val="00865054"/>
    <w:rsid w:val="008656B9"/>
    <w:rsid w:val="00867D1A"/>
    <w:rsid w:val="0087052F"/>
    <w:rsid w:val="00875433"/>
    <w:rsid w:val="008768E3"/>
    <w:rsid w:val="00881846"/>
    <w:rsid w:val="00881B2F"/>
    <w:rsid w:val="00882BCA"/>
    <w:rsid w:val="008842E3"/>
    <w:rsid w:val="0089148D"/>
    <w:rsid w:val="00891BC0"/>
    <w:rsid w:val="00891F07"/>
    <w:rsid w:val="008924F2"/>
    <w:rsid w:val="008940E7"/>
    <w:rsid w:val="0089480C"/>
    <w:rsid w:val="00896160"/>
    <w:rsid w:val="00896A99"/>
    <w:rsid w:val="008A1B8E"/>
    <w:rsid w:val="008A2547"/>
    <w:rsid w:val="008A4219"/>
    <w:rsid w:val="008A4E2B"/>
    <w:rsid w:val="008B1159"/>
    <w:rsid w:val="008B14EA"/>
    <w:rsid w:val="008B17C5"/>
    <w:rsid w:val="008B2221"/>
    <w:rsid w:val="008B2463"/>
    <w:rsid w:val="008B3BF4"/>
    <w:rsid w:val="008B3CB7"/>
    <w:rsid w:val="008B3E6A"/>
    <w:rsid w:val="008B77A9"/>
    <w:rsid w:val="008C3BC4"/>
    <w:rsid w:val="008C63F6"/>
    <w:rsid w:val="008D03D2"/>
    <w:rsid w:val="008D05A9"/>
    <w:rsid w:val="008D09DC"/>
    <w:rsid w:val="008D23A6"/>
    <w:rsid w:val="008D3B41"/>
    <w:rsid w:val="008D545D"/>
    <w:rsid w:val="008E0357"/>
    <w:rsid w:val="008E113B"/>
    <w:rsid w:val="008E161A"/>
    <w:rsid w:val="008E187A"/>
    <w:rsid w:val="008E48F9"/>
    <w:rsid w:val="008E56BF"/>
    <w:rsid w:val="008F1F4B"/>
    <w:rsid w:val="008F675B"/>
    <w:rsid w:val="008F6A03"/>
    <w:rsid w:val="008F765B"/>
    <w:rsid w:val="00901096"/>
    <w:rsid w:val="0090240C"/>
    <w:rsid w:val="00903A49"/>
    <w:rsid w:val="00903A5A"/>
    <w:rsid w:val="00903E10"/>
    <w:rsid w:val="009041BB"/>
    <w:rsid w:val="00905BD3"/>
    <w:rsid w:val="0090762C"/>
    <w:rsid w:val="0091010A"/>
    <w:rsid w:val="00910867"/>
    <w:rsid w:val="009115AE"/>
    <w:rsid w:val="009131CE"/>
    <w:rsid w:val="009138F9"/>
    <w:rsid w:val="00913E47"/>
    <w:rsid w:val="0091591B"/>
    <w:rsid w:val="0092048B"/>
    <w:rsid w:val="00920EBF"/>
    <w:rsid w:val="00922248"/>
    <w:rsid w:val="00922675"/>
    <w:rsid w:val="009241D1"/>
    <w:rsid w:val="0092593D"/>
    <w:rsid w:val="00926550"/>
    <w:rsid w:val="0092705E"/>
    <w:rsid w:val="00932317"/>
    <w:rsid w:val="009332E7"/>
    <w:rsid w:val="00934E5F"/>
    <w:rsid w:val="0093551F"/>
    <w:rsid w:val="009407CA"/>
    <w:rsid w:val="00942A6B"/>
    <w:rsid w:val="00942BBD"/>
    <w:rsid w:val="009439A1"/>
    <w:rsid w:val="00943D8F"/>
    <w:rsid w:val="0094416F"/>
    <w:rsid w:val="0094534A"/>
    <w:rsid w:val="00945EDA"/>
    <w:rsid w:val="00951F7F"/>
    <w:rsid w:val="009569D5"/>
    <w:rsid w:val="00956FF9"/>
    <w:rsid w:val="00957FB7"/>
    <w:rsid w:val="0096011A"/>
    <w:rsid w:val="009619E9"/>
    <w:rsid w:val="0096297E"/>
    <w:rsid w:val="00962AF3"/>
    <w:rsid w:val="00963E8B"/>
    <w:rsid w:val="00964B7B"/>
    <w:rsid w:val="00964C52"/>
    <w:rsid w:val="00966700"/>
    <w:rsid w:val="00967428"/>
    <w:rsid w:val="00967A7A"/>
    <w:rsid w:val="009720E6"/>
    <w:rsid w:val="00976EA7"/>
    <w:rsid w:val="009772D4"/>
    <w:rsid w:val="0097799D"/>
    <w:rsid w:val="0098015E"/>
    <w:rsid w:val="00980354"/>
    <w:rsid w:val="00984BFE"/>
    <w:rsid w:val="00991940"/>
    <w:rsid w:val="00993AA9"/>
    <w:rsid w:val="00994425"/>
    <w:rsid w:val="00995034"/>
    <w:rsid w:val="009969FC"/>
    <w:rsid w:val="00996F9F"/>
    <w:rsid w:val="009A0E70"/>
    <w:rsid w:val="009A0F91"/>
    <w:rsid w:val="009A17CB"/>
    <w:rsid w:val="009A55A0"/>
    <w:rsid w:val="009B0040"/>
    <w:rsid w:val="009B071D"/>
    <w:rsid w:val="009B7AB8"/>
    <w:rsid w:val="009C18BB"/>
    <w:rsid w:val="009C1E1A"/>
    <w:rsid w:val="009C3A9E"/>
    <w:rsid w:val="009C5607"/>
    <w:rsid w:val="009C6749"/>
    <w:rsid w:val="009D2A37"/>
    <w:rsid w:val="009D3135"/>
    <w:rsid w:val="009D4E29"/>
    <w:rsid w:val="009D5C73"/>
    <w:rsid w:val="009E323D"/>
    <w:rsid w:val="009E4477"/>
    <w:rsid w:val="009F0420"/>
    <w:rsid w:val="009F0951"/>
    <w:rsid w:val="009F3141"/>
    <w:rsid w:val="009F3849"/>
    <w:rsid w:val="009F6AC7"/>
    <w:rsid w:val="009F7AAC"/>
    <w:rsid w:val="00A013BB"/>
    <w:rsid w:val="00A03E80"/>
    <w:rsid w:val="00A03FB4"/>
    <w:rsid w:val="00A04DE3"/>
    <w:rsid w:val="00A07768"/>
    <w:rsid w:val="00A07F70"/>
    <w:rsid w:val="00A12101"/>
    <w:rsid w:val="00A1690B"/>
    <w:rsid w:val="00A22C3D"/>
    <w:rsid w:val="00A22F21"/>
    <w:rsid w:val="00A2594D"/>
    <w:rsid w:val="00A270B6"/>
    <w:rsid w:val="00A33C72"/>
    <w:rsid w:val="00A36F46"/>
    <w:rsid w:val="00A371B0"/>
    <w:rsid w:val="00A40695"/>
    <w:rsid w:val="00A40E33"/>
    <w:rsid w:val="00A413CF"/>
    <w:rsid w:val="00A41E43"/>
    <w:rsid w:val="00A430B9"/>
    <w:rsid w:val="00A44361"/>
    <w:rsid w:val="00A474B6"/>
    <w:rsid w:val="00A51811"/>
    <w:rsid w:val="00A5231F"/>
    <w:rsid w:val="00A54B5D"/>
    <w:rsid w:val="00A54CDA"/>
    <w:rsid w:val="00A55737"/>
    <w:rsid w:val="00A55C00"/>
    <w:rsid w:val="00A57C28"/>
    <w:rsid w:val="00A60950"/>
    <w:rsid w:val="00A62C3B"/>
    <w:rsid w:val="00A64C64"/>
    <w:rsid w:val="00A651AC"/>
    <w:rsid w:val="00A657D8"/>
    <w:rsid w:val="00A67D26"/>
    <w:rsid w:val="00A703F0"/>
    <w:rsid w:val="00A75425"/>
    <w:rsid w:val="00A761ED"/>
    <w:rsid w:val="00A76CC8"/>
    <w:rsid w:val="00A76E7F"/>
    <w:rsid w:val="00A8279A"/>
    <w:rsid w:val="00A84476"/>
    <w:rsid w:val="00A84575"/>
    <w:rsid w:val="00A867C9"/>
    <w:rsid w:val="00A9063A"/>
    <w:rsid w:val="00A91D8E"/>
    <w:rsid w:val="00A91D90"/>
    <w:rsid w:val="00A91F61"/>
    <w:rsid w:val="00A924D2"/>
    <w:rsid w:val="00A960A6"/>
    <w:rsid w:val="00A96B09"/>
    <w:rsid w:val="00AA03BF"/>
    <w:rsid w:val="00AA3D7F"/>
    <w:rsid w:val="00AA5E2F"/>
    <w:rsid w:val="00AB0B87"/>
    <w:rsid w:val="00AB3E3D"/>
    <w:rsid w:val="00AB61B2"/>
    <w:rsid w:val="00AB76B7"/>
    <w:rsid w:val="00AC2F59"/>
    <w:rsid w:val="00AC2FCE"/>
    <w:rsid w:val="00AC4B05"/>
    <w:rsid w:val="00AC6014"/>
    <w:rsid w:val="00AC7F2B"/>
    <w:rsid w:val="00AD1072"/>
    <w:rsid w:val="00AD172D"/>
    <w:rsid w:val="00AD1A88"/>
    <w:rsid w:val="00AD3F9E"/>
    <w:rsid w:val="00AD561F"/>
    <w:rsid w:val="00AD5E6F"/>
    <w:rsid w:val="00AD6CA8"/>
    <w:rsid w:val="00AE383B"/>
    <w:rsid w:val="00AE54AB"/>
    <w:rsid w:val="00AF22AA"/>
    <w:rsid w:val="00AF2E0F"/>
    <w:rsid w:val="00AF4E76"/>
    <w:rsid w:val="00AF5C09"/>
    <w:rsid w:val="00AF6EB2"/>
    <w:rsid w:val="00B002D0"/>
    <w:rsid w:val="00B022B2"/>
    <w:rsid w:val="00B04987"/>
    <w:rsid w:val="00B053D0"/>
    <w:rsid w:val="00B07553"/>
    <w:rsid w:val="00B07BBA"/>
    <w:rsid w:val="00B11ACA"/>
    <w:rsid w:val="00B1224F"/>
    <w:rsid w:val="00B14BA4"/>
    <w:rsid w:val="00B17FB0"/>
    <w:rsid w:val="00B2127A"/>
    <w:rsid w:val="00B218BD"/>
    <w:rsid w:val="00B21F6A"/>
    <w:rsid w:val="00B22507"/>
    <w:rsid w:val="00B232B4"/>
    <w:rsid w:val="00B247D1"/>
    <w:rsid w:val="00B26EDE"/>
    <w:rsid w:val="00B3148B"/>
    <w:rsid w:val="00B315D3"/>
    <w:rsid w:val="00B31B7B"/>
    <w:rsid w:val="00B320D2"/>
    <w:rsid w:val="00B3379E"/>
    <w:rsid w:val="00B40010"/>
    <w:rsid w:val="00B404D0"/>
    <w:rsid w:val="00B418F1"/>
    <w:rsid w:val="00B45BA5"/>
    <w:rsid w:val="00B46028"/>
    <w:rsid w:val="00B46063"/>
    <w:rsid w:val="00B511BB"/>
    <w:rsid w:val="00B54766"/>
    <w:rsid w:val="00B575BB"/>
    <w:rsid w:val="00B618A0"/>
    <w:rsid w:val="00B61D1D"/>
    <w:rsid w:val="00B635C7"/>
    <w:rsid w:val="00B67B05"/>
    <w:rsid w:val="00B67E63"/>
    <w:rsid w:val="00B73AEF"/>
    <w:rsid w:val="00B748DF"/>
    <w:rsid w:val="00B77884"/>
    <w:rsid w:val="00B77886"/>
    <w:rsid w:val="00B801D4"/>
    <w:rsid w:val="00B8115A"/>
    <w:rsid w:val="00B8183D"/>
    <w:rsid w:val="00B82D48"/>
    <w:rsid w:val="00B830BF"/>
    <w:rsid w:val="00B83D15"/>
    <w:rsid w:val="00B84C06"/>
    <w:rsid w:val="00B86E8F"/>
    <w:rsid w:val="00B93A68"/>
    <w:rsid w:val="00B94A59"/>
    <w:rsid w:val="00B962A5"/>
    <w:rsid w:val="00B96627"/>
    <w:rsid w:val="00BA0672"/>
    <w:rsid w:val="00BA1CDA"/>
    <w:rsid w:val="00BA4F95"/>
    <w:rsid w:val="00BA6F1E"/>
    <w:rsid w:val="00BA7788"/>
    <w:rsid w:val="00BB06D1"/>
    <w:rsid w:val="00BB1DC8"/>
    <w:rsid w:val="00BB1DE6"/>
    <w:rsid w:val="00BB249B"/>
    <w:rsid w:val="00BB6AF7"/>
    <w:rsid w:val="00BB7477"/>
    <w:rsid w:val="00BC02A0"/>
    <w:rsid w:val="00BC1CA2"/>
    <w:rsid w:val="00BC66A6"/>
    <w:rsid w:val="00BD05F3"/>
    <w:rsid w:val="00BD3157"/>
    <w:rsid w:val="00BD52E0"/>
    <w:rsid w:val="00BE2071"/>
    <w:rsid w:val="00BE373D"/>
    <w:rsid w:val="00BE50E7"/>
    <w:rsid w:val="00BE65D5"/>
    <w:rsid w:val="00BF0C01"/>
    <w:rsid w:val="00BF1BE9"/>
    <w:rsid w:val="00BF2447"/>
    <w:rsid w:val="00BF46BD"/>
    <w:rsid w:val="00BF4E29"/>
    <w:rsid w:val="00BF5538"/>
    <w:rsid w:val="00C01F06"/>
    <w:rsid w:val="00C0585A"/>
    <w:rsid w:val="00C06573"/>
    <w:rsid w:val="00C06BFC"/>
    <w:rsid w:val="00C10088"/>
    <w:rsid w:val="00C10D99"/>
    <w:rsid w:val="00C1132A"/>
    <w:rsid w:val="00C11521"/>
    <w:rsid w:val="00C1198D"/>
    <w:rsid w:val="00C129B7"/>
    <w:rsid w:val="00C13461"/>
    <w:rsid w:val="00C141F3"/>
    <w:rsid w:val="00C1574B"/>
    <w:rsid w:val="00C168C8"/>
    <w:rsid w:val="00C21EC7"/>
    <w:rsid w:val="00C27CD1"/>
    <w:rsid w:val="00C30FB3"/>
    <w:rsid w:val="00C3292C"/>
    <w:rsid w:val="00C34ACF"/>
    <w:rsid w:val="00C352E4"/>
    <w:rsid w:val="00C36438"/>
    <w:rsid w:val="00C367FC"/>
    <w:rsid w:val="00C37757"/>
    <w:rsid w:val="00C37986"/>
    <w:rsid w:val="00C40FC1"/>
    <w:rsid w:val="00C450E4"/>
    <w:rsid w:val="00C45317"/>
    <w:rsid w:val="00C47716"/>
    <w:rsid w:val="00C50DAF"/>
    <w:rsid w:val="00C518C0"/>
    <w:rsid w:val="00C51C83"/>
    <w:rsid w:val="00C52713"/>
    <w:rsid w:val="00C576F5"/>
    <w:rsid w:val="00C6286C"/>
    <w:rsid w:val="00C64117"/>
    <w:rsid w:val="00C64A27"/>
    <w:rsid w:val="00C6676D"/>
    <w:rsid w:val="00C6728D"/>
    <w:rsid w:val="00C7100A"/>
    <w:rsid w:val="00C71F18"/>
    <w:rsid w:val="00C77261"/>
    <w:rsid w:val="00C8070A"/>
    <w:rsid w:val="00C81B33"/>
    <w:rsid w:val="00C851B4"/>
    <w:rsid w:val="00C85760"/>
    <w:rsid w:val="00C868C0"/>
    <w:rsid w:val="00C94C95"/>
    <w:rsid w:val="00C9531E"/>
    <w:rsid w:val="00C97EA4"/>
    <w:rsid w:val="00CA1CE2"/>
    <w:rsid w:val="00CA2555"/>
    <w:rsid w:val="00CA5554"/>
    <w:rsid w:val="00CA7529"/>
    <w:rsid w:val="00CB0A1F"/>
    <w:rsid w:val="00CB1CEA"/>
    <w:rsid w:val="00CB3FB3"/>
    <w:rsid w:val="00CB4A99"/>
    <w:rsid w:val="00CB5481"/>
    <w:rsid w:val="00CB57F9"/>
    <w:rsid w:val="00CB702B"/>
    <w:rsid w:val="00CB7AD5"/>
    <w:rsid w:val="00CC1F9A"/>
    <w:rsid w:val="00CC38F8"/>
    <w:rsid w:val="00CC3B92"/>
    <w:rsid w:val="00CC6F08"/>
    <w:rsid w:val="00CD035F"/>
    <w:rsid w:val="00CD162B"/>
    <w:rsid w:val="00CD311F"/>
    <w:rsid w:val="00CD3328"/>
    <w:rsid w:val="00CD6B46"/>
    <w:rsid w:val="00CE22D2"/>
    <w:rsid w:val="00CE3EBF"/>
    <w:rsid w:val="00CE4192"/>
    <w:rsid w:val="00CE73B7"/>
    <w:rsid w:val="00CF1554"/>
    <w:rsid w:val="00CF1B8B"/>
    <w:rsid w:val="00CF218F"/>
    <w:rsid w:val="00CF2FBA"/>
    <w:rsid w:val="00CF44E1"/>
    <w:rsid w:val="00CF604F"/>
    <w:rsid w:val="00D02C7C"/>
    <w:rsid w:val="00D0357C"/>
    <w:rsid w:val="00D0406B"/>
    <w:rsid w:val="00D05734"/>
    <w:rsid w:val="00D070DF"/>
    <w:rsid w:val="00D072E2"/>
    <w:rsid w:val="00D10CC3"/>
    <w:rsid w:val="00D148F3"/>
    <w:rsid w:val="00D1703D"/>
    <w:rsid w:val="00D171EA"/>
    <w:rsid w:val="00D22181"/>
    <w:rsid w:val="00D22F43"/>
    <w:rsid w:val="00D236AE"/>
    <w:rsid w:val="00D301EC"/>
    <w:rsid w:val="00D3168C"/>
    <w:rsid w:val="00D334A1"/>
    <w:rsid w:val="00D374BB"/>
    <w:rsid w:val="00D37637"/>
    <w:rsid w:val="00D40FE9"/>
    <w:rsid w:val="00D41463"/>
    <w:rsid w:val="00D41604"/>
    <w:rsid w:val="00D42B87"/>
    <w:rsid w:val="00D4477D"/>
    <w:rsid w:val="00D452F2"/>
    <w:rsid w:val="00D502CB"/>
    <w:rsid w:val="00D55DEE"/>
    <w:rsid w:val="00D56AB8"/>
    <w:rsid w:val="00D62287"/>
    <w:rsid w:val="00D623A9"/>
    <w:rsid w:val="00D66591"/>
    <w:rsid w:val="00D7094D"/>
    <w:rsid w:val="00D709E4"/>
    <w:rsid w:val="00D71EE3"/>
    <w:rsid w:val="00D753E5"/>
    <w:rsid w:val="00D7571F"/>
    <w:rsid w:val="00D76534"/>
    <w:rsid w:val="00D7681C"/>
    <w:rsid w:val="00D76B94"/>
    <w:rsid w:val="00D818C4"/>
    <w:rsid w:val="00D82A14"/>
    <w:rsid w:val="00D83418"/>
    <w:rsid w:val="00D848D6"/>
    <w:rsid w:val="00D86791"/>
    <w:rsid w:val="00D9006E"/>
    <w:rsid w:val="00D91E94"/>
    <w:rsid w:val="00D93D3D"/>
    <w:rsid w:val="00D9595A"/>
    <w:rsid w:val="00D967D0"/>
    <w:rsid w:val="00DA15E0"/>
    <w:rsid w:val="00DA1BC5"/>
    <w:rsid w:val="00DA2604"/>
    <w:rsid w:val="00DA2979"/>
    <w:rsid w:val="00DA719C"/>
    <w:rsid w:val="00DB0293"/>
    <w:rsid w:val="00DB0B93"/>
    <w:rsid w:val="00DB1F61"/>
    <w:rsid w:val="00DB2ECB"/>
    <w:rsid w:val="00DB3E90"/>
    <w:rsid w:val="00DB73E7"/>
    <w:rsid w:val="00DC09A0"/>
    <w:rsid w:val="00DC111B"/>
    <w:rsid w:val="00DC1F40"/>
    <w:rsid w:val="00DD52F3"/>
    <w:rsid w:val="00DD67B2"/>
    <w:rsid w:val="00DD7C1D"/>
    <w:rsid w:val="00DE08BF"/>
    <w:rsid w:val="00DE0960"/>
    <w:rsid w:val="00DE0E77"/>
    <w:rsid w:val="00DE17D1"/>
    <w:rsid w:val="00DE3BF7"/>
    <w:rsid w:val="00DE61CD"/>
    <w:rsid w:val="00DE6731"/>
    <w:rsid w:val="00DE785B"/>
    <w:rsid w:val="00DF13EC"/>
    <w:rsid w:val="00DF187C"/>
    <w:rsid w:val="00DF1F27"/>
    <w:rsid w:val="00DF42B9"/>
    <w:rsid w:val="00DF62E4"/>
    <w:rsid w:val="00DF76F7"/>
    <w:rsid w:val="00DF7E8B"/>
    <w:rsid w:val="00E00B14"/>
    <w:rsid w:val="00E01E22"/>
    <w:rsid w:val="00E06020"/>
    <w:rsid w:val="00E06703"/>
    <w:rsid w:val="00E07051"/>
    <w:rsid w:val="00E073F0"/>
    <w:rsid w:val="00E116A2"/>
    <w:rsid w:val="00E11EB2"/>
    <w:rsid w:val="00E15B5D"/>
    <w:rsid w:val="00E23B47"/>
    <w:rsid w:val="00E24C34"/>
    <w:rsid w:val="00E27861"/>
    <w:rsid w:val="00E2799F"/>
    <w:rsid w:val="00E3165A"/>
    <w:rsid w:val="00E33AFB"/>
    <w:rsid w:val="00E34BAD"/>
    <w:rsid w:val="00E45D0B"/>
    <w:rsid w:val="00E46A0F"/>
    <w:rsid w:val="00E53795"/>
    <w:rsid w:val="00E540D2"/>
    <w:rsid w:val="00E5478C"/>
    <w:rsid w:val="00E609A3"/>
    <w:rsid w:val="00E60DC7"/>
    <w:rsid w:val="00E62471"/>
    <w:rsid w:val="00E62AE6"/>
    <w:rsid w:val="00E645FF"/>
    <w:rsid w:val="00E67502"/>
    <w:rsid w:val="00E67557"/>
    <w:rsid w:val="00E70E30"/>
    <w:rsid w:val="00E70E7B"/>
    <w:rsid w:val="00E71709"/>
    <w:rsid w:val="00E72311"/>
    <w:rsid w:val="00E74922"/>
    <w:rsid w:val="00E80E84"/>
    <w:rsid w:val="00E8246B"/>
    <w:rsid w:val="00E835DC"/>
    <w:rsid w:val="00E840D7"/>
    <w:rsid w:val="00E84A6F"/>
    <w:rsid w:val="00E913B4"/>
    <w:rsid w:val="00E94C3A"/>
    <w:rsid w:val="00E96CE2"/>
    <w:rsid w:val="00EA1508"/>
    <w:rsid w:val="00EA2FCB"/>
    <w:rsid w:val="00EA4CF3"/>
    <w:rsid w:val="00EA55BF"/>
    <w:rsid w:val="00EA56D8"/>
    <w:rsid w:val="00EA5F56"/>
    <w:rsid w:val="00EA6C1C"/>
    <w:rsid w:val="00EA7304"/>
    <w:rsid w:val="00EB083F"/>
    <w:rsid w:val="00EB1B1C"/>
    <w:rsid w:val="00EB2A0E"/>
    <w:rsid w:val="00EB2D8A"/>
    <w:rsid w:val="00EB41DC"/>
    <w:rsid w:val="00EB5223"/>
    <w:rsid w:val="00EB620A"/>
    <w:rsid w:val="00EB6528"/>
    <w:rsid w:val="00EB6710"/>
    <w:rsid w:val="00EC10CC"/>
    <w:rsid w:val="00EC2973"/>
    <w:rsid w:val="00EC3148"/>
    <w:rsid w:val="00EC349F"/>
    <w:rsid w:val="00EC3EC6"/>
    <w:rsid w:val="00EC5026"/>
    <w:rsid w:val="00ED01D5"/>
    <w:rsid w:val="00ED3847"/>
    <w:rsid w:val="00EE44F6"/>
    <w:rsid w:val="00EE6F7E"/>
    <w:rsid w:val="00EE72C5"/>
    <w:rsid w:val="00EF0150"/>
    <w:rsid w:val="00EF0299"/>
    <w:rsid w:val="00EF2F97"/>
    <w:rsid w:val="00EF6860"/>
    <w:rsid w:val="00F0150C"/>
    <w:rsid w:val="00F0233D"/>
    <w:rsid w:val="00F1254F"/>
    <w:rsid w:val="00F1447F"/>
    <w:rsid w:val="00F14FDC"/>
    <w:rsid w:val="00F1687F"/>
    <w:rsid w:val="00F1767E"/>
    <w:rsid w:val="00F17C54"/>
    <w:rsid w:val="00F2079D"/>
    <w:rsid w:val="00F2169A"/>
    <w:rsid w:val="00F2372A"/>
    <w:rsid w:val="00F2477A"/>
    <w:rsid w:val="00F313E1"/>
    <w:rsid w:val="00F31E78"/>
    <w:rsid w:val="00F3356D"/>
    <w:rsid w:val="00F3470F"/>
    <w:rsid w:val="00F351A0"/>
    <w:rsid w:val="00F35E1A"/>
    <w:rsid w:val="00F3677D"/>
    <w:rsid w:val="00F36CE2"/>
    <w:rsid w:val="00F47076"/>
    <w:rsid w:val="00F50323"/>
    <w:rsid w:val="00F513BA"/>
    <w:rsid w:val="00F52F9F"/>
    <w:rsid w:val="00F53892"/>
    <w:rsid w:val="00F55FF6"/>
    <w:rsid w:val="00F6033F"/>
    <w:rsid w:val="00F66EF6"/>
    <w:rsid w:val="00F71E82"/>
    <w:rsid w:val="00F72A7F"/>
    <w:rsid w:val="00F74861"/>
    <w:rsid w:val="00F76303"/>
    <w:rsid w:val="00F769E0"/>
    <w:rsid w:val="00F769E1"/>
    <w:rsid w:val="00F80249"/>
    <w:rsid w:val="00F81948"/>
    <w:rsid w:val="00F8220A"/>
    <w:rsid w:val="00F82838"/>
    <w:rsid w:val="00F86822"/>
    <w:rsid w:val="00F90A22"/>
    <w:rsid w:val="00F925A9"/>
    <w:rsid w:val="00F93EC8"/>
    <w:rsid w:val="00F95CFA"/>
    <w:rsid w:val="00F96FFF"/>
    <w:rsid w:val="00FA0C32"/>
    <w:rsid w:val="00FA2A1A"/>
    <w:rsid w:val="00FA4BAE"/>
    <w:rsid w:val="00FA5FAF"/>
    <w:rsid w:val="00FA70DF"/>
    <w:rsid w:val="00FB1D13"/>
    <w:rsid w:val="00FB2E29"/>
    <w:rsid w:val="00FB48A0"/>
    <w:rsid w:val="00FB4C13"/>
    <w:rsid w:val="00FB5342"/>
    <w:rsid w:val="00FB77D1"/>
    <w:rsid w:val="00FB7A22"/>
    <w:rsid w:val="00FC0D5F"/>
    <w:rsid w:val="00FC70E8"/>
    <w:rsid w:val="00FD044C"/>
    <w:rsid w:val="00FD3778"/>
    <w:rsid w:val="00FD4686"/>
    <w:rsid w:val="00FD6D0D"/>
    <w:rsid w:val="00FE2505"/>
    <w:rsid w:val="00FE49DF"/>
    <w:rsid w:val="00FE5095"/>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7AF02-A525-49BE-A8A6-33CF7725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9</Pages>
  <Words>3726</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87</cp:revision>
  <cp:lastPrinted>2013-12-17T08:34:00Z</cp:lastPrinted>
  <dcterms:created xsi:type="dcterms:W3CDTF">2016-03-14T14:47:00Z</dcterms:created>
  <dcterms:modified xsi:type="dcterms:W3CDTF">2016-11-11T19:14:00Z</dcterms:modified>
</cp:coreProperties>
</file>