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470330">
        <w:rPr>
          <w:rFonts w:ascii="Tahoma" w:hAnsi="Tahoma" w:cs="Tahoma"/>
          <w:b/>
          <w:sz w:val="24"/>
          <w:szCs w:val="24"/>
        </w:rPr>
        <w:t>-</w:t>
      </w:r>
      <w:r w:rsidR="00B6350E">
        <w:rPr>
          <w:rFonts w:ascii="Tahoma" w:hAnsi="Tahoma" w:cs="Tahoma"/>
          <w:b/>
          <w:sz w:val="24"/>
          <w:szCs w:val="24"/>
        </w:rPr>
        <w:t>371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70330">
        <w:rPr>
          <w:rFonts w:ascii="Tahoma" w:hAnsi="Tahoma" w:cs="Tahoma"/>
          <w:b/>
          <w:sz w:val="24"/>
          <w:szCs w:val="24"/>
        </w:rPr>
        <w:t>0</w:t>
      </w:r>
      <w:r w:rsidR="00430456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70330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B6350E">
        <w:rPr>
          <w:rFonts w:ascii="Tahoma" w:hAnsi="Tahoma" w:cs="Tahoma"/>
          <w:sz w:val="24"/>
          <w:szCs w:val="24"/>
          <w:lang w:val="sr-Latn-CS"/>
        </w:rPr>
        <w:t>371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6350E">
        <w:rPr>
          <w:rFonts w:ascii="Tahoma" w:hAnsi="Tahoma" w:cs="Tahoma"/>
          <w:sz w:val="24"/>
          <w:szCs w:val="24"/>
          <w:lang w:val="sr-Latn-CS"/>
        </w:rPr>
        <w:t>0</w:t>
      </w:r>
      <w:r w:rsidR="00470330">
        <w:rPr>
          <w:rFonts w:ascii="Tahoma" w:hAnsi="Tahoma" w:cs="Tahoma"/>
          <w:sz w:val="24"/>
          <w:szCs w:val="24"/>
          <w:lang w:val="sr-Latn-CS"/>
        </w:rPr>
        <w:t>5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6350E">
        <w:rPr>
          <w:rFonts w:ascii="Tahoma" w:hAnsi="Tahoma" w:cs="Tahoma"/>
          <w:sz w:val="24"/>
          <w:szCs w:val="24"/>
          <w:lang w:val="sr-Latn-CS"/>
        </w:rPr>
        <w:t>aprila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70330">
        <w:rPr>
          <w:rFonts w:ascii="Tahoma" w:hAnsi="Tahoma" w:cs="Tahoma"/>
          <w:sz w:val="24"/>
          <w:szCs w:val="24"/>
          <w:lang w:val="sr-Latn-CS"/>
        </w:rPr>
        <w:t>06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0330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Univerzitetu Crne Gore</w:t>
      </w:r>
      <w:r w:rsidR="00FD50C2" w:rsidRPr="00FD50C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6350E">
        <w:rPr>
          <w:rFonts w:ascii="Tahoma" w:hAnsi="Tahoma" w:cs="Tahoma"/>
          <w:sz w:val="24"/>
          <w:szCs w:val="24"/>
          <w:lang w:val="sr-Latn-CS"/>
        </w:rPr>
        <w:t>23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</w:t>
      </w:r>
      <w:r w:rsidR="00B6350E">
        <w:rPr>
          <w:rFonts w:ascii="Tahoma" w:hAnsi="Tahoma" w:cs="Tahoma"/>
          <w:sz w:val="24"/>
          <w:szCs w:val="24"/>
          <w:lang w:val="sr-Latn-CS"/>
        </w:rPr>
        <w:t>2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D0257" w:rsidRPr="00BF314B" w:rsidRDefault="002D025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66671">
        <w:rPr>
          <w:rFonts w:ascii="Tahoma" w:hAnsi="Tahoma" w:cs="Tahoma"/>
          <w:sz w:val="24"/>
          <w:szCs w:val="24"/>
          <w:lang w:val="sr-Latn-CS"/>
        </w:rPr>
        <w:t>Univerziteta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6350E">
        <w:rPr>
          <w:rFonts w:ascii="Tahoma" w:hAnsi="Tahoma" w:cs="Tahoma"/>
          <w:sz w:val="24"/>
          <w:szCs w:val="24"/>
          <w:lang w:val="sr-Latn-CS"/>
        </w:rPr>
        <w:t>23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FD50C2">
        <w:rPr>
          <w:rFonts w:ascii="Tahoma" w:hAnsi="Tahoma" w:cs="Tahoma"/>
          <w:sz w:val="24"/>
          <w:szCs w:val="24"/>
          <w:lang w:val="sr-Latn-CS"/>
        </w:rPr>
        <w:t>0</w:t>
      </w:r>
      <w:r w:rsidR="00B6350E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FA0A6F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B6350E">
        <w:rPr>
          <w:rFonts w:ascii="Tahoma" w:hAnsi="Tahoma" w:cs="Tahoma"/>
          <w:sz w:val="24"/>
          <w:szCs w:val="24"/>
          <w:lang w:val="sr-Latn-CS"/>
        </w:rPr>
        <w:t xml:space="preserve">kopije odluke/a rukovodstva Univerziteta Crne Gore o formiranju komisije/a koje su imale zadatak da ispitaju optužbe prof. dr </w:t>
      </w:r>
      <w:r w:rsidR="00974666">
        <w:rPr>
          <w:rFonts w:ascii="Tahoma" w:hAnsi="Tahoma" w:cs="Tahoma"/>
          <w:sz w:val="24"/>
          <w:szCs w:val="24"/>
          <w:lang w:val="sr-Latn-CS"/>
        </w:rPr>
        <w:t>XX</w:t>
      </w:r>
      <w:r w:rsidR="00B6350E">
        <w:rPr>
          <w:rFonts w:ascii="Tahoma" w:hAnsi="Tahoma" w:cs="Tahoma"/>
          <w:sz w:val="24"/>
          <w:szCs w:val="24"/>
          <w:lang w:val="sr-Latn-CS"/>
        </w:rPr>
        <w:t xml:space="preserve"> da je </w:t>
      </w:r>
      <w:r w:rsidR="00974666">
        <w:rPr>
          <w:rFonts w:ascii="Tahoma" w:hAnsi="Tahoma" w:cs="Tahoma"/>
          <w:sz w:val="24"/>
          <w:szCs w:val="24"/>
          <w:lang w:val="sr-Latn-CS"/>
        </w:rPr>
        <w:t>XX</w:t>
      </w:r>
      <w:r w:rsidR="00B6350E">
        <w:rPr>
          <w:rFonts w:ascii="Tahoma" w:hAnsi="Tahoma" w:cs="Tahoma"/>
          <w:sz w:val="24"/>
          <w:szCs w:val="24"/>
          <w:lang w:val="sr-Latn-CS"/>
        </w:rPr>
        <w:t xml:space="preserve">, profesor </w:t>
      </w:r>
      <w:r w:rsidR="004B25E5">
        <w:rPr>
          <w:rFonts w:ascii="Tahoma" w:hAnsi="Tahoma" w:cs="Tahoma"/>
          <w:sz w:val="24"/>
          <w:szCs w:val="24"/>
          <w:lang w:val="sr-Latn-CS"/>
        </w:rPr>
        <w:t>P</w:t>
      </w:r>
      <w:r w:rsidR="00B6350E">
        <w:rPr>
          <w:rFonts w:ascii="Tahoma" w:hAnsi="Tahoma" w:cs="Tahoma"/>
          <w:sz w:val="24"/>
          <w:szCs w:val="24"/>
          <w:lang w:val="sr-Latn-CS"/>
        </w:rPr>
        <w:t xml:space="preserve">ravnog fakulteta, plagirao svoj udžbenik Kriminologija (I izdanje BD Graf, Podgorica 2007, strana 441, tiraž 500 primjeraka, COB ISS. CG 11895312); kopiju spiska članova </w:t>
      </w:r>
      <w:r w:rsidR="006C7F35">
        <w:rPr>
          <w:rFonts w:ascii="Tahoma" w:hAnsi="Tahoma" w:cs="Tahoma"/>
          <w:sz w:val="24"/>
          <w:szCs w:val="24"/>
          <w:lang w:val="sr-Latn-CS"/>
        </w:rPr>
        <w:t>K</w:t>
      </w:r>
      <w:r w:rsidR="00B6350E">
        <w:rPr>
          <w:rFonts w:ascii="Tahoma" w:hAnsi="Tahoma" w:cs="Tahoma"/>
          <w:sz w:val="24"/>
          <w:szCs w:val="24"/>
          <w:lang w:val="sr-Latn-CS"/>
        </w:rPr>
        <w:t>omisije sa njihovim stručnim referencama i potvrdama da nemaju nikakav konflikt interesa da obave navedeni zadatak; kopije pisanih individualnih mišljenja članova gore</w:t>
      </w:r>
      <w:r w:rsidR="006C7F3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6350E">
        <w:rPr>
          <w:rFonts w:ascii="Tahoma" w:hAnsi="Tahoma" w:cs="Tahoma"/>
          <w:sz w:val="24"/>
          <w:szCs w:val="24"/>
          <w:lang w:val="sr-Latn-CS"/>
        </w:rPr>
        <w:t>navedene komisije; kopije zapisnika sastanaka sa gore</w:t>
      </w:r>
      <w:r w:rsidR="005C4C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6350E">
        <w:rPr>
          <w:rFonts w:ascii="Tahoma" w:hAnsi="Tahoma" w:cs="Tahoma"/>
          <w:sz w:val="24"/>
          <w:szCs w:val="24"/>
          <w:lang w:val="sr-Latn-CS"/>
        </w:rPr>
        <w:t>nav</w:t>
      </w:r>
      <w:r w:rsidR="005C4C33">
        <w:rPr>
          <w:rFonts w:ascii="Tahoma" w:hAnsi="Tahoma" w:cs="Tahoma"/>
          <w:sz w:val="24"/>
          <w:szCs w:val="24"/>
          <w:lang w:val="sr-Latn-CS"/>
        </w:rPr>
        <w:t xml:space="preserve">edene komisije; kopije konačnih izvještaja gore navedene komisije ili komisija, zajedno sa konačnim nalazima i mišljenjem tih komisija; informaciju da li se o ovom pitanju odredio Sud časti Univerziteta Crne Gore i ako jeste kopija odluke Suda časti Univerziteta Crne </w:t>
      </w:r>
      <w:r w:rsidR="005C4C33">
        <w:rPr>
          <w:rFonts w:ascii="Tahoma" w:hAnsi="Tahoma" w:cs="Tahoma"/>
          <w:sz w:val="24"/>
          <w:szCs w:val="24"/>
          <w:lang w:val="sr-Latn-CS"/>
        </w:rPr>
        <w:lastRenderedPageBreak/>
        <w:t>Gore povodom tog pitanja.</w:t>
      </w:r>
      <w:r w:rsidR="003C0DD0" w:rsidRPr="003C0DD0">
        <w:t xml:space="preserve"> </w:t>
      </w:r>
      <w:r w:rsidR="003C0DD0" w:rsidRPr="003C0DD0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041EE5" w:rsidRDefault="00CC792E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4C92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="00DE4C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FD50C2">
        <w:rPr>
          <w:rFonts w:ascii="Tahoma" w:hAnsi="Tahoma" w:cs="Tahoma"/>
          <w:sz w:val="24"/>
          <w:szCs w:val="24"/>
          <w:lang w:val="sr-Latn-CS"/>
        </w:rPr>
        <w:t>07-42</w:t>
      </w:r>
      <w:r w:rsidR="002C5990">
        <w:rPr>
          <w:rFonts w:ascii="Tahoma" w:hAnsi="Tahoma" w:cs="Tahoma"/>
          <w:sz w:val="24"/>
          <w:szCs w:val="24"/>
          <w:lang w:val="sr-Latn-CS"/>
        </w:rPr>
        <w:t>-</w:t>
      </w:r>
      <w:r w:rsidR="00066671">
        <w:rPr>
          <w:rFonts w:ascii="Tahoma" w:hAnsi="Tahoma" w:cs="Tahoma"/>
          <w:sz w:val="24"/>
          <w:szCs w:val="24"/>
          <w:lang w:val="sr-Latn-CS"/>
        </w:rPr>
        <w:t>19</w:t>
      </w:r>
      <w:r w:rsidR="005C4C33">
        <w:rPr>
          <w:rFonts w:ascii="Tahoma" w:hAnsi="Tahoma" w:cs="Tahoma"/>
          <w:sz w:val="24"/>
          <w:szCs w:val="24"/>
          <w:lang w:val="sr-Latn-CS"/>
        </w:rPr>
        <w:t>41</w:t>
      </w:r>
      <w:r w:rsidR="002C599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41EE5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2C5990">
        <w:rPr>
          <w:rFonts w:ascii="Tahoma" w:hAnsi="Tahoma" w:cs="Tahoma"/>
          <w:sz w:val="24"/>
          <w:szCs w:val="24"/>
          <w:lang w:val="sr-Latn-CS"/>
        </w:rPr>
        <w:t>0</w:t>
      </w:r>
      <w:r w:rsidR="00041EE5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2C599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 w:rsidR="00D5769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1EE5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6718A8" w:rsidRPr="008126FB" w:rsidRDefault="00041EE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donio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C4C33">
        <w:rPr>
          <w:rFonts w:ascii="Tahoma" w:hAnsi="Tahoma" w:cs="Tahoma"/>
          <w:sz w:val="24"/>
          <w:szCs w:val="24"/>
          <w:lang w:val="sr-Latn-CS"/>
        </w:rPr>
        <w:t>23</w:t>
      </w:r>
      <w:r w:rsidRPr="00041EE5">
        <w:rPr>
          <w:rFonts w:ascii="Tahoma" w:hAnsi="Tahoma" w:cs="Tahoma"/>
          <w:sz w:val="24"/>
          <w:szCs w:val="24"/>
          <w:lang w:val="sr-Latn-CS"/>
        </w:rPr>
        <w:t>.0</w:t>
      </w:r>
      <w:r w:rsidR="005C4C33">
        <w:rPr>
          <w:rFonts w:ascii="Tahoma" w:hAnsi="Tahoma" w:cs="Tahoma"/>
          <w:sz w:val="24"/>
          <w:szCs w:val="24"/>
          <w:lang w:val="sr-Latn-CS"/>
        </w:rPr>
        <w:t>2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066671">
        <w:rPr>
          <w:rFonts w:ascii="Tahoma" w:hAnsi="Tahoma" w:cs="Tahoma"/>
          <w:sz w:val="24"/>
          <w:szCs w:val="24"/>
          <w:lang w:val="sr-Latn-CS"/>
        </w:rPr>
        <w:t>Univerzitet Crne Gore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slobodnom pristupu informacijama dužn</w:t>
      </w:r>
      <w:r w:rsidR="00026732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26410F">
        <w:rPr>
          <w:rFonts w:ascii="Tahoma" w:hAnsi="Tahoma" w:cs="Tahoma"/>
          <w:sz w:val="24"/>
          <w:szCs w:val="24"/>
          <w:lang w:val="sr-Latn-CS"/>
        </w:rPr>
        <w:t>,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6410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26410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B680B" w:rsidRPr="00C96106" w:rsidRDefault="0065022E" w:rsidP="00C9610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FB680B" w:rsidRPr="00C9610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AA" w:rsidRDefault="00BE17AA" w:rsidP="00CB7F9A">
      <w:pPr>
        <w:spacing w:after="0" w:line="240" w:lineRule="auto"/>
      </w:pPr>
      <w:r>
        <w:separator/>
      </w:r>
    </w:p>
  </w:endnote>
  <w:endnote w:type="continuationSeparator" w:id="0">
    <w:p w:rsidR="00BE17AA" w:rsidRDefault="00BE17A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AA" w:rsidRDefault="00BE17AA" w:rsidP="00CB7F9A">
      <w:pPr>
        <w:spacing w:after="0" w:line="240" w:lineRule="auto"/>
      </w:pPr>
      <w:r>
        <w:separator/>
      </w:r>
    </w:p>
  </w:footnote>
  <w:footnote w:type="continuationSeparator" w:id="0">
    <w:p w:rsidR="00BE17AA" w:rsidRDefault="00BE17A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671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780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3A0A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10F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43F"/>
    <w:rsid w:val="003B7ECD"/>
    <w:rsid w:val="003C04AA"/>
    <w:rsid w:val="003C0B68"/>
    <w:rsid w:val="003C0DD0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456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B08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5E5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C33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B6D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C7F35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80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666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50E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17AA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106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5E84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A6F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80B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0C2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DF76A-6C11-4C98-99A5-6EA81542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57</cp:revision>
  <cp:lastPrinted>2016-05-09T08:41:00Z</cp:lastPrinted>
  <dcterms:created xsi:type="dcterms:W3CDTF">2015-12-16T13:08:00Z</dcterms:created>
  <dcterms:modified xsi:type="dcterms:W3CDTF">2016-11-12T10:32:00Z</dcterms:modified>
</cp:coreProperties>
</file>