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40026">
        <w:rPr>
          <w:rFonts w:ascii="Tahoma" w:hAnsi="Tahoma" w:cs="Tahoma"/>
          <w:b/>
          <w:sz w:val="24"/>
          <w:szCs w:val="24"/>
        </w:rPr>
        <w:t>534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40026">
        <w:rPr>
          <w:rFonts w:ascii="Tahoma" w:hAnsi="Tahoma" w:cs="Tahoma"/>
          <w:b/>
          <w:sz w:val="24"/>
          <w:szCs w:val="24"/>
        </w:rPr>
        <w:t>0</w:t>
      </w:r>
      <w:r w:rsidR="00B419DE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40026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40026">
        <w:rPr>
          <w:rFonts w:ascii="Tahoma" w:hAnsi="Tahoma" w:cs="Tahoma"/>
          <w:sz w:val="24"/>
          <w:szCs w:val="24"/>
          <w:lang w:val="sr-Latn-CS"/>
        </w:rPr>
        <w:t>83570-83575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440026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361E0A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40026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440026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Aerodromima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40026">
        <w:rPr>
          <w:rFonts w:ascii="Tahoma" w:hAnsi="Tahoma" w:cs="Tahoma"/>
          <w:sz w:val="24"/>
          <w:szCs w:val="24"/>
          <w:lang w:val="sr-Latn-CS"/>
        </w:rPr>
        <w:t>83570-83575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14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 w:rsidRP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A66C64">
        <w:rPr>
          <w:rFonts w:ascii="Tahoma" w:hAnsi="Tahoma" w:cs="Tahoma"/>
          <w:sz w:val="24"/>
          <w:szCs w:val="24"/>
          <w:lang w:val="sr-Latn-CS"/>
        </w:rPr>
        <w:t xml:space="preserve"> AD 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0026">
        <w:rPr>
          <w:rFonts w:ascii="Tahoma" w:hAnsi="Tahoma" w:cs="Tahoma"/>
          <w:sz w:val="24"/>
          <w:szCs w:val="24"/>
          <w:lang w:val="sr-Latn-CS"/>
        </w:rPr>
        <w:t>10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440026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0026">
        <w:rPr>
          <w:rFonts w:ascii="Tahoma" w:hAnsi="Tahoma" w:cs="Tahoma"/>
          <w:sz w:val="24"/>
          <w:szCs w:val="24"/>
          <w:lang w:val="sr-Latn-CS"/>
        </w:rPr>
        <w:t xml:space="preserve">izvještaja o poslovanju „Aerodromi Crne </w:t>
      </w:r>
      <w:r w:rsidR="007F7C73">
        <w:rPr>
          <w:rFonts w:ascii="Tahoma" w:hAnsi="Tahoma" w:cs="Tahoma"/>
          <w:sz w:val="24"/>
          <w:szCs w:val="24"/>
          <w:lang w:val="sr-Latn-CS"/>
        </w:rPr>
        <w:t>Gore“ Podgorica za 2014. godinu,</w:t>
      </w:r>
      <w:r w:rsidR="00440026">
        <w:rPr>
          <w:rFonts w:ascii="Tahoma" w:hAnsi="Tahoma" w:cs="Tahoma"/>
          <w:sz w:val="24"/>
          <w:szCs w:val="24"/>
          <w:lang w:val="sr-Latn-CS"/>
        </w:rPr>
        <w:t xml:space="preserve"> izvještaja o poslovanju „Aerodromi Crne </w:t>
      </w:r>
      <w:r w:rsidR="007F7C73">
        <w:rPr>
          <w:rFonts w:ascii="Tahoma" w:hAnsi="Tahoma" w:cs="Tahoma"/>
          <w:sz w:val="24"/>
          <w:szCs w:val="24"/>
          <w:lang w:val="sr-Latn-CS"/>
        </w:rPr>
        <w:t>Gore“ Podgorica za 2015. godinu,</w:t>
      </w:r>
      <w:r w:rsidR="00440026">
        <w:rPr>
          <w:rFonts w:ascii="Tahoma" w:hAnsi="Tahoma" w:cs="Tahoma"/>
          <w:sz w:val="24"/>
          <w:szCs w:val="24"/>
          <w:lang w:val="sr-Latn-CS"/>
        </w:rPr>
        <w:t xml:space="preserve"> izvještaja revizora o finansijskim izvještajima „Aerodromi Crne </w:t>
      </w:r>
      <w:r w:rsidR="007F7C73">
        <w:rPr>
          <w:rFonts w:ascii="Tahoma" w:hAnsi="Tahoma" w:cs="Tahoma"/>
          <w:sz w:val="24"/>
          <w:szCs w:val="24"/>
          <w:lang w:val="sr-Latn-CS"/>
        </w:rPr>
        <w:t>Gore“ Podgorica za 2014. godinu,</w:t>
      </w:r>
      <w:r w:rsidR="00440026">
        <w:rPr>
          <w:rFonts w:ascii="Tahoma" w:hAnsi="Tahoma" w:cs="Tahoma"/>
          <w:sz w:val="24"/>
          <w:szCs w:val="24"/>
          <w:lang w:val="sr-Latn-CS"/>
        </w:rPr>
        <w:t xml:space="preserve"> svih odluka i zaključaka koje je Odbor Direktora „Aerodromi Crne Gore“ Podgori</w:t>
      </w:r>
      <w:r w:rsidR="007F7C73">
        <w:rPr>
          <w:rFonts w:ascii="Tahoma" w:hAnsi="Tahoma" w:cs="Tahoma"/>
          <w:sz w:val="24"/>
          <w:szCs w:val="24"/>
          <w:lang w:val="sr-Latn-CS"/>
        </w:rPr>
        <w:t>ca donio za čitavu 2015. godinu,</w:t>
      </w:r>
      <w:r w:rsidR="00440026">
        <w:rPr>
          <w:rFonts w:ascii="Tahoma" w:hAnsi="Tahoma" w:cs="Tahoma"/>
          <w:sz w:val="24"/>
          <w:szCs w:val="24"/>
          <w:lang w:val="sr-Latn-CS"/>
        </w:rPr>
        <w:t xml:space="preserve"> svih odluka i zaključaka koje je Odbor Direktora „Aerodromi Crne Gore“ Podgorica donio za januar i februar 2016. godinu i svih sporazuma koje je kompanija „Aerodromi Crne Gore“ Podgorica zaključila sa kompanijom „Montenegro Airlines“ Podgorica, a koji obuhvataju period od januara 2006. godine do 01. marta 2016.godine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0026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440026">
        <w:rPr>
          <w:rFonts w:ascii="Tahoma" w:hAnsi="Tahoma" w:cs="Tahoma"/>
          <w:sz w:val="24"/>
          <w:szCs w:val="24"/>
          <w:lang w:val="sr-Latn-CS"/>
        </w:rPr>
        <w:t>5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45A65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A97498">
        <w:rPr>
          <w:rFonts w:ascii="Tahoma" w:hAnsi="Tahoma" w:cs="Tahoma"/>
          <w:sz w:val="24"/>
          <w:szCs w:val="24"/>
          <w:lang w:val="sr-Latn-CS"/>
        </w:rPr>
        <w:t>2</w:t>
      </w:r>
      <w:r w:rsidR="00440026">
        <w:rPr>
          <w:rFonts w:ascii="Tahoma" w:hAnsi="Tahoma" w:cs="Tahoma"/>
          <w:sz w:val="24"/>
          <w:szCs w:val="24"/>
          <w:lang w:val="sr-Latn-CS"/>
        </w:rPr>
        <w:t>622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0026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440026">
        <w:rPr>
          <w:rFonts w:ascii="Tahoma" w:hAnsi="Tahoma" w:cs="Tahoma"/>
          <w:sz w:val="24"/>
          <w:szCs w:val="24"/>
          <w:lang w:val="sr-Latn-CS"/>
        </w:rPr>
        <w:t>5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057B6">
        <w:rPr>
          <w:rFonts w:ascii="Tahoma" w:hAnsi="Tahoma" w:cs="Tahoma"/>
          <w:sz w:val="24"/>
          <w:szCs w:val="24"/>
          <w:lang w:val="sr-Latn-CS"/>
        </w:rPr>
        <w:t xml:space="preserve">AD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71557">
        <w:rPr>
          <w:rFonts w:ascii="Tahoma" w:hAnsi="Tahoma" w:cs="Tahoma"/>
          <w:sz w:val="24"/>
          <w:szCs w:val="24"/>
          <w:lang w:val="sr-Latn-CS"/>
        </w:rPr>
        <w:t>jeli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40026">
        <w:rPr>
          <w:rFonts w:ascii="Tahoma" w:hAnsi="Tahoma" w:cs="Tahoma"/>
          <w:sz w:val="24"/>
          <w:szCs w:val="24"/>
          <w:lang w:val="sr-Latn-CS"/>
        </w:rPr>
        <w:t>83570-83575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1557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9057B6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9845A6" w:rsidRDefault="009845A6" w:rsidP="0083322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06970" w:rsidRPr="00100087" w:rsidRDefault="00833229" w:rsidP="0010008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833229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Predsjednik, Muhamed Gjokaj</w:t>
      </w:r>
      <w:bookmarkStart w:id="0" w:name="_GoBack"/>
      <w:bookmarkEnd w:id="0"/>
    </w:p>
    <w:sectPr w:rsidR="00106970" w:rsidRPr="0010008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00" w:rsidRDefault="001C6800" w:rsidP="00CB7F9A">
      <w:pPr>
        <w:spacing w:after="0" w:line="240" w:lineRule="auto"/>
      </w:pPr>
      <w:r>
        <w:separator/>
      </w:r>
    </w:p>
  </w:endnote>
  <w:endnote w:type="continuationSeparator" w:id="0">
    <w:p w:rsidR="001C6800" w:rsidRDefault="001C680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00" w:rsidRDefault="001C6800" w:rsidP="00CB7F9A">
      <w:pPr>
        <w:spacing w:after="0" w:line="240" w:lineRule="auto"/>
      </w:pPr>
      <w:r>
        <w:separator/>
      </w:r>
    </w:p>
  </w:footnote>
  <w:footnote w:type="continuationSeparator" w:id="0">
    <w:p w:rsidR="001C6800" w:rsidRDefault="001C680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087"/>
    <w:rsid w:val="00100186"/>
    <w:rsid w:val="00100F85"/>
    <w:rsid w:val="001012E7"/>
    <w:rsid w:val="0010310F"/>
    <w:rsid w:val="00104EE1"/>
    <w:rsid w:val="0010541C"/>
    <w:rsid w:val="00105E23"/>
    <w:rsid w:val="00106769"/>
    <w:rsid w:val="00106970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6800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E0A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53CB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C73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229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ED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7B6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5A65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6C64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F207-9C36-400B-9415-960E2DEC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2014-12-08T14:22:00Z</cp:lastPrinted>
  <dcterms:created xsi:type="dcterms:W3CDTF">2015-12-16T13:08:00Z</dcterms:created>
  <dcterms:modified xsi:type="dcterms:W3CDTF">2016-11-12T16:41:00Z</dcterms:modified>
</cp:coreProperties>
</file>