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1502ED">
        <w:rPr>
          <w:rFonts w:ascii="Tahoma" w:hAnsi="Tahoma" w:cs="Tahoma"/>
          <w:b/>
          <w:sz w:val="24"/>
          <w:szCs w:val="24"/>
        </w:rPr>
        <w:t>638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63907">
        <w:rPr>
          <w:rFonts w:ascii="Tahoma" w:hAnsi="Tahoma" w:cs="Tahoma"/>
          <w:b/>
          <w:sz w:val="24"/>
          <w:szCs w:val="24"/>
        </w:rPr>
        <w:t>0</w:t>
      </w:r>
      <w:r w:rsidR="001E5450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E63907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1502ED">
        <w:rPr>
          <w:rFonts w:ascii="Tahoma" w:hAnsi="Tahoma" w:cs="Tahoma"/>
          <w:sz w:val="24"/>
          <w:szCs w:val="24"/>
          <w:lang w:val="sr-Latn-CS"/>
        </w:rPr>
        <w:t>84737-84739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502ED">
        <w:rPr>
          <w:rFonts w:ascii="Tahoma" w:hAnsi="Tahoma" w:cs="Tahoma"/>
          <w:sz w:val="24"/>
          <w:szCs w:val="24"/>
          <w:lang w:val="sr-Latn-CS"/>
        </w:rPr>
        <w:t>21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63907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1C1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1502ED">
        <w:rPr>
          <w:rFonts w:ascii="Tahoma" w:hAnsi="Tahoma" w:cs="Tahoma"/>
          <w:sz w:val="24"/>
          <w:szCs w:val="24"/>
          <w:lang w:val="sr-Latn-CS"/>
        </w:rPr>
        <w:t>84737-84739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502ED">
        <w:rPr>
          <w:rFonts w:ascii="Tahoma" w:hAnsi="Tahoma" w:cs="Tahoma"/>
          <w:sz w:val="24"/>
          <w:szCs w:val="24"/>
          <w:lang w:val="sr-Latn-CS"/>
        </w:rPr>
        <w:t>28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1502ED">
        <w:rPr>
          <w:rFonts w:ascii="Tahoma" w:hAnsi="Tahoma" w:cs="Tahoma"/>
          <w:sz w:val="24"/>
          <w:szCs w:val="24"/>
          <w:lang w:val="sr-Latn-CS"/>
        </w:rPr>
        <w:t>28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502ED">
        <w:rPr>
          <w:rFonts w:ascii="Tahoma" w:hAnsi="Tahoma" w:cs="Tahoma"/>
          <w:sz w:val="24"/>
          <w:szCs w:val="24"/>
          <w:lang w:val="sr-Latn-CS"/>
        </w:rPr>
        <w:t>ugovor o izmjenama i dopunama ugovora o zakupu vazduhoplova broj 552</w:t>
      </w:r>
      <w:r w:rsidR="00A23D9B">
        <w:rPr>
          <w:rFonts w:ascii="Tahoma" w:hAnsi="Tahoma" w:cs="Tahoma"/>
          <w:sz w:val="24"/>
          <w:szCs w:val="24"/>
          <w:lang w:val="sr-Latn-CS"/>
        </w:rPr>
        <w:t>6 od dana 29. maja 2012. godine,</w:t>
      </w:r>
      <w:r w:rsidR="001502ED">
        <w:rPr>
          <w:rFonts w:ascii="Tahoma" w:hAnsi="Tahoma" w:cs="Tahoma"/>
          <w:sz w:val="24"/>
          <w:szCs w:val="24"/>
          <w:lang w:val="sr-Latn-CS"/>
        </w:rPr>
        <w:t xml:space="preserve"> prevedenih izvještaja o procjeni aviona Fokker 100, a koje je Montenegro Airlines AD Podgorica dostavio Ministarstvu saobraćaja i pomorstva kao urgenciju dopisa broj 2828 od dana 18. marta 2014. godine i saglasnosti Ministarstva saobraćaja i pomorstva izdalo Montenegro airlinesa AD Podgorica u vezi prodaje aviona Fokkker 100 (veza urgenciju dopisa broj 2828 od dana 18. marta 2014. godine)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502ED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23D9B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07-42-2</w:t>
      </w:r>
      <w:r w:rsidR="001502ED">
        <w:rPr>
          <w:rFonts w:ascii="Tahoma" w:hAnsi="Tahoma" w:cs="Tahoma"/>
          <w:sz w:val="24"/>
          <w:szCs w:val="24"/>
          <w:lang w:val="sr-Latn-CS"/>
        </w:rPr>
        <w:t>831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502ED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1502ED">
        <w:rPr>
          <w:rFonts w:ascii="Tahoma" w:hAnsi="Tahoma" w:cs="Tahoma"/>
          <w:sz w:val="24"/>
          <w:szCs w:val="24"/>
          <w:lang w:val="sr-Latn-CS"/>
        </w:rPr>
        <w:t>84737-84739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502ED">
        <w:rPr>
          <w:rFonts w:ascii="Tahoma" w:hAnsi="Tahoma" w:cs="Tahoma"/>
          <w:sz w:val="24"/>
          <w:szCs w:val="24"/>
          <w:lang w:val="sr-Latn-CS"/>
        </w:rPr>
        <w:t>28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A23D9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SAVJET AGENCIJE:</w:t>
      </w:r>
    </w:p>
    <w:p w:rsidR="00A23D9B" w:rsidRPr="00661D39" w:rsidRDefault="00A23D9B" w:rsidP="00661D3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A23D9B">
        <w:rPr>
          <w:rFonts w:ascii="Tahoma" w:hAnsi="Tahoma" w:cs="Tahoma"/>
          <w:b/>
          <w:sz w:val="24"/>
          <w:szCs w:val="24"/>
          <w:lang w:val="sr-Latn-CS"/>
        </w:rPr>
        <w:t>Predsjednik, Muhamed Gjokaj</w:t>
      </w:r>
      <w:bookmarkStart w:id="0" w:name="_GoBack"/>
      <w:bookmarkEnd w:id="0"/>
      <w:r w:rsidR="0065022E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</w:t>
      </w:r>
      <w:r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</w:t>
      </w:r>
      <w:r w:rsidR="00661D3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sectPr w:rsidR="00A23D9B" w:rsidRPr="00661D3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C3" w:rsidRDefault="003D14C3" w:rsidP="00CB7F9A">
      <w:pPr>
        <w:spacing w:after="0" w:line="240" w:lineRule="auto"/>
      </w:pPr>
      <w:r>
        <w:separator/>
      </w:r>
    </w:p>
  </w:endnote>
  <w:endnote w:type="continuationSeparator" w:id="0">
    <w:p w:rsidR="003D14C3" w:rsidRDefault="003D14C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C3" w:rsidRDefault="003D14C3" w:rsidP="00CB7F9A">
      <w:pPr>
        <w:spacing w:after="0" w:line="240" w:lineRule="auto"/>
      </w:pPr>
      <w:r>
        <w:separator/>
      </w:r>
    </w:p>
  </w:footnote>
  <w:footnote w:type="continuationSeparator" w:id="0">
    <w:p w:rsidR="003D14C3" w:rsidRDefault="003D14C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2ED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450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944"/>
    <w:rsid w:val="003C5C23"/>
    <w:rsid w:val="003C675C"/>
    <w:rsid w:val="003C7509"/>
    <w:rsid w:val="003D14C3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1D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058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9B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54C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976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27F9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29754-0352-4B2A-93DC-B6F472B2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2016-06-07T12:25:00Z</cp:lastPrinted>
  <dcterms:created xsi:type="dcterms:W3CDTF">2015-12-16T13:08:00Z</dcterms:created>
  <dcterms:modified xsi:type="dcterms:W3CDTF">2016-11-12T16:47:00Z</dcterms:modified>
</cp:coreProperties>
</file>