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71CA">
        <w:rPr>
          <w:rFonts w:ascii="Tahoma" w:hAnsi="Tahoma" w:cs="Tahoma"/>
          <w:b/>
          <w:sz w:val="24"/>
          <w:szCs w:val="24"/>
        </w:rPr>
        <w:t>695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871CA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C871CA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871CA">
        <w:rPr>
          <w:rFonts w:ascii="Tahoma" w:hAnsi="Tahoma" w:cs="Tahoma"/>
          <w:sz w:val="24"/>
          <w:szCs w:val="24"/>
          <w:lang w:val="sr-Latn-CS"/>
        </w:rPr>
        <w:t>84971-84978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871CA">
        <w:rPr>
          <w:rFonts w:ascii="Tahoma" w:hAnsi="Tahoma" w:cs="Tahoma"/>
          <w:sz w:val="24"/>
          <w:szCs w:val="24"/>
          <w:lang w:val="sr-Latn-CS"/>
        </w:rPr>
        <w:t>26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C871CA">
        <w:rPr>
          <w:rFonts w:ascii="Tahoma" w:hAnsi="Tahoma" w:cs="Tahoma"/>
          <w:sz w:val="24"/>
          <w:szCs w:val="24"/>
          <w:lang w:val="sr-Latn-CS"/>
        </w:rPr>
        <w:t>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871CA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C871CA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E4607B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871CA">
        <w:rPr>
          <w:rFonts w:ascii="Tahoma" w:hAnsi="Tahoma" w:cs="Tahoma"/>
          <w:sz w:val="24"/>
          <w:szCs w:val="24"/>
          <w:lang w:val="sr-Latn-CS"/>
        </w:rPr>
        <w:t>84971-84978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871CA">
        <w:rPr>
          <w:rFonts w:ascii="Tahoma" w:hAnsi="Tahoma" w:cs="Tahoma"/>
          <w:sz w:val="24"/>
          <w:szCs w:val="24"/>
          <w:lang w:val="sr-Latn-CS"/>
        </w:rPr>
        <w:t>01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5C4419">
        <w:rPr>
          <w:rFonts w:ascii="Tahoma" w:hAnsi="Tahoma" w:cs="Tahoma"/>
          <w:sz w:val="24"/>
          <w:szCs w:val="24"/>
          <w:lang w:val="sr-Latn-CS"/>
        </w:rPr>
        <w:t>4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871CA">
        <w:rPr>
          <w:rFonts w:ascii="Tahoma" w:hAnsi="Tahoma" w:cs="Tahoma"/>
          <w:sz w:val="24"/>
          <w:szCs w:val="24"/>
          <w:lang w:val="sr-Latn-CS"/>
        </w:rPr>
        <w:t>01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07472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413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izdaci za građevinske objekte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m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>ar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t</w:t>
      </w:r>
      <w:r w:rsidR="009B06FB">
        <w:rPr>
          <w:rFonts w:ascii="Tahoma" w:hAnsi="Tahoma" w:cs="Tahoma"/>
          <w:sz w:val="24"/>
          <w:szCs w:val="24"/>
          <w:lang w:val="sr-Latn-CS"/>
        </w:rPr>
        <w:t xml:space="preserve"> 2016. godine,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 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415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izdaci za opremu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4E056B" w:rsidRPr="00140101">
        <w:rPr>
          <w:rFonts w:ascii="Tahoma" w:hAnsi="Tahoma" w:cs="Tahoma"/>
          <w:sz w:val="24"/>
          <w:szCs w:val="24"/>
          <w:lang w:val="sr-Latn-CS"/>
        </w:rPr>
        <w:t xml:space="preserve">a koji se odnose na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mart</w:t>
      </w:r>
      <w:r w:rsidR="009B06FB">
        <w:rPr>
          <w:rFonts w:ascii="Tahoma" w:hAnsi="Tahoma" w:cs="Tahoma"/>
          <w:sz w:val="24"/>
          <w:szCs w:val="24"/>
          <w:lang w:val="sr-Latn-CS"/>
        </w:rPr>
        <w:t xml:space="preserve"> 2016. godine,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16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izdatak: izdaci za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investiciono održavanje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lastRenderedPageBreak/>
        <w:t>mart</w:t>
      </w:r>
      <w:r w:rsidR="009B06FB">
        <w:rPr>
          <w:rFonts w:ascii="Tahoma" w:hAnsi="Tahoma" w:cs="Tahoma"/>
          <w:sz w:val="24"/>
          <w:szCs w:val="24"/>
          <w:lang w:val="sr-Latn-CS"/>
        </w:rPr>
        <w:t xml:space="preserve"> 2016. godine,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svih rashoda (koji uključuju datum isplate, naziv dobavljača, svrhe uplate i ostale stavke, a sve po SAP sistemu po kojem se vode budžetski izdaci) realizovanih na programu: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osnovno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125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otpremnine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>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mart</w:t>
      </w:r>
      <w:r w:rsidR="009B06FB">
        <w:rPr>
          <w:rFonts w:ascii="Tahoma" w:hAnsi="Tahoma" w:cs="Tahoma"/>
          <w:sz w:val="24"/>
          <w:szCs w:val="24"/>
          <w:lang w:val="sr-Latn-CS"/>
        </w:rPr>
        <w:t xml:space="preserve"> 2016. godine,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125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otpremnine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mart</w:t>
      </w:r>
      <w:r w:rsidR="009B06FB">
        <w:rPr>
          <w:rFonts w:ascii="Tahoma" w:hAnsi="Tahoma" w:cs="Tahoma"/>
          <w:sz w:val="24"/>
          <w:szCs w:val="24"/>
          <w:lang w:val="sr-Latn-CS"/>
        </w:rPr>
        <w:t xml:space="preserve"> 2016. godine,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413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, izdatak: izdaci za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građevinske objekte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>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mart</w:t>
      </w:r>
      <w:r w:rsidR="009B06FB">
        <w:rPr>
          <w:rFonts w:ascii="Tahoma" w:hAnsi="Tahoma" w:cs="Tahoma"/>
          <w:sz w:val="24"/>
          <w:szCs w:val="24"/>
          <w:lang w:val="sr-Latn-CS"/>
        </w:rPr>
        <w:t xml:space="preserve"> 2016. godine,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>41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5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izdaci za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opremu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, a koji se odnose na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mart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 i svih rashoda (koji uključuju datum isplate, naziv dobavljača, svrhe uplate i ostale stavke, a sve po SAP sistemu po kojem se vode budžetski izdaci) realizovanih na programu: </w:t>
      </w:r>
      <w:r w:rsidR="00140101" w:rsidRPr="00140101">
        <w:rPr>
          <w:rFonts w:ascii="Tahoma" w:hAnsi="Tahoma" w:cs="Tahoma"/>
          <w:sz w:val="24"/>
          <w:szCs w:val="24"/>
          <w:lang w:val="sr-Latn-CS"/>
        </w:rPr>
        <w:t>srednje</w:t>
      </w:r>
      <w:r w:rsidR="00417207" w:rsidRPr="00140101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4416, izdatak: izdaci za investiciono održavanje,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a koji se odnose na </w:t>
      </w:r>
      <w:r w:rsidR="00C871CA" w:rsidRPr="00140101">
        <w:rPr>
          <w:rFonts w:ascii="Tahoma" w:hAnsi="Tahoma" w:cs="Tahoma"/>
          <w:sz w:val="24"/>
          <w:szCs w:val="24"/>
          <w:lang w:val="sr-Latn-CS"/>
        </w:rPr>
        <w:t>mart</w:t>
      </w:r>
      <w:r w:rsidR="002C1A23" w:rsidRPr="00140101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40101">
        <w:rPr>
          <w:rFonts w:ascii="Tahoma" w:hAnsi="Tahoma" w:cs="Tahoma"/>
          <w:sz w:val="24"/>
          <w:szCs w:val="24"/>
          <w:lang w:val="sr-Latn-CS"/>
        </w:rPr>
        <w:t>2</w:t>
      </w:r>
      <w:r w:rsidR="00417207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E056B">
        <w:rPr>
          <w:rFonts w:ascii="Tahoma" w:hAnsi="Tahoma" w:cs="Tahoma"/>
          <w:sz w:val="24"/>
          <w:szCs w:val="24"/>
          <w:lang w:val="sr-Latn-CS"/>
        </w:rPr>
        <w:t>0</w:t>
      </w:r>
      <w:r w:rsidR="00417207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B06FB">
        <w:rPr>
          <w:rFonts w:ascii="Tahoma" w:hAnsi="Tahoma" w:cs="Tahoma"/>
          <w:sz w:val="24"/>
          <w:szCs w:val="24"/>
          <w:lang w:val="sr-Latn-CS"/>
        </w:rPr>
        <w:lastRenderedPageBreak/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4E056B">
        <w:rPr>
          <w:rFonts w:ascii="Tahoma" w:hAnsi="Tahoma" w:cs="Tahoma"/>
          <w:sz w:val="24"/>
          <w:szCs w:val="24"/>
          <w:lang w:val="sr-Latn-CS"/>
        </w:rPr>
        <w:t>2</w:t>
      </w:r>
      <w:r w:rsidR="00140101">
        <w:rPr>
          <w:rFonts w:ascii="Tahoma" w:hAnsi="Tahoma" w:cs="Tahoma"/>
          <w:sz w:val="24"/>
          <w:szCs w:val="24"/>
          <w:lang w:val="sr-Latn-CS"/>
        </w:rPr>
        <w:t>827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140101">
        <w:rPr>
          <w:rFonts w:ascii="Tahoma" w:hAnsi="Tahoma" w:cs="Tahoma"/>
          <w:sz w:val="24"/>
          <w:szCs w:val="24"/>
          <w:lang w:val="sr-Latn-CS"/>
        </w:rPr>
        <w:t xml:space="preserve"> 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417207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5C441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871CA">
        <w:rPr>
          <w:rFonts w:ascii="Tahoma" w:hAnsi="Tahoma" w:cs="Tahoma"/>
          <w:sz w:val="24"/>
          <w:szCs w:val="24"/>
          <w:lang w:val="sr-Latn-CS"/>
        </w:rPr>
        <w:t>84971-84978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056B">
        <w:rPr>
          <w:rFonts w:ascii="Tahoma" w:hAnsi="Tahoma" w:cs="Tahoma"/>
          <w:sz w:val="24"/>
          <w:szCs w:val="24"/>
          <w:lang w:val="sr-Latn-CS"/>
        </w:rPr>
        <w:t>0</w:t>
      </w:r>
      <w:r w:rsidR="00140101">
        <w:rPr>
          <w:rFonts w:ascii="Tahoma" w:hAnsi="Tahoma" w:cs="Tahoma"/>
          <w:sz w:val="24"/>
          <w:szCs w:val="24"/>
          <w:lang w:val="sr-Latn-CS"/>
        </w:rPr>
        <w:t>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5C4419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E46BD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E056B" w:rsidRDefault="004E056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D8" w:rsidRDefault="00705DD8" w:rsidP="00CB7F9A">
      <w:pPr>
        <w:spacing w:after="0" w:line="240" w:lineRule="auto"/>
      </w:pPr>
      <w:r>
        <w:separator/>
      </w:r>
    </w:p>
  </w:endnote>
  <w:endnote w:type="continuationSeparator" w:id="0">
    <w:p w:rsidR="00705DD8" w:rsidRDefault="00705DD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D8" w:rsidRDefault="00705DD8" w:rsidP="00CB7F9A">
      <w:pPr>
        <w:spacing w:after="0" w:line="240" w:lineRule="auto"/>
      </w:pPr>
      <w:r>
        <w:separator/>
      </w:r>
    </w:p>
  </w:footnote>
  <w:footnote w:type="continuationSeparator" w:id="0">
    <w:p w:rsidR="00705DD8" w:rsidRDefault="00705DD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51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472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2B34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419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D8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06FB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56A8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6BD6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D4368-D2B7-4172-91E0-00F4437C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2016-11-12T16:44:00Z</dcterms:modified>
</cp:coreProperties>
</file>