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</w:t>
      </w:r>
      <w:r w:rsidR="00E12E9F">
        <w:rPr>
          <w:rFonts w:ascii="Tahoma" w:hAnsi="Tahoma" w:cs="Tahoma"/>
          <w:b/>
          <w:sz w:val="24"/>
          <w:szCs w:val="24"/>
        </w:rPr>
        <w:t>5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00E6D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12E9F">
        <w:rPr>
          <w:rFonts w:ascii="Tahoma" w:hAnsi="Tahoma" w:cs="Tahoma"/>
          <w:sz w:val="24"/>
          <w:szCs w:val="24"/>
          <w:lang w:val="sr-Latn-CS"/>
        </w:rPr>
        <w:t>85881-85885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12E9F">
        <w:rPr>
          <w:rFonts w:ascii="Tahoma" w:hAnsi="Tahoma" w:cs="Tahoma"/>
          <w:sz w:val="24"/>
          <w:szCs w:val="24"/>
          <w:lang w:val="sr-Latn-CS"/>
        </w:rPr>
        <w:t>85881-85885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E9F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E12E9F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podataka za 2014.godinu, koje je AD Rudnik uglja Pljevlja dostavio Ministarstvu ekonomije o izvršenim radovima na rekultivaciji sa </w:t>
      </w:r>
      <w:r w:rsidR="00CA04A7">
        <w:rPr>
          <w:rFonts w:ascii="Tahoma" w:hAnsi="Tahoma" w:cs="Tahoma"/>
          <w:sz w:val="24"/>
          <w:szCs w:val="24"/>
          <w:lang w:val="sr-Latn-CS"/>
        </w:rPr>
        <w:t>predmjerom i predračunom radova,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izvjštaja o godišnjem iznosu sredstava za rekultivaciju koje je Ministarstvo ekonomije donijelo za AD Rudnik uglja Pljevlja, a</w:t>
      </w:r>
      <w:r w:rsidR="00CA04A7">
        <w:rPr>
          <w:rFonts w:ascii="Tahoma" w:hAnsi="Tahoma" w:cs="Tahoma"/>
          <w:sz w:val="24"/>
          <w:szCs w:val="24"/>
          <w:lang w:val="sr-Latn-CS"/>
        </w:rPr>
        <w:t xml:space="preserve"> koji se odnose na 2014.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rješenja o godišnjem iznosu sredstava za rekultivaciju koje je Ministarstvo ekonomije donijelo za AD Rudnik uglja Pljevlja, a</w:t>
      </w:r>
      <w:r w:rsidR="00CA04A7">
        <w:rPr>
          <w:rFonts w:ascii="Tahoma" w:hAnsi="Tahoma" w:cs="Tahoma"/>
          <w:sz w:val="24"/>
          <w:szCs w:val="24"/>
          <w:lang w:val="sr-Latn-CS"/>
        </w:rPr>
        <w:t xml:space="preserve"> koji se odnose na 2014.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izvještaja o izvršenom stručnom nadzoru nad radovima na rekultivaciji koje je Ministarstvo ekonomije (stručna komisija) donijela u odnosu na AD Rudnik uglja Pljevlja, a koji se odnose na 2014.godinu i bankarskih garancijea koje je Rudnik uglja AD Pljevlja dostavio Ministarstvu ekonomije u vezi obaveze rekultivacije, a koji se odnose na </w:t>
      </w:r>
      <w:r w:rsidR="00900E6D">
        <w:rPr>
          <w:rFonts w:ascii="Tahoma" w:hAnsi="Tahoma" w:cs="Tahoma"/>
          <w:sz w:val="24"/>
          <w:szCs w:val="24"/>
          <w:lang w:val="sr-Latn-CS"/>
        </w:rPr>
        <w:lastRenderedPageBreak/>
        <w:t>2014.godinu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A04A7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32</w:t>
      </w:r>
      <w:r w:rsidR="00900E6D">
        <w:rPr>
          <w:rFonts w:ascii="Tahoma" w:hAnsi="Tahoma" w:cs="Tahoma"/>
          <w:sz w:val="24"/>
          <w:szCs w:val="24"/>
          <w:lang w:val="sr-Latn-CS"/>
        </w:rPr>
        <w:t>10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12E9F">
        <w:rPr>
          <w:rFonts w:ascii="Tahoma" w:hAnsi="Tahoma" w:cs="Tahoma"/>
          <w:sz w:val="24"/>
          <w:szCs w:val="24"/>
          <w:lang w:val="sr-Latn-CS"/>
        </w:rPr>
        <w:t>85881-85885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A04A7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B917D9" w:rsidRDefault="00B917D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917D9" w:rsidRDefault="00B917D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917D9" w:rsidRDefault="00B917D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B917D9" w:rsidRDefault="00B917D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00E6D" w:rsidRDefault="00900E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00E6D" w:rsidRDefault="009845A6" w:rsidP="00BF2C8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0E6D" w:rsidRDefault="00900E6D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00E6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EC" w:rsidRDefault="005902EC" w:rsidP="00CB7F9A">
      <w:pPr>
        <w:spacing w:after="0" w:line="240" w:lineRule="auto"/>
      </w:pPr>
      <w:r>
        <w:separator/>
      </w:r>
    </w:p>
  </w:endnote>
  <w:endnote w:type="continuationSeparator" w:id="0">
    <w:p w:rsidR="005902EC" w:rsidRDefault="005902E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EC" w:rsidRDefault="005902EC" w:rsidP="00CB7F9A">
      <w:pPr>
        <w:spacing w:after="0" w:line="240" w:lineRule="auto"/>
      </w:pPr>
      <w:r>
        <w:separator/>
      </w:r>
    </w:p>
  </w:footnote>
  <w:footnote w:type="continuationSeparator" w:id="0">
    <w:p w:rsidR="005902EC" w:rsidRDefault="005902E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42EA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C25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2EC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0E37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0E6D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17D9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C80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4A7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EB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E9F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58A5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22A6-7F8F-46D3-8FE2-4099EE59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2014-12-08T14:22:00Z</cp:lastPrinted>
  <dcterms:created xsi:type="dcterms:W3CDTF">2015-12-16T13:08:00Z</dcterms:created>
  <dcterms:modified xsi:type="dcterms:W3CDTF">2016-11-12T17:08:00Z</dcterms:modified>
</cp:coreProperties>
</file>