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676B14">
        <w:rPr>
          <w:rFonts w:ascii="Tahoma" w:hAnsi="Tahoma" w:cs="Tahoma"/>
          <w:b/>
          <w:sz w:val="24"/>
          <w:szCs w:val="24"/>
        </w:rPr>
        <w:t>07-30-</w:t>
      </w:r>
      <w:r w:rsidR="000B16F8">
        <w:rPr>
          <w:rFonts w:ascii="Tahoma" w:hAnsi="Tahoma" w:cs="Tahoma"/>
          <w:b/>
          <w:sz w:val="24"/>
          <w:szCs w:val="24"/>
        </w:rPr>
        <w:t>969</w:t>
      </w:r>
      <w:r w:rsidR="00676B14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0A6FEC">
        <w:rPr>
          <w:rFonts w:ascii="Tahoma" w:hAnsi="Tahoma" w:cs="Tahoma"/>
          <w:b/>
          <w:sz w:val="24"/>
          <w:szCs w:val="24"/>
        </w:rPr>
        <w:t>2</w:t>
      </w:r>
      <w:r w:rsidR="00595F9A">
        <w:rPr>
          <w:rFonts w:ascii="Tahoma" w:hAnsi="Tahoma" w:cs="Tahoma"/>
          <w:b/>
          <w:sz w:val="24"/>
          <w:szCs w:val="24"/>
        </w:rPr>
        <w:t>9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0B16F8">
        <w:rPr>
          <w:rFonts w:ascii="Tahoma" w:hAnsi="Tahoma" w:cs="Tahoma"/>
          <w:b/>
          <w:sz w:val="24"/>
          <w:szCs w:val="24"/>
        </w:rPr>
        <w:t>6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E4607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0B16F8">
        <w:rPr>
          <w:rFonts w:ascii="Tahoma" w:hAnsi="Tahoma" w:cs="Tahoma"/>
          <w:sz w:val="24"/>
          <w:szCs w:val="24"/>
          <w:lang w:val="sr-Latn-CS"/>
        </w:rPr>
        <w:t>87351-87362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0B16F8">
        <w:rPr>
          <w:rFonts w:ascii="Tahoma" w:hAnsi="Tahoma" w:cs="Tahoma"/>
          <w:sz w:val="24"/>
          <w:szCs w:val="24"/>
          <w:lang w:val="sr-Latn-CS"/>
        </w:rPr>
        <w:t>27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0B16F8">
        <w:rPr>
          <w:rFonts w:ascii="Tahoma" w:hAnsi="Tahoma" w:cs="Tahoma"/>
          <w:sz w:val="24"/>
          <w:szCs w:val="24"/>
          <w:lang w:val="sr-Latn-CS"/>
        </w:rPr>
        <w:t>5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E67049">
        <w:rPr>
          <w:rFonts w:ascii="Tahoma" w:hAnsi="Tahoma" w:cs="Tahoma"/>
          <w:sz w:val="24"/>
          <w:szCs w:val="24"/>
          <w:lang w:val="sr-Latn-CS"/>
        </w:rPr>
        <w:t>saobraćaja i pomorstva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0A6FEC">
        <w:rPr>
          <w:rFonts w:ascii="Tahoma" w:hAnsi="Tahoma" w:cs="Tahoma"/>
          <w:sz w:val="24"/>
          <w:szCs w:val="24"/>
          <w:lang w:val="sr-Latn-CS"/>
        </w:rPr>
        <w:t>2</w:t>
      </w:r>
      <w:r w:rsidR="000B16F8">
        <w:rPr>
          <w:rFonts w:ascii="Tahoma" w:hAnsi="Tahoma" w:cs="Tahoma"/>
          <w:sz w:val="24"/>
          <w:szCs w:val="24"/>
          <w:lang w:val="sr-Latn-CS"/>
        </w:rPr>
        <w:t>8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76B14">
        <w:rPr>
          <w:rFonts w:ascii="Tahoma" w:hAnsi="Tahoma" w:cs="Tahoma"/>
          <w:sz w:val="24"/>
          <w:szCs w:val="24"/>
          <w:lang w:val="sr-Latn-CS"/>
        </w:rPr>
        <w:t>0</w:t>
      </w:r>
      <w:r w:rsidR="000B16F8">
        <w:rPr>
          <w:rFonts w:ascii="Tahoma" w:hAnsi="Tahoma" w:cs="Tahoma"/>
          <w:sz w:val="24"/>
          <w:szCs w:val="24"/>
          <w:lang w:val="sr-Latn-CS"/>
        </w:rPr>
        <w:t>6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76B1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>Ministarstvu</w:t>
      </w:r>
      <w:r w:rsidR="00D91EAA" w:rsidRPr="00D91E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7049">
        <w:rPr>
          <w:rFonts w:ascii="Tahoma" w:hAnsi="Tahoma" w:cs="Tahoma"/>
          <w:sz w:val="24"/>
          <w:szCs w:val="24"/>
          <w:lang w:val="sr-Latn-CS"/>
        </w:rPr>
        <w:t>saobraćaja i pomorstva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0B16F8">
        <w:rPr>
          <w:rFonts w:ascii="Tahoma" w:hAnsi="Tahoma" w:cs="Tahoma"/>
          <w:sz w:val="24"/>
          <w:szCs w:val="24"/>
          <w:lang w:val="sr-Latn-CS"/>
        </w:rPr>
        <w:t>87351-87362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0A6FEC">
        <w:rPr>
          <w:rFonts w:ascii="Tahoma" w:hAnsi="Tahoma" w:cs="Tahoma"/>
          <w:sz w:val="24"/>
          <w:szCs w:val="24"/>
          <w:lang w:val="sr-Latn-CS"/>
        </w:rPr>
        <w:t>0</w:t>
      </w:r>
      <w:r w:rsidR="000B16F8">
        <w:rPr>
          <w:rFonts w:ascii="Tahoma" w:hAnsi="Tahoma" w:cs="Tahoma"/>
          <w:sz w:val="24"/>
          <w:szCs w:val="24"/>
          <w:lang w:val="sr-Latn-CS"/>
        </w:rPr>
        <w:t>5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0B16F8">
        <w:rPr>
          <w:rFonts w:ascii="Tahoma" w:hAnsi="Tahoma" w:cs="Tahoma"/>
          <w:sz w:val="24"/>
          <w:szCs w:val="24"/>
          <w:lang w:val="sr-Latn-CS"/>
        </w:rPr>
        <w:t>5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E4607B" w:rsidRPr="00BF314B" w:rsidRDefault="00E4607B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4D1CAA" w:rsidRDefault="009845A6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E67049">
        <w:rPr>
          <w:rFonts w:ascii="Tahoma" w:hAnsi="Tahoma" w:cs="Tahoma"/>
          <w:sz w:val="24"/>
          <w:szCs w:val="24"/>
          <w:lang w:val="sr-Latn-CS"/>
        </w:rPr>
        <w:t>saobraćaja i pomorstva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A6FEC">
        <w:rPr>
          <w:rFonts w:ascii="Tahoma" w:hAnsi="Tahoma" w:cs="Tahoma"/>
          <w:sz w:val="24"/>
          <w:szCs w:val="24"/>
          <w:lang w:val="sr-Latn-CS"/>
        </w:rPr>
        <w:t>0</w:t>
      </w:r>
      <w:r w:rsidR="000B16F8">
        <w:rPr>
          <w:rFonts w:ascii="Tahoma" w:hAnsi="Tahoma" w:cs="Tahoma"/>
          <w:sz w:val="24"/>
          <w:szCs w:val="24"/>
          <w:lang w:val="sr-Latn-CS"/>
        </w:rPr>
        <w:t>5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0B16F8">
        <w:rPr>
          <w:rFonts w:ascii="Tahoma" w:hAnsi="Tahoma" w:cs="Tahoma"/>
          <w:sz w:val="24"/>
          <w:szCs w:val="24"/>
          <w:lang w:val="sr-Latn-CS"/>
        </w:rPr>
        <w:t>5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E4607B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A6FEC" w:rsidRPr="004D1CAA">
        <w:rPr>
          <w:rFonts w:ascii="Tahoma" w:hAnsi="Tahoma" w:cs="Tahoma"/>
          <w:sz w:val="24"/>
          <w:szCs w:val="24"/>
          <w:lang w:val="sr-Latn-CS"/>
        </w:rPr>
        <w:t xml:space="preserve">svih rashoda (koji uključuju datume isplate, naziva dobavljača, svrhu uplate i ostale stavke, a sve po SAP sistemu po kojem se vode budžetski izdaci) realizovanih po programu: administracija, ekonomska klasifikacija broj 4191, izdatak: izdaci po osnovu isplate ugovora o djelu, a koji se odnose na </w:t>
      </w:r>
      <w:r w:rsidR="006B59B7" w:rsidRPr="004D1CAA">
        <w:rPr>
          <w:rFonts w:ascii="Tahoma" w:hAnsi="Tahoma" w:cs="Tahoma"/>
          <w:sz w:val="24"/>
          <w:szCs w:val="24"/>
          <w:lang w:val="sr-Latn-CS"/>
        </w:rPr>
        <w:t>april</w:t>
      </w:r>
      <w:r w:rsidR="000A6FEC" w:rsidRPr="004D1CAA">
        <w:rPr>
          <w:rFonts w:ascii="Tahoma" w:hAnsi="Tahoma" w:cs="Tahoma"/>
          <w:sz w:val="24"/>
          <w:szCs w:val="24"/>
          <w:lang w:val="sr-Latn-CS"/>
        </w:rPr>
        <w:t xml:space="preserve"> 2016. godine; svih rashoda (koji uključuju datume isplate, naziva dobavljača, svrhu uplate i ostale stavke, a sve po SAP sistemu po kojem se vode budžetski izdaci) realizovanih po programu: rekonstrukcija regionalnih i magistralnih puteva u Crnoj Gori, ekonomska klasifikacija broj 4411, izdatak: izdaci za infrastuktutru opšteg značaja, a koji se odnose na </w:t>
      </w:r>
      <w:r w:rsidR="006B59B7" w:rsidRPr="004D1CAA">
        <w:rPr>
          <w:rFonts w:ascii="Tahoma" w:hAnsi="Tahoma" w:cs="Tahoma"/>
          <w:sz w:val="24"/>
          <w:szCs w:val="24"/>
          <w:lang w:val="sr-Latn-CS"/>
        </w:rPr>
        <w:t>april</w:t>
      </w:r>
      <w:r w:rsidR="000A6FEC" w:rsidRPr="004D1CAA">
        <w:rPr>
          <w:rFonts w:ascii="Tahoma" w:hAnsi="Tahoma" w:cs="Tahoma"/>
          <w:sz w:val="24"/>
          <w:szCs w:val="24"/>
          <w:lang w:val="sr-Latn-CS"/>
        </w:rPr>
        <w:t xml:space="preserve"> 2016. godine; svih rashoda (koji uključuju datume isplate, naziva dobavljača, svrhu uplate i ostale stavke, a sve po SAP sistemu po kojem se vode budžetski izdaci) </w:t>
      </w:r>
      <w:r w:rsidR="000A6FEC" w:rsidRPr="004D1CAA">
        <w:rPr>
          <w:rFonts w:ascii="Tahoma" w:hAnsi="Tahoma" w:cs="Tahoma"/>
          <w:sz w:val="24"/>
          <w:szCs w:val="24"/>
          <w:lang w:val="sr-Latn-CS"/>
        </w:rPr>
        <w:lastRenderedPageBreak/>
        <w:t xml:space="preserve">realizovanih po programu: rekonstrukcija i sanacija kritičnih tačaka, ekonomska klasifikacija broj 4411, izdatak: izdaci za infrastuktutru opšteg značaja, a koji se odnose na </w:t>
      </w:r>
      <w:r w:rsidR="006B59B7" w:rsidRPr="004D1CAA">
        <w:rPr>
          <w:rFonts w:ascii="Tahoma" w:hAnsi="Tahoma" w:cs="Tahoma"/>
          <w:sz w:val="24"/>
          <w:szCs w:val="24"/>
          <w:lang w:val="sr-Latn-CS"/>
        </w:rPr>
        <w:t>april</w:t>
      </w:r>
      <w:r w:rsidR="000A6FEC" w:rsidRPr="004D1CAA">
        <w:rPr>
          <w:rFonts w:ascii="Tahoma" w:hAnsi="Tahoma" w:cs="Tahoma"/>
          <w:sz w:val="24"/>
          <w:szCs w:val="24"/>
          <w:lang w:val="sr-Latn-CS"/>
        </w:rPr>
        <w:t xml:space="preserve"> 2016. godine; svih rashoda (koji uključuju datume isplate, naziva dobavljača, svrhu uplate i ostale stavke, a sve po SAP sistemu po kojem se vode budžetski izdaci) realizovanih po programu: auto put Bar - Boljare, dionica od Smokovca do Mateševam, ekonomska klasifikacija broj 4147, izdatak: </w:t>
      </w:r>
      <w:r w:rsidR="001A5714" w:rsidRPr="004D1CAA">
        <w:rPr>
          <w:rFonts w:ascii="Tahoma" w:hAnsi="Tahoma" w:cs="Tahoma"/>
          <w:sz w:val="24"/>
          <w:szCs w:val="24"/>
          <w:lang w:val="sr-Latn-CS"/>
        </w:rPr>
        <w:t>konsultantske usluge, projekti i studije</w:t>
      </w:r>
      <w:r w:rsidR="000A6FEC" w:rsidRPr="004D1CAA">
        <w:rPr>
          <w:rFonts w:ascii="Tahoma" w:hAnsi="Tahoma" w:cs="Tahoma"/>
          <w:sz w:val="24"/>
          <w:szCs w:val="24"/>
          <w:lang w:val="sr-Latn-CS"/>
        </w:rPr>
        <w:t xml:space="preserve">, a koji se odnose na </w:t>
      </w:r>
      <w:r w:rsidR="006B59B7" w:rsidRPr="004D1CAA">
        <w:rPr>
          <w:rFonts w:ascii="Tahoma" w:hAnsi="Tahoma" w:cs="Tahoma"/>
          <w:sz w:val="24"/>
          <w:szCs w:val="24"/>
          <w:lang w:val="sr-Latn-CS"/>
        </w:rPr>
        <w:t>april</w:t>
      </w:r>
      <w:r w:rsidR="000A6FEC" w:rsidRPr="004D1CAA">
        <w:rPr>
          <w:rFonts w:ascii="Tahoma" w:hAnsi="Tahoma" w:cs="Tahoma"/>
          <w:sz w:val="24"/>
          <w:szCs w:val="24"/>
          <w:lang w:val="sr-Latn-CS"/>
        </w:rPr>
        <w:t xml:space="preserve"> 2016. godine;</w:t>
      </w:r>
      <w:r w:rsidR="001A5714" w:rsidRPr="004D1CAA">
        <w:rPr>
          <w:rFonts w:ascii="Tahoma" w:hAnsi="Tahoma" w:cs="Tahoma"/>
          <w:sz w:val="24"/>
          <w:szCs w:val="24"/>
          <w:lang w:val="sr-Latn-CS"/>
        </w:rPr>
        <w:t xml:space="preserve"> svih rashoda (koji uključuju datume isplate, naziva dobavljača, svrhu uplate i ostale stavke, a sve po SAP sistemu po kojem se vode budžetski izdaci) realizovanih po programu: auto put Bar - Boljare, dionica od Smokovca do Mateševam, ekonomska klasifikacija broj 4419, izdatak: ostalo, a koji se odnose na </w:t>
      </w:r>
      <w:r w:rsidR="006B59B7" w:rsidRPr="004D1CAA">
        <w:rPr>
          <w:rFonts w:ascii="Tahoma" w:hAnsi="Tahoma" w:cs="Tahoma"/>
          <w:sz w:val="24"/>
          <w:szCs w:val="24"/>
          <w:lang w:val="sr-Latn-CS"/>
        </w:rPr>
        <w:t>april</w:t>
      </w:r>
      <w:r w:rsidR="001A5714" w:rsidRPr="004D1CAA">
        <w:rPr>
          <w:rFonts w:ascii="Tahoma" w:hAnsi="Tahoma" w:cs="Tahoma"/>
          <w:sz w:val="24"/>
          <w:szCs w:val="24"/>
          <w:lang w:val="sr-Latn-CS"/>
        </w:rPr>
        <w:t xml:space="preserve"> 2016. godine;</w:t>
      </w:r>
      <w:r w:rsidR="000A6FEC" w:rsidRPr="004D1C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A5714" w:rsidRPr="004D1CAA">
        <w:rPr>
          <w:rFonts w:ascii="Tahoma" w:hAnsi="Tahoma" w:cs="Tahoma"/>
          <w:sz w:val="24"/>
          <w:szCs w:val="24"/>
          <w:lang w:val="sr-Latn-CS"/>
        </w:rPr>
        <w:t xml:space="preserve">svih rashoda (koji uključuju datume isplate, naziva dobavljača, svrhu uplate i ostale stavke, a sve po SAP sistemu po kojem se vode budžetski izdaci) realizovanih po programu: auto put Bar - Boljare, dionica od Smokovca do Mateševam, ekonomska klasifikacija broj 4411, izdatak: izdaci za infrastrukturu opšteg značaja, a koji se odnose na </w:t>
      </w:r>
      <w:r w:rsidR="006B59B7" w:rsidRPr="004D1CAA">
        <w:rPr>
          <w:rFonts w:ascii="Tahoma" w:hAnsi="Tahoma" w:cs="Tahoma"/>
          <w:sz w:val="24"/>
          <w:szCs w:val="24"/>
          <w:lang w:val="sr-Latn-CS"/>
        </w:rPr>
        <w:t>april</w:t>
      </w:r>
      <w:r w:rsidR="001A5714" w:rsidRPr="004D1CAA">
        <w:rPr>
          <w:rFonts w:ascii="Tahoma" w:hAnsi="Tahoma" w:cs="Tahoma"/>
          <w:sz w:val="24"/>
          <w:szCs w:val="24"/>
          <w:lang w:val="sr-Latn-CS"/>
        </w:rPr>
        <w:t xml:space="preserve"> 2016. godine</w:t>
      </w:r>
      <w:r w:rsidR="003D30D2" w:rsidRPr="004D1CAA">
        <w:rPr>
          <w:rFonts w:ascii="Tahoma" w:hAnsi="Tahoma" w:cs="Tahoma"/>
          <w:sz w:val="24"/>
          <w:szCs w:val="24"/>
          <w:lang w:val="sr-Latn-CS"/>
        </w:rPr>
        <w:t xml:space="preserve">; </w:t>
      </w:r>
      <w:r w:rsidR="001A5714" w:rsidRPr="004D1CAA">
        <w:rPr>
          <w:rFonts w:ascii="Tahoma" w:hAnsi="Tahoma" w:cs="Tahoma"/>
          <w:sz w:val="24"/>
          <w:szCs w:val="24"/>
          <w:lang w:val="sr-Latn-CS"/>
        </w:rPr>
        <w:t xml:space="preserve">svih rashoda (koji uključuju datume isplate, naziva dobavljača, svrhu uplate i ostale stavke, a sve po SAP sistemu po kojem se vode budžetski izdaci) realizovanih po programu: </w:t>
      </w:r>
      <w:r w:rsidR="004D1CAA" w:rsidRPr="004D1CAA">
        <w:rPr>
          <w:rFonts w:ascii="Tahoma" w:hAnsi="Tahoma" w:cs="Tahoma"/>
          <w:sz w:val="24"/>
          <w:szCs w:val="24"/>
          <w:lang w:val="sr-Latn-CS"/>
        </w:rPr>
        <w:t>putni prelazi</w:t>
      </w:r>
      <w:r w:rsidR="001A5714" w:rsidRPr="004D1CAA">
        <w:rPr>
          <w:rFonts w:ascii="Tahoma" w:hAnsi="Tahoma" w:cs="Tahoma"/>
          <w:sz w:val="24"/>
          <w:szCs w:val="24"/>
          <w:lang w:val="sr-Latn-CS"/>
        </w:rPr>
        <w:t xml:space="preserve">, ekonomska klasifikacija broj 4411, izdatak: izdaci za infrastrukturu opšteg značaja, a koji se odnose na </w:t>
      </w:r>
      <w:r w:rsidR="006B59B7" w:rsidRPr="004D1CAA">
        <w:rPr>
          <w:rFonts w:ascii="Tahoma" w:hAnsi="Tahoma" w:cs="Tahoma"/>
          <w:sz w:val="24"/>
          <w:szCs w:val="24"/>
          <w:lang w:val="sr-Latn-CS"/>
        </w:rPr>
        <w:t>april</w:t>
      </w:r>
      <w:r w:rsidR="001A5714" w:rsidRPr="004D1CAA">
        <w:rPr>
          <w:rFonts w:ascii="Tahoma" w:hAnsi="Tahoma" w:cs="Tahoma"/>
          <w:sz w:val="24"/>
          <w:szCs w:val="24"/>
          <w:lang w:val="sr-Latn-CS"/>
        </w:rPr>
        <w:t xml:space="preserve"> 2016. godine</w:t>
      </w:r>
      <w:r w:rsidR="003D30D2" w:rsidRPr="004D1CAA">
        <w:rPr>
          <w:rFonts w:ascii="Tahoma" w:hAnsi="Tahoma" w:cs="Tahoma"/>
          <w:sz w:val="24"/>
          <w:szCs w:val="24"/>
          <w:lang w:val="sr-Latn-CS"/>
        </w:rPr>
        <w:t xml:space="preserve">; </w:t>
      </w:r>
      <w:r w:rsidR="004D1CAA" w:rsidRPr="004D1CAA">
        <w:rPr>
          <w:rFonts w:ascii="Tahoma" w:hAnsi="Tahoma" w:cs="Tahoma"/>
          <w:sz w:val="24"/>
          <w:szCs w:val="24"/>
          <w:lang w:val="sr-Latn-CS"/>
        </w:rPr>
        <w:t>svih rashoda (koji uključuju datume isplate, naziva dobavljača, svrhu uplate i ostale stavke, a sve po SAP sistemu po kojem se vode budžetski izdaci) realizovanih po programu: sanacija mostova, klizišta i kosina na regionalnim i magistralnim putevima, ekonomska klasifikacija broj 4411, izdatak: izdaci za infrastuktutru opšteg značaja, a koji se odnose na april 2016. godine;</w:t>
      </w:r>
      <w:r w:rsidR="003D30D2" w:rsidRPr="004D1CAA">
        <w:rPr>
          <w:rFonts w:ascii="Tahoma" w:hAnsi="Tahoma" w:cs="Tahoma"/>
          <w:sz w:val="24"/>
          <w:szCs w:val="24"/>
          <w:lang w:val="sr-Latn-CS"/>
        </w:rPr>
        <w:t>svih rashoda (koji uključuju datume isplate, naziva dobavljača, svrhu uplate i ostale stavke, a sve po SAP sistemu po kojem se vode budžetski izdaci) realizovanih po programu: rješavanje uskih grla na saobraćajnoj mreži u Crnoj Gori, ekonomska klasifikacija broj 4411, izdatak: izdaci za infrastuktutru opšteg značaja, a koji se odnose na april 2016. godine; svih rashoda (koji uključuju datume isplate, naziva dobavljača, svrhu uplate i ostale stavke, a sve po SAP sistemu po kojem se vode budžetski izdaci) realizovanih po programu: investiciono presvlačenje ma</w:t>
      </w:r>
      <w:r w:rsidR="004D1CAA" w:rsidRPr="004D1CAA">
        <w:rPr>
          <w:rFonts w:ascii="Tahoma" w:hAnsi="Tahoma" w:cs="Tahoma"/>
          <w:sz w:val="24"/>
          <w:szCs w:val="24"/>
          <w:lang w:val="sr-Latn-CS"/>
        </w:rPr>
        <w:t>gistralnih i regionalnih puteva</w:t>
      </w:r>
      <w:r w:rsidR="003D30D2" w:rsidRPr="004D1CAA">
        <w:rPr>
          <w:rFonts w:ascii="Tahoma" w:hAnsi="Tahoma" w:cs="Tahoma"/>
          <w:sz w:val="24"/>
          <w:szCs w:val="24"/>
          <w:lang w:val="sr-Latn-CS"/>
        </w:rPr>
        <w:t xml:space="preserve">, ekonomska klasifikacija broj 4411, izdatak: izdaci za infrastuktutru opšteg značaja, a koji se odnose na april 2016. godine; svih rashoda (koji uključuju datume isplate, naziva dobavljača, svrhu uplate i ostale stavke, a sve po SAP sistemu po kojem se vode budžetski izdaci) realizovanih po programu: izgradnja trećih traka, ekonomska klasifikacija broj 4411, izdatak: izdaci za infrastuktutru opšteg značaja, a koji se odnose na april 2016. godine i svih rashoda (koji uključuju datume isplate, naziva dobavljača, svrhu uplate i ostale stavke, a sve po SAP sistemu po kojem se vode budžetski izdaci) realizovanih po programu: investiciono održavanje regionalnih i magistralnih puteva, nadzor, </w:t>
      </w:r>
      <w:r w:rsidR="003D30D2" w:rsidRPr="004D1CAA">
        <w:rPr>
          <w:rFonts w:ascii="Tahoma" w:hAnsi="Tahoma" w:cs="Tahoma"/>
          <w:sz w:val="24"/>
          <w:szCs w:val="24"/>
          <w:lang w:val="sr-Latn-CS"/>
        </w:rPr>
        <w:lastRenderedPageBreak/>
        <w:t>projektovanje, ekspoprijacija, revizija, ekonomska klasifikacija broj 4411, izdatak: izdaci za infrastuktutru opšteg značaja, a koji se odnose na april 2016. godine</w:t>
      </w:r>
      <w:r w:rsidR="001A5714" w:rsidRPr="004D1CAA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1B5480">
        <w:rPr>
          <w:rFonts w:ascii="Tahoma" w:hAnsi="Tahoma" w:cs="Tahoma"/>
          <w:sz w:val="24"/>
          <w:szCs w:val="24"/>
          <w:lang w:val="sr-Latn-CS"/>
        </w:rPr>
        <w:t>22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1A5714">
        <w:rPr>
          <w:rFonts w:ascii="Tahoma" w:hAnsi="Tahoma" w:cs="Tahoma"/>
          <w:sz w:val="24"/>
          <w:szCs w:val="24"/>
          <w:lang w:val="sr-Latn-CS"/>
        </w:rPr>
        <w:t>0</w:t>
      </w:r>
      <w:r w:rsidR="001B5480">
        <w:rPr>
          <w:rFonts w:ascii="Tahoma" w:hAnsi="Tahoma" w:cs="Tahoma"/>
          <w:sz w:val="24"/>
          <w:szCs w:val="24"/>
          <w:lang w:val="sr-Latn-CS"/>
        </w:rPr>
        <w:t>6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C807CE">
        <w:rPr>
          <w:rFonts w:ascii="Tahoma" w:hAnsi="Tahoma" w:cs="Tahoma"/>
          <w:sz w:val="24"/>
          <w:szCs w:val="24"/>
          <w:lang w:val="sr-Latn-CS"/>
        </w:rPr>
        <w:t>br.</w:t>
      </w:r>
      <w:r w:rsidR="00676B14">
        <w:rPr>
          <w:rFonts w:ascii="Tahoma" w:hAnsi="Tahoma" w:cs="Tahoma"/>
          <w:sz w:val="24"/>
          <w:szCs w:val="24"/>
          <w:lang w:val="sr-Latn-CS"/>
        </w:rPr>
        <w:t>07-42-</w:t>
      </w:r>
      <w:r w:rsidR="001B5480">
        <w:rPr>
          <w:rFonts w:ascii="Tahoma" w:hAnsi="Tahoma" w:cs="Tahoma"/>
          <w:sz w:val="24"/>
          <w:szCs w:val="24"/>
          <w:lang w:val="sr-Latn-CS"/>
        </w:rPr>
        <w:t>3653</w:t>
      </w:r>
      <w:r w:rsidR="00676B14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1B5480">
        <w:rPr>
          <w:rFonts w:ascii="Tahoma" w:hAnsi="Tahoma" w:cs="Tahoma"/>
          <w:sz w:val="24"/>
          <w:szCs w:val="24"/>
          <w:lang w:val="sr-Latn-CS"/>
        </w:rPr>
        <w:t>22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1B5480">
        <w:rPr>
          <w:rFonts w:ascii="Tahoma" w:hAnsi="Tahoma" w:cs="Tahoma"/>
          <w:sz w:val="24"/>
          <w:szCs w:val="24"/>
          <w:lang w:val="sr-Latn-CS"/>
        </w:rPr>
        <w:t>06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4581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E67049">
        <w:rPr>
          <w:rFonts w:ascii="Tahoma" w:hAnsi="Tahoma" w:cs="Tahoma"/>
          <w:sz w:val="24"/>
          <w:szCs w:val="24"/>
          <w:lang w:val="sr-Latn-CS"/>
        </w:rPr>
        <w:t>saobraćaja i pomorstva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0B16F8">
        <w:rPr>
          <w:rFonts w:ascii="Tahoma" w:hAnsi="Tahoma" w:cs="Tahoma"/>
          <w:sz w:val="24"/>
          <w:szCs w:val="24"/>
          <w:lang w:val="sr-Latn-CS"/>
        </w:rPr>
        <w:t>87351-87362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1A5714">
        <w:rPr>
          <w:rFonts w:ascii="Tahoma" w:hAnsi="Tahoma" w:cs="Tahoma"/>
          <w:sz w:val="24"/>
          <w:szCs w:val="24"/>
          <w:lang w:val="sr-Latn-CS"/>
        </w:rPr>
        <w:t>0</w:t>
      </w:r>
      <w:r w:rsidR="001B5480">
        <w:rPr>
          <w:rFonts w:ascii="Tahoma" w:hAnsi="Tahoma" w:cs="Tahoma"/>
          <w:sz w:val="24"/>
          <w:szCs w:val="24"/>
          <w:lang w:val="sr-Latn-CS"/>
        </w:rPr>
        <w:t>5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1B5480">
        <w:rPr>
          <w:rFonts w:ascii="Tahoma" w:hAnsi="Tahoma" w:cs="Tahoma"/>
          <w:sz w:val="24"/>
          <w:szCs w:val="24"/>
          <w:lang w:val="sr-Latn-CS"/>
        </w:rPr>
        <w:t>5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E4607B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E67049">
        <w:rPr>
          <w:rFonts w:ascii="Tahoma" w:hAnsi="Tahoma" w:cs="Tahoma"/>
          <w:sz w:val="24"/>
          <w:szCs w:val="24"/>
          <w:lang w:val="sr-Latn-CS"/>
        </w:rPr>
        <w:t>saobraćaja i pomorstva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1A5714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D559E5" w:rsidRDefault="00D559E5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D559E5" w:rsidRDefault="00D559E5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D559E5" w:rsidRDefault="00D559E5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1A5714" w:rsidRDefault="001A5714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AB5ECE" w:rsidRDefault="009845A6" w:rsidP="00D559E5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D91EAA" w:rsidRDefault="00D91EAA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D559E5" w:rsidRPr="006860B7" w:rsidRDefault="00D559E5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D559E5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58A" w:rsidRDefault="00AE358A" w:rsidP="00CB7F9A">
      <w:pPr>
        <w:spacing w:after="0" w:line="240" w:lineRule="auto"/>
      </w:pPr>
      <w:r>
        <w:separator/>
      </w:r>
    </w:p>
  </w:endnote>
  <w:endnote w:type="continuationSeparator" w:id="0">
    <w:p w:rsidR="00AE358A" w:rsidRDefault="00AE358A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58A" w:rsidRDefault="00AE358A" w:rsidP="00CB7F9A">
      <w:pPr>
        <w:spacing w:after="0" w:line="240" w:lineRule="auto"/>
      </w:pPr>
      <w:r>
        <w:separator/>
      </w:r>
    </w:p>
  </w:footnote>
  <w:footnote w:type="continuationSeparator" w:id="0">
    <w:p w:rsidR="00AE358A" w:rsidRDefault="00AE358A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5720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A6FEC"/>
    <w:rsid w:val="000B0FA4"/>
    <w:rsid w:val="000B16F8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14"/>
    <w:rsid w:val="001A574B"/>
    <w:rsid w:val="001A613D"/>
    <w:rsid w:val="001A7B8B"/>
    <w:rsid w:val="001B0055"/>
    <w:rsid w:val="001B0924"/>
    <w:rsid w:val="001B21DF"/>
    <w:rsid w:val="001B494A"/>
    <w:rsid w:val="001B4BAA"/>
    <w:rsid w:val="001B5480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57199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30D2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1CAA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95F9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6B14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6DE"/>
    <w:rsid w:val="006B1BA7"/>
    <w:rsid w:val="006B32C0"/>
    <w:rsid w:val="006B425E"/>
    <w:rsid w:val="006B45BD"/>
    <w:rsid w:val="006B59B7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1FE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17D6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58A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1B71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7CE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0FF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9E5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607B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F66B05-0CFF-4968-8BCD-AEB7C2C24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34</cp:revision>
  <cp:lastPrinted>2014-12-08T14:22:00Z</cp:lastPrinted>
  <dcterms:created xsi:type="dcterms:W3CDTF">2015-12-16T13:08:00Z</dcterms:created>
  <dcterms:modified xsi:type="dcterms:W3CDTF">2016-11-12T17:42:00Z</dcterms:modified>
</cp:coreProperties>
</file>