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6F2FDE">
        <w:rPr>
          <w:rFonts w:ascii="Tahoma" w:hAnsi="Tahoma" w:cs="Tahoma"/>
          <w:b/>
          <w:sz w:val="24"/>
          <w:szCs w:val="24"/>
        </w:rPr>
        <w:t>10</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BD3422">
        <w:rPr>
          <w:rFonts w:ascii="Tahoma" w:hAnsi="Tahoma" w:cs="Tahoma"/>
          <w:b/>
          <w:sz w:val="24"/>
          <w:szCs w:val="24"/>
        </w:rPr>
        <w:t>01</w:t>
      </w:r>
      <w:r w:rsidR="00FB7A22" w:rsidRPr="00CB7AD5">
        <w:rPr>
          <w:rFonts w:ascii="Tahoma" w:hAnsi="Tahoma" w:cs="Tahoma"/>
          <w:b/>
          <w:sz w:val="24"/>
          <w:szCs w:val="24"/>
        </w:rPr>
        <w:t>.</w:t>
      </w:r>
      <w:r w:rsidR="001C036F">
        <w:rPr>
          <w:rFonts w:ascii="Tahoma" w:hAnsi="Tahoma" w:cs="Tahoma"/>
          <w:b/>
          <w:sz w:val="24"/>
          <w:szCs w:val="24"/>
        </w:rPr>
        <w:t>0</w:t>
      </w:r>
      <w:r w:rsidR="00BD3422">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6F2FDE">
        <w:rPr>
          <w:rFonts w:ascii="Tahoma" w:hAnsi="Tahoma" w:cs="Tahoma"/>
          <w:sz w:val="24"/>
          <w:szCs w:val="24"/>
        </w:rPr>
        <w:t>56644-56645</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6F2FDE">
        <w:rPr>
          <w:rFonts w:ascii="Tahoma" w:hAnsi="Tahoma" w:cs="Tahoma"/>
          <w:bCs/>
          <w:color w:val="000000"/>
          <w:sz w:val="24"/>
          <w:szCs w:val="24"/>
        </w:rPr>
        <w:t>08-1-147/2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6F2FDE">
        <w:rPr>
          <w:rFonts w:ascii="Tahoma" w:hAnsi="Tahoma" w:cs="Tahoma"/>
          <w:bCs/>
          <w:color w:val="000000"/>
          <w:sz w:val="24"/>
          <w:szCs w:val="24"/>
        </w:rPr>
        <w:t>08-1-147/2</w:t>
      </w:r>
      <w:r w:rsidR="00A12D89" w:rsidRPr="00A12D89">
        <w:rPr>
          <w:rFonts w:ascii="Tahoma" w:hAnsi="Tahoma" w:cs="Tahoma"/>
          <w:bCs/>
          <w:color w:val="000000"/>
          <w:sz w:val="24"/>
          <w:szCs w:val="24"/>
        </w:rPr>
        <w:t xml:space="preserve"> </w:t>
      </w:r>
      <w:proofErr w:type="gramStart"/>
      <w:r w:rsidR="00A12D89" w:rsidRPr="00A12D89">
        <w:rPr>
          <w:rFonts w:ascii="Tahoma" w:hAnsi="Tahoma" w:cs="Tahoma"/>
          <w:bCs/>
          <w:color w:val="000000"/>
          <w:sz w:val="24"/>
          <w:szCs w:val="24"/>
        </w:rPr>
        <w:t>od</w:t>
      </w:r>
      <w:proofErr w:type="gramEnd"/>
      <w:r w:rsidR="00A12D89" w:rsidRPr="00A12D89">
        <w:rPr>
          <w:rFonts w:ascii="Tahoma" w:hAnsi="Tahoma" w:cs="Tahoma"/>
          <w:bCs/>
          <w:color w:val="000000"/>
          <w:sz w:val="24"/>
          <w:szCs w:val="24"/>
        </w:rPr>
        <w:t xml:space="preserve">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6F2FDE">
        <w:rPr>
          <w:rFonts w:ascii="Tahoma" w:hAnsi="Tahoma" w:cs="Tahoma"/>
          <w:sz w:val="24"/>
          <w:szCs w:val="24"/>
        </w:rPr>
        <w:t>56644-56645</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6F2FDE">
        <w:rPr>
          <w:rFonts w:ascii="Tahoma" w:hAnsi="Tahoma" w:cs="Tahoma"/>
          <w:sz w:val="24"/>
          <w:szCs w:val="24"/>
        </w:rPr>
        <w:t>24.10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A16863">
        <w:rPr>
          <w:rFonts w:ascii="Tahoma" w:hAnsi="Tahoma" w:cs="Tahoma"/>
          <w:sz w:val="24"/>
          <w:szCs w:val="24"/>
        </w:rPr>
        <w:t>Nacionalna turistička organizacija Crne Gore</w:t>
      </w:r>
      <w:r w:rsidR="00EE33E7">
        <w:rPr>
          <w:rFonts w:ascii="Tahoma" w:hAnsi="Tahoma" w:cs="Tahoma"/>
          <w:sz w:val="24"/>
          <w:szCs w:val="24"/>
        </w:rPr>
        <w:t xml:space="preserve">; Program: </w:t>
      </w:r>
      <w:r w:rsidR="00A16863">
        <w:rPr>
          <w:rFonts w:ascii="Tahoma" w:hAnsi="Tahoma" w:cs="Tahoma"/>
          <w:sz w:val="24"/>
          <w:szCs w:val="24"/>
        </w:rPr>
        <w:t>Promocija i uticaj na turistički proizvod</w:t>
      </w:r>
      <w:r w:rsidR="00EE33E7">
        <w:rPr>
          <w:rFonts w:ascii="Tahoma" w:hAnsi="Tahoma" w:cs="Tahoma"/>
          <w:sz w:val="24"/>
          <w:szCs w:val="24"/>
        </w:rPr>
        <w:t xml:space="preserve">; Funkcionalna klasifikacija: </w:t>
      </w:r>
      <w:r w:rsidR="003663ED">
        <w:rPr>
          <w:rFonts w:ascii="Tahoma" w:hAnsi="Tahoma" w:cs="Tahoma"/>
          <w:sz w:val="24"/>
          <w:szCs w:val="24"/>
        </w:rPr>
        <w:t>047</w:t>
      </w:r>
      <w:r w:rsidR="00A16863">
        <w:rPr>
          <w:rFonts w:ascii="Tahoma" w:hAnsi="Tahoma" w:cs="Tahoma"/>
          <w:sz w:val="24"/>
          <w:szCs w:val="24"/>
        </w:rPr>
        <w:t>3</w:t>
      </w:r>
      <w:r w:rsidR="003663ED">
        <w:rPr>
          <w:rFonts w:ascii="Tahoma" w:hAnsi="Tahoma" w:cs="Tahoma"/>
          <w:sz w:val="24"/>
          <w:szCs w:val="24"/>
        </w:rPr>
        <w:t>; Ekonomska klasifikacija: 4</w:t>
      </w:r>
      <w:r w:rsidR="00A12D89">
        <w:rPr>
          <w:rFonts w:ascii="Tahoma" w:hAnsi="Tahoma" w:cs="Tahoma"/>
          <w:sz w:val="24"/>
          <w:szCs w:val="24"/>
        </w:rPr>
        <w:t>1</w:t>
      </w:r>
      <w:r w:rsidR="00A16863">
        <w:rPr>
          <w:rFonts w:ascii="Tahoma" w:hAnsi="Tahoma" w:cs="Tahoma"/>
          <w:sz w:val="24"/>
          <w:szCs w:val="24"/>
        </w:rPr>
        <w:t>3</w:t>
      </w:r>
      <w:r w:rsidR="003663ED">
        <w:rPr>
          <w:rFonts w:ascii="Tahoma" w:hAnsi="Tahoma" w:cs="Tahoma"/>
          <w:sz w:val="24"/>
          <w:szCs w:val="24"/>
        </w:rPr>
        <w:t>9</w:t>
      </w:r>
      <w:r w:rsidR="00EE33E7">
        <w:rPr>
          <w:rFonts w:ascii="Tahoma" w:hAnsi="Tahoma" w:cs="Tahoma"/>
          <w:sz w:val="24"/>
          <w:szCs w:val="24"/>
        </w:rPr>
        <w:t xml:space="preserve">; Opis: </w:t>
      </w:r>
      <w:r w:rsidR="00A16863">
        <w:rPr>
          <w:rFonts w:ascii="Tahoma" w:hAnsi="Tahoma" w:cs="Tahoma"/>
          <w:sz w:val="24"/>
          <w:szCs w:val="24"/>
        </w:rPr>
        <w:t xml:space="preserve">ugovorene usluge </w:t>
      </w:r>
      <w:r w:rsidR="003663ED">
        <w:rPr>
          <w:rFonts w:ascii="Tahoma" w:hAnsi="Tahoma" w:cs="Tahoma"/>
          <w:sz w:val="24"/>
          <w:szCs w:val="24"/>
        </w:rPr>
        <w:t xml:space="preserve">i svih rashoda realizovanih za čitavu 2012. godinu (pojedinačno po svrhama sa opisima konta, svrhama doznaka, primaocima, datumima odobrenja i datumima plaćanja, te ukupnim saldom) sa budžetske pozicije: </w:t>
      </w:r>
      <w:r w:rsidR="00A16863">
        <w:rPr>
          <w:rFonts w:ascii="Tahoma" w:hAnsi="Tahoma" w:cs="Tahoma"/>
          <w:sz w:val="24"/>
          <w:szCs w:val="24"/>
        </w:rPr>
        <w:t>Nacionalna turistička organizacija Crne Gore</w:t>
      </w:r>
      <w:r w:rsidR="003663ED">
        <w:rPr>
          <w:rFonts w:ascii="Tahoma" w:hAnsi="Tahoma" w:cs="Tahoma"/>
          <w:sz w:val="24"/>
          <w:szCs w:val="24"/>
        </w:rPr>
        <w:t xml:space="preserve">; Program: </w:t>
      </w:r>
      <w:r w:rsidR="00A16863">
        <w:rPr>
          <w:rFonts w:ascii="Tahoma" w:hAnsi="Tahoma" w:cs="Tahoma"/>
          <w:sz w:val="24"/>
          <w:szCs w:val="24"/>
        </w:rPr>
        <w:t>administracija</w:t>
      </w:r>
      <w:r w:rsidR="003663ED">
        <w:rPr>
          <w:rFonts w:ascii="Tahoma" w:hAnsi="Tahoma" w:cs="Tahoma"/>
          <w:sz w:val="24"/>
          <w:szCs w:val="24"/>
        </w:rPr>
        <w:t>; Funkcionalna klasifikacija: 047</w:t>
      </w:r>
      <w:r w:rsidR="00A16863">
        <w:rPr>
          <w:rFonts w:ascii="Tahoma" w:hAnsi="Tahoma" w:cs="Tahoma"/>
          <w:sz w:val="24"/>
          <w:szCs w:val="24"/>
        </w:rPr>
        <w:t>3</w:t>
      </w:r>
      <w:r w:rsidR="003663ED">
        <w:rPr>
          <w:rFonts w:ascii="Tahoma" w:hAnsi="Tahoma" w:cs="Tahoma"/>
          <w:sz w:val="24"/>
          <w:szCs w:val="24"/>
        </w:rPr>
        <w:t>; Ekonomska klasifikacija: 4139; Opis: ugovorene usluge</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ime troškovi postupka uplati 0,</w:t>
      </w:r>
      <w:r w:rsidR="00A16863">
        <w:rPr>
          <w:rFonts w:ascii="Tahoma" w:hAnsi="Tahoma" w:cs="Tahoma"/>
          <w:sz w:val="24"/>
          <w:szCs w:val="24"/>
          <w:lang w:val="sr-Latn-ME"/>
        </w:rPr>
        <w:t>8</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lastRenderedPageBreak/>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6F2FDE">
        <w:rPr>
          <w:rFonts w:ascii="Tahoma" w:hAnsi="Tahoma" w:cs="Tahoma"/>
          <w:sz w:val="24"/>
          <w:szCs w:val="24"/>
        </w:rPr>
        <w:t>56644-56645</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Pr="00A12D89" w:rsidRDefault="00A12D89" w:rsidP="00A12D89">
      <w:pPr>
        <w:jc w:val="both"/>
        <w:rPr>
          <w:rFonts w:ascii="Tahoma" w:hAnsi="Tahoma" w:cs="Tahoma"/>
          <w:sz w:val="24"/>
          <w:szCs w:val="24"/>
          <w:lang w:val="sr-Latn-CS"/>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6F2FDE">
        <w:rPr>
          <w:rFonts w:ascii="Tahoma" w:hAnsi="Tahoma" w:cs="Tahoma"/>
          <w:sz w:val="24"/>
          <w:szCs w:val="24"/>
        </w:rPr>
        <w:t>56644-56645</w:t>
      </w:r>
      <w:r w:rsidR="004A6455">
        <w:rPr>
          <w:rFonts w:ascii="Tahoma" w:hAnsi="Tahoma" w:cs="Tahoma"/>
          <w:sz w:val="24"/>
          <w:szCs w:val="24"/>
        </w:rPr>
        <w:t xml:space="preserve"> od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6F2FDE">
        <w:rPr>
          <w:rFonts w:ascii="Tahoma" w:hAnsi="Tahoma" w:cs="Tahoma"/>
          <w:sz w:val="24"/>
          <w:szCs w:val="24"/>
        </w:rPr>
        <w:t>56644-56645</w:t>
      </w:r>
      <w:r w:rsidR="00D21C57" w:rsidRPr="006668ED">
        <w:rPr>
          <w:rFonts w:ascii="Tahoma" w:hAnsi="Tahoma" w:cs="Tahoma"/>
          <w:sz w:val="24"/>
          <w:szCs w:val="24"/>
        </w:rPr>
        <w:t xml:space="preserve"> od </w:t>
      </w:r>
      <w:r w:rsidR="006F2FDE">
        <w:rPr>
          <w:rFonts w:ascii="Tahoma" w:hAnsi="Tahoma" w:cs="Tahoma"/>
          <w:sz w:val="24"/>
          <w:szCs w:val="24"/>
        </w:rPr>
        <w:t>24.10</w:t>
      </w:r>
      <w:r w:rsidR="00D21C57" w:rsidRPr="006668ED">
        <w:rPr>
          <w:rFonts w:ascii="Tahoma" w:hAnsi="Tahoma" w:cs="Tahoma"/>
          <w:sz w:val="24"/>
          <w:szCs w:val="24"/>
        </w:rPr>
        <w:t>.2013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6F2FDE">
        <w:rPr>
          <w:rFonts w:ascii="Tahoma" w:hAnsi="Tahoma" w:cs="Tahoma"/>
          <w:sz w:val="24"/>
          <w:szCs w:val="24"/>
        </w:rPr>
        <w:t>24.10</w:t>
      </w:r>
      <w:r w:rsidR="004A6455">
        <w:rPr>
          <w:rFonts w:ascii="Tahoma" w:hAnsi="Tahoma" w:cs="Tahoma"/>
          <w:sz w:val="24"/>
          <w:szCs w:val="24"/>
        </w:rPr>
        <w:t>.2013.godine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w:t>
      </w:r>
      <w:r w:rsidR="009C3E03" w:rsidRPr="0027230F">
        <w:rPr>
          <w:rFonts w:ascii="Tahoma" w:hAnsi="Tahoma" w:cs="Tahoma"/>
          <w:sz w:val="24"/>
          <w:szCs w:val="24"/>
        </w:rPr>
        <w:lastRenderedPageBreak/>
        <w:t xml:space="preserve">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 xml:space="preserve">implementirano u odredbi člana 203 tačka 2 Zakona o opštem upravnom postupku koja nalaže da rješenje kojim se odlučuje o zahtjevu stranke mora sadržati utvrđeno činjenično stanje, razloge zbog kojih nije uvažen koji od zahtjeva stranke, </w:t>
      </w:r>
      <w:r w:rsidR="00695E87" w:rsidRPr="0027230F">
        <w:rPr>
          <w:rFonts w:ascii="Tahoma" w:hAnsi="Tahoma" w:cs="Tahoma"/>
          <w:sz w:val="24"/>
          <w:szCs w:val="24"/>
        </w:rPr>
        <w:lastRenderedPageBreak/>
        <w:t>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6F2FDE">
        <w:rPr>
          <w:rFonts w:ascii="Tahoma" w:hAnsi="Tahoma" w:cs="Tahoma"/>
          <w:sz w:val="24"/>
          <w:szCs w:val="24"/>
        </w:rPr>
        <w:t>08-1-147/2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w:t>
      </w:r>
      <w:r w:rsidR="00877AA2">
        <w:rPr>
          <w:rFonts w:ascii="Tahoma" w:hAnsi="Tahoma" w:cs="Tahoma"/>
          <w:sz w:val="24"/>
          <w:szCs w:val="24"/>
        </w:rPr>
        <w:t>06</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877AA2">
        <w:rPr>
          <w:rFonts w:ascii="Tahoma" w:hAnsi="Tahoma" w:cs="Tahoma"/>
          <w:sz w:val="24"/>
          <w:szCs w:val="24"/>
        </w:rPr>
        <w:t>56644-56645</w:t>
      </w:r>
      <w:r w:rsidRPr="00BC4807">
        <w:rPr>
          <w:rFonts w:ascii="Tahoma" w:hAnsi="Tahoma" w:cs="Tahoma"/>
          <w:sz w:val="24"/>
          <w:szCs w:val="24"/>
        </w:rPr>
        <w:t xml:space="preserve">  te je uz dopis Ministarstva </w:t>
      </w:r>
      <w:r w:rsidRPr="00DA46A4">
        <w:rPr>
          <w:rFonts w:ascii="Tahoma" w:hAnsi="Tahoma" w:cs="Tahoma"/>
          <w:sz w:val="24"/>
          <w:szCs w:val="24"/>
        </w:rPr>
        <w:t>finansija br.011-</w:t>
      </w:r>
      <w:r w:rsidR="00877AA2">
        <w:rPr>
          <w:rFonts w:ascii="Tahoma" w:hAnsi="Tahoma" w:cs="Tahoma"/>
          <w:sz w:val="24"/>
          <w:szCs w:val="24"/>
        </w:rPr>
        <w:t>172</w:t>
      </w:r>
      <w:r w:rsidRPr="00DA46A4">
        <w:rPr>
          <w:rFonts w:ascii="Tahoma" w:hAnsi="Tahoma" w:cs="Tahoma"/>
          <w:sz w:val="24"/>
          <w:szCs w:val="24"/>
        </w:rPr>
        <w:t xml:space="preserve">/15 od 21.12.2015.godine dostavljen je i to: Program </w:t>
      </w:r>
      <w:r w:rsidR="00877AA2">
        <w:rPr>
          <w:rFonts w:ascii="Tahoma" w:hAnsi="Tahoma" w:cs="Tahoma"/>
          <w:sz w:val="24"/>
          <w:szCs w:val="24"/>
        </w:rPr>
        <w:t>Nacionalna turistička organizacija Crne Gore</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2C4F30">
        <w:rPr>
          <w:rFonts w:ascii="Tahoma" w:hAnsi="Tahoma" w:cs="Tahoma"/>
          <w:sz w:val="24"/>
          <w:szCs w:val="24"/>
        </w:rPr>
        <w:t>011-</w:t>
      </w:r>
      <w:r w:rsidR="00877AA2">
        <w:rPr>
          <w:rFonts w:ascii="Tahoma" w:hAnsi="Tahoma" w:cs="Tahoma"/>
          <w:sz w:val="24"/>
          <w:szCs w:val="24"/>
        </w:rPr>
        <w:t>172</w:t>
      </w:r>
      <w:r w:rsidR="002C4F30">
        <w:rPr>
          <w:rFonts w:ascii="Tahoma" w:hAnsi="Tahoma" w:cs="Tahoma"/>
          <w:sz w:val="24"/>
          <w:szCs w:val="24"/>
        </w:rPr>
        <w:t>/15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w:t>
      </w:r>
      <w:r w:rsidR="002D4235" w:rsidRPr="00CC7375">
        <w:rPr>
          <w:rFonts w:ascii="Tahoma" w:hAnsi="Tahoma" w:cs="Tahoma"/>
          <w:sz w:val="24"/>
          <w:szCs w:val="24"/>
        </w:rPr>
        <w:lastRenderedPageBreak/>
        <w:t xml:space="preserve">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877AA2" w:rsidRPr="00877AA2">
        <w:rPr>
          <w:rFonts w:ascii="Tahoma" w:hAnsi="Tahoma" w:cs="Tahoma"/>
          <w:sz w:val="24"/>
          <w:szCs w:val="24"/>
        </w:rPr>
        <w:t xml:space="preserve">Program Nacionalna turistička organizacija Crne Gore </w:t>
      </w:r>
      <w:r w:rsidR="007D3ECA">
        <w:rPr>
          <w:rFonts w:ascii="Tahoma" w:hAnsi="Tahoma" w:cs="Tahoma"/>
          <w:sz w:val="24"/>
          <w:szCs w:val="24"/>
        </w:rPr>
        <w:t>dostvaljenog uz akt br. 011-</w:t>
      </w:r>
      <w:r w:rsidR="00877AA2">
        <w:rPr>
          <w:rFonts w:ascii="Tahoma" w:hAnsi="Tahoma" w:cs="Tahoma"/>
          <w:sz w:val="24"/>
          <w:szCs w:val="24"/>
        </w:rPr>
        <w:t>172</w:t>
      </w:r>
      <w:r w:rsidR="007D3ECA">
        <w:rPr>
          <w:rFonts w:ascii="Tahoma" w:hAnsi="Tahoma" w:cs="Tahoma"/>
          <w:sz w:val="24"/>
          <w:szCs w:val="24"/>
        </w:rPr>
        <w:t xml:space="preserve">/15 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4E347A" w:rsidRDefault="00E711DE" w:rsidP="00C17147">
      <w:pPr>
        <w:jc w:val="both"/>
        <w:rPr>
          <w:rFonts w:ascii="Tahoma" w:hAnsi="Tahoma" w:cs="Tahoma"/>
          <w:iCs/>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6F2FDE">
        <w:rPr>
          <w:rFonts w:ascii="Tahoma" w:hAnsi="Tahoma" w:cs="Tahoma"/>
          <w:bCs/>
          <w:color w:val="000000"/>
          <w:sz w:val="24"/>
          <w:szCs w:val="24"/>
        </w:rPr>
        <w:t>08-1-147/2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2D5295" w:rsidRPr="002D5295">
        <w:rPr>
          <w:rFonts w:ascii="Tahoma" w:hAnsi="Tahoma" w:cs="Tahoma"/>
          <w:color w:val="000000"/>
          <w:sz w:val="24"/>
          <w:szCs w:val="24"/>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w:t>
      </w:r>
      <w:r w:rsidR="002D5295" w:rsidRPr="002D5295">
        <w:rPr>
          <w:rFonts w:ascii="Tahoma" w:hAnsi="Tahoma" w:cs="Tahoma"/>
          <w:color w:val="000000"/>
          <w:sz w:val="24"/>
          <w:szCs w:val="24"/>
        </w:rPr>
        <w:lastRenderedPageBreak/>
        <w:t>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w:t>
      </w:r>
      <w:r w:rsidR="00FC3322" w:rsidRPr="00FC3322">
        <w:t xml:space="preserve"> </w:t>
      </w:r>
      <w:r w:rsidR="00FC3322" w:rsidRPr="00FC3322">
        <w:rPr>
          <w:rFonts w:ascii="Tahoma" w:hAnsi="Tahoma" w:cs="Tahoma"/>
          <w:color w:val="000000"/>
          <w:sz w:val="24"/>
          <w:szCs w:val="24"/>
        </w:rPr>
        <w:t>Savjet Agencije nije našao da postoji i jedan od razlog</w:t>
      </w:r>
      <w:r w:rsidR="00DE7A33">
        <w:rPr>
          <w:rFonts w:ascii="Tahoma" w:hAnsi="Tahoma" w:cs="Tahoma"/>
          <w:color w:val="000000"/>
          <w:sz w:val="24"/>
          <w:szCs w:val="24"/>
        </w:rPr>
        <w:t>a</w:t>
      </w:r>
      <w:r w:rsidR="00FC3322" w:rsidRPr="00FC3322">
        <w:rPr>
          <w:rFonts w:ascii="Tahoma" w:hAnsi="Tahoma" w:cs="Tahoma"/>
          <w:color w:val="000000"/>
          <w:sz w:val="24"/>
          <w:szCs w:val="24"/>
        </w:rPr>
        <w:t xml:space="preserve"> iz prednje citiranog člana kojim su propisani uslovi za ograničenje pristupa informaciji ili njenom dijelu te ocjenio da se prvostepeni organ u osporenom rješenju nije pozvao na iste te da razlozi na koje se prvostepeni organ pozvao nijesu na zakonu zasnovani te iz tog razloga su pravno ne održivi.</w:t>
      </w:r>
      <w:r w:rsidR="00347B0B">
        <w:rPr>
          <w:rFonts w:ascii="Tahoma" w:hAnsi="Tahoma" w:cs="Tahoma"/>
          <w:color w:val="000000"/>
          <w:sz w:val="24"/>
          <w:szCs w:val="24"/>
        </w:rPr>
        <w:t xml:space="preserve"> </w:t>
      </w:r>
      <w:r w:rsidR="00FD1A8D">
        <w:rPr>
          <w:rFonts w:ascii="Tahoma" w:hAnsi="Tahoma" w:cs="Tahoma"/>
          <w:color w:val="000000"/>
          <w:sz w:val="24"/>
          <w:szCs w:val="24"/>
        </w:rPr>
        <w:t>Naime jasno je članom 14 stav 1 alin</w:t>
      </w:r>
      <w:r w:rsidR="00FB49B9">
        <w:rPr>
          <w:rFonts w:ascii="Tahoma" w:hAnsi="Tahoma" w:cs="Tahoma"/>
          <w:color w:val="000000"/>
          <w:sz w:val="24"/>
          <w:szCs w:val="24"/>
        </w:rPr>
        <w:t>eja</w:t>
      </w:r>
      <w:r w:rsidR="00FD1A8D">
        <w:rPr>
          <w:rFonts w:ascii="Tahoma" w:hAnsi="Tahoma" w:cs="Tahoma"/>
          <w:color w:val="000000"/>
          <w:sz w:val="24"/>
          <w:szCs w:val="24"/>
        </w:rPr>
        <w:t xml:space="preserve"> 2 Zakona o slobdnom pristupu informacijama </w:t>
      </w:r>
      <w:r w:rsidR="00AD5626">
        <w:rPr>
          <w:rFonts w:ascii="Tahoma" w:hAnsi="Tahoma" w:cs="Tahoma"/>
          <w:color w:val="000000"/>
          <w:sz w:val="24"/>
          <w:szCs w:val="24"/>
        </w:rPr>
        <w:t xml:space="preserve">propisano da </w:t>
      </w:r>
      <w:r w:rsidR="00AD5626" w:rsidRPr="00AD5626">
        <w:rPr>
          <w:rFonts w:ascii="Tahoma" w:hAnsi="Tahoma" w:cs="Tahoma"/>
          <w:color w:val="000000"/>
          <w:sz w:val="24"/>
          <w:szCs w:val="24"/>
        </w:rPr>
        <w:t>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16F33">
        <w:rPr>
          <w:rFonts w:ascii="Tahoma" w:hAnsi="Tahoma" w:cs="Tahoma"/>
          <w:color w:val="000000"/>
          <w:sz w:val="24"/>
          <w:szCs w:val="24"/>
        </w:rPr>
        <w:t xml:space="preserve"> </w:t>
      </w:r>
      <w:r w:rsidR="00347B0B">
        <w:rPr>
          <w:rFonts w:ascii="Tahoma" w:hAnsi="Tahoma" w:cs="Tahoma"/>
          <w:color w:val="000000"/>
          <w:sz w:val="24"/>
          <w:szCs w:val="24"/>
        </w:rPr>
        <w:t>Kako je predmet zahtjeva za slobodan pristup informacijama odnosi na informacije koje se odnose na</w:t>
      </w:r>
      <w:r w:rsidR="000B1BFF">
        <w:rPr>
          <w:rFonts w:ascii="Tahoma" w:hAnsi="Tahoma" w:cs="Tahoma"/>
          <w:color w:val="000000"/>
          <w:sz w:val="24"/>
          <w:szCs w:val="24"/>
        </w:rPr>
        <w:t xml:space="preserve"> trošenje sredstva opredeljenih</w:t>
      </w:r>
      <w:r w:rsidR="00347B0B">
        <w:rPr>
          <w:rFonts w:ascii="Tahoma" w:hAnsi="Tahoma" w:cs="Tahoma"/>
          <w:color w:val="000000"/>
          <w:sz w:val="24"/>
          <w:szCs w:val="24"/>
        </w:rPr>
        <w:t xml:space="preserve"> iz javnih prihoda tj</w:t>
      </w:r>
      <w:r w:rsidR="00E61B82">
        <w:rPr>
          <w:rFonts w:ascii="Tahoma" w:hAnsi="Tahoma" w:cs="Tahoma"/>
          <w:color w:val="000000"/>
          <w:sz w:val="24"/>
          <w:szCs w:val="24"/>
        </w:rPr>
        <w:t>.</w:t>
      </w:r>
      <w:r w:rsidR="00347B0B">
        <w:rPr>
          <w:rFonts w:ascii="Tahoma" w:hAnsi="Tahoma" w:cs="Tahoma"/>
          <w:color w:val="000000"/>
          <w:sz w:val="24"/>
          <w:szCs w:val="24"/>
        </w:rPr>
        <w:t xml:space="preserve"> budžeta Crne Gore za rad </w:t>
      </w:r>
      <w:r w:rsidR="00EF1024">
        <w:rPr>
          <w:rFonts w:ascii="Tahoma" w:hAnsi="Tahoma" w:cs="Tahoma"/>
          <w:color w:val="000000"/>
          <w:sz w:val="24"/>
          <w:szCs w:val="24"/>
        </w:rPr>
        <w:t>Nacionalne turističke organizacije</w:t>
      </w:r>
      <w:r w:rsidR="000565B8" w:rsidRPr="000565B8">
        <w:rPr>
          <w:rFonts w:ascii="Tahoma" w:hAnsi="Tahoma" w:cs="Tahoma"/>
          <w:color w:val="000000"/>
          <w:sz w:val="24"/>
          <w:szCs w:val="24"/>
        </w:rPr>
        <w:t xml:space="preserve"> Crne Gore </w:t>
      </w:r>
      <w:r w:rsidR="00347B0B">
        <w:rPr>
          <w:rFonts w:ascii="Tahoma" w:hAnsi="Tahoma" w:cs="Tahoma"/>
          <w:color w:val="000000"/>
          <w:sz w:val="24"/>
          <w:szCs w:val="24"/>
        </w:rPr>
        <w:t>te da kroz praviln</w:t>
      </w:r>
      <w:r w:rsidR="000B1BFF">
        <w:rPr>
          <w:rFonts w:ascii="Tahoma" w:hAnsi="Tahoma" w:cs="Tahoma"/>
          <w:color w:val="000000"/>
          <w:sz w:val="24"/>
          <w:szCs w:val="24"/>
        </w:rPr>
        <w:t>u</w:t>
      </w:r>
      <w:r w:rsidR="00347B0B">
        <w:rPr>
          <w:rFonts w:ascii="Tahoma" w:hAnsi="Tahoma" w:cs="Tahoma"/>
          <w:color w:val="000000"/>
          <w:sz w:val="24"/>
          <w:szCs w:val="24"/>
        </w:rPr>
        <w:t xml:space="preserve"> primjenu člana 14 Zakona o slobodnom pristupu informacijama nema mjesta ograničenju pristupa traženoj informaciji. </w:t>
      </w:r>
      <w:r w:rsidR="000D0973">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877AA2" w:rsidRPr="00877AA2">
        <w:rPr>
          <w:rFonts w:ascii="Tahoma" w:hAnsi="Tahoma" w:cs="Tahoma"/>
          <w:sz w:val="24"/>
          <w:szCs w:val="24"/>
        </w:rPr>
        <w:t>Program Nacionalna turistička organizacija Crne Gore</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br.01</w:t>
      </w:r>
      <w:r>
        <w:rPr>
          <w:rFonts w:ascii="Tahoma" w:hAnsi="Tahoma" w:cs="Tahoma"/>
          <w:sz w:val="24"/>
          <w:szCs w:val="24"/>
        </w:rPr>
        <w:t>1-</w:t>
      </w:r>
      <w:r w:rsidR="00877AA2">
        <w:rPr>
          <w:rFonts w:ascii="Tahoma" w:hAnsi="Tahoma" w:cs="Tahoma"/>
          <w:sz w:val="24"/>
          <w:szCs w:val="24"/>
        </w:rPr>
        <w:t>172</w:t>
      </w:r>
      <w:r>
        <w:rPr>
          <w:rFonts w:ascii="Tahoma" w:hAnsi="Tahoma" w:cs="Tahoma"/>
          <w:sz w:val="24"/>
          <w:szCs w:val="24"/>
        </w:rPr>
        <w:t>/15 od 21.12.2015.godine i</w:t>
      </w:r>
      <w:r w:rsidR="003C56F4">
        <w:rPr>
          <w:rFonts w:ascii="Tahoma" w:hAnsi="Tahoma" w:cs="Tahoma"/>
          <w:sz w:val="24"/>
          <w:szCs w:val="24"/>
        </w:rPr>
        <w:t xml:space="preserve"> </w:t>
      </w:r>
      <w:r>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w:t>
      </w:r>
      <w:r w:rsidR="005409DE" w:rsidRPr="005409DE">
        <w:rPr>
          <w:rFonts w:ascii="Tahoma" w:hAnsi="Tahoma" w:cs="Tahoma"/>
          <w:sz w:val="24"/>
          <w:szCs w:val="24"/>
        </w:rPr>
        <w:lastRenderedPageBreak/>
        <w:t>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E61B82"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6F2FDE">
        <w:rPr>
          <w:rFonts w:ascii="Tahoma" w:hAnsi="Tahoma" w:cs="Tahoma"/>
          <w:sz w:val="24"/>
          <w:szCs w:val="24"/>
        </w:rPr>
        <w:t>56644-56645</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877AA2" w:rsidRPr="00877AA2">
        <w:rPr>
          <w:rFonts w:ascii="Tahoma" w:hAnsi="Tahoma" w:cs="Tahoma"/>
          <w:sz w:val="24"/>
          <w:szCs w:val="24"/>
        </w:rPr>
        <w:t>svih rashoda realizovanih za čitavu 2012. godinu (pojedinačno po svrhama sa opisima konta, svrhama doznaka, primaocima, datumima odobrenja i datumima plaćanja, te ukupnim saldom) sa budžetske pozicije: Nacionalna turistička organizacija Crne Gore; Program: Promocija i uticaj na turistički proizvod; Funkcionalna klasifikacija: 0473; Ekonomska klasifikacija: 4139; Opis: ugovorene usluge i svih rashoda realizovanih za čitavu 2012. godinu (pojedinačno po svrhama sa opisima konta, svrhama doznaka, primaocima, datumima odobrenja i datumima plaćanja, te ukupnim saldom) sa budžetske pozicije: Nacionalna turistička organizacija Crne Gore; Program: administracija; Funkcionalna klasifikacija: 0473; Ekonomska klasifikacija: 4139; Opis: ugovorene usluge</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lastRenderedPageBreak/>
        <w:t xml:space="preserve">Kako tražena informacija kojoj se pristup omogućava ima </w:t>
      </w:r>
      <w:r w:rsidR="00877AA2">
        <w:rPr>
          <w:rFonts w:ascii="Tahoma" w:hAnsi="Tahoma" w:cs="Tahoma"/>
          <w:sz w:val="24"/>
          <w:szCs w:val="24"/>
        </w:rPr>
        <w:t>8</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0,</w:t>
      </w:r>
      <w:r w:rsidR="00877AA2">
        <w:rPr>
          <w:rFonts w:ascii="Tahoma" w:hAnsi="Tahoma" w:cs="Tahoma"/>
          <w:sz w:val="24"/>
          <w:szCs w:val="24"/>
        </w:rPr>
        <w:t>8</w:t>
      </w:r>
      <w:r>
        <w:rPr>
          <w:rFonts w:ascii="Tahoma" w:hAnsi="Tahoma" w:cs="Tahoma"/>
          <w:sz w:val="24"/>
          <w:szCs w:val="24"/>
        </w:rPr>
        <w:t xml:space="preserve">0 EUR i to na ime kopiranja </w:t>
      </w:r>
      <w:r w:rsidR="00877AA2">
        <w:rPr>
          <w:rFonts w:ascii="Tahoma" w:hAnsi="Tahoma" w:cs="Tahoma"/>
          <w:sz w:val="24"/>
          <w:szCs w:val="24"/>
        </w:rPr>
        <w:t>8</w:t>
      </w:r>
      <w:r>
        <w:rPr>
          <w:rFonts w:ascii="Tahoma" w:hAnsi="Tahoma" w:cs="Tahoma"/>
          <w:sz w:val="24"/>
          <w:szCs w:val="24"/>
        </w:rPr>
        <w:t xml:space="preserve"> stranic</w:t>
      </w:r>
      <w:r w:rsidR="00877AA2">
        <w:rPr>
          <w:rFonts w:ascii="Tahoma" w:hAnsi="Tahoma" w:cs="Tahoma"/>
          <w:sz w:val="24"/>
          <w:szCs w:val="24"/>
        </w:rPr>
        <w:t>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6F2FDE">
        <w:rPr>
          <w:rFonts w:ascii="Tahoma" w:hAnsi="Tahoma" w:cs="Tahoma"/>
          <w:sz w:val="24"/>
          <w:szCs w:val="24"/>
        </w:rPr>
        <w:t>56644-56645</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E75E18" w:rsidRPr="00E75E18" w:rsidRDefault="00E75E18" w:rsidP="00E75E18">
      <w:pPr>
        <w:pStyle w:val="NoSpacing"/>
        <w:rPr>
          <w:rFonts w:ascii="Tahoma" w:hAnsi="Tahoma" w:cs="Tahoma"/>
          <w:b/>
          <w:sz w:val="24"/>
          <w:szCs w:val="24"/>
        </w:rPr>
      </w:pPr>
      <w:bookmarkStart w:id="0" w:name="_GoBack"/>
      <w:bookmarkEnd w:id="0"/>
    </w:p>
    <w:sectPr w:rsidR="00E75E18" w:rsidRPr="00E75E18"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29" w:rsidRDefault="005B1C29" w:rsidP="004C7646">
      <w:pPr>
        <w:spacing w:after="0" w:line="240" w:lineRule="auto"/>
      </w:pPr>
      <w:r>
        <w:separator/>
      </w:r>
    </w:p>
  </w:endnote>
  <w:endnote w:type="continuationSeparator" w:id="0">
    <w:p w:rsidR="005B1C29" w:rsidRDefault="005B1C29"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5B1C29"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B1C29" w:rsidP="00EA2993">
    <w:pPr>
      <w:pStyle w:val="Footer"/>
      <w:rPr>
        <w:b/>
        <w:sz w:val="16"/>
        <w:szCs w:val="16"/>
      </w:rPr>
    </w:pPr>
  </w:p>
  <w:p w:rsidR="0090753B" w:rsidRPr="00E62A90" w:rsidRDefault="005B1C29" w:rsidP="00E62A90">
    <w:pPr>
      <w:pStyle w:val="Footer"/>
      <w:shd w:val="clear" w:color="auto" w:fill="FF0000"/>
      <w:jc w:val="center"/>
      <w:rPr>
        <w:b/>
        <w:color w:val="FF0000"/>
        <w:sz w:val="2"/>
        <w:szCs w:val="2"/>
      </w:rPr>
    </w:pPr>
  </w:p>
  <w:p w:rsidR="0090753B" w:rsidRDefault="005B1C29"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5B1C29" w:rsidP="00E03674">
    <w:pPr>
      <w:pStyle w:val="Footer"/>
      <w:jc w:val="center"/>
      <w:rPr>
        <w:sz w:val="16"/>
        <w:szCs w:val="16"/>
      </w:rPr>
    </w:pPr>
  </w:p>
  <w:p w:rsidR="0090753B" w:rsidRPr="002B6C39" w:rsidRDefault="005B1C29">
    <w:pPr>
      <w:pStyle w:val="Footer"/>
    </w:pPr>
  </w:p>
  <w:p w:rsidR="0090753B" w:rsidRDefault="005B1C29"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B1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29" w:rsidRDefault="005B1C29" w:rsidP="004C7646">
      <w:pPr>
        <w:spacing w:after="0" w:line="240" w:lineRule="auto"/>
      </w:pPr>
      <w:r>
        <w:separator/>
      </w:r>
    </w:p>
  </w:footnote>
  <w:footnote w:type="continuationSeparator" w:id="0">
    <w:p w:rsidR="005B1C29" w:rsidRDefault="005B1C29"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B1C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B1C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B1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65B8"/>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933"/>
    <w:rsid w:val="000F5AE7"/>
    <w:rsid w:val="000F62FB"/>
    <w:rsid w:val="000F6C2A"/>
    <w:rsid w:val="00101F82"/>
    <w:rsid w:val="00106269"/>
    <w:rsid w:val="00107055"/>
    <w:rsid w:val="00107094"/>
    <w:rsid w:val="001072A8"/>
    <w:rsid w:val="00107FE4"/>
    <w:rsid w:val="00107FEC"/>
    <w:rsid w:val="00110B9F"/>
    <w:rsid w:val="00113185"/>
    <w:rsid w:val="00113FD8"/>
    <w:rsid w:val="0011734C"/>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08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1C29"/>
    <w:rsid w:val="005B387E"/>
    <w:rsid w:val="005B606B"/>
    <w:rsid w:val="005B62B3"/>
    <w:rsid w:val="005C0E5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5356C"/>
    <w:rsid w:val="00655D58"/>
    <w:rsid w:val="00656592"/>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2F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4721"/>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10A5"/>
    <w:rsid w:val="0084265B"/>
    <w:rsid w:val="00844B2F"/>
    <w:rsid w:val="008568D7"/>
    <w:rsid w:val="0085728B"/>
    <w:rsid w:val="0085796A"/>
    <w:rsid w:val="00857CC7"/>
    <w:rsid w:val="0086361D"/>
    <w:rsid w:val="008636DC"/>
    <w:rsid w:val="00863995"/>
    <w:rsid w:val="008646C0"/>
    <w:rsid w:val="00867D1A"/>
    <w:rsid w:val="0087052F"/>
    <w:rsid w:val="0087080D"/>
    <w:rsid w:val="00877AA2"/>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1E76"/>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C73"/>
    <w:rsid w:val="009E4477"/>
    <w:rsid w:val="009F0951"/>
    <w:rsid w:val="009F130A"/>
    <w:rsid w:val="009F3141"/>
    <w:rsid w:val="009F3849"/>
    <w:rsid w:val="009F44D5"/>
    <w:rsid w:val="009F6AC7"/>
    <w:rsid w:val="00A013BB"/>
    <w:rsid w:val="00A03E80"/>
    <w:rsid w:val="00A03FB4"/>
    <w:rsid w:val="00A04670"/>
    <w:rsid w:val="00A04DE3"/>
    <w:rsid w:val="00A05F8D"/>
    <w:rsid w:val="00A12101"/>
    <w:rsid w:val="00A12D89"/>
    <w:rsid w:val="00A16863"/>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D3422"/>
    <w:rsid w:val="00BE2071"/>
    <w:rsid w:val="00BE373D"/>
    <w:rsid w:val="00BE50E7"/>
    <w:rsid w:val="00BE65D5"/>
    <w:rsid w:val="00BF0C01"/>
    <w:rsid w:val="00BF1BE9"/>
    <w:rsid w:val="00BF2447"/>
    <w:rsid w:val="00BF3133"/>
    <w:rsid w:val="00BF3C41"/>
    <w:rsid w:val="00BF46BD"/>
    <w:rsid w:val="00BF4E29"/>
    <w:rsid w:val="00C01F0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D52F3"/>
    <w:rsid w:val="00DD7C1D"/>
    <w:rsid w:val="00DE3BF7"/>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5E18"/>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1024"/>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4D97B-BB7D-471D-8A03-53A04B8C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8</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315</cp:revision>
  <cp:lastPrinted>2015-07-09T09:00:00Z</cp:lastPrinted>
  <dcterms:created xsi:type="dcterms:W3CDTF">2015-06-17T10:45:00Z</dcterms:created>
  <dcterms:modified xsi:type="dcterms:W3CDTF">2016-11-12T18:31:00Z</dcterms:modified>
</cp:coreProperties>
</file>