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Default="00306A70" w:rsidP="00306A70">
      <w:pPr>
        <w:spacing w:after="0" w:line="240" w:lineRule="auto"/>
        <w:jc w:val="center"/>
        <w:rPr>
          <w:rFonts w:ascii="Trebuchet MS" w:hAnsi="Trebuchet MS" w:cs="Arial"/>
          <w:b/>
          <w:sz w:val="24"/>
          <w:szCs w:val="24"/>
        </w:rPr>
      </w:pPr>
    </w:p>
    <w:p w:rsidR="00F16B52" w:rsidRPr="00CB7AD5" w:rsidRDefault="00F16B52" w:rsidP="00306A70">
      <w:pPr>
        <w:spacing w:after="0" w:line="240" w:lineRule="auto"/>
        <w:jc w:val="center"/>
        <w:rPr>
          <w:rFonts w:ascii="Trebuchet MS" w:hAnsi="Trebuchet MS" w:cs="Arial"/>
          <w:b/>
          <w:sz w:val="24"/>
          <w:szCs w:val="24"/>
        </w:rPr>
      </w:pPr>
    </w:p>
    <w:p w:rsidR="00306A70" w:rsidRPr="00CB7AD5" w:rsidRDefault="00306A70" w:rsidP="00DC0021">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DC0021">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DC0021">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DE3F33">
        <w:rPr>
          <w:rFonts w:ascii="Tahoma" w:hAnsi="Tahoma" w:cs="Tahoma"/>
          <w:b/>
          <w:sz w:val="24"/>
          <w:szCs w:val="24"/>
        </w:rPr>
        <w:t xml:space="preserve"> </w:t>
      </w:r>
      <w:r w:rsidR="00AC3680">
        <w:rPr>
          <w:rFonts w:ascii="Tahoma" w:hAnsi="Tahoma" w:cs="Tahoma"/>
          <w:b/>
          <w:sz w:val="24"/>
          <w:szCs w:val="24"/>
        </w:rPr>
        <w:t>UPII 07-30-642-2/16</w:t>
      </w:r>
    </w:p>
    <w:p w:rsidR="00306A70" w:rsidRPr="00CB7AD5" w:rsidRDefault="00306A70" w:rsidP="00306A70">
      <w:pPr>
        <w:rPr>
          <w:rFonts w:ascii="Tahoma" w:hAnsi="Tahoma" w:cs="Tahoma"/>
          <w:b/>
          <w:sz w:val="24"/>
          <w:szCs w:val="24"/>
        </w:rPr>
      </w:pPr>
      <w:r w:rsidRPr="00CB7AD5">
        <w:rPr>
          <w:rFonts w:ascii="Tahoma" w:hAnsi="Tahoma" w:cs="Tahoma"/>
          <w:b/>
          <w:sz w:val="24"/>
          <w:szCs w:val="24"/>
        </w:rPr>
        <w:t>Podgorica,</w:t>
      </w:r>
      <w:r w:rsidR="00FC7744">
        <w:rPr>
          <w:rFonts w:ascii="Tahoma" w:hAnsi="Tahoma" w:cs="Tahoma"/>
          <w:b/>
          <w:sz w:val="24"/>
          <w:szCs w:val="24"/>
        </w:rPr>
        <w:t xml:space="preserve"> </w:t>
      </w:r>
      <w:r w:rsidR="00AD12BB">
        <w:rPr>
          <w:rFonts w:ascii="Tahoma" w:hAnsi="Tahoma" w:cs="Tahoma"/>
          <w:b/>
          <w:sz w:val="24"/>
          <w:szCs w:val="24"/>
        </w:rPr>
        <w:t>11</w:t>
      </w:r>
      <w:r w:rsidR="00A85C5A">
        <w:rPr>
          <w:rFonts w:ascii="Tahoma" w:hAnsi="Tahoma" w:cs="Tahoma"/>
          <w:b/>
          <w:sz w:val="24"/>
          <w:szCs w:val="24"/>
        </w:rPr>
        <w:t>.</w:t>
      </w:r>
      <w:r w:rsidR="00E034BC">
        <w:rPr>
          <w:rFonts w:ascii="Tahoma" w:hAnsi="Tahoma" w:cs="Tahoma"/>
          <w:b/>
          <w:sz w:val="24"/>
          <w:szCs w:val="24"/>
        </w:rPr>
        <w:t>08</w:t>
      </w:r>
      <w:r w:rsidR="002432D5">
        <w:rPr>
          <w:rFonts w:ascii="Tahoma" w:hAnsi="Tahoma" w:cs="Tahoma"/>
          <w:b/>
          <w:sz w:val="24"/>
          <w:szCs w:val="24"/>
        </w:rPr>
        <w:t>.</w:t>
      </w:r>
      <w:r w:rsidRPr="00CB7AD5">
        <w:rPr>
          <w:rFonts w:ascii="Tahoma" w:hAnsi="Tahoma" w:cs="Tahoma"/>
          <w:b/>
          <w:sz w:val="24"/>
          <w:szCs w:val="24"/>
        </w:rPr>
        <w:t>201</w:t>
      </w:r>
      <w:r w:rsidR="00A85C5A">
        <w:rPr>
          <w:rFonts w:ascii="Tahoma" w:hAnsi="Tahoma" w:cs="Tahoma"/>
          <w:b/>
          <w:sz w:val="24"/>
          <w:szCs w:val="24"/>
        </w:rPr>
        <w:t>6</w:t>
      </w:r>
      <w:r w:rsidRPr="00CB7AD5">
        <w:rPr>
          <w:rFonts w:ascii="Tahoma" w:hAnsi="Tahoma" w:cs="Tahoma"/>
          <w:b/>
          <w:sz w:val="24"/>
          <w:szCs w:val="24"/>
        </w:rPr>
        <w:t xml:space="preserve">.godine             </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br.</w:t>
      </w:r>
      <w:r w:rsidR="00E530F6">
        <w:rPr>
          <w:rFonts w:ascii="Tahoma" w:hAnsi="Tahoma" w:cs="Tahoma"/>
          <w:sz w:val="24"/>
          <w:szCs w:val="24"/>
        </w:rPr>
        <w:t xml:space="preserve">16/86904 </w:t>
      </w:r>
      <w:r w:rsidR="009619E9" w:rsidRPr="00CB7AD5">
        <w:rPr>
          <w:rFonts w:ascii="Tahoma" w:hAnsi="Tahoma" w:cs="Tahoma"/>
          <w:sz w:val="24"/>
          <w:szCs w:val="24"/>
        </w:rPr>
        <w:t>od</w:t>
      </w:r>
      <w:r w:rsidR="00277EE0" w:rsidRPr="00CB7AD5">
        <w:rPr>
          <w:rFonts w:ascii="Tahoma" w:hAnsi="Tahoma" w:cs="Tahoma"/>
          <w:sz w:val="24"/>
          <w:szCs w:val="24"/>
        </w:rPr>
        <w:t xml:space="preserve"> </w:t>
      </w:r>
      <w:r w:rsidR="00E530F6">
        <w:rPr>
          <w:rFonts w:ascii="Tahoma" w:hAnsi="Tahoma" w:cs="Tahoma"/>
          <w:sz w:val="24"/>
          <w:szCs w:val="24"/>
        </w:rPr>
        <w:t>12</w:t>
      </w:r>
      <w:r w:rsidR="00D40FE9" w:rsidRPr="00CB7AD5">
        <w:rPr>
          <w:rFonts w:ascii="Tahoma" w:hAnsi="Tahoma" w:cs="Tahoma"/>
          <w:sz w:val="24"/>
          <w:szCs w:val="24"/>
        </w:rPr>
        <w:t>.</w:t>
      </w:r>
      <w:r w:rsidR="0078133E">
        <w:rPr>
          <w:rFonts w:ascii="Tahoma" w:hAnsi="Tahoma" w:cs="Tahoma"/>
          <w:sz w:val="24"/>
          <w:szCs w:val="24"/>
        </w:rPr>
        <w:t>0</w:t>
      </w:r>
      <w:r w:rsidR="00E530F6">
        <w:rPr>
          <w:rFonts w:ascii="Tahoma" w:hAnsi="Tahoma" w:cs="Tahoma"/>
          <w:sz w:val="24"/>
          <w:szCs w:val="24"/>
        </w:rPr>
        <w:t>5</w:t>
      </w:r>
      <w:r w:rsidR="00E33AFB" w:rsidRPr="00CB7AD5">
        <w:rPr>
          <w:rFonts w:ascii="Tahoma" w:hAnsi="Tahoma" w:cs="Tahoma"/>
          <w:sz w:val="24"/>
          <w:szCs w:val="24"/>
        </w:rPr>
        <w:t>.</w:t>
      </w:r>
      <w:r w:rsidR="00283A2E" w:rsidRPr="00CB7AD5">
        <w:rPr>
          <w:rFonts w:ascii="Tahoma" w:hAnsi="Tahoma" w:cs="Tahoma"/>
          <w:sz w:val="24"/>
          <w:szCs w:val="24"/>
        </w:rPr>
        <w:t>201</w:t>
      </w:r>
      <w:r w:rsidR="00E530F6">
        <w:rPr>
          <w:rFonts w:ascii="Tahoma" w:hAnsi="Tahoma" w:cs="Tahoma"/>
          <w:sz w:val="24"/>
          <w:szCs w:val="24"/>
        </w:rPr>
        <w:t>6</w:t>
      </w:r>
      <w:r w:rsidR="00283A2E" w:rsidRPr="00CB7AD5">
        <w:rPr>
          <w:rFonts w:ascii="Tahoma" w:hAnsi="Tahoma" w:cs="Tahoma"/>
          <w:sz w:val="24"/>
          <w:szCs w:val="24"/>
        </w:rPr>
        <w:t>.</w:t>
      </w:r>
      <w:r w:rsidR="000F1255">
        <w:rPr>
          <w:rFonts w:ascii="Tahoma" w:hAnsi="Tahoma" w:cs="Tahoma"/>
          <w:sz w:val="24"/>
          <w:szCs w:val="24"/>
        </w:rPr>
        <w:t xml:space="preserve"> </w:t>
      </w:r>
      <w:r w:rsidR="00283A2E" w:rsidRPr="00CB7AD5">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575D66" w:rsidRPr="00CB7AD5">
        <w:rPr>
          <w:rFonts w:ascii="Tahoma" w:hAnsi="Tahoma" w:cs="Tahoma"/>
          <w:sz w:val="24"/>
          <w:szCs w:val="24"/>
        </w:rPr>
        <w:t xml:space="preserve"> </w:t>
      </w:r>
      <w:r w:rsidR="00E16C82">
        <w:rPr>
          <w:rFonts w:ascii="Tahoma" w:hAnsi="Tahoma" w:cs="Tahoma"/>
          <w:sz w:val="24"/>
          <w:szCs w:val="24"/>
        </w:rPr>
        <w:t>akta</w:t>
      </w:r>
      <w:r w:rsidR="00712519" w:rsidRPr="00CB7AD5">
        <w:rPr>
          <w:rFonts w:ascii="Tahoma" w:hAnsi="Tahoma" w:cs="Tahoma"/>
          <w:sz w:val="24"/>
          <w:szCs w:val="24"/>
        </w:rPr>
        <w:t xml:space="preserve"> </w:t>
      </w:r>
      <w:r w:rsidR="00392E2D">
        <w:rPr>
          <w:rFonts w:ascii="Tahoma" w:hAnsi="Tahoma" w:cs="Tahoma"/>
          <w:sz w:val="24"/>
          <w:szCs w:val="24"/>
        </w:rPr>
        <w:t>Generalnog sekretarijata Vlade Crne Gore</w:t>
      </w:r>
      <w:r w:rsidR="00624821">
        <w:rPr>
          <w:rFonts w:ascii="Tahoma" w:hAnsi="Tahoma" w:cs="Tahoma"/>
          <w:sz w:val="24"/>
          <w:szCs w:val="24"/>
        </w:rPr>
        <w:t xml:space="preserve"> br:</w:t>
      </w:r>
      <w:r w:rsidR="00BD2063">
        <w:rPr>
          <w:rFonts w:ascii="Tahoma" w:hAnsi="Tahoma" w:cs="Tahoma"/>
          <w:sz w:val="24"/>
          <w:szCs w:val="24"/>
        </w:rPr>
        <w:t xml:space="preserve"> </w:t>
      </w:r>
      <w:r w:rsidR="00392E2D">
        <w:rPr>
          <w:rFonts w:ascii="Tahoma" w:hAnsi="Tahoma" w:cs="Tahoma"/>
          <w:sz w:val="24"/>
          <w:szCs w:val="24"/>
        </w:rPr>
        <w:t xml:space="preserve">UP </w:t>
      </w:r>
      <w:r w:rsidR="00E530F6">
        <w:rPr>
          <w:rFonts w:ascii="Tahoma" w:hAnsi="Tahoma" w:cs="Tahoma"/>
          <w:sz w:val="24"/>
          <w:szCs w:val="24"/>
        </w:rPr>
        <w:t>63/2-16</w:t>
      </w:r>
      <w:r w:rsidR="00BD2063">
        <w:rPr>
          <w:rFonts w:ascii="Tahoma" w:hAnsi="Tahoma" w:cs="Tahoma"/>
          <w:sz w:val="24"/>
          <w:szCs w:val="24"/>
        </w:rPr>
        <w:t xml:space="preserve"> </w:t>
      </w:r>
      <w:r w:rsidR="00624821">
        <w:rPr>
          <w:rFonts w:ascii="Tahoma" w:hAnsi="Tahoma" w:cs="Tahoma"/>
          <w:sz w:val="24"/>
          <w:szCs w:val="24"/>
        </w:rPr>
        <w:t xml:space="preserve">od </w:t>
      </w:r>
      <w:r w:rsidR="00E530F6">
        <w:rPr>
          <w:rFonts w:ascii="Tahoma" w:hAnsi="Tahoma" w:cs="Tahoma"/>
          <w:sz w:val="24"/>
          <w:szCs w:val="24"/>
        </w:rPr>
        <w:t>28</w:t>
      </w:r>
      <w:r w:rsidR="00624821">
        <w:rPr>
          <w:rFonts w:ascii="Tahoma" w:hAnsi="Tahoma" w:cs="Tahoma"/>
          <w:sz w:val="24"/>
          <w:szCs w:val="24"/>
        </w:rPr>
        <w:t>.0</w:t>
      </w:r>
      <w:r w:rsidR="00E530F6">
        <w:rPr>
          <w:rFonts w:ascii="Tahoma" w:hAnsi="Tahoma" w:cs="Tahoma"/>
          <w:sz w:val="24"/>
          <w:szCs w:val="24"/>
        </w:rPr>
        <w:t>4</w:t>
      </w:r>
      <w:r w:rsidR="00C52291">
        <w:rPr>
          <w:rFonts w:ascii="Tahoma" w:hAnsi="Tahoma" w:cs="Tahoma"/>
          <w:sz w:val="24"/>
          <w:szCs w:val="24"/>
        </w:rPr>
        <w:t>.201</w:t>
      </w:r>
      <w:r w:rsidR="00E530F6">
        <w:rPr>
          <w:rFonts w:ascii="Tahoma" w:hAnsi="Tahoma" w:cs="Tahoma"/>
          <w:sz w:val="24"/>
          <w:szCs w:val="24"/>
        </w:rPr>
        <w:t>6</w:t>
      </w:r>
      <w:r w:rsidR="00C52291">
        <w:rPr>
          <w:rFonts w:ascii="Tahoma" w:hAnsi="Tahoma" w:cs="Tahoma"/>
          <w:sz w:val="24"/>
          <w:szCs w:val="24"/>
        </w:rPr>
        <w:t>. 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892D9E">
        <w:rPr>
          <w:rFonts w:ascii="Tahoma" w:hAnsi="Tahoma" w:cs="Tahoma"/>
          <w:sz w:val="24"/>
          <w:szCs w:val="24"/>
        </w:rPr>
        <w:t>i člana 23</w:t>
      </w:r>
      <w:r w:rsidR="00FA628D">
        <w:rPr>
          <w:rFonts w:ascii="Tahoma" w:hAnsi="Tahoma" w:cs="Tahoma"/>
          <w:sz w:val="24"/>
          <w:szCs w:val="24"/>
        </w:rPr>
        <w:t>8</w:t>
      </w:r>
      <w:r w:rsidR="004A20A6" w:rsidRPr="00CB7AD5">
        <w:rPr>
          <w:rFonts w:ascii="Tahoma" w:hAnsi="Tahoma" w:cs="Tahoma"/>
          <w:sz w:val="24"/>
          <w:szCs w:val="24"/>
        </w:rPr>
        <w:t xml:space="preserve"> stav 1 Zakona o opštem upravnom postupku (</w:t>
      </w:r>
      <w:r w:rsidR="00464AF1" w:rsidRPr="00CB7AD5">
        <w:rPr>
          <w:rFonts w:ascii="Tahoma" w:hAnsi="Tahoma" w:cs="Tahoma"/>
          <w:sz w:val="24"/>
          <w:szCs w:val="24"/>
        </w:rPr>
        <w:t xml:space="preserve"> </w:t>
      </w:r>
      <w:r w:rsidR="004A20A6" w:rsidRPr="00CB7AD5">
        <w:rPr>
          <w:rFonts w:ascii="Tahoma" w:hAnsi="Tahoma" w:cs="Tahoma"/>
          <w:sz w:val="24"/>
          <w:szCs w:val="24"/>
        </w:rPr>
        <w:t>“Sl.list Crne Gore”,</w:t>
      </w:r>
      <w:r w:rsidR="00464AF1" w:rsidRPr="00CB7AD5">
        <w:rPr>
          <w:rFonts w:ascii="Tahoma" w:hAnsi="Tahoma" w:cs="Tahoma"/>
          <w:sz w:val="24"/>
          <w:szCs w:val="24"/>
        </w:rPr>
        <w:t xml:space="preserve"> </w:t>
      </w:r>
      <w:r w:rsidR="004A20A6" w:rsidRPr="00CB7AD5">
        <w:rPr>
          <w:rFonts w:ascii="Tahoma" w:hAnsi="Tahoma" w:cs="Tahoma"/>
          <w:sz w:val="24"/>
          <w:szCs w:val="24"/>
        </w:rPr>
        <w:t>br.60/03, 73/10 i 32/11)</w:t>
      </w:r>
      <w:r w:rsidR="00A85C5A">
        <w:rPr>
          <w:rFonts w:ascii="Tahoma" w:hAnsi="Tahoma" w:cs="Tahoma"/>
          <w:sz w:val="24"/>
          <w:szCs w:val="24"/>
        </w:rPr>
        <w:t xml:space="preserve">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9310BA">
        <w:rPr>
          <w:rFonts w:ascii="Tahoma" w:hAnsi="Tahoma" w:cs="Tahoma"/>
          <w:sz w:val="24"/>
          <w:szCs w:val="24"/>
        </w:rPr>
        <w:t>dana</w:t>
      </w:r>
      <w:r w:rsidR="006E2F18" w:rsidRPr="009310BA">
        <w:rPr>
          <w:rFonts w:ascii="Tahoma" w:hAnsi="Tahoma" w:cs="Tahoma"/>
          <w:sz w:val="24"/>
          <w:szCs w:val="24"/>
        </w:rPr>
        <w:t xml:space="preserve"> </w:t>
      </w:r>
      <w:r w:rsidR="00E530F6">
        <w:rPr>
          <w:rFonts w:ascii="Tahoma" w:hAnsi="Tahoma" w:cs="Tahoma"/>
          <w:sz w:val="24"/>
          <w:szCs w:val="24"/>
        </w:rPr>
        <w:t>28</w:t>
      </w:r>
      <w:r w:rsidR="001530C3" w:rsidRPr="00392E2D">
        <w:rPr>
          <w:rFonts w:ascii="Tahoma" w:hAnsi="Tahoma" w:cs="Tahoma"/>
          <w:sz w:val="24"/>
          <w:szCs w:val="24"/>
        </w:rPr>
        <w:t>.</w:t>
      </w:r>
      <w:r w:rsidR="00D917F7" w:rsidRPr="00392E2D">
        <w:rPr>
          <w:rFonts w:ascii="Tahoma" w:hAnsi="Tahoma" w:cs="Tahoma"/>
          <w:sz w:val="24"/>
          <w:szCs w:val="24"/>
        </w:rPr>
        <w:t>0</w:t>
      </w:r>
      <w:r w:rsidR="00E530F6">
        <w:rPr>
          <w:rFonts w:ascii="Tahoma" w:hAnsi="Tahoma" w:cs="Tahoma"/>
          <w:sz w:val="24"/>
          <w:szCs w:val="24"/>
        </w:rPr>
        <w:t>6</w:t>
      </w:r>
      <w:r w:rsidRPr="00392E2D">
        <w:rPr>
          <w:rFonts w:ascii="Tahoma" w:hAnsi="Tahoma" w:cs="Tahoma"/>
          <w:sz w:val="24"/>
          <w:szCs w:val="24"/>
        </w:rPr>
        <w:t>.201</w:t>
      </w:r>
      <w:r w:rsidR="00E530F6">
        <w:rPr>
          <w:rFonts w:ascii="Tahoma" w:hAnsi="Tahoma" w:cs="Tahoma"/>
          <w:sz w:val="24"/>
          <w:szCs w:val="24"/>
        </w:rPr>
        <w:t>6</w:t>
      </w:r>
      <w:r w:rsidRPr="00392E2D">
        <w:rPr>
          <w:rFonts w:ascii="Tahoma" w:hAnsi="Tahoma" w:cs="Tahoma"/>
          <w:sz w:val="24"/>
          <w:szCs w:val="24"/>
        </w:rPr>
        <w:t>.</w:t>
      </w:r>
      <w:r w:rsidR="001E6154" w:rsidRPr="00392E2D">
        <w:rPr>
          <w:rFonts w:ascii="Tahoma" w:hAnsi="Tahoma" w:cs="Tahoma"/>
          <w:sz w:val="24"/>
          <w:szCs w:val="24"/>
        </w:rPr>
        <w:t xml:space="preserve"> </w:t>
      </w:r>
      <w:r w:rsidRPr="00392E2D">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306A70"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E530F6" w:rsidRPr="00E530F6" w:rsidRDefault="00E530F6" w:rsidP="00E530F6">
      <w:pPr>
        <w:jc w:val="both"/>
        <w:rPr>
          <w:rFonts w:ascii="Tahoma" w:hAnsi="Tahoma" w:cs="Tahoma"/>
          <w:sz w:val="24"/>
          <w:szCs w:val="24"/>
        </w:rPr>
      </w:pPr>
      <w:r>
        <w:rPr>
          <w:rFonts w:ascii="Tahoma" w:hAnsi="Tahoma" w:cs="Tahoma"/>
          <w:sz w:val="24"/>
          <w:szCs w:val="24"/>
        </w:rPr>
        <w:t>Žalba se usvaja.</w:t>
      </w:r>
    </w:p>
    <w:p w:rsidR="00E530F6" w:rsidRDefault="00E530F6" w:rsidP="00E530F6">
      <w:pPr>
        <w:jc w:val="both"/>
        <w:rPr>
          <w:rFonts w:ascii="Tahoma" w:hAnsi="Tahoma" w:cs="Tahoma"/>
          <w:sz w:val="24"/>
          <w:szCs w:val="24"/>
        </w:rPr>
      </w:pPr>
      <w:r>
        <w:rPr>
          <w:rFonts w:ascii="Tahoma" w:hAnsi="Tahoma" w:cs="Tahoma"/>
          <w:sz w:val="24"/>
          <w:szCs w:val="24"/>
        </w:rPr>
        <w:t xml:space="preserve">Poništava se </w:t>
      </w:r>
      <w:r w:rsidR="00E16C82">
        <w:rPr>
          <w:rFonts w:ascii="Tahoma" w:hAnsi="Tahoma" w:cs="Tahoma"/>
          <w:sz w:val="24"/>
          <w:szCs w:val="24"/>
        </w:rPr>
        <w:t>akt</w:t>
      </w:r>
      <w:r>
        <w:rPr>
          <w:rFonts w:ascii="Tahoma" w:hAnsi="Tahoma" w:cs="Tahoma"/>
          <w:sz w:val="24"/>
          <w:szCs w:val="24"/>
        </w:rPr>
        <w:t xml:space="preserve"> Generalnog sekretarijata Vlade Crne Gore broj: UP 63/2-16 od 28.04.2016.godine. </w:t>
      </w:r>
    </w:p>
    <w:p w:rsidR="00E530F6" w:rsidRDefault="00605E02" w:rsidP="00E530F6">
      <w:pPr>
        <w:jc w:val="both"/>
        <w:rPr>
          <w:rFonts w:ascii="Tahoma" w:hAnsi="Tahoma" w:cs="Tahoma"/>
          <w:sz w:val="24"/>
          <w:szCs w:val="24"/>
        </w:rPr>
      </w:pPr>
      <w:r>
        <w:rPr>
          <w:rFonts w:ascii="Tahoma" w:hAnsi="Tahoma" w:cs="Tahoma"/>
          <w:sz w:val="24"/>
          <w:szCs w:val="24"/>
        </w:rPr>
        <w:t xml:space="preserve">Odobrava se pristup informaciji po zahtjevu </w:t>
      </w:r>
      <w:r w:rsidRPr="00605E02">
        <w:rPr>
          <w:rFonts w:ascii="Tahoma" w:hAnsi="Tahoma" w:cs="Tahoma"/>
          <w:sz w:val="24"/>
          <w:szCs w:val="24"/>
        </w:rPr>
        <w:t>br. 16/86904 od 28.04.2016.godine</w:t>
      </w:r>
      <w:r>
        <w:rPr>
          <w:rFonts w:ascii="Tahoma" w:hAnsi="Tahoma" w:cs="Tahoma"/>
          <w:sz w:val="24"/>
          <w:szCs w:val="24"/>
        </w:rPr>
        <w:t xml:space="preserve"> i o</w:t>
      </w:r>
      <w:r w:rsidRPr="00A657F5">
        <w:rPr>
          <w:rFonts w:ascii="Tahoma" w:hAnsi="Tahoma" w:cs="Tahoma"/>
          <w:sz w:val="24"/>
          <w:szCs w:val="24"/>
        </w:rPr>
        <w:t xml:space="preserve">bavezuje se </w:t>
      </w:r>
      <w:r w:rsidRPr="00605E02">
        <w:rPr>
          <w:rFonts w:ascii="Tahoma" w:hAnsi="Tahoma" w:cs="Tahoma"/>
          <w:sz w:val="24"/>
          <w:szCs w:val="24"/>
        </w:rPr>
        <w:t>Generalni sekretarijat Vlade Crne Gore</w:t>
      </w:r>
      <w:r w:rsidRPr="00A657F5">
        <w:rPr>
          <w:rFonts w:ascii="Tahoma" w:hAnsi="Tahoma" w:cs="Tahoma"/>
          <w:sz w:val="24"/>
          <w:szCs w:val="24"/>
        </w:rPr>
        <w:t xml:space="preserve">, da dostavi informaciju podnosiocu zahtjeva </w:t>
      </w:r>
      <w:r>
        <w:rPr>
          <w:rFonts w:ascii="Tahoma" w:hAnsi="Tahoma" w:cs="Tahoma"/>
          <w:sz w:val="24"/>
          <w:szCs w:val="24"/>
        </w:rPr>
        <w:t>NVO Mans</w:t>
      </w:r>
      <w:r w:rsidRPr="00A657F5">
        <w:rPr>
          <w:rFonts w:ascii="Tahoma" w:hAnsi="Tahoma" w:cs="Tahoma"/>
          <w:sz w:val="24"/>
          <w:szCs w:val="24"/>
        </w:rPr>
        <w:t>i to kopij</w:t>
      </w:r>
      <w:r>
        <w:rPr>
          <w:rFonts w:ascii="Tahoma" w:hAnsi="Tahoma" w:cs="Tahoma"/>
          <w:sz w:val="24"/>
          <w:szCs w:val="24"/>
        </w:rPr>
        <w:t>u:</w:t>
      </w:r>
      <w:r w:rsidR="00E530F6">
        <w:rPr>
          <w:rFonts w:ascii="Tahoma" w:hAnsi="Tahoma" w:cs="Tahoma"/>
          <w:sz w:val="24"/>
          <w:szCs w:val="24"/>
        </w:rPr>
        <w:t xml:space="preserve"> </w:t>
      </w:r>
      <w:r w:rsidR="00C472B9">
        <w:rPr>
          <w:rFonts w:ascii="Tahoma" w:hAnsi="Tahoma" w:cs="Tahoma"/>
          <w:sz w:val="24"/>
          <w:szCs w:val="24"/>
        </w:rPr>
        <w:t>Odluke Vlade Crne Gore o eksproprijaciji nepokretnosti u Gradskoj opštini Golubovci, radi izgradnje magistralnog puta M-2, Podgorica – Petrovac, od kružnog toka na početku obilaznice oko Golubovaca</w:t>
      </w:r>
      <w:r w:rsidR="00E530F6">
        <w:rPr>
          <w:rFonts w:ascii="Tahoma" w:hAnsi="Tahoma" w:cs="Tahoma"/>
          <w:sz w:val="24"/>
          <w:szCs w:val="24"/>
        </w:rPr>
        <w:t>, u roku od pet dana od dana kada je podnosilac zahtjeva dostavio dokaz o uplati troškova postupka</w:t>
      </w:r>
      <w:r w:rsidR="00D85121">
        <w:rPr>
          <w:rFonts w:ascii="Tahoma" w:hAnsi="Tahoma" w:cs="Tahoma"/>
          <w:sz w:val="24"/>
          <w:szCs w:val="24"/>
        </w:rPr>
        <w:t xml:space="preserve"> Generalnom</w:t>
      </w:r>
      <w:r w:rsidR="00171315">
        <w:rPr>
          <w:rFonts w:ascii="Tahoma" w:hAnsi="Tahoma" w:cs="Tahoma"/>
          <w:sz w:val="24"/>
          <w:szCs w:val="24"/>
        </w:rPr>
        <w:t xml:space="preserve"> sekretarijatu Vlade Crne  Gore.</w:t>
      </w:r>
    </w:p>
    <w:p w:rsidR="00C472B9" w:rsidRDefault="00E530F6" w:rsidP="00C472B9">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C472B9">
        <w:rPr>
          <w:rFonts w:ascii="Tahoma" w:hAnsi="Tahoma" w:cs="Tahoma"/>
          <w:sz w:val="24"/>
          <w:szCs w:val="24"/>
        </w:rPr>
        <w:t>uplati 0,6</w:t>
      </w:r>
      <w:r>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C472B9">
        <w:rPr>
          <w:rFonts w:ascii="Tahoma" w:hAnsi="Tahoma" w:cs="Tahoma"/>
          <w:sz w:val="24"/>
          <w:szCs w:val="24"/>
        </w:rPr>
        <w:t xml:space="preserve">Generalni sekretarijat Vlade Crne Gore </w:t>
      </w:r>
      <w:r w:rsidR="00043A79">
        <w:rPr>
          <w:rFonts w:ascii="Tahoma" w:hAnsi="Tahoma" w:cs="Tahoma"/>
          <w:sz w:val="24"/>
          <w:szCs w:val="24"/>
        </w:rPr>
        <w:t>.</w:t>
      </w:r>
    </w:p>
    <w:p w:rsidR="00E530F6" w:rsidRDefault="00E530F6" w:rsidP="00C472B9">
      <w:pPr>
        <w:jc w:val="both"/>
        <w:rPr>
          <w:rFonts w:ascii="Tahoma" w:hAnsi="Tahoma" w:cs="Tahoma"/>
          <w:sz w:val="24"/>
          <w:szCs w:val="24"/>
          <w:lang w:val="sr-Latn-CS"/>
        </w:rPr>
      </w:pPr>
      <w:r w:rsidRPr="00B347D7">
        <w:rPr>
          <w:rFonts w:ascii="Tahoma" w:hAnsi="Tahoma" w:cs="Tahoma"/>
          <w:sz w:val="24"/>
          <w:szCs w:val="24"/>
        </w:rPr>
        <w:t xml:space="preserve">Obavezuje se </w:t>
      </w:r>
      <w:r w:rsidR="00C472B9">
        <w:rPr>
          <w:rFonts w:ascii="Tahoma" w:hAnsi="Tahoma" w:cs="Tahoma"/>
          <w:sz w:val="24"/>
          <w:szCs w:val="24"/>
        </w:rPr>
        <w:t>Generalni sekretarijat Vlade Crne Gore</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 xml:space="preserve">br. </w:t>
      </w:r>
      <w:r w:rsidR="00C472B9">
        <w:rPr>
          <w:rFonts w:ascii="Tahoma" w:hAnsi="Tahoma" w:cs="Tahoma"/>
          <w:sz w:val="24"/>
          <w:szCs w:val="24"/>
          <w:lang w:val="sr-Latn-CS"/>
        </w:rPr>
        <w:t>16</w:t>
      </w:r>
      <w:r w:rsidRPr="001903DB">
        <w:rPr>
          <w:rFonts w:ascii="Tahoma" w:hAnsi="Tahoma" w:cs="Tahoma"/>
          <w:sz w:val="24"/>
          <w:szCs w:val="24"/>
          <w:lang w:val="sr-Latn-CS"/>
        </w:rPr>
        <w:t>/</w:t>
      </w:r>
      <w:r w:rsidR="00C472B9">
        <w:rPr>
          <w:rFonts w:ascii="Tahoma" w:hAnsi="Tahoma" w:cs="Tahoma"/>
          <w:sz w:val="24"/>
          <w:szCs w:val="24"/>
          <w:lang w:val="sr-Latn-CS"/>
        </w:rPr>
        <w:t>86904</w:t>
      </w:r>
      <w:r w:rsidRPr="001903DB">
        <w:rPr>
          <w:rFonts w:ascii="Tahoma" w:hAnsi="Tahoma" w:cs="Tahoma"/>
          <w:sz w:val="24"/>
          <w:szCs w:val="24"/>
          <w:lang w:val="sr-Latn-CS"/>
        </w:rPr>
        <w:t xml:space="preserve">  od </w:t>
      </w:r>
      <w:r w:rsidR="00C472B9">
        <w:rPr>
          <w:rFonts w:ascii="Tahoma" w:hAnsi="Tahoma" w:cs="Tahoma"/>
          <w:sz w:val="24"/>
          <w:szCs w:val="24"/>
          <w:lang w:val="sr-Latn-CS"/>
        </w:rPr>
        <w:t>12.05.2016</w:t>
      </w:r>
      <w:r w:rsidRPr="001903DB">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sidR="009F4FA3">
        <w:rPr>
          <w:rFonts w:ascii="Tahoma" w:hAnsi="Tahoma" w:cs="Tahoma"/>
          <w:sz w:val="24"/>
          <w:szCs w:val="24"/>
          <w:lang w:val="sr-Latn-CS"/>
        </w:rPr>
        <w:t>.</w:t>
      </w:r>
    </w:p>
    <w:p w:rsidR="00D031C0" w:rsidRDefault="00D031C0" w:rsidP="00E530F6">
      <w:pPr>
        <w:ind w:firstLine="708"/>
        <w:jc w:val="center"/>
        <w:rPr>
          <w:rFonts w:ascii="Tahoma" w:hAnsi="Tahoma" w:cs="Tahoma"/>
          <w:b/>
          <w:sz w:val="24"/>
          <w:szCs w:val="24"/>
        </w:rPr>
      </w:pPr>
      <w:r w:rsidRPr="00AB791C">
        <w:rPr>
          <w:rFonts w:ascii="Tahoma" w:hAnsi="Tahoma" w:cs="Tahoma"/>
          <w:b/>
          <w:sz w:val="24"/>
          <w:szCs w:val="24"/>
        </w:rPr>
        <w:t>O b r a z l o ž e nj e</w:t>
      </w:r>
    </w:p>
    <w:p w:rsidR="00E16C82" w:rsidRDefault="00D031C0" w:rsidP="00D917F7">
      <w:pPr>
        <w:jc w:val="both"/>
        <w:rPr>
          <w:rFonts w:ascii="Tahoma" w:hAnsi="Tahoma" w:cs="Tahoma"/>
          <w:sz w:val="24"/>
          <w:szCs w:val="24"/>
        </w:rPr>
      </w:pPr>
      <w:r w:rsidRPr="00D917F7">
        <w:rPr>
          <w:rFonts w:ascii="Tahoma" w:hAnsi="Tahoma" w:cs="Tahoma"/>
          <w:sz w:val="24"/>
          <w:szCs w:val="24"/>
        </w:rPr>
        <w:lastRenderedPageBreak/>
        <w:t>Prvostepeni organ je donio</w:t>
      </w:r>
      <w:r w:rsidR="00E16C82">
        <w:rPr>
          <w:rFonts w:ascii="Tahoma" w:hAnsi="Tahoma" w:cs="Tahoma"/>
          <w:sz w:val="24"/>
          <w:szCs w:val="24"/>
        </w:rPr>
        <w:t xml:space="preserve"> akt</w:t>
      </w:r>
      <w:r w:rsidRPr="00D917F7">
        <w:rPr>
          <w:rFonts w:ascii="Tahoma" w:hAnsi="Tahoma" w:cs="Tahoma"/>
          <w:sz w:val="24"/>
          <w:szCs w:val="24"/>
        </w:rPr>
        <w:t xml:space="preserve"> </w:t>
      </w:r>
      <w:r w:rsidR="00414C7E">
        <w:rPr>
          <w:rFonts w:ascii="Tahoma" w:hAnsi="Tahoma" w:cs="Tahoma"/>
          <w:sz w:val="24"/>
          <w:szCs w:val="24"/>
        </w:rPr>
        <w:t>br.</w:t>
      </w:r>
      <w:r w:rsidR="005D331E" w:rsidRPr="00D917F7">
        <w:rPr>
          <w:rFonts w:ascii="Tahoma" w:hAnsi="Tahoma" w:cs="Tahoma"/>
          <w:sz w:val="24"/>
          <w:szCs w:val="24"/>
        </w:rPr>
        <w:t xml:space="preserve"> </w:t>
      </w:r>
      <w:r w:rsidR="00C472B9">
        <w:rPr>
          <w:rFonts w:ascii="Tahoma" w:hAnsi="Tahoma" w:cs="Tahoma"/>
          <w:sz w:val="24"/>
          <w:szCs w:val="24"/>
        </w:rPr>
        <w:t>UP 63/2-16 od 28.04.2016.godine</w:t>
      </w:r>
      <w:r w:rsidR="00C52291" w:rsidRPr="00D917F7">
        <w:rPr>
          <w:rFonts w:ascii="Tahoma" w:hAnsi="Tahoma" w:cs="Tahoma"/>
          <w:sz w:val="24"/>
          <w:szCs w:val="24"/>
        </w:rPr>
        <w:t>,</w:t>
      </w:r>
      <w:r w:rsidR="00414C7E">
        <w:rPr>
          <w:rFonts w:ascii="Tahoma" w:hAnsi="Tahoma" w:cs="Tahoma"/>
          <w:sz w:val="24"/>
          <w:szCs w:val="24"/>
        </w:rPr>
        <w:t xml:space="preserve"> </w:t>
      </w:r>
      <w:r w:rsidRPr="00D917F7">
        <w:rPr>
          <w:rFonts w:ascii="Tahoma" w:hAnsi="Tahoma" w:cs="Tahoma"/>
          <w:sz w:val="24"/>
          <w:szCs w:val="24"/>
        </w:rPr>
        <w:t>po osnovu podnijetog zahtjeva za slobodan pristup informacijama NVO Ma</w:t>
      </w:r>
      <w:r w:rsidR="001113A9">
        <w:rPr>
          <w:rFonts w:ascii="Tahoma" w:hAnsi="Tahoma" w:cs="Tahoma"/>
          <w:sz w:val="24"/>
          <w:szCs w:val="24"/>
        </w:rPr>
        <w:t>ns u kojem se navodi</w:t>
      </w:r>
      <w:r w:rsidRPr="00D917F7">
        <w:rPr>
          <w:rFonts w:ascii="Tahoma" w:hAnsi="Tahoma" w:cs="Tahoma"/>
          <w:sz w:val="24"/>
          <w:szCs w:val="24"/>
        </w:rPr>
        <w:t xml:space="preserve"> </w:t>
      </w:r>
      <w:r w:rsidR="00F11C6B">
        <w:rPr>
          <w:rFonts w:ascii="Tahoma" w:hAnsi="Tahoma" w:cs="Tahoma"/>
          <w:sz w:val="24"/>
          <w:szCs w:val="24"/>
        </w:rPr>
        <w:t>: „</w:t>
      </w:r>
      <w:r w:rsidR="00E16C82">
        <w:rPr>
          <w:rFonts w:ascii="Tahoma" w:hAnsi="Tahoma" w:cs="Tahoma"/>
          <w:sz w:val="24"/>
          <w:szCs w:val="24"/>
        </w:rPr>
        <w:t xml:space="preserve"> da povodom zahtjeva 16/86904 od 28.04.2016.godine kojim se traži dosta</w:t>
      </w:r>
      <w:r w:rsidR="001113A9">
        <w:rPr>
          <w:rFonts w:ascii="Tahoma" w:hAnsi="Tahoma" w:cs="Tahoma"/>
          <w:sz w:val="24"/>
          <w:szCs w:val="24"/>
        </w:rPr>
        <w:t>vljanje kopije odluka vlade Crne</w:t>
      </w:r>
      <w:r w:rsidR="00E16C82">
        <w:rPr>
          <w:rFonts w:ascii="Tahoma" w:hAnsi="Tahoma" w:cs="Tahoma"/>
          <w:sz w:val="24"/>
          <w:szCs w:val="24"/>
        </w:rPr>
        <w:t xml:space="preserve"> Gore o eksproprijaciji nepokretnosti u Gradskoj opštini Golubovci, radi izgradnje magistralnog puta M-2, Podgorica – Petrovac, od kružnog toka na početku obilaznice oko Golubovaca, u skladu sa članom 26 stav 2 Zakona o slobodnom pristupu informacijama („Službeni list Crne Gore“ br.44/12) obavještavamo Vas da je tražena informacija objevljena na sajtu Vlade Crne Gore </w:t>
      </w:r>
      <w:hyperlink r:id="rId8" w:history="1">
        <w:r w:rsidR="00E16C82" w:rsidRPr="00D6268F">
          <w:rPr>
            <w:rStyle w:val="Hyperlink"/>
            <w:rFonts w:ascii="Tahoma" w:hAnsi="Tahoma" w:cs="Tahoma"/>
            <w:sz w:val="24"/>
            <w:szCs w:val="24"/>
          </w:rPr>
          <w:t>www.gov.me</w:t>
        </w:r>
      </w:hyperlink>
      <w:r w:rsidR="00E16C82">
        <w:rPr>
          <w:rFonts w:ascii="Tahoma" w:hAnsi="Tahoma" w:cs="Tahoma"/>
          <w:sz w:val="24"/>
          <w:szCs w:val="24"/>
        </w:rPr>
        <w:t xml:space="preserve"> u dijelu Biblioteka –Odluke. Shodno stavu 1 istog člana Zakona, Generalni Sekretarijat Vlade Crne Gore nije dužan da traženoj informaciji omogući pristup na traženi način.“  </w:t>
      </w:r>
    </w:p>
    <w:p w:rsidR="00015C83" w:rsidRDefault="00C25808" w:rsidP="00D917F7">
      <w:pPr>
        <w:jc w:val="both"/>
        <w:rPr>
          <w:rFonts w:ascii="Tahoma" w:hAnsi="Tahoma" w:cs="Tahoma"/>
          <w:sz w:val="24"/>
          <w:szCs w:val="24"/>
          <w:lang w:val="sr-Latn-CS"/>
        </w:rPr>
      </w:pPr>
      <w:r w:rsidRPr="001903DB">
        <w:rPr>
          <w:rFonts w:ascii="Tahoma" w:hAnsi="Tahoma" w:cs="Tahoma"/>
          <w:sz w:val="24"/>
          <w:szCs w:val="24"/>
          <w:lang w:val="sr-Latn-CS"/>
        </w:rPr>
        <w:t xml:space="preserve">Protiv ovog </w:t>
      </w:r>
      <w:r w:rsidR="00075A62">
        <w:rPr>
          <w:rFonts w:ascii="Tahoma" w:hAnsi="Tahoma" w:cs="Tahoma"/>
          <w:sz w:val="24"/>
          <w:szCs w:val="24"/>
          <w:lang w:val="sr-Latn-CS"/>
        </w:rPr>
        <w:t>akta</w:t>
      </w:r>
      <w:r w:rsidRPr="001903DB">
        <w:rPr>
          <w:rFonts w:ascii="Tahoma" w:hAnsi="Tahoma" w:cs="Tahoma"/>
          <w:sz w:val="24"/>
          <w:szCs w:val="24"/>
          <w:lang w:val="sr-Latn-CS"/>
        </w:rPr>
        <w:t xml:space="preserve"> u zakonskom roku podnosilac zah</w:t>
      </w:r>
      <w:r>
        <w:rPr>
          <w:rFonts w:ascii="Tahoma" w:hAnsi="Tahoma" w:cs="Tahoma"/>
          <w:sz w:val="24"/>
          <w:szCs w:val="24"/>
          <w:lang w:val="sr-Latn-CS"/>
        </w:rPr>
        <w:t>tjeva je uložio žalbu. U žalbi s</w:t>
      </w:r>
      <w:r w:rsidRPr="001903DB">
        <w:rPr>
          <w:rFonts w:ascii="Tahoma" w:hAnsi="Tahoma" w:cs="Tahoma"/>
          <w:sz w:val="24"/>
          <w:szCs w:val="24"/>
          <w:lang w:val="sr-Latn-CS"/>
        </w:rPr>
        <w:t xml:space="preserve">e </w:t>
      </w:r>
      <w:r>
        <w:rPr>
          <w:rFonts w:ascii="Tahoma" w:hAnsi="Tahoma" w:cs="Tahoma"/>
          <w:sz w:val="24"/>
          <w:szCs w:val="24"/>
          <w:lang w:val="sr-Latn-CS"/>
        </w:rPr>
        <w:t>u bitnom navodi</w:t>
      </w:r>
      <w:r w:rsidR="0036020F">
        <w:rPr>
          <w:rFonts w:ascii="Tahoma" w:hAnsi="Tahoma" w:cs="Tahoma"/>
          <w:sz w:val="24"/>
          <w:szCs w:val="24"/>
          <w:lang w:val="sr-Latn-CS"/>
        </w:rPr>
        <w:t xml:space="preserve"> da akt</w:t>
      </w:r>
      <w:r w:rsidRPr="001903DB">
        <w:rPr>
          <w:rFonts w:ascii="Tahoma" w:hAnsi="Tahoma" w:cs="Tahoma"/>
          <w:sz w:val="24"/>
          <w:szCs w:val="24"/>
          <w:lang w:val="sr-Latn-CS"/>
        </w:rPr>
        <w:t xml:space="preserve"> pobija zbog</w:t>
      </w:r>
      <w:r>
        <w:rPr>
          <w:rFonts w:ascii="Tahoma" w:hAnsi="Tahoma" w:cs="Tahoma"/>
          <w:sz w:val="24"/>
          <w:szCs w:val="24"/>
          <w:lang w:val="sr-Latn-CS"/>
        </w:rPr>
        <w:t xml:space="preserve"> </w:t>
      </w:r>
      <w:r w:rsidR="00DD2257">
        <w:rPr>
          <w:rFonts w:ascii="Tahoma" w:hAnsi="Tahoma" w:cs="Tahoma"/>
          <w:sz w:val="24"/>
          <w:szCs w:val="24"/>
          <w:lang w:val="sr-Latn-CS"/>
        </w:rPr>
        <w:t xml:space="preserve">povrede pravila postupka i </w:t>
      </w:r>
      <w:r w:rsidR="00E16C82">
        <w:rPr>
          <w:rFonts w:ascii="Tahoma" w:hAnsi="Tahoma" w:cs="Tahoma"/>
          <w:sz w:val="24"/>
          <w:szCs w:val="24"/>
          <w:lang w:val="sr-Latn-CS"/>
        </w:rPr>
        <w:t xml:space="preserve">nepotpuno i nepravilno utvrđenog </w:t>
      </w:r>
      <w:r w:rsidR="00DD2257">
        <w:rPr>
          <w:rFonts w:ascii="Tahoma" w:hAnsi="Tahoma" w:cs="Tahoma"/>
          <w:sz w:val="24"/>
          <w:szCs w:val="24"/>
          <w:lang w:val="sr-Latn-CS"/>
        </w:rPr>
        <w:t>činjeničnog stanja</w:t>
      </w:r>
      <w:r w:rsidRPr="001903DB">
        <w:rPr>
          <w:rFonts w:ascii="Tahoma" w:hAnsi="Tahoma" w:cs="Tahoma"/>
          <w:sz w:val="24"/>
          <w:szCs w:val="24"/>
          <w:lang w:val="sr-Latn-CS"/>
        </w:rPr>
        <w:t xml:space="preserve">. </w:t>
      </w:r>
      <w:r>
        <w:rPr>
          <w:rFonts w:ascii="Tahoma" w:hAnsi="Tahoma" w:cs="Tahoma"/>
          <w:sz w:val="24"/>
          <w:szCs w:val="24"/>
          <w:lang w:val="sr-Latn-CS"/>
        </w:rPr>
        <w:t xml:space="preserve">Podnosilac žalbe navodi da je dana </w:t>
      </w:r>
      <w:r w:rsidR="0064468F">
        <w:rPr>
          <w:rFonts w:ascii="Tahoma" w:hAnsi="Tahoma" w:cs="Tahoma"/>
          <w:sz w:val="24"/>
          <w:szCs w:val="24"/>
          <w:lang w:val="sr-Latn-CS"/>
        </w:rPr>
        <w:t>28.04.2016</w:t>
      </w:r>
      <w:r>
        <w:rPr>
          <w:rFonts w:ascii="Tahoma" w:hAnsi="Tahoma" w:cs="Tahoma"/>
          <w:sz w:val="24"/>
          <w:szCs w:val="24"/>
          <w:lang w:val="sr-Latn-CS"/>
        </w:rPr>
        <w:t>. godine podnio zahtjev za pristup informacijama</w:t>
      </w:r>
      <w:r w:rsidR="002C20DD">
        <w:rPr>
          <w:rFonts w:ascii="Tahoma" w:hAnsi="Tahoma" w:cs="Tahoma"/>
          <w:sz w:val="24"/>
          <w:szCs w:val="24"/>
          <w:lang w:val="sr-Latn-CS"/>
        </w:rPr>
        <w:t xml:space="preserve">, kojim su tražene kopije </w:t>
      </w:r>
      <w:r w:rsidR="0064468F">
        <w:rPr>
          <w:rFonts w:ascii="Tahoma" w:hAnsi="Tahoma" w:cs="Tahoma"/>
          <w:sz w:val="24"/>
          <w:szCs w:val="24"/>
        </w:rPr>
        <w:t>Odluke Vlade Crne Gore o eksproprijaciji nepokretnosti u Gradskoj opštini Golubovci, radi izgradnje magistralnog puta M-2, Podgorica – Petrovac, od kružnog toka na početku obilaznice oko Golubovaca</w:t>
      </w:r>
      <w:r w:rsidR="0064468F">
        <w:rPr>
          <w:rFonts w:ascii="Tahoma" w:hAnsi="Tahoma" w:cs="Tahoma"/>
          <w:sz w:val="24"/>
          <w:szCs w:val="24"/>
          <w:lang w:val="sr-Latn-CS"/>
        </w:rPr>
        <w:t>. Dana 04.05.2016.godine je</w:t>
      </w:r>
      <w:r w:rsidR="000C08A3">
        <w:rPr>
          <w:rFonts w:ascii="Tahoma" w:hAnsi="Tahoma" w:cs="Tahoma"/>
          <w:sz w:val="24"/>
          <w:szCs w:val="24"/>
          <w:lang w:val="sr-Latn-CS"/>
        </w:rPr>
        <w:t xml:space="preserve"> prvostepeni organ dost</w:t>
      </w:r>
      <w:r w:rsidR="0064468F">
        <w:rPr>
          <w:rFonts w:ascii="Tahoma" w:hAnsi="Tahoma" w:cs="Tahoma"/>
          <w:sz w:val="24"/>
          <w:szCs w:val="24"/>
          <w:lang w:val="sr-Latn-CS"/>
        </w:rPr>
        <w:t xml:space="preserve">avio akt u kojem žalioca obavještava da je </w:t>
      </w:r>
      <w:r w:rsidR="000C08A3">
        <w:rPr>
          <w:rFonts w:ascii="Tahoma" w:hAnsi="Tahoma" w:cs="Tahoma"/>
          <w:sz w:val="24"/>
          <w:szCs w:val="24"/>
          <w:lang w:val="sr-Latn-CS"/>
        </w:rPr>
        <w:t xml:space="preserve">tražena informacija objavljena </w:t>
      </w:r>
      <w:r w:rsidR="0064468F">
        <w:rPr>
          <w:rFonts w:ascii="Tahoma" w:hAnsi="Tahoma" w:cs="Tahoma"/>
          <w:sz w:val="24"/>
          <w:szCs w:val="24"/>
          <w:lang w:val="sr-Latn-CS"/>
        </w:rPr>
        <w:t>n</w:t>
      </w:r>
      <w:r w:rsidR="000C08A3">
        <w:rPr>
          <w:rFonts w:ascii="Tahoma" w:hAnsi="Tahoma" w:cs="Tahoma"/>
          <w:sz w:val="24"/>
          <w:szCs w:val="24"/>
          <w:lang w:val="sr-Latn-CS"/>
        </w:rPr>
        <w:t>a</w:t>
      </w:r>
      <w:r w:rsidR="0064468F">
        <w:rPr>
          <w:rFonts w:ascii="Tahoma" w:hAnsi="Tahoma" w:cs="Tahoma"/>
          <w:sz w:val="24"/>
          <w:szCs w:val="24"/>
          <w:lang w:val="sr-Latn-CS"/>
        </w:rPr>
        <w:t xml:space="preserve"> sajtu Vlade Crne Gore </w:t>
      </w:r>
      <w:hyperlink r:id="rId9" w:history="1">
        <w:r w:rsidR="0064468F" w:rsidRPr="00D6268F">
          <w:rPr>
            <w:rStyle w:val="Hyperlink"/>
            <w:rFonts w:ascii="Tahoma" w:hAnsi="Tahoma" w:cs="Tahoma"/>
            <w:sz w:val="24"/>
            <w:szCs w:val="24"/>
            <w:lang w:val="sr-Latn-CS"/>
          </w:rPr>
          <w:t>www.gov.me</w:t>
        </w:r>
      </w:hyperlink>
      <w:r w:rsidR="0064468F">
        <w:rPr>
          <w:rFonts w:ascii="Tahoma" w:hAnsi="Tahoma" w:cs="Tahoma"/>
          <w:sz w:val="24"/>
          <w:szCs w:val="24"/>
          <w:lang w:val="sr-Latn-CS"/>
        </w:rPr>
        <w:t xml:space="preserve"> u dijelu Biblioteka – Odluke.</w:t>
      </w:r>
      <w:r w:rsidR="000C08A3">
        <w:rPr>
          <w:rFonts w:ascii="Tahoma" w:hAnsi="Tahoma" w:cs="Tahoma"/>
          <w:sz w:val="24"/>
          <w:szCs w:val="24"/>
          <w:lang w:val="sr-Latn-CS"/>
        </w:rPr>
        <w:t xml:space="preserve"> </w:t>
      </w:r>
      <w:r w:rsidR="005421B3">
        <w:rPr>
          <w:rFonts w:ascii="Tahoma" w:hAnsi="Tahoma" w:cs="Tahoma"/>
          <w:sz w:val="24"/>
          <w:szCs w:val="24"/>
          <w:lang w:val="sr-Latn-CS"/>
        </w:rPr>
        <w:t>U postupku donošenja osporenog akta prvostepeni organ je, kako žalilac ističe, počinio povredu zakona na njegovu šte</w:t>
      </w:r>
      <w:r w:rsidR="00D93E45">
        <w:rPr>
          <w:rFonts w:ascii="Tahoma" w:hAnsi="Tahoma" w:cs="Tahoma"/>
          <w:sz w:val="24"/>
          <w:szCs w:val="24"/>
          <w:lang w:val="sr-Latn-CS"/>
        </w:rPr>
        <w:t>tu.</w:t>
      </w:r>
      <w:r w:rsidR="005421B3">
        <w:rPr>
          <w:rFonts w:ascii="Tahoma" w:hAnsi="Tahoma" w:cs="Tahoma"/>
          <w:sz w:val="24"/>
          <w:szCs w:val="24"/>
          <w:lang w:val="sr-Latn-CS"/>
        </w:rPr>
        <w:t xml:space="preserve"> </w:t>
      </w:r>
      <w:r w:rsidR="00D93E45">
        <w:rPr>
          <w:rFonts w:ascii="Tahoma" w:hAnsi="Tahoma" w:cs="Tahoma"/>
          <w:sz w:val="24"/>
          <w:szCs w:val="24"/>
          <w:lang w:val="sr-Latn-CS"/>
        </w:rPr>
        <w:t>Ž</w:t>
      </w:r>
      <w:r w:rsidR="005421B3">
        <w:rPr>
          <w:rFonts w:ascii="Tahoma" w:hAnsi="Tahoma" w:cs="Tahoma"/>
          <w:sz w:val="24"/>
          <w:szCs w:val="24"/>
          <w:lang w:val="sr-Latn-CS"/>
        </w:rPr>
        <w:t xml:space="preserve">alilac </w:t>
      </w:r>
      <w:r w:rsidR="00D93E45">
        <w:rPr>
          <w:rFonts w:ascii="Tahoma" w:hAnsi="Tahoma" w:cs="Tahoma"/>
          <w:sz w:val="24"/>
          <w:szCs w:val="24"/>
          <w:lang w:val="sr-Latn-CS"/>
        </w:rPr>
        <w:t xml:space="preserve"> u bitnom navodi  je</w:t>
      </w:r>
      <w:r w:rsidR="005421B3">
        <w:rPr>
          <w:rFonts w:ascii="Tahoma" w:hAnsi="Tahoma" w:cs="Tahoma"/>
          <w:sz w:val="24"/>
          <w:szCs w:val="24"/>
          <w:lang w:val="sr-Latn-CS"/>
        </w:rPr>
        <w:t xml:space="preserve"> član</w:t>
      </w:r>
      <w:r w:rsidR="00D93E45">
        <w:rPr>
          <w:rFonts w:ascii="Tahoma" w:hAnsi="Tahoma" w:cs="Tahoma"/>
          <w:sz w:val="24"/>
          <w:szCs w:val="24"/>
          <w:lang w:val="sr-Latn-CS"/>
        </w:rPr>
        <w:t>om</w:t>
      </w:r>
      <w:r w:rsidR="005421B3">
        <w:rPr>
          <w:rFonts w:ascii="Tahoma" w:hAnsi="Tahoma" w:cs="Tahoma"/>
          <w:sz w:val="24"/>
          <w:szCs w:val="24"/>
          <w:lang w:val="sr-Latn-CS"/>
        </w:rPr>
        <w:t xml:space="preserve"> 26 stav 1 Zakona o slobodnom pristupu i</w:t>
      </w:r>
      <w:r w:rsidR="00D93E45">
        <w:rPr>
          <w:rFonts w:ascii="Tahoma" w:hAnsi="Tahoma" w:cs="Tahoma"/>
          <w:sz w:val="24"/>
          <w:szCs w:val="24"/>
          <w:lang w:val="sr-Latn-CS"/>
        </w:rPr>
        <w:t>nformacijama propisano</w:t>
      </w:r>
      <w:r w:rsidR="005421B3">
        <w:rPr>
          <w:rFonts w:ascii="Tahoma" w:hAnsi="Tahoma" w:cs="Tahoma"/>
          <w:sz w:val="24"/>
          <w:szCs w:val="24"/>
          <w:lang w:val="sr-Latn-CS"/>
        </w:rPr>
        <w:t xml:space="preserve"> da organ vlasti nije dužan da omogući pristup informaciji koju posjeduje ako je ona javno objavljena u Crnoj Gori, ili je dostupna na internet stranici organa vlasti. </w:t>
      </w:r>
      <w:r w:rsidR="0064468F">
        <w:rPr>
          <w:rFonts w:ascii="Tahoma" w:hAnsi="Tahoma" w:cs="Tahoma"/>
          <w:sz w:val="24"/>
          <w:szCs w:val="24"/>
          <w:lang w:val="sr-Latn-CS"/>
        </w:rPr>
        <w:t xml:space="preserve"> </w:t>
      </w:r>
      <w:r w:rsidR="005421B3">
        <w:rPr>
          <w:rFonts w:ascii="Tahoma" w:hAnsi="Tahoma" w:cs="Tahoma"/>
          <w:sz w:val="24"/>
          <w:szCs w:val="24"/>
          <w:lang w:val="sr-Latn-CS"/>
        </w:rPr>
        <w:t>Prema stavu 2 istog č</w:t>
      </w:r>
      <w:r w:rsidR="00D93E45">
        <w:rPr>
          <w:rFonts w:ascii="Tahoma" w:hAnsi="Tahoma" w:cs="Tahoma"/>
          <w:sz w:val="24"/>
          <w:szCs w:val="24"/>
          <w:lang w:val="sr-Latn-CS"/>
        </w:rPr>
        <w:t xml:space="preserve">lana , dalje navodi žalilac da </w:t>
      </w:r>
      <w:r w:rsidR="005421B3">
        <w:rPr>
          <w:rFonts w:ascii="Tahoma" w:hAnsi="Tahoma" w:cs="Tahoma"/>
          <w:sz w:val="24"/>
          <w:szCs w:val="24"/>
          <w:lang w:val="sr-Latn-CS"/>
        </w:rPr>
        <w:t xml:space="preserve">U slučaju iz stava 1 ovog člana organ vlasti je dužan da u roku od 5 dana </w:t>
      </w:r>
      <w:r w:rsidR="00B06C99">
        <w:rPr>
          <w:rFonts w:ascii="Tahoma" w:hAnsi="Tahoma" w:cs="Tahoma"/>
          <w:sz w:val="24"/>
          <w:szCs w:val="24"/>
          <w:lang w:val="sr-Latn-CS"/>
        </w:rPr>
        <w:t>od dana podnošenja zahtjeva u pisanoj formi obavijesti podnosioca zahtjeva o tome gdje i kada je tražen</w:t>
      </w:r>
      <w:r w:rsidR="00D93E45">
        <w:rPr>
          <w:rFonts w:ascii="Tahoma" w:hAnsi="Tahoma" w:cs="Tahoma"/>
          <w:sz w:val="24"/>
          <w:szCs w:val="24"/>
          <w:lang w:val="sr-Latn-CS"/>
        </w:rPr>
        <w:t xml:space="preserve">a infromacija javno objavljena. </w:t>
      </w:r>
      <w:r w:rsidR="00F8515C">
        <w:rPr>
          <w:rFonts w:ascii="Tahoma" w:hAnsi="Tahoma" w:cs="Tahoma"/>
          <w:sz w:val="24"/>
          <w:szCs w:val="24"/>
          <w:lang w:val="sr-Latn-CS"/>
        </w:rPr>
        <w:t>Pretragom sajta</w:t>
      </w:r>
      <w:r w:rsidR="00B06C99">
        <w:rPr>
          <w:rFonts w:ascii="Tahoma" w:hAnsi="Tahoma" w:cs="Tahoma"/>
          <w:sz w:val="24"/>
          <w:szCs w:val="24"/>
          <w:lang w:val="sr-Latn-CS"/>
        </w:rPr>
        <w:t>, po uputstvima koje je dao prvostepeni organ žalilac je našao</w:t>
      </w:r>
      <w:r w:rsidR="004C5BC6">
        <w:rPr>
          <w:rFonts w:ascii="Tahoma" w:hAnsi="Tahoma" w:cs="Tahoma"/>
          <w:sz w:val="24"/>
          <w:szCs w:val="24"/>
          <w:lang w:val="sr-Latn-CS"/>
        </w:rPr>
        <w:t xml:space="preserve"> da je prvostepeni organ pogrešno utvrdio činjenično stanje, i na osnovu toga pogrešno ograničio pristup traženoj informac</w:t>
      </w:r>
      <w:r w:rsidR="001354E6">
        <w:rPr>
          <w:rFonts w:ascii="Tahoma" w:hAnsi="Tahoma" w:cs="Tahoma"/>
          <w:sz w:val="24"/>
          <w:szCs w:val="24"/>
          <w:lang w:val="sr-Latn-CS"/>
        </w:rPr>
        <w:t>ij</w:t>
      </w:r>
      <w:r w:rsidR="00D93E45">
        <w:rPr>
          <w:rFonts w:ascii="Tahoma" w:hAnsi="Tahoma" w:cs="Tahoma"/>
          <w:sz w:val="24"/>
          <w:szCs w:val="24"/>
          <w:lang w:val="sr-Latn-CS"/>
        </w:rPr>
        <w:t>i. Č</w:t>
      </w:r>
      <w:r w:rsidR="001354E6">
        <w:rPr>
          <w:rFonts w:ascii="Tahoma" w:hAnsi="Tahoma" w:cs="Tahoma"/>
          <w:sz w:val="24"/>
          <w:szCs w:val="24"/>
          <w:lang w:val="sr-Latn-CS"/>
        </w:rPr>
        <w:t xml:space="preserve">lanom 30 Zakona o slobodnom pristupu informacijama </w:t>
      </w:r>
      <w:r w:rsidR="00D93E45">
        <w:rPr>
          <w:rFonts w:ascii="Tahoma" w:hAnsi="Tahoma" w:cs="Tahoma"/>
          <w:sz w:val="24"/>
          <w:szCs w:val="24"/>
          <w:lang w:val="sr-Latn-CS"/>
        </w:rPr>
        <w:t xml:space="preserve"> je </w:t>
      </w:r>
      <w:r w:rsidR="001354E6">
        <w:rPr>
          <w:rFonts w:ascii="Tahoma" w:hAnsi="Tahoma" w:cs="Tahoma"/>
          <w:sz w:val="24"/>
          <w:szCs w:val="24"/>
          <w:lang w:val="sr-Latn-CS"/>
        </w:rPr>
        <w:t>propisano je da o zahtjevu za pristup informacijama organ vlasti odlučuje rješenjem kojim odobrava pristup traženoj informaciji ili njenom dijelu, ili zahtjev odbija. Kako osporeni akt predstavlja obavještenje, žalilac ukazuje da u ovom slučaju nije ispoštovana pomenuta norma zakona o slobodnom pristupu informacijama, te da osporeni ak</w:t>
      </w:r>
      <w:r w:rsidR="00851DEE">
        <w:rPr>
          <w:rFonts w:ascii="Tahoma" w:hAnsi="Tahoma" w:cs="Tahoma"/>
          <w:sz w:val="24"/>
          <w:szCs w:val="24"/>
          <w:lang w:val="sr-Latn-CS"/>
        </w:rPr>
        <w:t>t</w:t>
      </w:r>
      <w:r w:rsidR="001354E6">
        <w:rPr>
          <w:rFonts w:ascii="Tahoma" w:hAnsi="Tahoma" w:cs="Tahoma"/>
          <w:sz w:val="24"/>
          <w:szCs w:val="24"/>
          <w:lang w:val="sr-Latn-CS"/>
        </w:rPr>
        <w:t xml:space="preserve"> ne pred</w:t>
      </w:r>
      <w:r w:rsidR="000C1E81">
        <w:rPr>
          <w:rFonts w:ascii="Tahoma" w:hAnsi="Tahoma" w:cs="Tahoma"/>
          <w:sz w:val="24"/>
          <w:szCs w:val="24"/>
          <w:lang w:val="sr-Latn-CS"/>
        </w:rPr>
        <w:t>stavlja zakonom propisanu formu,</w:t>
      </w:r>
      <w:r w:rsidR="000C1E81" w:rsidRPr="000C1E81">
        <w:rPr>
          <w:rFonts w:ascii="Tahoma" w:hAnsi="Tahoma" w:cs="Tahoma"/>
          <w:sz w:val="24"/>
          <w:szCs w:val="24"/>
          <w:lang w:val="sr-Latn-CS"/>
        </w:rPr>
        <w:t xml:space="preserve"> </w:t>
      </w:r>
      <w:r w:rsidR="000C1E81">
        <w:rPr>
          <w:rFonts w:ascii="Tahoma" w:hAnsi="Tahoma" w:cs="Tahoma"/>
          <w:sz w:val="24"/>
          <w:szCs w:val="24"/>
          <w:lang w:val="sr-Latn-CS"/>
        </w:rPr>
        <w:t xml:space="preserve">s obzirom da je na sajtu za koji je dato uputstvo u aktu prvostepenog organa kojim je odgovoreno na zahtjev podnosioca za slobodan pristup informacijama podstoji samo Predlog odluke, koji ne sadrži broj odluke, datum kada je održana sjednica na kojoj je odluka donijeta, datum kada je </w:t>
      </w:r>
      <w:r w:rsidR="000C1E81">
        <w:rPr>
          <w:rFonts w:ascii="Tahoma" w:hAnsi="Tahoma" w:cs="Tahoma"/>
          <w:sz w:val="24"/>
          <w:szCs w:val="24"/>
          <w:lang w:val="sr-Latn-CS"/>
        </w:rPr>
        <w:lastRenderedPageBreak/>
        <w:t xml:space="preserve">potpisana, kao ni potpis, odnosno pečat predsjednika. Kako je predmet zahtjeva bila odluka, to žalilac ističe da pronađeni dokument u formalnom smislu ne odgovara traženom, zbog </w:t>
      </w:r>
      <w:r w:rsidR="00D93E45">
        <w:rPr>
          <w:rFonts w:ascii="Tahoma" w:hAnsi="Tahoma" w:cs="Tahoma"/>
          <w:sz w:val="24"/>
          <w:szCs w:val="24"/>
          <w:lang w:val="sr-Latn-CS"/>
        </w:rPr>
        <w:t xml:space="preserve">čega je isti bez značaja.Naime </w:t>
      </w:r>
      <w:r w:rsidR="0080493A">
        <w:rPr>
          <w:rFonts w:ascii="Tahoma" w:hAnsi="Tahoma" w:cs="Tahoma"/>
          <w:sz w:val="24"/>
          <w:szCs w:val="24"/>
          <w:lang w:val="sr-Latn-CS"/>
        </w:rPr>
        <w:t>,</w:t>
      </w:r>
      <w:r w:rsidR="000C1E81">
        <w:rPr>
          <w:rFonts w:ascii="Tahoma" w:hAnsi="Tahoma" w:cs="Tahoma"/>
          <w:sz w:val="24"/>
          <w:szCs w:val="24"/>
          <w:lang w:val="sr-Latn-CS"/>
        </w:rPr>
        <w:t xml:space="preserve"> </w:t>
      </w:r>
      <w:r w:rsidR="00D93E45">
        <w:rPr>
          <w:rFonts w:ascii="Tahoma" w:hAnsi="Tahoma" w:cs="Tahoma"/>
          <w:sz w:val="24"/>
          <w:szCs w:val="24"/>
          <w:lang w:val="sr-Latn-CS"/>
        </w:rPr>
        <w:t xml:space="preserve">žalilac navodi da </w:t>
      </w:r>
      <w:r w:rsidR="000C1E81">
        <w:rPr>
          <w:rFonts w:ascii="Tahoma" w:hAnsi="Tahoma" w:cs="Tahoma"/>
          <w:sz w:val="24"/>
          <w:szCs w:val="24"/>
          <w:lang w:val="sr-Latn-CS"/>
        </w:rPr>
        <w:t>informacija na koju je uputio prvostepeni organ u osporenom aktu nije relevantna, niti suštinski odgovara informaciji traženoj zahtjevom za slobodan pristup informacijama, zbog čega žalilac smatra da je prvostepeni organ pogrešno utvrdio činjenično stanje i na osnovu toga pogrešno ograničio pristup traženoj informaciji.</w:t>
      </w:r>
      <w:r w:rsidR="001354E6">
        <w:rPr>
          <w:rFonts w:ascii="Tahoma" w:hAnsi="Tahoma" w:cs="Tahoma"/>
          <w:sz w:val="24"/>
          <w:szCs w:val="24"/>
          <w:lang w:val="sr-Latn-CS"/>
        </w:rPr>
        <w:t xml:space="preserve"> </w:t>
      </w:r>
      <w:r w:rsidR="00AC1EC4" w:rsidRPr="00A54C9C">
        <w:rPr>
          <w:rFonts w:ascii="Tahoma" w:hAnsi="Tahoma" w:cs="Tahoma"/>
          <w:sz w:val="24"/>
          <w:szCs w:val="24"/>
          <w:lang w:val="sr-Latn-CS"/>
        </w:rPr>
        <w:t>U daljem navodi da</w:t>
      </w:r>
      <w:r w:rsidR="006F2528" w:rsidRPr="00A54C9C">
        <w:rPr>
          <w:rFonts w:ascii="Tahoma" w:hAnsi="Tahoma" w:cs="Tahoma"/>
          <w:sz w:val="24"/>
          <w:szCs w:val="24"/>
          <w:lang w:val="sr-Latn-CS"/>
        </w:rPr>
        <w:t xml:space="preserve"> ,</w:t>
      </w:r>
      <w:r w:rsidR="001354E6" w:rsidRPr="00A54C9C">
        <w:rPr>
          <w:rFonts w:ascii="Tahoma" w:hAnsi="Tahoma" w:cs="Tahoma"/>
          <w:sz w:val="24"/>
          <w:szCs w:val="24"/>
          <w:lang w:val="sr-Latn-CS"/>
        </w:rPr>
        <w:t xml:space="preserve"> osporeni akt nije donijet u zakonom propisanoj formi, a shodno članu 203 Zakona o opštem upravnom postupku, i uz to ne sadrži ni jedan razlog koji bi upućivao na valjanu odluku u konkretnom slučaju</w:t>
      </w:r>
      <w:r w:rsidR="00851DEE" w:rsidRPr="00A54C9C">
        <w:rPr>
          <w:rFonts w:ascii="Tahoma" w:hAnsi="Tahoma" w:cs="Tahoma"/>
          <w:sz w:val="24"/>
          <w:szCs w:val="24"/>
          <w:lang w:val="sr-Latn-CS"/>
        </w:rPr>
        <w:t xml:space="preserve"> i način na koji je prilikom donošenja istog postupljeno</w:t>
      </w:r>
      <w:r w:rsidR="001354E6" w:rsidRPr="00A54C9C">
        <w:rPr>
          <w:rFonts w:ascii="Tahoma" w:hAnsi="Tahoma" w:cs="Tahoma"/>
          <w:sz w:val="24"/>
          <w:szCs w:val="24"/>
          <w:lang w:val="sr-Latn-CS"/>
        </w:rPr>
        <w:t>,</w:t>
      </w:r>
      <w:r w:rsidR="006F2528" w:rsidRPr="00A54C9C">
        <w:rPr>
          <w:rFonts w:ascii="Tahoma" w:hAnsi="Tahoma" w:cs="Tahoma"/>
          <w:sz w:val="24"/>
          <w:szCs w:val="24"/>
          <w:lang w:val="sr-Latn-CS"/>
        </w:rPr>
        <w:t xml:space="preserve"> te prilikom donošenja istog nije prijenjen bilo kakav propis</w:t>
      </w:r>
      <w:r w:rsidR="00851DEE" w:rsidRPr="00A54C9C">
        <w:rPr>
          <w:rFonts w:ascii="Tahoma" w:hAnsi="Tahoma" w:cs="Tahoma"/>
          <w:sz w:val="24"/>
          <w:szCs w:val="24"/>
          <w:lang w:val="sr-Latn-CS"/>
        </w:rPr>
        <w:t xml:space="preserve">. </w:t>
      </w:r>
      <w:r w:rsidR="00387220" w:rsidRPr="00A54C9C">
        <w:rPr>
          <w:rFonts w:ascii="Tahoma" w:hAnsi="Tahoma" w:cs="Tahoma"/>
          <w:sz w:val="24"/>
          <w:szCs w:val="24"/>
          <w:lang w:val="sr-Latn-CS"/>
        </w:rPr>
        <w:t>O</w:t>
      </w:r>
      <w:r w:rsidR="00851DEE" w:rsidRPr="00A54C9C">
        <w:rPr>
          <w:rFonts w:ascii="Tahoma" w:hAnsi="Tahoma" w:cs="Tahoma"/>
          <w:sz w:val="24"/>
          <w:szCs w:val="24"/>
          <w:lang w:val="sr-Latn-CS"/>
        </w:rPr>
        <w:t xml:space="preserve">sporeni akt </w:t>
      </w:r>
      <w:r w:rsidR="00387220" w:rsidRPr="00A54C9C">
        <w:rPr>
          <w:rFonts w:ascii="Tahoma" w:hAnsi="Tahoma" w:cs="Tahoma"/>
          <w:sz w:val="24"/>
          <w:szCs w:val="24"/>
          <w:lang w:val="sr-Latn-CS"/>
        </w:rPr>
        <w:t xml:space="preserve">je </w:t>
      </w:r>
      <w:r w:rsidR="00851DEE" w:rsidRPr="00A54C9C">
        <w:rPr>
          <w:rFonts w:ascii="Tahoma" w:hAnsi="Tahoma" w:cs="Tahoma"/>
          <w:sz w:val="24"/>
          <w:szCs w:val="24"/>
          <w:lang w:val="sr-Latn-CS"/>
        </w:rPr>
        <w:t xml:space="preserve">nerazumljiv i nezakonit, jer nedostatak valjanog obrazloženja onemogućava uopšte utvrđivanje zakonitosti i pravilnosti istog. </w:t>
      </w:r>
      <w:r w:rsidR="00387220" w:rsidRPr="00A54C9C">
        <w:rPr>
          <w:rFonts w:ascii="Tahoma" w:hAnsi="Tahoma" w:cs="Tahoma"/>
          <w:sz w:val="24"/>
          <w:szCs w:val="24"/>
          <w:lang w:val="sr-Latn-CS"/>
        </w:rPr>
        <w:t>Predloženo je</w:t>
      </w:r>
      <w:r w:rsidR="00A54C9C" w:rsidRPr="00A54C9C">
        <w:rPr>
          <w:rFonts w:ascii="Tahoma" w:hAnsi="Tahoma" w:cs="Tahoma"/>
          <w:sz w:val="24"/>
          <w:szCs w:val="24"/>
          <w:lang w:val="sr-Latn-CS"/>
        </w:rPr>
        <w:t xml:space="preserve"> da </w:t>
      </w:r>
      <w:r w:rsidR="00135360" w:rsidRPr="00A54C9C">
        <w:rPr>
          <w:rFonts w:ascii="Tahoma" w:hAnsi="Tahoma" w:cs="Tahoma"/>
          <w:sz w:val="24"/>
          <w:szCs w:val="24"/>
          <w:lang w:val="sr-Latn-CS"/>
        </w:rPr>
        <w:t>Agencij</w:t>
      </w:r>
      <w:r w:rsidR="00A54C9C" w:rsidRPr="00A54C9C">
        <w:rPr>
          <w:rFonts w:ascii="Tahoma" w:hAnsi="Tahoma" w:cs="Tahoma"/>
          <w:sz w:val="24"/>
          <w:szCs w:val="24"/>
          <w:lang w:val="sr-Latn-CS"/>
        </w:rPr>
        <w:t>a</w:t>
      </w:r>
      <w:r w:rsidR="00135360" w:rsidRPr="00A54C9C">
        <w:rPr>
          <w:rFonts w:ascii="Tahoma" w:hAnsi="Tahoma" w:cs="Tahoma"/>
          <w:sz w:val="24"/>
          <w:szCs w:val="24"/>
          <w:lang w:val="sr-Latn-CS"/>
        </w:rPr>
        <w:t xml:space="preserve"> za zaštitu ličnih podataka i slobodan pristup informacijama poništi akt prvostepenog organa br. </w:t>
      </w:r>
      <w:r w:rsidR="00FD317B" w:rsidRPr="00A54C9C">
        <w:rPr>
          <w:rFonts w:ascii="Tahoma" w:hAnsi="Tahoma" w:cs="Tahoma"/>
          <w:sz w:val="24"/>
          <w:szCs w:val="24"/>
          <w:lang w:val="sr-Latn-CS"/>
        </w:rPr>
        <w:t>UP 63/2-16 od 28.04.2016.godine i da meritorno odluči po</w:t>
      </w:r>
      <w:r w:rsidR="000F214B" w:rsidRPr="00A54C9C">
        <w:rPr>
          <w:rFonts w:ascii="Tahoma" w:hAnsi="Tahoma" w:cs="Tahoma"/>
          <w:sz w:val="24"/>
          <w:szCs w:val="24"/>
          <w:lang w:val="sr-Latn-CS"/>
        </w:rPr>
        <w:t xml:space="preserve"> izjavljenoj</w:t>
      </w:r>
      <w:r w:rsidR="00FD317B" w:rsidRPr="00A54C9C">
        <w:rPr>
          <w:rFonts w:ascii="Tahoma" w:hAnsi="Tahoma" w:cs="Tahoma"/>
          <w:sz w:val="24"/>
          <w:szCs w:val="24"/>
          <w:lang w:val="sr-Latn-CS"/>
        </w:rPr>
        <w:t xml:space="preserve"> žalbi.</w:t>
      </w:r>
      <w:r w:rsidR="00851DEE" w:rsidRPr="00A54C9C">
        <w:rPr>
          <w:rFonts w:ascii="Tahoma" w:hAnsi="Tahoma" w:cs="Tahoma"/>
          <w:sz w:val="24"/>
          <w:szCs w:val="24"/>
          <w:lang w:val="sr-Latn-CS"/>
        </w:rPr>
        <w:t xml:space="preserve"> </w:t>
      </w:r>
      <w:r w:rsidR="001354E6" w:rsidRPr="00A54C9C">
        <w:rPr>
          <w:rFonts w:ascii="Tahoma" w:hAnsi="Tahoma" w:cs="Tahoma"/>
          <w:sz w:val="24"/>
          <w:szCs w:val="24"/>
          <w:lang w:val="sr-Latn-CS"/>
        </w:rPr>
        <w:t xml:space="preserve"> </w:t>
      </w:r>
    </w:p>
    <w:p w:rsidR="000C1E81" w:rsidRDefault="00015C83" w:rsidP="00D917F7">
      <w:pPr>
        <w:jc w:val="both"/>
        <w:rPr>
          <w:rFonts w:ascii="Tahoma" w:hAnsi="Tahoma" w:cs="Tahoma"/>
          <w:sz w:val="24"/>
          <w:szCs w:val="24"/>
          <w:lang w:val="sr-Latn-CS"/>
        </w:rPr>
      </w:pPr>
      <w:r>
        <w:rPr>
          <w:rFonts w:ascii="Tahoma" w:hAnsi="Tahoma" w:cs="Tahoma"/>
          <w:sz w:val="24"/>
          <w:szCs w:val="24"/>
          <w:lang w:val="sr-Latn-CS"/>
        </w:rPr>
        <w:t xml:space="preserve">Prvostepeni organ je na </w:t>
      </w:r>
      <w:r w:rsidR="0080638E">
        <w:rPr>
          <w:rFonts w:ascii="Tahoma" w:hAnsi="Tahoma" w:cs="Tahoma"/>
          <w:sz w:val="24"/>
          <w:szCs w:val="24"/>
          <w:lang w:val="sr-Latn-CS"/>
        </w:rPr>
        <w:t>zahtjev</w:t>
      </w:r>
      <w:r>
        <w:rPr>
          <w:rFonts w:ascii="Tahoma" w:hAnsi="Tahoma" w:cs="Tahoma"/>
          <w:sz w:val="24"/>
          <w:szCs w:val="24"/>
          <w:lang w:val="sr-Latn-CS"/>
        </w:rPr>
        <w:t xml:space="preserve"> Agencije </w:t>
      </w:r>
      <w:r w:rsidR="0080638E">
        <w:rPr>
          <w:rFonts w:ascii="Tahoma" w:hAnsi="Tahoma" w:cs="Tahoma"/>
          <w:sz w:val="24"/>
          <w:szCs w:val="24"/>
          <w:lang w:val="sr-Latn-CS"/>
        </w:rPr>
        <w:t xml:space="preserve">zaštitu ličnih podataka i slobodan </w:t>
      </w:r>
      <w:r>
        <w:rPr>
          <w:rFonts w:ascii="Tahoma" w:hAnsi="Tahoma" w:cs="Tahoma"/>
          <w:sz w:val="24"/>
          <w:szCs w:val="24"/>
          <w:lang w:val="sr-Latn-CS"/>
        </w:rPr>
        <w:t>pristu</w:t>
      </w:r>
      <w:r w:rsidR="0080638E">
        <w:rPr>
          <w:rFonts w:ascii="Tahoma" w:hAnsi="Tahoma" w:cs="Tahoma"/>
          <w:sz w:val="24"/>
          <w:szCs w:val="24"/>
          <w:lang w:val="sr-Latn-CS"/>
        </w:rPr>
        <w:t>p informacijama br.07-33-3570-1/16</w:t>
      </w:r>
      <w:r>
        <w:rPr>
          <w:rFonts w:ascii="Tahoma" w:hAnsi="Tahoma" w:cs="Tahoma"/>
          <w:sz w:val="24"/>
          <w:szCs w:val="24"/>
          <w:lang w:val="sr-Latn-CS"/>
        </w:rPr>
        <w:t xml:space="preserve"> od 20.06.2016.godine </w:t>
      </w:r>
      <w:r w:rsidR="0098311E">
        <w:rPr>
          <w:rFonts w:ascii="Tahoma" w:hAnsi="Tahoma" w:cs="Tahoma"/>
          <w:sz w:val="24"/>
          <w:szCs w:val="24"/>
          <w:lang w:val="sr-Latn-CS"/>
        </w:rPr>
        <w:t xml:space="preserve">a </w:t>
      </w:r>
      <w:r>
        <w:rPr>
          <w:rFonts w:ascii="Tahoma" w:hAnsi="Tahoma" w:cs="Tahoma"/>
          <w:sz w:val="24"/>
          <w:szCs w:val="24"/>
          <w:lang w:val="sr-Latn-CS"/>
        </w:rPr>
        <w:t>kojim je od prvostepenog organa tražila predmetnu informaciju,</w:t>
      </w:r>
      <w:r w:rsidR="000C1E81">
        <w:rPr>
          <w:rFonts w:ascii="Tahoma" w:hAnsi="Tahoma" w:cs="Tahoma"/>
          <w:sz w:val="24"/>
          <w:szCs w:val="24"/>
          <w:lang w:val="sr-Latn-CS"/>
        </w:rPr>
        <w:t xml:space="preserve">  odgovorio aktom br.UP 63/6-16 od 22.06.2016.godine, u kom je obavijestio Agenciju da je tražena informacija u formi odluke objavljena u Službenom listu Crne Gore br.29/16 od 06.05.2016.godine. </w:t>
      </w:r>
    </w:p>
    <w:p w:rsidR="00D031C0" w:rsidRDefault="00D031C0" w:rsidP="00D917F7">
      <w:pPr>
        <w:jc w:val="both"/>
        <w:rPr>
          <w:rFonts w:ascii="Tahoma" w:hAnsi="Tahoma" w:cs="Tahoma"/>
          <w:sz w:val="24"/>
          <w:szCs w:val="24"/>
        </w:rPr>
      </w:pPr>
      <w:r w:rsidRPr="00D917F7">
        <w:rPr>
          <w:rFonts w:ascii="Tahoma" w:hAnsi="Tahoma" w:cs="Tahoma"/>
          <w:sz w:val="24"/>
          <w:szCs w:val="24"/>
        </w:rPr>
        <w:t>Na</w:t>
      </w:r>
      <w:r w:rsidR="004D2949">
        <w:rPr>
          <w:rFonts w:ascii="Tahoma" w:hAnsi="Tahoma" w:cs="Tahoma"/>
          <w:sz w:val="24"/>
          <w:szCs w:val="24"/>
        </w:rPr>
        <w:t>kon razmatranja spisa predmeta,</w:t>
      </w:r>
      <w:r w:rsidRPr="00D917F7">
        <w:rPr>
          <w:rFonts w:ascii="Tahoma" w:hAnsi="Tahoma" w:cs="Tahoma"/>
          <w:sz w:val="24"/>
          <w:szCs w:val="24"/>
        </w:rPr>
        <w:t xml:space="preserve"> žalbenih navoda</w:t>
      </w:r>
      <w:r w:rsidR="00BA45A4">
        <w:rPr>
          <w:rFonts w:ascii="Tahoma" w:hAnsi="Tahoma" w:cs="Tahoma"/>
          <w:sz w:val="24"/>
          <w:szCs w:val="24"/>
        </w:rPr>
        <w:t xml:space="preserve"> i neposrednog uvida</w:t>
      </w:r>
      <w:r w:rsidR="00BA45A4" w:rsidRPr="00BA45A4">
        <w:t xml:space="preserve"> </w:t>
      </w:r>
      <w:r w:rsidR="00BA45A4" w:rsidRPr="00BA45A4">
        <w:rPr>
          <w:rFonts w:ascii="Tahoma" w:hAnsi="Tahoma" w:cs="Tahoma"/>
          <w:sz w:val="24"/>
          <w:szCs w:val="24"/>
        </w:rPr>
        <w:t>Odluk</w:t>
      </w:r>
      <w:r w:rsidR="00BA45A4">
        <w:rPr>
          <w:rFonts w:ascii="Tahoma" w:hAnsi="Tahoma" w:cs="Tahoma"/>
          <w:sz w:val="24"/>
          <w:szCs w:val="24"/>
        </w:rPr>
        <w:t>u</w:t>
      </w:r>
      <w:r w:rsidR="00BA45A4" w:rsidRPr="00BA45A4">
        <w:rPr>
          <w:rFonts w:ascii="Tahoma" w:hAnsi="Tahoma" w:cs="Tahoma"/>
          <w:sz w:val="24"/>
          <w:szCs w:val="24"/>
        </w:rPr>
        <w:t xml:space="preserve"> Vlade Crne Gore o eksproprijaciji nepokretnosti u Gradskoj opštini Golubovci, radi izgradnje magistralnog puta M-2, Podgorica – Petrovac, od kružnog toka na početku obilaznice oko Golubovaca</w:t>
      </w:r>
      <w:r w:rsidR="00BA45A4">
        <w:rPr>
          <w:rFonts w:ascii="Tahoma" w:hAnsi="Tahoma" w:cs="Tahoma"/>
          <w:sz w:val="24"/>
          <w:szCs w:val="24"/>
        </w:rPr>
        <w:t xml:space="preserve"> objavljenu</w:t>
      </w:r>
      <w:r w:rsidR="00BA45A4" w:rsidRPr="00BA45A4">
        <w:rPr>
          <w:rFonts w:ascii="Tahoma" w:hAnsi="Tahoma" w:cs="Tahoma"/>
          <w:sz w:val="24"/>
          <w:szCs w:val="24"/>
        </w:rPr>
        <w:t xml:space="preserve"> u Službenom listu Crne Gore br.29/16 od 06.05.2016.godine</w:t>
      </w:r>
      <w:r w:rsidR="00114378">
        <w:rPr>
          <w:rFonts w:ascii="Tahoma" w:hAnsi="Tahoma" w:cs="Tahoma"/>
          <w:sz w:val="24"/>
          <w:szCs w:val="24"/>
        </w:rPr>
        <w:t xml:space="preserve"> i u</w:t>
      </w:r>
      <w:r w:rsidR="002B4552">
        <w:rPr>
          <w:rFonts w:ascii="Tahoma" w:hAnsi="Tahoma" w:cs="Tahoma"/>
          <w:sz w:val="24"/>
          <w:szCs w:val="24"/>
        </w:rPr>
        <w:t xml:space="preserve">vida </w:t>
      </w:r>
      <w:r w:rsidR="00114378">
        <w:rPr>
          <w:rFonts w:ascii="Tahoma" w:hAnsi="Tahoma" w:cs="Tahoma"/>
          <w:sz w:val="24"/>
          <w:szCs w:val="24"/>
        </w:rPr>
        <w:t xml:space="preserve"> </w:t>
      </w:r>
      <w:r w:rsidR="002B4552">
        <w:rPr>
          <w:rFonts w:ascii="Tahoma" w:hAnsi="Tahoma" w:cs="Tahoma"/>
          <w:sz w:val="24"/>
          <w:szCs w:val="24"/>
        </w:rPr>
        <w:t xml:space="preserve">u sajt </w:t>
      </w:r>
      <w:r w:rsidR="002B4552" w:rsidRPr="002B4552">
        <w:rPr>
          <w:rFonts w:ascii="Tahoma" w:hAnsi="Tahoma" w:cs="Tahoma"/>
          <w:sz w:val="24"/>
          <w:szCs w:val="24"/>
        </w:rPr>
        <w:t>Vlade Crne Gore www.gov.me u dijelu Biblioteka –Odluke</w:t>
      </w:r>
      <w:r w:rsidR="00950ED4">
        <w:rPr>
          <w:rFonts w:ascii="Tahoma" w:hAnsi="Tahoma" w:cs="Tahoma"/>
          <w:sz w:val="24"/>
          <w:szCs w:val="24"/>
        </w:rPr>
        <w:t>,</w:t>
      </w:r>
      <w:r w:rsidR="002B4552" w:rsidRPr="002B4552">
        <w:rPr>
          <w:rFonts w:ascii="Tahoma" w:hAnsi="Tahoma" w:cs="Tahoma"/>
          <w:sz w:val="24"/>
          <w:szCs w:val="24"/>
        </w:rPr>
        <w:t xml:space="preserve"> </w:t>
      </w:r>
      <w:r w:rsidR="000C1E81">
        <w:rPr>
          <w:rFonts w:ascii="Tahoma" w:hAnsi="Tahoma" w:cs="Tahoma"/>
          <w:sz w:val="24"/>
          <w:szCs w:val="24"/>
        </w:rPr>
        <w:t>Savjet Agencije je našao da  žalbu</w:t>
      </w:r>
      <w:r w:rsidRPr="00D917F7">
        <w:rPr>
          <w:rFonts w:ascii="Tahoma" w:hAnsi="Tahoma" w:cs="Tahoma"/>
          <w:sz w:val="24"/>
          <w:szCs w:val="24"/>
        </w:rPr>
        <w:t xml:space="preserve"> </w:t>
      </w:r>
      <w:r w:rsidR="00BA45A4">
        <w:rPr>
          <w:rFonts w:ascii="Tahoma" w:hAnsi="Tahoma" w:cs="Tahoma"/>
          <w:sz w:val="24"/>
          <w:szCs w:val="24"/>
        </w:rPr>
        <w:t>osnovana</w:t>
      </w:r>
      <w:r w:rsidRPr="00D917F7">
        <w:rPr>
          <w:rFonts w:ascii="Tahoma" w:hAnsi="Tahoma" w:cs="Tahoma"/>
          <w:sz w:val="24"/>
          <w:szCs w:val="24"/>
        </w:rPr>
        <w:t>.</w:t>
      </w:r>
    </w:p>
    <w:p w:rsidR="00C50068" w:rsidRPr="00B700E4" w:rsidRDefault="000C1E81" w:rsidP="00C50068">
      <w:pPr>
        <w:jc w:val="both"/>
        <w:rPr>
          <w:rFonts w:ascii="Tahoma" w:hAnsi="Tahoma" w:cs="Tahoma"/>
          <w:sz w:val="24"/>
          <w:szCs w:val="24"/>
        </w:rPr>
      </w:pPr>
      <w:r w:rsidRPr="00703FF3">
        <w:rPr>
          <w:rFonts w:ascii="Tahoma" w:hAnsi="Tahoma" w:cs="Tahoma"/>
          <w:sz w:val="24"/>
          <w:szCs w:val="24"/>
        </w:rPr>
        <w:t xml:space="preserve">Savjet Agencije poništava akt </w:t>
      </w:r>
      <w:r w:rsidR="004171D8">
        <w:rPr>
          <w:rFonts w:ascii="Tahoma" w:hAnsi="Tahoma" w:cs="Tahoma"/>
          <w:sz w:val="24"/>
          <w:szCs w:val="24"/>
        </w:rPr>
        <w:t>Generalnog S</w:t>
      </w:r>
      <w:r w:rsidR="009E5C26">
        <w:rPr>
          <w:rFonts w:ascii="Tahoma" w:hAnsi="Tahoma" w:cs="Tahoma"/>
          <w:sz w:val="24"/>
          <w:szCs w:val="24"/>
        </w:rPr>
        <w:t>ekretarijata Vlade Crne Gore br. UP 63/2-16 od 28.04.2016.godine zbog nepotpuno i nepravilno utvrđenog činjeničnog stanja</w:t>
      </w:r>
      <w:r w:rsidRPr="00703FF3">
        <w:rPr>
          <w:rFonts w:ascii="Tahoma" w:hAnsi="Tahoma" w:cs="Tahoma"/>
          <w:sz w:val="24"/>
          <w:szCs w:val="24"/>
        </w:rPr>
        <w:t xml:space="preserve">. </w:t>
      </w:r>
      <w:r w:rsidR="00C67E73">
        <w:rPr>
          <w:rFonts w:ascii="Tahoma" w:hAnsi="Tahoma" w:cs="Tahoma"/>
          <w:sz w:val="24"/>
          <w:szCs w:val="24"/>
        </w:rPr>
        <w:t xml:space="preserve">Savjet Agencije je u cilju pravilnog utrđivanja činjeničnog stanja izvršio uvid u sajt prvostepenog organa </w:t>
      </w:r>
      <w:r w:rsidR="00C67E73" w:rsidRPr="00C67E73">
        <w:rPr>
          <w:rFonts w:ascii="Tahoma" w:hAnsi="Tahoma" w:cs="Tahoma"/>
          <w:sz w:val="24"/>
          <w:szCs w:val="24"/>
        </w:rPr>
        <w:t>www.gov.me u dijelu Biblioteka –Odluke</w:t>
      </w:r>
      <w:r w:rsidR="00C67E73">
        <w:rPr>
          <w:rFonts w:ascii="Tahoma" w:hAnsi="Tahoma" w:cs="Tahoma"/>
          <w:sz w:val="24"/>
          <w:szCs w:val="24"/>
        </w:rPr>
        <w:t xml:space="preserve"> i utvrdio da je javno obajvljen Predlog Odluke ali ne i Odluka </w:t>
      </w:r>
      <w:r w:rsidR="00C67E73" w:rsidRPr="00C67E73">
        <w:rPr>
          <w:rFonts w:ascii="Tahoma" w:hAnsi="Tahoma" w:cs="Tahoma"/>
          <w:sz w:val="24"/>
          <w:szCs w:val="24"/>
        </w:rPr>
        <w:t>Vlade Crne</w:t>
      </w:r>
      <w:r w:rsidR="00BD5106">
        <w:rPr>
          <w:rFonts w:ascii="Tahoma" w:hAnsi="Tahoma" w:cs="Tahoma"/>
          <w:sz w:val="24"/>
          <w:szCs w:val="24"/>
        </w:rPr>
        <w:t xml:space="preserve"> </w:t>
      </w:r>
      <w:r w:rsidR="00C67E73" w:rsidRPr="00C67E73">
        <w:rPr>
          <w:rFonts w:ascii="Tahoma" w:hAnsi="Tahoma" w:cs="Tahoma"/>
          <w:sz w:val="24"/>
          <w:szCs w:val="24"/>
        </w:rPr>
        <w:t>Gore o eksproprijaciji nepokretnosti u Gradskoj opštini Golubovci, radi izgradnje magistralnog puta M-2, Podgorica – Petrovac, od kružnog toka na početku obil</w:t>
      </w:r>
      <w:r w:rsidR="00C67E73">
        <w:rPr>
          <w:rFonts w:ascii="Tahoma" w:hAnsi="Tahoma" w:cs="Tahoma"/>
          <w:sz w:val="24"/>
          <w:szCs w:val="24"/>
        </w:rPr>
        <w:t xml:space="preserve">aznice oko Golubovaca </w:t>
      </w:r>
      <w:r w:rsidR="00BD5106">
        <w:rPr>
          <w:rFonts w:ascii="Tahoma" w:hAnsi="Tahoma" w:cs="Tahoma"/>
          <w:sz w:val="24"/>
          <w:szCs w:val="24"/>
        </w:rPr>
        <w:t>koja je objavljena</w:t>
      </w:r>
      <w:r w:rsidR="00C67E73" w:rsidRPr="00C67E73">
        <w:rPr>
          <w:rFonts w:ascii="Tahoma" w:hAnsi="Tahoma" w:cs="Tahoma"/>
          <w:sz w:val="24"/>
          <w:szCs w:val="24"/>
        </w:rPr>
        <w:t xml:space="preserve"> u Službenom listu Crne Gore br.29/16 od 06.05.2016.godine</w:t>
      </w:r>
      <w:r w:rsidR="00CD30B1">
        <w:rPr>
          <w:rFonts w:ascii="Tahoma" w:hAnsi="Tahoma" w:cs="Tahoma"/>
          <w:sz w:val="24"/>
          <w:szCs w:val="24"/>
        </w:rPr>
        <w:t xml:space="preserve"> a koja je predmet zahtjeva za slobodan pristup informacijama iz kog razloga je na osnovu pogrešnog</w:t>
      </w:r>
      <w:r w:rsidR="00775607">
        <w:rPr>
          <w:rFonts w:ascii="Tahoma" w:hAnsi="Tahoma" w:cs="Tahoma"/>
          <w:sz w:val="24"/>
          <w:szCs w:val="24"/>
        </w:rPr>
        <w:t xml:space="preserve"> utvrđenog</w:t>
      </w:r>
      <w:r w:rsidR="00CD30B1">
        <w:rPr>
          <w:rFonts w:ascii="Tahoma" w:hAnsi="Tahoma" w:cs="Tahoma"/>
          <w:sz w:val="24"/>
          <w:szCs w:val="24"/>
        </w:rPr>
        <w:t xml:space="preserve"> činjeničnog stanja prvostepeni organ pogrešno primjenio odrebu člana 26 Zakona o slobodnom pristupu </w:t>
      </w:r>
      <w:r w:rsidR="00775607">
        <w:rPr>
          <w:rFonts w:ascii="Tahoma" w:hAnsi="Tahoma" w:cs="Tahoma"/>
          <w:sz w:val="24"/>
          <w:szCs w:val="24"/>
        </w:rPr>
        <w:t>informacijama</w:t>
      </w:r>
      <w:r w:rsidR="00CD30B1">
        <w:rPr>
          <w:rFonts w:ascii="Tahoma" w:hAnsi="Tahoma" w:cs="Tahoma"/>
          <w:sz w:val="24"/>
          <w:szCs w:val="24"/>
        </w:rPr>
        <w:t xml:space="preserve"> upućujući podn</w:t>
      </w:r>
      <w:r w:rsidR="00775607">
        <w:rPr>
          <w:rFonts w:ascii="Tahoma" w:hAnsi="Tahoma" w:cs="Tahoma"/>
          <w:sz w:val="24"/>
          <w:szCs w:val="24"/>
        </w:rPr>
        <w:t>o</w:t>
      </w:r>
      <w:r w:rsidR="00CD30B1">
        <w:rPr>
          <w:rFonts w:ascii="Tahoma" w:hAnsi="Tahoma" w:cs="Tahoma"/>
          <w:sz w:val="24"/>
          <w:szCs w:val="24"/>
        </w:rPr>
        <w:t xml:space="preserve">sioca </w:t>
      </w:r>
      <w:r w:rsidR="00CD30B1">
        <w:rPr>
          <w:rFonts w:ascii="Tahoma" w:hAnsi="Tahoma" w:cs="Tahoma"/>
          <w:sz w:val="24"/>
          <w:szCs w:val="24"/>
        </w:rPr>
        <w:lastRenderedPageBreak/>
        <w:t xml:space="preserve">na Predlog Odluke koja nema formu zvaničnog </w:t>
      </w:r>
      <w:r w:rsidR="008E78D6">
        <w:rPr>
          <w:rFonts w:ascii="Tahoma" w:hAnsi="Tahoma" w:cs="Tahoma"/>
          <w:sz w:val="24"/>
          <w:szCs w:val="24"/>
        </w:rPr>
        <w:t xml:space="preserve">usvojenog </w:t>
      </w:r>
      <w:r w:rsidR="00CD30B1">
        <w:rPr>
          <w:rFonts w:ascii="Tahoma" w:hAnsi="Tahoma" w:cs="Tahoma"/>
          <w:sz w:val="24"/>
          <w:szCs w:val="24"/>
        </w:rPr>
        <w:t>akata</w:t>
      </w:r>
      <w:r w:rsidR="008E78D6">
        <w:rPr>
          <w:rFonts w:ascii="Tahoma" w:hAnsi="Tahoma" w:cs="Tahoma"/>
          <w:sz w:val="24"/>
          <w:szCs w:val="24"/>
        </w:rPr>
        <w:t xml:space="preserve"> već formu Predloga Odluke</w:t>
      </w:r>
      <w:r w:rsidR="00CD30B1">
        <w:rPr>
          <w:rFonts w:ascii="Tahoma" w:hAnsi="Tahoma" w:cs="Tahoma"/>
          <w:sz w:val="24"/>
          <w:szCs w:val="24"/>
        </w:rPr>
        <w:t>.</w:t>
      </w:r>
      <w:r w:rsidR="009B6CE1" w:rsidRPr="009B6CE1">
        <w:t xml:space="preserve"> </w:t>
      </w:r>
      <w:r w:rsidR="009B6CE1" w:rsidRPr="009B6CE1">
        <w:rPr>
          <w:rFonts w:ascii="Tahoma" w:hAnsi="Tahoma" w:cs="Tahoma"/>
          <w:sz w:val="24"/>
          <w:szCs w:val="24"/>
        </w:rPr>
        <w:t xml:space="preserve">Dokument </w:t>
      </w:r>
      <w:r w:rsidR="00CF6054">
        <w:rPr>
          <w:rFonts w:ascii="Tahoma" w:hAnsi="Tahoma" w:cs="Tahoma"/>
          <w:sz w:val="24"/>
          <w:szCs w:val="24"/>
        </w:rPr>
        <w:t xml:space="preserve"> na koji je upućen</w:t>
      </w:r>
      <w:r w:rsidR="009B6CE1">
        <w:rPr>
          <w:rFonts w:ascii="Tahoma" w:hAnsi="Tahoma" w:cs="Tahoma"/>
          <w:sz w:val="24"/>
          <w:szCs w:val="24"/>
        </w:rPr>
        <w:t xml:space="preserve"> podnosioc</w:t>
      </w:r>
      <w:r w:rsidR="009B6CE1" w:rsidRPr="009B6CE1">
        <w:rPr>
          <w:rFonts w:ascii="Tahoma" w:hAnsi="Tahoma" w:cs="Tahoma"/>
          <w:sz w:val="24"/>
          <w:szCs w:val="24"/>
        </w:rPr>
        <w:t xml:space="preserve"> zahtjeva </w:t>
      </w:r>
      <w:r w:rsidR="00A93B3F">
        <w:rPr>
          <w:rFonts w:ascii="Tahoma" w:hAnsi="Tahoma" w:cs="Tahoma"/>
          <w:sz w:val="24"/>
          <w:szCs w:val="24"/>
        </w:rPr>
        <w:t>osporenim aktom</w:t>
      </w:r>
      <w:r w:rsidR="009B6CE1" w:rsidRPr="009B6CE1">
        <w:rPr>
          <w:rFonts w:ascii="Tahoma" w:hAnsi="Tahoma" w:cs="Tahoma"/>
          <w:sz w:val="24"/>
          <w:szCs w:val="24"/>
        </w:rPr>
        <w:t xml:space="preserve">, je u formi </w:t>
      </w:r>
      <w:r w:rsidR="009B6CE1">
        <w:rPr>
          <w:rFonts w:ascii="Tahoma" w:hAnsi="Tahoma" w:cs="Tahoma"/>
          <w:sz w:val="24"/>
          <w:szCs w:val="24"/>
        </w:rPr>
        <w:t>P</w:t>
      </w:r>
      <w:r w:rsidR="009B6CE1" w:rsidRPr="009B6CE1">
        <w:rPr>
          <w:rFonts w:ascii="Tahoma" w:hAnsi="Tahoma" w:cs="Tahoma"/>
          <w:sz w:val="24"/>
          <w:szCs w:val="24"/>
        </w:rPr>
        <w:t xml:space="preserve">redloga </w:t>
      </w:r>
      <w:r w:rsidR="009B6CE1">
        <w:rPr>
          <w:rFonts w:ascii="Tahoma" w:hAnsi="Tahoma" w:cs="Tahoma"/>
          <w:sz w:val="24"/>
          <w:szCs w:val="24"/>
        </w:rPr>
        <w:t xml:space="preserve">Odluke </w:t>
      </w:r>
      <w:r w:rsidR="009B6CE1" w:rsidRPr="009B6CE1">
        <w:rPr>
          <w:rFonts w:ascii="Tahoma" w:hAnsi="Tahoma" w:cs="Tahoma"/>
          <w:sz w:val="24"/>
          <w:szCs w:val="24"/>
        </w:rPr>
        <w:t>i kao takav on nema pravnu snagu pa prema tome ne može se tretirati kao informacija koja je zahtjevom za slobodan pristup tražena.</w:t>
      </w:r>
      <w:r w:rsidR="00CF6054">
        <w:rPr>
          <w:rFonts w:ascii="Tahoma" w:hAnsi="Tahoma" w:cs="Tahoma"/>
          <w:sz w:val="24"/>
          <w:szCs w:val="24"/>
        </w:rPr>
        <w:t xml:space="preserve"> </w:t>
      </w:r>
      <w:r w:rsidR="00BA3B59">
        <w:rPr>
          <w:rFonts w:ascii="Tahoma" w:hAnsi="Tahoma" w:cs="Tahoma"/>
          <w:sz w:val="24"/>
          <w:szCs w:val="24"/>
        </w:rPr>
        <w:t>Savjet Agencije je u postupku utvrđivanja zakonitosti osnorenog akta izvršio nepo</w:t>
      </w:r>
      <w:r w:rsidR="00CF6054">
        <w:rPr>
          <w:rFonts w:ascii="Tahoma" w:hAnsi="Tahoma" w:cs="Tahoma"/>
          <w:sz w:val="24"/>
          <w:szCs w:val="24"/>
        </w:rPr>
        <w:t>s</w:t>
      </w:r>
      <w:r w:rsidR="00BA3B59">
        <w:rPr>
          <w:rFonts w:ascii="Tahoma" w:hAnsi="Tahoma" w:cs="Tahoma"/>
          <w:sz w:val="24"/>
          <w:szCs w:val="24"/>
        </w:rPr>
        <w:t xml:space="preserve">redan uvid u </w:t>
      </w:r>
      <w:r w:rsidR="00BA3B59" w:rsidRPr="00BA3B59">
        <w:rPr>
          <w:rFonts w:ascii="Tahoma" w:hAnsi="Tahoma" w:cs="Tahoma"/>
          <w:sz w:val="24"/>
          <w:szCs w:val="24"/>
        </w:rPr>
        <w:t>Odluka Vlade Crne Gore o eksproprijaciji nepokretnosti u Gradskoj opštini Golubovci, radi izgradnje magistralnog puta M-2, Podgorica – Petrovac, od kružnog toka na početku obilaznice oko Golubovaca koja je objavljena u Službenom listu Crne Gore br.29/16 od 06.05.2016.godin</w:t>
      </w:r>
      <w:r w:rsidR="00BA3B59">
        <w:rPr>
          <w:rFonts w:ascii="Tahoma" w:hAnsi="Tahoma" w:cs="Tahoma"/>
          <w:sz w:val="24"/>
          <w:szCs w:val="24"/>
        </w:rPr>
        <w:t>e</w:t>
      </w:r>
      <w:r w:rsidR="00DB343A">
        <w:rPr>
          <w:rFonts w:ascii="Tahoma" w:hAnsi="Tahoma" w:cs="Tahoma"/>
          <w:sz w:val="24"/>
          <w:szCs w:val="24"/>
        </w:rPr>
        <w:t xml:space="preserve"> i utvrdio </w:t>
      </w:r>
      <w:r w:rsidR="00852CEC">
        <w:rPr>
          <w:rFonts w:ascii="Tahoma" w:hAnsi="Tahoma" w:cs="Tahoma"/>
          <w:sz w:val="24"/>
          <w:szCs w:val="24"/>
        </w:rPr>
        <w:t>s</w:t>
      </w:r>
      <w:r w:rsidRPr="00BF6CBA">
        <w:rPr>
          <w:rFonts w:ascii="Tahoma" w:hAnsi="Tahoma" w:cs="Tahoma"/>
          <w:color w:val="000000"/>
          <w:sz w:val="24"/>
          <w:szCs w:val="24"/>
        </w:rPr>
        <w:t>a shodno članu 13</w:t>
      </w:r>
      <w:r w:rsidRPr="00BF6CBA">
        <w:rPr>
          <w:rFonts w:ascii="Tahoma" w:eastAsia="Times New Roman" w:hAnsi="Tahoma" w:cs="Tahoma"/>
          <w:color w:val="000000"/>
          <w:sz w:val="24"/>
          <w:szCs w:val="24"/>
        </w:rPr>
        <w:t xml:space="preserve"> Zakona o slobodnom pristupi informacijama prvostepeni organ je dužan </w:t>
      </w:r>
      <w:r>
        <w:rPr>
          <w:rFonts w:ascii="Tahoma" w:eastAsia="Times New Roman" w:hAnsi="Tahoma" w:cs="Tahoma"/>
          <w:color w:val="000000"/>
          <w:sz w:val="24"/>
          <w:szCs w:val="24"/>
        </w:rPr>
        <w:t xml:space="preserve">iste </w:t>
      </w:r>
      <w:r w:rsidRPr="00BF6CBA">
        <w:rPr>
          <w:rFonts w:ascii="Tahoma" w:eastAsia="Times New Roman" w:hAnsi="Tahoma" w:cs="Tahoma"/>
          <w:color w:val="000000"/>
          <w:sz w:val="24"/>
          <w:szCs w:val="24"/>
        </w:rPr>
        <w:t>dostaviti podnosiocu zahtjeva, zato što u konkretnom sluča</w:t>
      </w:r>
      <w:r>
        <w:rPr>
          <w:rFonts w:ascii="Tahoma" w:eastAsia="Times New Roman" w:hAnsi="Tahoma" w:cs="Tahoma"/>
          <w:color w:val="000000"/>
          <w:sz w:val="24"/>
          <w:szCs w:val="24"/>
        </w:rPr>
        <w:t xml:space="preserve">ju ne postoji </w:t>
      </w:r>
      <w:r w:rsidRPr="00BF6CBA">
        <w:rPr>
          <w:rFonts w:ascii="Tahoma" w:eastAsia="Times New Roman" w:hAnsi="Tahoma" w:cs="Tahoma"/>
          <w:color w:val="000000"/>
          <w:sz w:val="24"/>
          <w:szCs w:val="24"/>
        </w:rPr>
        <w:t>ograničenje</w:t>
      </w:r>
      <w:r>
        <w:rPr>
          <w:rFonts w:ascii="Tahoma" w:eastAsia="Times New Roman" w:hAnsi="Tahoma" w:cs="Tahoma"/>
          <w:color w:val="000000"/>
          <w:sz w:val="24"/>
          <w:szCs w:val="24"/>
        </w:rPr>
        <w:t xml:space="preserve"> iz člana 14 </w:t>
      </w:r>
      <w:r w:rsidRPr="00BF6CBA">
        <w:rPr>
          <w:rFonts w:ascii="Tahoma" w:eastAsia="Times New Roman" w:hAnsi="Tahoma" w:cs="Tahoma"/>
          <w:color w:val="000000"/>
          <w:sz w:val="24"/>
          <w:szCs w:val="24"/>
        </w:rPr>
        <w:t>Zakona o slobodnom pristupi informacijama</w:t>
      </w:r>
      <w:r w:rsidRPr="00BF6CBA">
        <w:rPr>
          <w:rFonts w:ascii="Tahoma" w:hAnsi="Tahoma" w:cs="Tahoma"/>
          <w:color w:val="000000"/>
          <w:sz w:val="24"/>
          <w:szCs w:val="24"/>
        </w:rPr>
        <w:t xml:space="preserve">. </w:t>
      </w:r>
      <w:r w:rsidR="00114378">
        <w:rPr>
          <w:rFonts w:ascii="Tahoma" w:hAnsi="Tahoma" w:cs="Tahoma"/>
          <w:color w:val="000000"/>
          <w:sz w:val="24"/>
          <w:szCs w:val="24"/>
        </w:rPr>
        <w:t xml:space="preserve">Savjet Agencije da se u konkretnom sučaju </w:t>
      </w:r>
      <w:r w:rsidR="002B4552">
        <w:rPr>
          <w:rFonts w:ascii="Tahoma" w:hAnsi="Tahoma" w:cs="Tahoma"/>
          <w:color w:val="000000"/>
          <w:sz w:val="24"/>
          <w:szCs w:val="24"/>
        </w:rPr>
        <w:t xml:space="preserve">utvrdio  da se </w:t>
      </w:r>
      <w:r w:rsidR="00114378">
        <w:rPr>
          <w:rFonts w:ascii="Tahoma" w:hAnsi="Tahoma" w:cs="Tahoma"/>
          <w:color w:val="000000"/>
          <w:sz w:val="24"/>
          <w:szCs w:val="24"/>
        </w:rPr>
        <w:t xml:space="preserve">ne može primjeniti odredba člana 26 Zakona o slobodnom pristupu informacijama i ako je </w:t>
      </w:r>
      <w:r w:rsidR="002B4552">
        <w:rPr>
          <w:rFonts w:ascii="Tahoma" w:hAnsi="Tahoma" w:cs="Tahoma"/>
          <w:color w:val="000000"/>
          <w:sz w:val="24"/>
          <w:szCs w:val="24"/>
        </w:rPr>
        <w:t>O</w:t>
      </w:r>
      <w:r w:rsidR="00114378">
        <w:rPr>
          <w:rFonts w:ascii="Tahoma" w:hAnsi="Tahoma" w:cs="Tahoma"/>
          <w:color w:val="000000"/>
          <w:sz w:val="24"/>
          <w:szCs w:val="24"/>
        </w:rPr>
        <w:t xml:space="preserve">dluka objavljena u </w:t>
      </w:r>
      <w:r w:rsidR="002B4552" w:rsidRPr="002B4552">
        <w:rPr>
          <w:rFonts w:ascii="Tahoma" w:hAnsi="Tahoma" w:cs="Tahoma"/>
          <w:color w:val="000000"/>
          <w:sz w:val="24"/>
          <w:szCs w:val="24"/>
        </w:rPr>
        <w:t xml:space="preserve">Službenom listu Crne Gore br.29/16 od 06.05.2016.godine </w:t>
      </w:r>
      <w:r w:rsidR="00114378">
        <w:rPr>
          <w:rFonts w:ascii="Tahoma" w:hAnsi="Tahoma" w:cs="Tahoma"/>
          <w:color w:val="000000"/>
          <w:sz w:val="24"/>
          <w:szCs w:val="24"/>
        </w:rPr>
        <w:t>jer je pr</w:t>
      </w:r>
      <w:r w:rsidR="002B4552">
        <w:rPr>
          <w:rFonts w:ascii="Tahoma" w:hAnsi="Tahoma" w:cs="Tahoma"/>
          <w:color w:val="000000"/>
          <w:sz w:val="24"/>
          <w:szCs w:val="24"/>
        </w:rPr>
        <w:t>v</w:t>
      </w:r>
      <w:r w:rsidR="00114378">
        <w:rPr>
          <w:rFonts w:ascii="Tahoma" w:hAnsi="Tahoma" w:cs="Tahoma"/>
          <w:color w:val="000000"/>
          <w:sz w:val="24"/>
          <w:szCs w:val="24"/>
        </w:rPr>
        <w:t>ostepeni organ podno</w:t>
      </w:r>
      <w:r w:rsidR="002B4552">
        <w:rPr>
          <w:rFonts w:ascii="Tahoma" w:hAnsi="Tahoma" w:cs="Tahoma"/>
          <w:color w:val="000000"/>
          <w:sz w:val="24"/>
          <w:szCs w:val="24"/>
        </w:rPr>
        <w:t>si</w:t>
      </w:r>
      <w:r w:rsidR="00114378">
        <w:rPr>
          <w:rFonts w:ascii="Tahoma" w:hAnsi="Tahoma" w:cs="Tahoma"/>
          <w:color w:val="000000"/>
          <w:sz w:val="24"/>
          <w:szCs w:val="24"/>
        </w:rPr>
        <w:t xml:space="preserve">oca zahtjeva uputio na pogrešnu adresu na </w:t>
      </w:r>
      <w:r w:rsidR="00803F78" w:rsidRPr="00803F78">
        <w:rPr>
          <w:rFonts w:ascii="Tahoma" w:hAnsi="Tahoma" w:cs="Tahoma"/>
          <w:color w:val="000000"/>
          <w:sz w:val="24"/>
          <w:szCs w:val="24"/>
        </w:rPr>
        <w:t>Vlade Crne Gore www.gov.me u dijelu Biblioteka –Odluke</w:t>
      </w:r>
      <w:r w:rsidR="00114378">
        <w:rPr>
          <w:rFonts w:ascii="Tahoma" w:hAnsi="Tahoma" w:cs="Tahoma"/>
          <w:color w:val="000000"/>
          <w:sz w:val="24"/>
          <w:szCs w:val="24"/>
        </w:rPr>
        <w:t>.</w:t>
      </w:r>
    </w:p>
    <w:p w:rsidR="000C1E81" w:rsidRPr="00703FF3" w:rsidRDefault="000C1E81" w:rsidP="000C1E81">
      <w:pPr>
        <w:jc w:val="both"/>
        <w:rPr>
          <w:rFonts w:ascii="Tahoma" w:hAnsi="Tahoma" w:cs="Tahoma"/>
          <w:sz w:val="24"/>
          <w:szCs w:val="24"/>
        </w:rPr>
      </w:pPr>
      <w:r>
        <w:rPr>
          <w:rFonts w:ascii="Tahoma" w:hAnsi="Tahoma" w:cs="Tahoma"/>
          <w:sz w:val="24"/>
          <w:szCs w:val="24"/>
        </w:rPr>
        <w:t xml:space="preserve">S obzirom na prednje </w:t>
      </w:r>
      <w:r w:rsidR="0037552C">
        <w:rPr>
          <w:rFonts w:ascii="Tahoma" w:hAnsi="Tahoma" w:cs="Tahoma"/>
          <w:sz w:val="24"/>
          <w:szCs w:val="24"/>
        </w:rPr>
        <w:t xml:space="preserve">Generalni Sekretarijat Vlad Crne Gore </w:t>
      </w:r>
      <w:r w:rsidRPr="00703FF3">
        <w:rPr>
          <w:rFonts w:ascii="Tahoma" w:hAnsi="Tahoma" w:cs="Tahoma"/>
          <w:sz w:val="24"/>
          <w:szCs w:val="24"/>
        </w:rPr>
        <w:t>je u obavezi da dostavi traženu informaciju podnosiocu zahtjeva na način</w:t>
      </w:r>
      <w:r>
        <w:rPr>
          <w:rFonts w:ascii="Tahoma" w:hAnsi="Tahoma" w:cs="Tahoma"/>
          <w:sz w:val="24"/>
          <w:szCs w:val="24"/>
        </w:rPr>
        <w:t xml:space="preserve"> kako je to traženo u zahtjevu </w:t>
      </w:r>
      <w:r w:rsidR="00BA1730">
        <w:rPr>
          <w:rFonts w:ascii="Tahoma" w:hAnsi="Tahoma" w:cs="Tahoma"/>
          <w:sz w:val="24"/>
          <w:szCs w:val="24"/>
        </w:rPr>
        <w:t>NVO Mans br. 16/86904 od 28</w:t>
      </w:r>
      <w:r>
        <w:rPr>
          <w:rFonts w:ascii="Tahoma" w:hAnsi="Tahoma" w:cs="Tahoma"/>
          <w:sz w:val="24"/>
          <w:szCs w:val="24"/>
        </w:rPr>
        <w:t>.04</w:t>
      </w:r>
      <w:r w:rsidR="00BA1730">
        <w:rPr>
          <w:rFonts w:ascii="Tahoma" w:hAnsi="Tahoma" w:cs="Tahoma"/>
          <w:sz w:val="24"/>
          <w:szCs w:val="24"/>
        </w:rPr>
        <w:t>.2016</w:t>
      </w:r>
      <w:r>
        <w:rPr>
          <w:rFonts w:ascii="Tahoma" w:hAnsi="Tahoma" w:cs="Tahoma"/>
          <w:sz w:val="24"/>
          <w:szCs w:val="24"/>
        </w:rPr>
        <w:t>.</w:t>
      </w:r>
      <w:r w:rsidRPr="00703FF3">
        <w:rPr>
          <w:rFonts w:ascii="Tahoma" w:hAnsi="Tahoma" w:cs="Tahoma"/>
          <w:sz w:val="24"/>
          <w:szCs w:val="24"/>
        </w:rPr>
        <w:t>godine</w:t>
      </w:r>
      <w:r>
        <w:rPr>
          <w:rFonts w:ascii="Tahoma" w:hAnsi="Tahoma" w:cs="Tahoma"/>
          <w:sz w:val="24"/>
          <w:szCs w:val="24"/>
        </w:rPr>
        <w:t xml:space="preserve"> i to kopiju:</w:t>
      </w:r>
      <w:r w:rsidRPr="002C525C">
        <w:rPr>
          <w:rFonts w:ascii="Tahoma" w:hAnsi="Tahoma" w:cs="Tahoma"/>
          <w:sz w:val="24"/>
          <w:szCs w:val="24"/>
        </w:rPr>
        <w:t xml:space="preserve"> </w:t>
      </w:r>
      <w:r w:rsidR="00BA1730">
        <w:rPr>
          <w:rFonts w:ascii="Tahoma" w:hAnsi="Tahoma" w:cs="Tahoma"/>
          <w:sz w:val="24"/>
          <w:szCs w:val="24"/>
        </w:rPr>
        <w:t>Odluke Vlade Crne Gore o eksproprijaciji nepokretnosti u Gradskoj opštini Golubovci, radi izgradnje magistralnog puta M-2, Podgorica – Petrovac, od kružnog toka na početku obilaznice oko Golubovaca</w:t>
      </w:r>
      <w:r>
        <w:rPr>
          <w:rFonts w:ascii="Tahoma" w:hAnsi="Tahoma" w:cs="Tahoma"/>
          <w:sz w:val="24"/>
          <w:szCs w:val="24"/>
        </w:rPr>
        <w:t>, u roku od pet dana od dana kada je podnosilac zahtjeva dostavio dokaz o uplati troškova postupka</w:t>
      </w:r>
      <w:r w:rsidR="00750465" w:rsidRPr="00750465">
        <w:rPr>
          <w:rFonts w:ascii="Tahoma" w:hAnsi="Tahoma" w:cs="Tahoma"/>
          <w:sz w:val="24"/>
          <w:szCs w:val="24"/>
        </w:rPr>
        <w:t xml:space="preserve"> </w:t>
      </w:r>
      <w:r w:rsidR="00750465">
        <w:rPr>
          <w:rFonts w:ascii="Tahoma" w:hAnsi="Tahoma" w:cs="Tahoma"/>
          <w:sz w:val="24"/>
          <w:szCs w:val="24"/>
        </w:rPr>
        <w:t>Generalnom sekretarijatu Vlade Crne  Gore</w:t>
      </w:r>
      <w:r w:rsidR="0063078B">
        <w:rPr>
          <w:rFonts w:ascii="Tahoma" w:hAnsi="Tahoma" w:cs="Tahoma"/>
          <w:sz w:val="24"/>
          <w:szCs w:val="24"/>
        </w:rPr>
        <w:t>.</w:t>
      </w:r>
    </w:p>
    <w:p w:rsidR="000C1E81" w:rsidRPr="00703FF3" w:rsidRDefault="000C1E81" w:rsidP="000C1E81">
      <w:pPr>
        <w:jc w:val="both"/>
        <w:rPr>
          <w:rFonts w:ascii="Tahoma" w:hAnsi="Tahoma" w:cs="Tahoma"/>
          <w:sz w:val="24"/>
          <w:szCs w:val="24"/>
        </w:rPr>
      </w:pPr>
      <w:r w:rsidRPr="00703FF3">
        <w:rPr>
          <w:rFonts w:ascii="Tahoma" w:hAnsi="Tahoma" w:cs="Tahoma"/>
          <w:sz w:val="24"/>
          <w:szCs w:val="24"/>
        </w:rPr>
        <w:t xml:space="preserve">Prvostepeni organ dužan je prema članu </w:t>
      </w:r>
      <w:r w:rsidRPr="00703FF3">
        <w:rPr>
          <w:rFonts w:ascii="Tahoma" w:hAnsi="Tahoma" w:cs="Tahoma"/>
          <w:bCs/>
          <w:sz w:val="24"/>
          <w:szCs w:val="24"/>
        </w:rPr>
        <w:t xml:space="preserve">32 Zakona o slobodnom pristupu informacijama </w:t>
      </w:r>
      <w:r w:rsidRPr="00703FF3">
        <w:rPr>
          <w:rFonts w:ascii="Tahoma" w:hAnsi="Tahoma" w:cs="Tahoma"/>
          <w:sz w:val="24"/>
          <w:szCs w:val="24"/>
        </w:rPr>
        <w:t>da izvrši rješenje kojim se dozvoljava pristup informaciji u roku od pet dana od dana kada je podnosilac zahtjeva dostavio dokaz o uplati troškova postupka</w:t>
      </w:r>
      <w:r w:rsidR="00750465">
        <w:rPr>
          <w:rFonts w:ascii="Tahoma" w:hAnsi="Tahoma" w:cs="Tahoma"/>
          <w:sz w:val="24"/>
          <w:szCs w:val="24"/>
        </w:rPr>
        <w:t>.</w:t>
      </w:r>
    </w:p>
    <w:p w:rsidR="000C1E81" w:rsidRDefault="000C1E81" w:rsidP="000C1E81">
      <w:pPr>
        <w:jc w:val="both"/>
        <w:rPr>
          <w:rFonts w:ascii="Tahoma" w:eastAsia="Times New Roman" w:hAnsi="Tahoma" w:cs="Tahoma"/>
          <w:sz w:val="24"/>
          <w:szCs w:val="24"/>
        </w:rPr>
      </w:pPr>
      <w:r w:rsidRPr="00703FF3">
        <w:rPr>
          <w:rFonts w:ascii="Tahoma" w:eastAsia="Times New Roman" w:hAnsi="Tahoma" w:cs="Tahoma"/>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informaciji. Ako podnosilac zahtjeva ne dostavi dokaz da je uplatio troškove postupka u utvrđenom iznosu, organ vlasti mu neće omogućiti pristup traženoj informaciji.</w:t>
      </w:r>
    </w:p>
    <w:p w:rsidR="003E7152" w:rsidRDefault="000C1E81" w:rsidP="003E7152">
      <w:pPr>
        <w:jc w:val="both"/>
        <w:rPr>
          <w:rFonts w:ascii="Tahoma" w:hAnsi="Tahoma" w:cs="Tahoma"/>
          <w:sz w:val="24"/>
          <w:szCs w:val="24"/>
        </w:rPr>
      </w:pPr>
      <w:r>
        <w:rPr>
          <w:rFonts w:ascii="Tahoma" w:hAnsi="Tahoma" w:cs="Tahoma"/>
          <w:sz w:val="24"/>
          <w:szCs w:val="24"/>
        </w:rPr>
        <w:t>Kako tražena informacija k</w:t>
      </w:r>
      <w:r w:rsidR="00BA1730">
        <w:rPr>
          <w:rFonts w:ascii="Tahoma" w:hAnsi="Tahoma" w:cs="Tahoma"/>
          <w:sz w:val="24"/>
          <w:szCs w:val="24"/>
        </w:rPr>
        <w:t>ojoj se pristup omogućava ima 6</w:t>
      </w:r>
      <w:r>
        <w:rPr>
          <w:rFonts w:ascii="Tahoma" w:hAnsi="Tahoma" w:cs="Tahoma"/>
          <w:sz w:val="24"/>
          <w:szCs w:val="24"/>
        </w:rPr>
        <w:t xml:space="preserve"> stranica primjenom člana 33 stav 2 Zakona o slobodnom pristupu informacijama  i člana 1 Uredbe o naknadi troškova u postupku za pristup informacijama (Sl.list Crne Gore br.02/07) određuje </w:t>
      </w:r>
      <w:r>
        <w:rPr>
          <w:rFonts w:ascii="Tahoma" w:hAnsi="Tahoma" w:cs="Tahoma"/>
          <w:sz w:val="24"/>
          <w:szCs w:val="24"/>
        </w:rPr>
        <w:lastRenderedPageBreak/>
        <w:t>se naknada troš</w:t>
      </w:r>
      <w:r w:rsidR="00BA1730">
        <w:rPr>
          <w:rFonts w:ascii="Tahoma" w:hAnsi="Tahoma" w:cs="Tahoma"/>
          <w:sz w:val="24"/>
          <w:szCs w:val="24"/>
        </w:rPr>
        <w:t>kova postupka u ukupnom iznosu 0,6</w:t>
      </w:r>
      <w:r>
        <w:rPr>
          <w:rFonts w:ascii="Tahoma" w:hAnsi="Tahoma" w:cs="Tahoma"/>
          <w:sz w:val="24"/>
          <w:szCs w:val="24"/>
        </w:rPr>
        <w:t>0 EUR i to na ime kopiranja 1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w:t>
      </w:r>
      <w:r w:rsidR="003E7152">
        <w:rPr>
          <w:rFonts w:ascii="Tahoma" w:hAnsi="Tahoma" w:cs="Tahoma"/>
          <w:sz w:val="24"/>
          <w:szCs w:val="24"/>
        </w:rPr>
        <w:t>00083001-19 i dostavi dokaz o izvršenoj uplati Generalni sekretarijat Vlade Crne Gore .</w:t>
      </w:r>
    </w:p>
    <w:p w:rsidR="000C1E81" w:rsidRDefault="000C1E81" w:rsidP="000C1E81">
      <w:pPr>
        <w:jc w:val="both"/>
        <w:rPr>
          <w:rFonts w:ascii="Tahoma" w:hAnsi="Tahoma" w:cs="Tahoma"/>
          <w:sz w:val="24"/>
          <w:szCs w:val="24"/>
        </w:rPr>
      </w:pPr>
    </w:p>
    <w:p w:rsidR="000C1E81" w:rsidRDefault="000C1E81" w:rsidP="000C1E81">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676F3C" w:rsidRPr="00B700E4" w:rsidRDefault="002A4C6C" w:rsidP="000C1E81">
      <w:pPr>
        <w:jc w:val="both"/>
        <w:rPr>
          <w:rFonts w:ascii="Tahoma" w:hAnsi="Tahoma" w:cs="Tahoma"/>
          <w:sz w:val="24"/>
          <w:szCs w:val="24"/>
          <w:lang w:val="sr-Latn-CS"/>
        </w:rPr>
      </w:pPr>
      <w:r>
        <w:rPr>
          <w:rFonts w:ascii="Tahoma" w:hAnsi="Tahoma" w:cs="Tahoma"/>
          <w:sz w:val="24"/>
          <w:szCs w:val="24"/>
        </w:rPr>
        <w:t>Generalni sekretarijat Vlade Crne Gore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F16589" w:rsidRPr="00F16589">
        <w:rPr>
          <w:rFonts w:ascii="Tahoma" w:hAnsi="Tahoma" w:cs="Tahoma"/>
          <w:sz w:val="24"/>
          <w:szCs w:val="24"/>
        </w:rPr>
        <w:t>br. 16/86904  od 12.05.2016.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0C1E81" w:rsidRPr="00703FF3" w:rsidRDefault="000C1E81" w:rsidP="000C1E81">
      <w:pPr>
        <w:jc w:val="both"/>
        <w:rPr>
          <w:rFonts w:ascii="Tahoma" w:hAnsi="Tahoma" w:cs="Tahoma"/>
          <w:sz w:val="24"/>
          <w:szCs w:val="24"/>
        </w:rPr>
      </w:pPr>
      <w:r w:rsidRPr="00703FF3">
        <w:rPr>
          <w:rFonts w:ascii="Tahoma" w:hAnsi="Tahoma" w:cs="Tahoma"/>
          <w:sz w:val="24"/>
          <w:szCs w:val="24"/>
        </w:rPr>
        <w:t>Sa iznjetih razloga, shodno članu 38 Zakona o slobodnom pristupu informacijama i člana 238 stav 1 Zakona o opštem upravnom postupku ,odlučeno je kao u izreci.</w:t>
      </w:r>
    </w:p>
    <w:p w:rsidR="000C1E81" w:rsidRPr="00703FF3" w:rsidRDefault="000C1E81" w:rsidP="000C1E81">
      <w:pPr>
        <w:jc w:val="both"/>
        <w:rPr>
          <w:rFonts w:ascii="Tahoma" w:hAnsi="Tahoma" w:cs="Tahoma"/>
          <w:sz w:val="24"/>
          <w:szCs w:val="24"/>
          <w:lang w:val="sr-Latn-CS"/>
        </w:rPr>
      </w:pPr>
      <w:r w:rsidRPr="00703FF3">
        <w:rPr>
          <w:rFonts w:ascii="Tahoma" w:hAnsi="Tahoma" w:cs="Tahoma"/>
          <w:b/>
          <w:sz w:val="24"/>
          <w:szCs w:val="24"/>
          <w:u w:val="single"/>
          <w:lang w:val="sr-Latn-CS"/>
        </w:rPr>
        <w:t>Pravna pouka:</w:t>
      </w:r>
      <w:r w:rsidRPr="00703FF3">
        <w:rPr>
          <w:rFonts w:ascii="Tahoma" w:hAnsi="Tahoma" w:cs="Tahoma"/>
          <w:sz w:val="24"/>
          <w:szCs w:val="24"/>
          <w:lang w:val="sr-Latn-CS"/>
        </w:rPr>
        <w:t xml:space="preserve"> Protiv ovog Rješenja može se pokrenuti Upravni spor u roku od 30 dana od dana prijema.</w:t>
      </w:r>
    </w:p>
    <w:p w:rsidR="000C1E81" w:rsidRDefault="000C1E81" w:rsidP="000C1E81">
      <w:pPr>
        <w:spacing w:after="0"/>
        <w:jc w:val="both"/>
        <w:rPr>
          <w:rFonts w:ascii="Tahoma" w:hAnsi="Tahoma" w:cs="Tahoma"/>
          <w:lang w:val="sr-Latn-CS"/>
        </w:rPr>
      </w:pPr>
      <w:r>
        <w:rPr>
          <w:rFonts w:ascii="Tahoma" w:hAnsi="Tahoma" w:cs="Tahoma"/>
          <w:lang w:val="sr-Latn-CS"/>
        </w:rPr>
        <w:tab/>
      </w:r>
      <w:r>
        <w:rPr>
          <w:rFonts w:ascii="Tahoma" w:hAnsi="Tahoma" w:cs="Tahoma"/>
          <w:lang w:val="sr-Latn-CS"/>
        </w:rPr>
        <w:tab/>
      </w:r>
      <w:r>
        <w:rPr>
          <w:rFonts w:ascii="Tahoma" w:hAnsi="Tahoma" w:cs="Tahoma"/>
          <w:lang w:val="sr-Latn-CS"/>
        </w:rPr>
        <w:tab/>
      </w:r>
      <w:r>
        <w:rPr>
          <w:rFonts w:ascii="Tahoma" w:hAnsi="Tahoma" w:cs="Tahoma"/>
          <w:lang w:val="sr-Latn-CS"/>
        </w:rPr>
        <w:tab/>
      </w:r>
      <w:r>
        <w:rPr>
          <w:rFonts w:ascii="Tahoma" w:hAnsi="Tahoma" w:cs="Tahoma"/>
          <w:lang w:val="sr-Latn-CS"/>
        </w:rPr>
        <w:tab/>
      </w:r>
    </w:p>
    <w:p w:rsidR="000C1E81" w:rsidRPr="009C107F" w:rsidRDefault="000C1E81" w:rsidP="000C1E81">
      <w:pPr>
        <w:spacing w:after="0"/>
        <w:jc w:val="right"/>
        <w:rPr>
          <w:rFonts w:ascii="Tahoma" w:hAnsi="Tahoma" w:cs="Tahoma"/>
          <w:b/>
          <w:sz w:val="28"/>
          <w:szCs w:val="28"/>
        </w:rPr>
      </w:pPr>
      <w:r w:rsidRPr="009C107F">
        <w:rPr>
          <w:rFonts w:ascii="Tahoma" w:hAnsi="Tahoma" w:cs="Tahoma"/>
          <w:b/>
          <w:sz w:val="28"/>
          <w:szCs w:val="28"/>
          <w:lang w:val="sr-Latn-CS"/>
        </w:rPr>
        <w:t>SAVJET AGENCIJE</w:t>
      </w:r>
      <w:r w:rsidRPr="009C107F">
        <w:rPr>
          <w:rFonts w:ascii="Tahoma" w:hAnsi="Tahoma" w:cs="Tahoma"/>
          <w:b/>
          <w:sz w:val="28"/>
          <w:szCs w:val="28"/>
        </w:rPr>
        <w:t>:</w:t>
      </w:r>
    </w:p>
    <w:p w:rsidR="000C1E81" w:rsidRPr="009C107F" w:rsidRDefault="000C1E81" w:rsidP="000C1E81">
      <w:pPr>
        <w:spacing w:after="0"/>
        <w:jc w:val="right"/>
        <w:rPr>
          <w:rFonts w:ascii="Tahoma" w:hAnsi="Tahoma" w:cs="Tahoma"/>
          <w:b/>
          <w:sz w:val="24"/>
          <w:szCs w:val="24"/>
          <w:lang w:val="sr-Latn-CS"/>
        </w:rPr>
      </w:pPr>
    </w:p>
    <w:p w:rsidR="000C1E81" w:rsidRPr="00EC3EC6" w:rsidRDefault="000C1E81" w:rsidP="000C1E81">
      <w:pPr>
        <w:spacing w:after="0"/>
        <w:jc w:val="right"/>
        <w:rPr>
          <w:rFonts w:ascii="Tahoma" w:hAnsi="Tahoma" w:cs="Tahoma"/>
          <w:b/>
          <w:sz w:val="24"/>
          <w:szCs w:val="24"/>
          <w:lang w:val="sr-Latn-CS"/>
        </w:rPr>
      </w:pPr>
      <w:r w:rsidRPr="009C107F">
        <w:rPr>
          <w:rFonts w:ascii="Tahoma" w:hAnsi="Tahoma" w:cs="Tahoma"/>
          <w:b/>
          <w:sz w:val="24"/>
          <w:szCs w:val="24"/>
          <w:lang w:val="sr-Latn-CS"/>
        </w:rPr>
        <w:t xml:space="preserve">Predsjednik,  </w:t>
      </w:r>
      <w:r>
        <w:rPr>
          <w:rFonts w:ascii="Tahoma" w:hAnsi="Tahoma" w:cs="Tahoma"/>
          <w:b/>
          <w:sz w:val="24"/>
          <w:szCs w:val="24"/>
          <w:lang w:val="sr-Latn-CS"/>
        </w:rPr>
        <w:t>Muhamed Gjokaj</w:t>
      </w:r>
    </w:p>
    <w:p w:rsidR="000C1E81" w:rsidRDefault="000C1E81" w:rsidP="000C1E81">
      <w:pPr>
        <w:pStyle w:val="NoSpacing"/>
        <w:jc w:val="right"/>
        <w:rPr>
          <w:rFonts w:ascii="Tahoma" w:hAnsi="Tahoma" w:cs="Tahoma"/>
          <w:b/>
          <w:sz w:val="20"/>
          <w:szCs w:val="20"/>
        </w:rPr>
      </w:pPr>
    </w:p>
    <w:p w:rsidR="000C1E81" w:rsidRDefault="000C1E81" w:rsidP="000C1E81">
      <w:pPr>
        <w:pStyle w:val="NoSpacing"/>
        <w:jc w:val="both"/>
        <w:rPr>
          <w:rFonts w:ascii="Tahoma" w:eastAsia="Times New Roman" w:hAnsi="Tahoma" w:cs="Tahoma"/>
          <w:b/>
          <w:sz w:val="20"/>
          <w:szCs w:val="20"/>
        </w:rPr>
      </w:pPr>
      <w:bookmarkStart w:id="0" w:name="_GoBack"/>
      <w:bookmarkEnd w:id="0"/>
    </w:p>
    <w:p w:rsidR="000C1E81" w:rsidRDefault="000C1E81" w:rsidP="00D917F7">
      <w:pPr>
        <w:jc w:val="both"/>
        <w:rPr>
          <w:rFonts w:ascii="Tahoma" w:hAnsi="Tahoma" w:cs="Tahoma"/>
          <w:sz w:val="24"/>
          <w:szCs w:val="24"/>
        </w:rPr>
      </w:pPr>
    </w:p>
    <w:p w:rsidR="000C1E81" w:rsidRDefault="000C1E81" w:rsidP="00D917F7">
      <w:pPr>
        <w:jc w:val="both"/>
        <w:rPr>
          <w:rFonts w:ascii="Tahoma" w:hAnsi="Tahoma" w:cs="Tahoma"/>
          <w:sz w:val="24"/>
          <w:szCs w:val="24"/>
        </w:rPr>
      </w:pPr>
    </w:p>
    <w:p w:rsidR="000C1E81" w:rsidRDefault="000C1E81" w:rsidP="00D917F7">
      <w:pPr>
        <w:jc w:val="both"/>
        <w:rPr>
          <w:rFonts w:ascii="Tahoma" w:hAnsi="Tahoma" w:cs="Tahoma"/>
          <w:sz w:val="24"/>
          <w:szCs w:val="24"/>
        </w:rPr>
      </w:pPr>
    </w:p>
    <w:p w:rsidR="00A52456" w:rsidRPr="000C4DBB" w:rsidRDefault="00A52456" w:rsidP="00A52456">
      <w:pPr>
        <w:pStyle w:val="NoSpacing"/>
        <w:rPr>
          <w:rFonts w:ascii="Tahoma" w:hAnsi="Tahoma" w:cs="Tahoma"/>
          <w:sz w:val="24"/>
          <w:szCs w:val="24"/>
        </w:rPr>
      </w:pPr>
    </w:p>
    <w:sectPr w:rsidR="00A52456" w:rsidRPr="000C4DBB" w:rsidSect="00524EF1">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BE1" w:rsidRDefault="00695BE1" w:rsidP="004C7646">
      <w:pPr>
        <w:spacing w:after="0" w:line="240" w:lineRule="auto"/>
      </w:pPr>
      <w:r>
        <w:separator/>
      </w:r>
    </w:p>
  </w:endnote>
  <w:endnote w:type="continuationSeparator" w:id="0">
    <w:p w:rsidR="00695BE1" w:rsidRDefault="00695BE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Pr="002B6C39" w:rsidRDefault="00671565" w:rsidP="00524EF1">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rsidP="00524EF1">
    <w:pPr>
      <w:pStyle w:val="Footer"/>
      <w:rPr>
        <w:b/>
        <w:sz w:val="16"/>
        <w:szCs w:val="16"/>
      </w:rPr>
    </w:pPr>
  </w:p>
  <w:p w:rsidR="00671565" w:rsidRPr="00E62A90" w:rsidRDefault="00671565" w:rsidP="00524EF1">
    <w:pPr>
      <w:pStyle w:val="Footer"/>
      <w:shd w:val="clear" w:color="auto" w:fill="FF0000"/>
      <w:jc w:val="center"/>
      <w:rPr>
        <w:b/>
        <w:color w:val="FF0000"/>
        <w:sz w:val="2"/>
        <w:szCs w:val="2"/>
      </w:rPr>
    </w:pPr>
  </w:p>
  <w:p w:rsidR="00671565" w:rsidRDefault="00671565" w:rsidP="00524EF1">
    <w:pPr>
      <w:pStyle w:val="Footer"/>
      <w:jc w:val="center"/>
      <w:rPr>
        <w:b/>
        <w:sz w:val="16"/>
        <w:szCs w:val="16"/>
      </w:rPr>
    </w:pPr>
  </w:p>
  <w:p w:rsidR="00671565" w:rsidRPr="002B6C39" w:rsidRDefault="00671565" w:rsidP="00524EF1">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71565" w:rsidRPr="002B6C39" w:rsidRDefault="00671565" w:rsidP="00524EF1">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71565" w:rsidRPr="002B6C39" w:rsidRDefault="00671565" w:rsidP="00524EF1">
    <w:pPr>
      <w:pStyle w:val="Footer"/>
      <w:jc w:val="center"/>
      <w:rPr>
        <w:sz w:val="16"/>
        <w:szCs w:val="16"/>
      </w:rPr>
    </w:pPr>
  </w:p>
  <w:p w:rsidR="00671565" w:rsidRPr="002B6C39" w:rsidRDefault="00671565">
    <w:pPr>
      <w:pStyle w:val="Footer"/>
    </w:pPr>
  </w:p>
  <w:p w:rsidR="00671565" w:rsidRDefault="00671565" w:rsidP="00524EF1">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BE1" w:rsidRDefault="00695BE1" w:rsidP="004C7646">
      <w:pPr>
        <w:spacing w:after="0" w:line="240" w:lineRule="auto"/>
      </w:pPr>
      <w:r>
        <w:separator/>
      </w:r>
    </w:p>
  </w:footnote>
  <w:footnote w:type="continuationSeparator" w:id="0">
    <w:p w:rsidR="00695BE1" w:rsidRDefault="00695BE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25F9"/>
    <w:rsid w:val="000133DF"/>
    <w:rsid w:val="00013B4A"/>
    <w:rsid w:val="00015C83"/>
    <w:rsid w:val="00016E10"/>
    <w:rsid w:val="000213C7"/>
    <w:rsid w:val="000226BE"/>
    <w:rsid w:val="00023BC0"/>
    <w:rsid w:val="00024143"/>
    <w:rsid w:val="000252CB"/>
    <w:rsid w:val="00026084"/>
    <w:rsid w:val="00027122"/>
    <w:rsid w:val="00031D59"/>
    <w:rsid w:val="00033465"/>
    <w:rsid w:val="000400B1"/>
    <w:rsid w:val="00042969"/>
    <w:rsid w:val="00042EFC"/>
    <w:rsid w:val="00043A79"/>
    <w:rsid w:val="00047CE1"/>
    <w:rsid w:val="00050EA5"/>
    <w:rsid w:val="00054572"/>
    <w:rsid w:val="00055DF0"/>
    <w:rsid w:val="0005651B"/>
    <w:rsid w:val="0006096A"/>
    <w:rsid w:val="000609E7"/>
    <w:rsid w:val="000632EB"/>
    <w:rsid w:val="000667B2"/>
    <w:rsid w:val="00066A97"/>
    <w:rsid w:val="00067793"/>
    <w:rsid w:val="00067B0F"/>
    <w:rsid w:val="00071638"/>
    <w:rsid w:val="00074BBA"/>
    <w:rsid w:val="00075A62"/>
    <w:rsid w:val="00075F89"/>
    <w:rsid w:val="00080FE6"/>
    <w:rsid w:val="0008399B"/>
    <w:rsid w:val="000841BA"/>
    <w:rsid w:val="00084C48"/>
    <w:rsid w:val="0008580A"/>
    <w:rsid w:val="00093391"/>
    <w:rsid w:val="00093631"/>
    <w:rsid w:val="00093BCC"/>
    <w:rsid w:val="00096F20"/>
    <w:rsid w:val="000A0FD5"/>
    <w:rsid w:val="000A1194"/>
    <w:rsid w:val="000A286B"/>
    <w:rsid w:val="000A4523"/>
    <w:rsid w:val="000A5538"/>
    <w:rsid w:val="000A698C"/>
    <w:rsid w:val="000A7D81"/>
    <w:rsid w:val="000B1B48"/>
    <w:rsid w:val="000B2480"/>
    <w:rsid w:val="000B4E13"/>
    <w:rsid w:val="000B73F6"/>
    <w:rsid w:val="000C08A3"/>
    <w:rsid w:val="000C1E81"/>
    <w:rsid w:val="000C3A09"/>
    <w:rsid w:val="000C4DBB"/>
    <w:rsid w:val="000C55C4"/>
    <w:rsid w:val="000D0973"/>
    <w:rsid w:val="000D15AF"/>
    <w:rsid w:val="000D225E"/>
    <w:rsid w:val="000D2478"/>
    <w:rsid w:val="000D24A9"/>
    <w:rsid w:val="000D2B0A"/>
    <w:rsid w:val="000D4C92"/>
    <w:rsid w:val="000E04F9"/>
    <w:rsid w:val="000E1D99"/>
    <w:rsid w:val="000E72F2"/>
    <w:rsid w:val="000E7A91"/>
    <w:rsid w:val="000F0D89"/>
    <w:rsid w:val="000F1095"/>
    <w:rsid w:val="000F1255"/>
    <w:rsid w:val="000F17D8"/>
    <w:rsid w:val="000F214B"/>
    <w:rsid w:val="000F4798"/>
    <w:rsid w:val="000F5AE7"/>
    <w:rsid w:val="000F62FB"/>
    <w:rsid w:val="000F6C2A"/>
    <w:rsid w:val="00100868"/>
    <w:rsid w:val="00101F82"/>
    <w:rsid w:val="00106305"/>
    <w:rsid w:val="00107094"/>
    <w:rsid w:val="001072A8"/>
    <w:rsid w:val="00107C5E"/>
    <w:rsid w:val="00107FEC"/>
    <w:rsid w:val="00110B9F"/>
    <w:rsid w:val="001113A9"/>
    <w:rsid w:val="00114378"/>
    <w:rsid w:val="00120C6D"/>
    <w:rsid w:val="00126117"/>
    <w:rsid w:val="0012629B"/>
    <w:rsid w:val="00126D93"/>
    <w:rsid w:val="00132FFA"/>
    <w:rsid w:val="00135360"/>
    <w:rsid w:val="001354E6"/>
    <w:rsid w:val="00136BDA"/>
    <w:rsid w:val="001415A0"/>
    <w:rsid w:val="001431B9"/>
    <w:rsid w:val="001456AD"/>
    <w:rsid w:val="00145FFC"/>
    <w:rsid w:val="00147346"/>
    <w:rsid w:val="00151A6C"/>
    <w:rsid w:val="001530C3"/>
    <w:rsid w:val="00156D06"/>
    <w:rsid w:val="001632CB"/>
    <w:rsid w:val="0016367C"/>
    <w:rsid w:val="0016432B"/>
    <w:rsid w:val="00171315"/>
    <w:rsid w:val="00175405"/>
    <w:rsid w:val="00177D79"/>
    <w:rsid w:val="00177FDA"/>
    <w:rsid w:val="001848A9"/>
    <w:rsid w:val="0018599A"/>
    <w:rsid w:val="001920D7"/>
    <w:rsid w:val="00194B1C"/>
    <w:rsid w:val="001A1909"/>
    <w:rsid w:val="001A1D4C"/>
    <w:rsid w:val="001A4873"/>
    <w:rsid w:val="001A5ECC"/>
    <w:rsid w:val="001B00E5"/>
    <w:rsid w:val="001B1210"/>
    <w:rsid w:val="001B13D4"/>
    <w:rsid w:val="001B3846"/>
    <w:rsid w:val="001B5AEE"/>
    <w:rsid w:val="001B6C5F"/>
    <w:rsid w:val="001C00F6"/>
    <w:rsid w:val="001C036F"/>
    <w:rsid w:val="001C23E9"/>
    <w:rsid w:val="001C64ED"/>
    <w:rsid w:val="001D33C4"/>
    <w:rsid w:val="001D77B3"/>
    <w:rsid w:val="001D7FA8"/>
    <w:rsid w:val="001E11DC"/>
    <w:rsid w:val="001E2A73"/>
    <w:rsid w:val="001E593A"/>
    <w:rsid w:val="001E5EFC"/>
    <w:rsid w:val="001E6154"/>
    <w:rsid w:val="001E6750"/>
    <w:rsid w:val="001E6A60"/>
    <w:rsid w:val="001E6C0D"/>
    <w:rsid w:val="001F04B5"/>
    <w:rsid w:val="001F2A3B"/>
    <w:rsid w:val="001F4142"/>
    <w:rsid w:val="001F4B7A"/>
    <w:rsid w:val="001F5744"/>
    <w:rsid w:val="001F79BA"/>
    <w:rsid w:val="00200A32"/>
    <w:rsid w:val="00202EC4"/>
    <w:rsid w:val="002035CB"/>
    <w:rsid w:val="00203EB3"/>
    <w:rsid w:val="00205859"/>
    <w:rsid w:val="00206B06"/>
    <w:rsid w:val="0020732E"/>
    <w:rsid w:val="0020755F"/>
    <w:rsid w:val="00210372"/>
    <w:rsid w:val="00211776"/>
    <w:rsid w:val="00212DA0"/>
    <w:rsid w:val="00215BDE"/>
    <w:rsid w:val="002178F5"/>
    <w:rsid w:val="00220E3C"/>
    <w:rsid w:val="0022105C"/>
    <w:rsid w:val="00221C56"/>
    <w:rsid w:val="002220BB"/>
    <w:rsid w:val="00222534"/>
    <w:rsid w:val="00223176"/>
    <w:rsid w:val="0022592C"/>
    <w:rsid w:val="002278D6"/>
    <w:rsid w:val="002352EB"/>
    <w:rsid w:val="002369F9"/>
    <w:rsid w:val="002406AC"/>
    <w:rsid w:val="00240A8A"/>
    <w:rsid w:val="002417B5"/>
    <w:rsid w:val="00241E76"/>
    <w:rsid w:val="002432D5"/>
    <w:rsid w:val="00243C30"/>
    <w:rsid w:val="0024478D"/>
    <w:rsid w:val="002447A3"/>
    <w:rsid w:val="00256175"/>
    <w:rsid w:val="00256A04"/>
    <w:rsid w:val="00257D9A"/>
    <w:rsid w:val="00260CF9"/>
    <w:rsid w:val="00260FA2"/>
    <w:rsid w:val="0026151E"/>
    <w:rsid w:val="002618E6"/>
    <w:rsid w:val="00263216"/>
    <w:rsid w:val="002669D7"/>
    <w:rsid w:val="002677AA"/>
    <w:rsid w:val="00272AA0"/>
    <w:rsid w:val="002752F8"/>
    <w:rsid w:val="002762DD"/>
    <w:rsid w:val="002770C9"/>
    <w:rsid w:val="00277EE0"/>
    <w:rsid w:val="00281C13"/>
    <w:rsid w:val="00283A2E"/>
    <w:rsid w:val="002851FE"/>
    <w:rsid w:val="00287D79"/>
    <w:rsid w:val="002906C5"/>
    <w:rsid w:val="002920CC"/>
    <w:rsid w:val="0029266C"/>
    <w:rsid w:val="00295217"/>
    <w:rsid w:val="002A1A4B"/>
    <w:rsid w:val="002A4C6C"/>
    <w:rsid w:val="002A6397"/>
    <w:rsid w:val="002A648C"/>
    <w:rsid w:val="002A6DB1"/>
    <w:rsid w:val="002B43F7"/>
    <w:rsid w:val="002B4552"/>
    <w:rsid w:val="002B50AA"/>
    <w:rsid w:val="002C0680"/>
    <w:rsid w:val="002C20DD"/>
    <w:rsid w:val="002C3DA8"/>
    <w:rsid w:val="002C4B70"/>
    <w:rsid w:val="002C59DD"/>
    <w:rsid w:val="002D610A"/>
    <w:rsid w:val="002E3881"/>
    <w:rsid w:val="002E4B66"/>
    <w:rsid w:val="002E5269"/>
    <w:rsid w:val="002F21C4"/>
    <w:rsid w:val="002F31A0"/>
    <w:rsid w:val="002F4321"/>
    <w:rsid w:val="002F625E"/>
    <w:rsid w:val="002F70BF"/>
    <w:rsid w:val="002F755E"/>
    <w:rsid w:val="002F762F"/>
    <w:rsid w:val="002F7739"/>
    <w:rsid w:val="00301987"/>
    <w:rsid w:val="0030268B"/>
    <w:rsid w:val="00304AA6"/>
    <w:rsid w:val="00306A70"/>
    <w:rsid w:val="00307848"/>
    <w:rsid w:val="00307F82"/>
    <w:rsid w:val="0031108A"/>
    <w:rsid w:val="0031479A"/>
    <w:rsid w:val="003209C7"/>
    <w:rsid w:val="0032192B"/>
    <w:rsid w:val="00322B97"/>
    <w:rsid w:val="00325D33"/>
    <w:rsid w:val="00330647"/>
    <w:rsid w:val="0033589B"/>
    <w:rsid w:val="00335A94"/>
    <w:rsid w:val="0034017B"/>
    <w:rsid w:val="003409C7"/>
    <w:rsid w:val="00341F08"/>
    <w:rsid w:val="0034268C"/>
    <w:rsid w:val="003443E8"/>
    <w:rsid w:val="00354503"/>
    <w:rsid w:val="00355F5F"/>
    <w:rsid w:val="0036020F"/>
    <w:rsid w:val="003652C5"/>
    <w:rsid w:val="00365DE4"/>
    <w:rsid w:val="00367A05"/>
    <w:rsid w:val="00370249"/>
    <w:rsid w:val="003721C4"/>
    <w:rsid w:val="0037552C"/>
    <w:rsid w:val="0037705E"/>
    <w:rsid w:val="00377C15"/>
    <w:rsid w:val="00377F37"/>
    <w:rsid w:val="00380304"/>
    <w:rsid w:val="003839DB"/>
    <w:rsid w:val="00387220"/>
    <w:rsid w:val="00387EE5"/>
    <w:rsid w:val="00391058"/>
    <w:rsid w:val="0039125B"/>
    <w:rsid w:val="00391432"/>
    <w:rsid w:val="00392E2D"/>
    <w:rsid w:val="00393230"/>
    <w:rsid w:val="003945C6"/>
    <w:rsid w:val="003972D4"/>
    <w:rsid w:val="003A0A17"/>
    <w:rsid w:val="003A2C4D"/>
    <w:rsid w:val="003A3A35"/>
    <w:rsid w:val="003A4BB6"/>
    <w:rsid w:val="003A50E9"/>
    <w:rsid w:val="003A6AEB"/>
    <w:rsid w:val="003B6FF0"/>
    <w:rsid w:val="003C138A"/>
    <w:rsid w:val="003C195F"/>
    <w:rsid w:val="003C3119"/>
    <w:rsid w:val="003C4753"/>
    <w:rsid w:val="003D20C8"/>
    <w:rsid w:val="003D260E"/>
    <w:rsid w:val="003D2792"/>
    <w:rsid w:val="003D3E27"/>
    <w:rsid w:val="003E1B95"/>
    <w:rsid w:val="003E616C"/>
    <w:rsid w:val="003E7152"/>
    <w:rsid w:val="003E7932"/>
    <w:rsid w:val="003F0ACC"/>
    <w:rsid w:val="003F28D7"/>
    <w:rsid w:val="003F57F8"/>
    <w:rsid w:val="003F5F8D"/>
    <w:rsid w:val="003F77CE"/>
    <w:rsid w:val="00401C70"/>
    <w:rsid w:val="00405635"/>
    <w:rsid w:val="00405BE5"/>
    <w:rsid w:val="00407BF2"/>
    <w:rsid w:val="00410F04"/>
    <w:rsid w:val="00412582"/>
    <w:rsid w:val="004132FC"/>
    <w:rsid w:val="00414C7E"/>
    <w:rsid w:val="00415AA5"/>
    <w:rsid w:val="004171D8"/>
    <w:rsid w:val="00423D43"/>
    <w:rsid w:val="00423FBC"/>
    <w:rsid w:val="00425326"/>
    <w:rsid w:val="0042577F"/>
    <w:rsid w:val="004268B7"/>
    <w:rsid w:val="0042724F"/>
    <w:rsid w:val="00430229"/>
    <w:rsid w:val="0043023F"/>
    <w:rsid w:val="00430E57"/>
    <w:rsid w:val="00433B82"/>
    <w:rsid w:val="004343A3"/>
    <w:rsid w:val="00435163"/>
    <w:rsid w:val="00436149"/>
    <w:rsid w:val="0043656C"/>
    <w:rsid w:val="00436A05"/>
    <w:rsid w:val="004405C7"/>
    <w:rsid w:val="00442C6D"/>
    <w:rsid w:val="00442D99"/>
    <w:rsid w:val="00446471"/>
    <w:rsid w:val="00450ADD"/>
    <w:rsid w:val="0045148B"/>
    <w:rsid w:val="004515BA"/>
    <w:rsid w:val="004524E6"/>
    <w:rsid w:val="00452A2B"/>
    <w:rsid w:val="00453129"/>
    <w:rsid w:val="00454978"/>
    <w:rsid w:val="00455339"/>
    <w:rsid w:val="00455F0A"/>
    <w:rsid w:val="00456080"/>
    <w:rsid w:val="004564AB"/>
    <w:rsid w:val="00464AF1"/>
    <w:rsid w:val="0046509F"/>
    <w:rsid w:val="0046531E"/>
    <w:rsid w:val="00466D7F"/>
    <w:rsid w:val="00467BAB"/>
    <w:rsid w:val="00471DB1"/>
    <w:rsid w:val="0047441A"/>
    <w:rsid w:val="004752E2"/>
    <w:rsid w:val="00476B83"/>
    <w:rsid w:val="00477071"/>
    <w:rsid w:val="00477C66"/>
    <w:rsid w:val="00483C24"/>
    <w:rsid w:val="004905FE"/>
    <w:rsid w:val="0049075F"/>
    <w:rsid w:val="0049468C"/>
    <w:rsid w:val="004A20A6"/>
    <w:rsid w:val="004A46FF"/>
    <w:rsid w:val="004A763E"/>
    <w:rsid w:val="004B6DEC"/>
    <w:rsid w:val="004C1BF8"/>
    <w:rsid w:val="004C21C9"/>
    <w:rsid w:val="004C3CE6"/>
    <w:rsid w:val="004C5BC6"/>
    <w:rsid w:val="004C7646"/>
    <w:rsid w:val="004D16FF"/>
    <w:rsid w:val="004D2949"/>
    <w:rsid w:val="004D2DB8"/>
    <w:rsid w:val="004D398F"/>
    <w:rsid w:val="004E0ACB"/>
    <w:rsid w:val="004E26CB"/>
    <w:rsid w:val="004E473F"/>
    <w:rsid w:val="004E61F2"/>
    <w:rsid w:val="004F33B1"/>
    <w:rsid w:val="004F7193"/>
    <w:rsid w:val="00501124"/>
    <w:rsid w:val="00505BDA"/>
    <w:rsid w:val="00511358"/>
    <w:rsid w:val="005161B3"/>
    <w:rsid w:val="00517F29"/>
    <w:rsid w:val="0052203C"/>
    <w:rsid w:val="005230EB"/>
    <w:rsid w:val="00524EF1"/>
    <w:rsid w:val="00525BB5"/>
    <w:rsid w:val="00526496"/>
    <w:rsid w:val="00527857"/>
    <w:rsid w:val="00530CA2"/>
    <w:rsid w:val="00530E36"/>
    <w:rsid w:val="00533D00"/>
    <w:rsid w:val="00535543"/>
    <w:rsid w:val="00540448"/>
    <w:rsid w:val="005421B3"/>
    <w:rsid w:val="00543784"/>
    <w:rsid w:val="00545908"/>
    <w:rsid w:val="005474B8"/>
    <w:rsid w:val="00547BD2"/>
    <w:rsid w:val="005509E7"/>
    <w:rsid w:val="00553463"/>
    <w:rsid w:val="00567141"/>
    <w:rsid w:val="00570DFD"/>
    <w:rsid w:val="005745EA"/>
    <w:rsid w:val="00574983"/>
    <w:rsid w:val="00575D66"/>
    <w:rsid w:val="00580945"/>
    <w:rsid w:val="00581F23"/>
    <w:rsid w:val="00582815"/>
    <w:rsid w:val="005868BD"/>
    <w:rsid w:val="0058692E"/>
    <w:rsid w:val="00586A22"/>
    <w:rsid w:val="005874D7"/>
    <w:rsid w:val="0059131D"/>
    <w:rsid w:val="00591406"/>
    <w:rsid w:val="00591D60"/>
    <w:rsid w:val="00592851"/>
    <w:rsid w:val="005A0718"/>
    <w:rsid w:val="005A3CC4"/>
    <w:rsid w:val="005A4B03"/>
    <w:rsid w:val="005A4D26"/>
    <w:rsid w:val="005A6484"/>
    <w:rsid w:val="005A7719"/>
    <w:rsid w:val="005A7F9F"/>
    <w:rsid w:val="005B19A2"/>
    <w:rsid w:val="005B387E"/>
    <w:rsid w:val="005B606B"/>
    <w:rsid w:val="005B62B3"/>
    <w:rsid w:val="005B6A7B"/>
    <w:rsid w:val="005C0E58"/>
    <w:rsid w:val="005C3FF8"/>
    <w:rsid w:val="005C7552"/>
    <w:rsid w:val="005D143F"/>
    <w:rsid w:val="005D1D69"/>
    <w:rsid w:val="005D2199"/>
    <w:rsid w:val="005D21B3"/>
    <w:rsid w:val="005D331E"/>
    <w:rsid w:val="005D5375"/>
    <w:rsid w:val="005D74B4"/>
    <w:rsid w:val="005E3014"/>
    <w:rsid w:val="005E4349"/>
    <w:rsid w:val="005E58CD"/>
    <w:rsid w:val="005F05EC"/>
    <w:rsid w:val="005F1684"/>
    <w:rsid w:val="005F49CE"/>
    <w:rsid w:val="00600693"/>
    <w:rsid w:val="006021EB"/>
    <w:rsid w:val="00605996"/>
    <w:rsid w:val="00605E02"/>
    <w:rsid w:val="00610D99"/>
    <w:rsid w:val="006125D7"/>
    <w:rsid w:val="0061563B"/>
    <w:rsid w:val="00616793"/>
    <w:rsid w:val="00616F76"/>
    <w:rsid w:val="00617B5B"/>
    <w:rsid w:val="0062035D"/>
    <w:rsid w:val="00621CF2"/>
    <w:rsid w:val="0062357D"/>
    <w:rsid w:val="00623C87"/>
    <w:rsid w:val="006244E7"/>
    <w:rsid w:val="00624821"/>
    <w:rsid w:val="00624CAC"/>
    <w:rsid w:val="00625CCD"/>
    <w:rsid w:val="00626ABB"/>
    <w:rsid w:val="0063078B"/>
    <w:rsid w:val="0063168B"/>
    <w:rsid w:val="00635542"/>
    <w:rsid w:val="00641F37"/>
    <w:rsid w:val="0064468F"/>
    <w:rsid w:val="006466EB"/>
    <w:rsid w:val="00647654"/>
    <w:rsid w:val="0065356C"/>
    <w:rsid w:val="00655D58"/>
    <w:rsid w:val="00657DE5"/>
    <w:rsid w:val="006632ED"/>
    <w:rsid w:val="00663CEB"/>
    <w:rsid w:val="00664DA3"/>
    <w:rsid w:val="00665906"/>
    <w:rsid w:val="00666358"/>
    <w:rsid w:val="0066674A"/>
    <w:rsid w:val="00671565"/>
    <w:rsid w:val="006766FA"/>
    <w:rsid w:val="00676F3C"/>
    <w:rsid w:val="006775DC"/>
    <w:rsid w:val="00681FF7"/>
    <w:rsid w:val="00682313"/>
    <w:rsid w:val="0068314E"/>
    <w:rsid w:val="006837DC"/>
    <w:rsid w:val="006856A4"/>
    <w:rsid w:val="00692B74"/>
    <w:rsid w:val="006932BB"/>
    <w:rsid w:val="006935A9"/>
    <w:rsid w:val="00695BE1"/>
    <w:rsid w:val="00696D1B"/>
    <w:rsid w:val="006A4330"/>
    <w:rsid w:val="006A63F5"/>
    <w:rsid w:val="006B0547"/>
    <w:rsid w:val="006B40F9"/>
    <w:rsid w:val="006B6FEC"/>
    <w:rsid w:val="006C205B"/>
    <w:rsid w:val="006C2398"/>
    <w:rsid w:val="006C42CE"/>
    <w:rsid w:val="006D3061"/>
    <w:rsid w:val="006D63DC"/>
    <w:rsid w:val="006D7FE0"/>
    <w:rsid w:val="006E2F18"/>
    <w:rsid w:val="006E3E88"/>
    <w:rsid w:val="006F187D"/>
    <w:rsid w:val="006F20DE"/>
    <w:rsid w:val="006F2528"/>
    <w:rsid w:val="006F5F75"/>
    <w:rsid w:val="006F6E7C"/>
    <w:rsid w:val="0070200A"/>
    <w:rsid w:val="00703493"/>
    <w:rsid w:val="0070595C"/>
    <w:rsid w:val="00712519"/>
    <w:rsid w:val="007131D1"/>
    <w:rsid w:val="00713CE7"/>
    <w:rsid w:val="00717CBC"/>
    <w:rsid w:val="0072004F"/>
    <w:rsid w:val="0072096F"/>
    <w:rsid w:val="00721946"/>
    <w:rsid w:val="00732570"/>
    <w:rsid w:val="00732CDB"/>
    <w:rsid w:val="00734888"/>
    <w:rsid w:val="00734C6C"/>
    <w:rsid w:val="00735F40"/>
    <w:rsid w:val="0073755F"/>
    <w:rsid w:val="00741FA6"/>
    <w:rsid w:val="00743838"/>
    <w:rsid w:val="00744F64"/>
    <w:rsid w:val="00750465"/>
    <w:rsid w:val="00750B87"/>
    <w:rsid w:val="00764AC4"/>
    <w:rsid w:val="00772F4B"/>
    <w:rsid w:val="007751BD"/>
    <w:rsid w:val="00775607"/>
    <w:rsid w:val="00775713"/>
    <w:rsid w:val="00775C05"/>
    <w:rsid w:val="00780DDD"/>
    <w:rsid w:val="0078133E"/>
    <w:rsid w:val="00785AE6"/>
    <w:rsid w:val="00791852"/>
    <w:rsid w:val="00791B69"/>
    <w:rsid w:val="0079335F"/>
    <w:rsid w:val="0079388A"/>
    <w:rsid w:val="007961FB"/>
    <w:rsid w:val="00797B1D"/>
    <w:rsid w:val="007A18E6"/>
    <w:rsid w:val="007A1ADF"/>
    <w:rsid w:val="007A24A0"/>
    <w:rsid w:val="007A462D"/>
    <w:rsid w:val="007A5EFE"/>
    <w:rsid w:val="007A6C04"/>
    <w:rsid w:val="007A7FCC"/>
    <w:rsid w:val="007B3D8E"/>
    <w:rsid w:val="007B4202"/>
    <w:rsid w:val="007B5077"/>
    <w:rsid w:val="007B571B"/>
    <w:rsid w:val="007C4CEC"/>
    <w:rsid w:val="007C6D5C"/>
    <w:rsid w:val="007C7604"/>
    <w:rsid w:val="007D0A74"/>
    <w:rsid w:val="007D0C75"/>
    <w:rsid w:val="007D1042"/>
    <w:rsid w:val="007D16B8"/>
    <w:rsid w:val="007D173E"/>
    <w:rsid w:val="007D4D60"/>
    <w:rsid w:val="007D7B4F"/>
    <w:rsid w:val="007E1615"/>
    <w:rsid w:val="007E3E43"/>
    <w:rsid w:val="007F0791"/>
    <w:rsid w:val="007F3C7A"/>
    <w:rsid w:val="007F64B2"/>
    <w:rsid w:val="007F79FE"/>
    <w:rsid w:val="007F7B4E"/>
    <w:rsid w:val="0080075D"/>
    <w:rsid w:val="00801708"/>
    <w:rsid w:val="00801EAD"/>
    <w:rsid w:val="00803F78"/>
    <w:rsid w:val="0080493A"/>
    <w:rsid w:val="0080638E"/>
    <w:rsid w:val="00807AE6"/>
    <w:rsid w:val="00812F01"/>
    <w:rsid w:val="00813749"/>
    <w:rsid w:val="00814B3B"/>
    <w:rsid w:val="00817794"/>
    <w:rsid w:val="00820565"/>
    <w:rsid w:val="00821A9E"/>
    <w:rsid w:val="00822BA2"/>
    <w:rsid w:val="00825191"/>
    <w:rsid w:val="008336B5"/>
    <w:rsid w:val="00835959"/>
    <w:rsid w:val="00841FCE"/>
    <w:rsid w:val="0084265B"/>
    <w:rsid w:val="00844B2F"/>
    <w:rsid w:val="00851DEE"/>
    <w:rsid w:val="00852CEC"/>
    <w:rsid w:val="008568D7"/>
    <w:rsid w:val="0085728B"/>
    <w:rsid w:val="0085796A"/>
    <w:rsid w:val="0086361D"/>
    <w:rsid w:val="00863995"/>
    <w:rsid w:val="008646C0"/>
    <w:rsid w:val="00867D1A"/>
    <w:rsid w:val="0087052F"/>
    <w:rsid w:val="00876828"/>
    <w:rsid w:val="00881846"/>
    <w:rsid w:val="00881B2F"/>
    <w:rsid w:val="00882BCA"/>
    <w:rsid w:val="0089148D"/>
    <w:rsid w:val="00891BC0"/>
    <w:rsid w:val="00892D9E"/>
    <w:rsid w:val="008940E7"/>
    <w:rsid w:val="0089480C"/>
    <w:rsid w:val="008955C0"/>
    <w:rsid w:val="00896160"/>
    <w:rsid w:val="00896A99"/>
    <w:rsid w:val="008A0F36"/>
    <w:rsid w:val="008A1B8E"/>
    <w:rsid w:val="008A4219"/>
    <w:rsid w:val="008A4E2B"/>
    <w:rsid w:val="008B17C5"/>
    <w:rsid w:val="008B2221"/>
    <w:rsid w:val="008B2463"/>
    <w:rsid w:val="008B3CB7"/>
    <w:rsid w:val="008B3E6A"/>
    <w:rsid w:val="008B4BD6"/>
    <w:rsid w:val="008B77A9"/>
    <w:rsid w:val="008C1897"/>
    <w:rsid w:val="008C3BC4"/>
    <w:rsid w:val="008C63F6"/>
    <w:rsid w:val="008D03D2"/>
    <w:rsid w:val="008D09DC"/>
    <w:rsid w:val="008D1632"/>
    <w:rsid w:val="008D23A6"/>
    <w:rsid w:val="008D3B41"/>
    <w:rsid w:val="008E0357"/>
    <w:rsid w:val="008E113B"/>
    <w:rsid w:val="008E161A"/>
    <w:rsid w:val="008E187A"/>
    <w:rsid w:val="008E56BF"/>
    <w:rsid w:val="008E78D6"/>
    <w:rsid w:val="008F0CFC"/>
    <w:rsid w:val="008F1F4B"/>
    <w:rsid w:val="008F765B"/>
    <w:rsid w:val="008F7D2D"/>
    <w:rsid w:val="00901096"/>
    <w:rsid w:val="0090240C"/>
    <w:rsid w:val="00903A5A"/>
    <w:rsid w:val="00903E10"/>
    <w:rsid w:val="0090762C"/>
    <w:rsid w:val="00910867"/>
    <w:rsid w:val="009115AE"/>
    <w:rsid w:val="009131CE"/>
    <w:rsid w:val="00913ED9"/>
    <w:rsid w:val="0091591B"/>
    <w:rsid w:val="0092048B"/>
    <w:rsid w:val="00920EBF"/>
    <w:rsid w:val="00922248"/>
    <w:rsid w:val="0092593D"/>
    <w:rsid w:val="009310BA"/>
    <w:rsid w:val="00932317"/>
    <w:rsid w:val="009332E7"/>
    <w:rsid w:val="0093421C"/>
    <w:rsid w:val="00934E5F"/>
    <w:rsid w:val="0093551F"/>
    <w:rsid w:val="009407CA"/>
    <w:rsid w:val="00941314"/>
    <w:rsid w:val="00942A6B"/>
    <w:rsid w:val="009439A1"/>
    <w:rsid w:val="0094416F"/>
    <w:rsid w:val="00945EDA"/>
    <w:rsid w:val="00950ED4"/>
    <w:rsid w:val="00951F7F"/>
    <w:rsid w:val="009539E7"/>
    <w:rsid w:val="009569D5"/>
    <w:rsid w:val="00956FF9"/>
    <w:rsid w:val="00957FB7"/>
    <w:rsid w:val="0096011A"/>
    <w:rsid w:val="009619E9"/>
    <w:rsid w:val="0096297E"/>
    <w:rsid w:val="00962AF3"/>
    <w:rsid w:val="00963E8B"/>
    <w:rsid w:val="00964B7B"/>
    <w:rsid w:val="00964C52"/>
    <w:rsid w:val="00966700"/>
    <w:rsid w:val="00967428"/>
    <w:rsid w:val="00967A7A"/>
    <w:rsid w:val="00967EA4"/>
    <w:rsid w:val="00970D53"/>
    <w:rsid w:val="00971226"/>
    <w:rsid w:val="00976EA7"/>
    <w:rsid w:val="0097799D"/>
    <w:rsid w:val="0098015E"/>
    <w:rsid w:val="00980354"/>
    <w:rsid w:val="00982443"/>
    <w:rsid w:val="0098311E"/>
    <w:rsid w:val="00984BFE"/>
    <w:rsid w:val="00987E93"/>
    <w:rsid w:val="00993AA9"/>
    <w:rsid w:val="00994425"/>
    <w:rsid w:val="00995034"/>
    <w:rsid w:val="009957ED"/>
    <w:rsid w:val="009969FC"/>
    <w:rsid w:val="00996F9F"/>
    <w:rsid w:val="009A0E70"/>
    <w:rsid w:val="009A0F91"/>
    <w:rsid w:val="009A55A0"/>
    <w:rsid w:val="009B071D"/>
    <w:rsid w:val="009B6CE1"/>
    <w:rsid w:val="009C18BB"/>
    <w:rsid w:val="009C4D2C"/>
    <w:rsid w:val="009C6749"/>
    <w:rsid w:val="009D2A37"/>
    <w:rsid w:val="009D3135"/>
    <w:rsid w:val="009D5C73"/>
    <w:rsid w:val="009E4477"/>
    <w:rsid w:val="009E5C26"/>
    <w:rsid w:val="009F02C1"/>
    <w:rsid w:val="009F0951"/>
    <w:rsid w:val="009F3141"/>
    <w:rsid w:val="009F3849"/>
    <w:rsid w:val="009F4FA3"/>
    <w:rsid w:val="009F5295"/>
    <w:rsid w:val="009F6AC7"/>
    <w:rsid w:val="00A013BB"/>
    <w:rsid w:val="00A03E80"/>
    <w:rsid w:val="00A03FB4"/>
    <w:rsid w:val="00A04DE3"/>
    <w:rsid w:val="00A12101"/>
    <w:rsid w:val="00A13B0E"/>
    <w:rsid w:val="00A1690B"/>
    <w:rsid w:val="00A22C3D"/>
    <w:rsid w:val="00A22F21"/>
    <w:rsid w:val="00A2594D"/>
    <w:rsid w:val="00A27EF1"/>
    <w:rsid w:val="00A36F46"/>
    <w:rsid w:val="00A40695"/>
    <w:rsid w:val="00A40E33"/>
    <w:rsid w:val="00A413CF"/>
    <w:rsid w:val="00A41E43"/>
    <w:rsid w:val="00A430B9"/>
    <w:rsid w:val="00A474B6"/>
    <w:rsid w:val="00A5231F"/>
    <w:rsid w:val="00A52456"/>
    <w:rsid w:val="00A54B5D"/>
    <w:rsid w:val="00A54C9C"/>
    <w:rsid w:val="00A54CDA"/>
    <w:rsid w:val="00A55737"/>
    <w:rsid w:val="00A55C00"/>
    <w:rsid w:val="00A571CC"/>
    <w:rsid w:val="00A57C28"/>
    <w:rsid w:val="00A60950"/>
    <w:rsid w:val="00A657D8"/>
    <w:rsid w:val="00A67D26"/>
    <w:rsid w:val="00A703F0"/>
    <w:rsid w:val="00A75425"/>
    <w:rsid w:val="00A761ED"/>
    <w:rsid w:val="00A76E7F"/>
    <w:rsid w:val="00A84476"/>
    <w:rsid w:val="00A84575"/>
    <w:rsid w:val="00A85C5A"/>
    <w:rsid w:val="00A867C9"/>
    <w:rsid w:val="00A9063A"/>
    <w:rsid w:val="00A91D90"/>
    <w:rsid w:val="00A93B3F"/>
    <w:rsid w:val="00A958FD"/>
    <w:rsid w:val="00A960A6"/>
    <w:rsid w:val="00AA03BF"/>
    <w:rsid w:val="00AA3D7F"/>
    <w:rsid w:val="00AA578A"/>
    <w:rsid w:val="00AB0B87"/>
    <w:rsid w:val="00AB2CE8"/>
    <w:rsid w:val="00AB3E3D"/>
    <w:rsid w:val="00AB61B2"/>
    <w:rsid w:val="00AC1EC4"/>
    <w:rsid w:val="00AC2FCE"/>
    <w:rsid w:val="00AC3680"/>
    <w:rsid w:val="00AC4B05"/>
    <w:rsid w:val="00AC6014"/>
    <w:rsid w:val="00AC7F2B"/>
    <w:rsid w:val="00AD12BB"/>
    <w:rsid w:val="00AD172D"/>
    <w:rsid w:val="00AD3F9E"/>
    <w:rsid w:val="00AD561F"/>
    <w:rsid w:val="00AD6CA8"/>
    <w:rsid w:val="00AE383B"/>
    <w:rsid w:val="00AE54AB"/>
    <w:rsid w:val="00AF22AA"/>
    <w:rsid w:val="00AF2E0F"/>
    <w:rsid w:val="00AF4E76"/>
    <w:rsid w:val="00AF5C09"/>
    <w:rsid w:val="00AF69D2"/>
    <w:rsid w:val="00B002D0"/>
    <w:rsid w:val="00B022B2"/>
    <w:rsid w:val="00B04987"/>
    <w:rsid w:val="00B06C99"/>
    <w:rsid w:val="00B07BBA"/>
    <w:rsid w:val="00B1224F"/>
    <w:rsid w:val="00B17FB0"/>
    <w:rsid w:val="00B218BD"/>
    <w:rsid w:val="00B21F6A"/>
    <w:rsid w:val="00B22856"/>
    <w:rsid w:val="00B232B4"/>
    <w:rsid w:val="00B247D1"/>
    <w:rsid w:val="00B27F53"/>
    <w:rsid w:val="00B31263"/>
    <w:rsid w:val="00B3148B"/>
    <w:rsid w:val="00B31B7B"/>
    <w:rsid w:val="00B320D2"/>
    <w:rsid w:val="00B3379E"/>
    <w:rsid w:val="00B40010"/>
    <w:rsid w:val="00B404D0"/>
    <w:rsid w:val="00B45BA5"/>
    <w:rsid w:val="00B46028"/>
    <w:rsid w:val="00B46063"/>
    <w:rsid w:val="00B511BB"/>
    <w:rsid w:val="00B54766"/>
    <w:rsid w:val="00B575BB"/>
    <w:rsid w:val="00B618A0"/>
    <w:rsid w:val="00B61D1D"/>
    <w:rsid w:val="00B635C7"/>
    <w:rsid w:val="00B662DF"/>
    <w:rsid w:val="00B67E63"/>
    <w:rsid w:val="00B73AEF"/>
    <w:rsid w:val="00B748DF"/>
    <w:rsid w:val="00B77884"/>
    <w:rsid w:val="00B801D4"/>
    <w:rsid w:val="00B8115A"/>
    <w:rsid w:val="00B8183D"/>
    <w:rsid w:val="00B82D48"/>
    <w:rsid w:val="00B8745E"/>
    <w:rsid w:val="00B92269"/>
    <w:rsid w:val="00B92452"/>
    <w:rsid w:val="00B94A59"/>
    <w:rsid w:val="00BA0672"/>
    <w:rsid w:val="00BA1730"/>
    <w:rsid w:val="00BA1CDA"/>
    <w:rsid w:val="00BA3B59"/>
    <w:rsid w:val="00BA45A4"/>
    <w:rsid w:val="00BA4E2C"/>
    <w:rsid w:val="00BA6F1E"/>
    <w:rsid w:val="00BA7788"/>
    <w:rsid w:val="00BB1DC8"/>
    <w:rsid w:val="00BB1DE6"/>
    <w:rsid w:val="00BB6AF7"/>
    <w:rsid w:val="00BB7477"/>
    <w:rsid w:val="00BC04B1"/>
    <w:rsid w:val="00BC2FFA"/>
    <w:rsid w:val="00BC50FE"/>
    <w:rsid w:val="00BC57EE"/>
    <w:rsid w:val="00BC6CF9"/>
    <w:rsid w:val="00BD05F3"/>
    <w:rsid w:val="00BD2063"/>
    <w:rsid w:val="00BD3157"/>
    <w:rsid w:val="00BD4C32"/>
    <w:rsid w:val="00BD5106"/>
    <w:rsid w:val="00BE2071"/>
    <w:rsid w:val="00BE373D"/>
    <w:rsid w:val="00BE50E7"/>
    <w:rsid w:val="00BE65D5"/>
    <w:rsid w:val="00BF0C01"/>
    <w:rsid w:val="00BF1BE9"/>
    <w:rsid w:val="00BF2447"/>
    <w:rsid w:val="00BF3DA1"/>
    <w:rsid w:val="00BF46BD"/>
    <w:rsid w:val="00BF4E29"/>
    <w:rsid w:val="00C01F06"/>
    <w:rsid w:val="00C0585A"/>
    <w:rsid w:val="00C06573"/>
    <w:rsid w:val="00C06BFC"/>
    <w:rsid w:val="00C1132A"/>
    <w:rsid w:val="00C11521"/>
    <w:rsid w:val="00C1198D"/>
    <w:rsid w:val="00C141F3"/>
    <w:rsid w:val="00C1574B"/>
    <w:rsid w:val="00C15D91"/>
    <w:rsid w:val="00C21EC7"/>
    <w:rsid w:val="00C23AAF"/>
    <w:rsid w:val="00C25808"/>
    <w:rsid w:val="00C27CD1"/>
    <w:rsid w:val="00C30FB3"/>
    <w:rsid w:val="00C34ACF"/>
    <w:rsid w:val="00C35834"/>
    <w:rsid w:val="00C37757"/>
    <w:rsid w:val="00C40FC1"/>
    <w:rsid w:val="00C450E4"/>
    <w:rsid w:val="00C45317"/>
    <w:rsid w:val="00C4630E"/>
    <w:rsid w:val="00C472B9"/>
    <w:rsid w:val="00C47716"/>
    <w:rsid w:val="00C50068"/>
    <w:rsid w:val="00C518C0"/>
    <w:rsid w:val="00C51C83"/>
    <w:rsid w:val="00C52291"/>
    <w:rsid w:val="00C52713"/>
    <w:rsid w:val="00C576F5"/>
    <w:rsid w:val="00C6286C"/>
    <w:rsid w:val="00C64117"/>
    <w:rsid w:val="00C64A27"/>
    <w:rsid w:val="00C6676D"/>
    <w:rsid w:val="00C6754B"/>
    <w:rsid w:val="00C67E73"/>
    <w:rsid w:val="00C7100A"/>
    <w:rsid w:val="00C77261"/>
    <w:rsid w:val="00C81B33"/>
    <w:rsid w:val="00C84A0A"/>
    <w:rsid w:val="00C851B4"/>
    <w:rsid w:val="00C85760"/>
    <w:rsid w:val="00C928D4"/>
    <w:rsid w:val="00C94C58"/>
    <w:rsid w:val="00C94C95"/>
    <w:rsid w:val="00C9531E"/>
    <w:rsid w:val="00CA2555"/>
    <w:rsid w:val="00CA7529"/>
    <w:rsid w:val="00CB1CEA"/>
    <w:rsid w:val="00CB3FB3"/>
    <w:rsid w:val="00CB4A99"/>
    <w:rsid w:val="00CB5481"/>
    <w:rsid w:val="00CB554C"/>
    <w:rsid w:val="00CB702B"/>
    <w:rsid w:val="00CB7AD5"/>
    <w:rsid w:val="00CC0392"/>
    <w:rsid w:val="00CC1F9A"/>
    <w:rsid w:val="00CC3B92"/>
    <w:rsid w:val="00CC6F08"/>
    <w:rsid w:val="00CD035F"/>
    <w:rsid w:val="00CD30B1"/>
    <w:rsid w:val="00CD311F"/>
    <w:rsid w:val="00CD658D"/>
    <w:rsid w:val="00CD6EBD"/>
    <w:rsid w:val="00CE0E2B"/>
    <w:rsid w:val="00CE3EBF"/>
    <w:rsid w:val="00CE73B7"/>
    <w:rsid w:val="00CF1B8B"/>
    <w:rsid w:val="00CF218F"/>
    <w:rsid w:val="00CF2FBA"/>
    <w:rsid w:val="00CF44E1"/>
    <w:rsid w:val="00CF6054"/>
    <w:rsid w:val="00CF6A28"/>
    <w:rsid w:val="00CF70A3"/>
    <w:rsid w:val="00D02C7C"/>
    <w:rsid w:val="00D031C0"/>
    <w:rsid w:val="00D0357C"/>
    <w:rsid w:val="00D0406B"/>
    <w:rsid w:val="00D05734"/>
    <w:rsid w:val="00D065CA"/>
    <w:rsid w:val="00D067BA"/>
    <w:rsid w:val="00D070DF"/>
    <w:rsid w:val="00D10CC3"/>
    <w:rsid w:val="00D14531"/>
    <w:rsid w:val="00D1703D"/>
    <w:rsid w:val="00D22181"/>
    <w:rsid w:val="00D236AE"/>
    <w:rsid w:val="00D248DD"/>
    <w:rsid w:val="00D3168C"/>
    <w:rsid w:val="00D32AF8"/>
    <w:rsid w:val="00D334A1"/>
    <w:rsid w:val="00D36459"/>
    <w:rsid w:val="00D374BB"/>
    <w:rsid w:val="00D37637"/>
    <w:rsid w:val="00D40FE9"/>
    <w:rsid w:val="00D4477D"/>
    <w:rsid w:val="00D452F2"/>
    <w:rsid w:val="00D502CB"/>
    <w:rsid w:val="00D55DEE"/>
    <w:rsid w:val="00D56AB8"/>
    <w:rsid w:val="00D623A9"/>
    <w:rsid w:val="00D66591"/>
    <w:rsid w:val="00D7094D"/>
    <w:rsid w:val="00D709E4"/>
    <w:rsid w:val="00D71EE3"/>
    <w:rsid w:val="00D7424E"/>
    <w:rsid w:val="00D753E5"/>
    <w:rsid w:val="00D7571F"/>
    <w:rsid w:val="00D76534"/>
    <w:rsid w:val="00D7681C"/>
    <w:rsid w:val="00D76B94"/>
    <w:rsid w:val="00D818C4"/>
    <w:rsid w:val="00D82A14"/>
    <w:rsid w:val="00D85121"/>
    <w:rsid w:val="00D863F3"/>
    <w:rsid w:val="00D86791"/>
    <w:rsid w:val="00D87229"/>
    <w:rsid w:val="00D9006E"/>
    <w:rsid w:val="00D917F7"/>
    <w:rsid w:val="00D93D3D"/>
    <w:rsid w:val="00D93E45"/>
    <w:rsid w:val="00D9595A"/>
    <w:rsid w:val="00D95A39"/>
    <w:rsid w:val="00D967D0"/>
    <w:rsid w:val="00DA15E0"/>
    <w:rsid w:val="00DA1BC5"/>
    <w:rsid w:val="00DA6BB1"/>
    <w:rsid w:val="00DA719C"/>
    <w:rsid w:val="00DB1F61"/>
    <w:rsid w:val="00DB343A"/>
    <w:rsid w:val="00DB73E7"/>
    <w:rsid w:val="00DC0021"/>
    <w:rsid w:val="00DC111B"/>
    <w:rsid w:val="00DC1F40"/>
    <w:rsid w:val="00DC3253"/>
    <w:rsid w:val="00DD2257"/>
    <w:rsid w:val="00DD52F3"/>
    <w:rsid w:val="00DD7C1D"/>
    <w:rsid w:val="00DE26CA"/>
    <w:rsid w:val="00DE3BF7"/>
    <w:rsid w:val="00DE3F33"/>
    <w:rsid w:val="00DE785B"/>
    <w:rsid w:val="00DF13EC"/>
    <w:rsid w:val="00DF1F27"/>
    <w:rsid w:val="00DF42B9"/>
    <w:rsid w:val="00DF62E4"/>
    <w:rsid w:val="00DF76F7"/>
    <w:rsid w:val="00DF7E8B"/>
    <w:rsid w:val="00E00B14"/>
    <w:rsid w:val="00E01E22"/>
    <w:rsid w:val="00E034BC"/>
    <w:rsid w:val="00E06020"/>
    <w:rsid w:val="00E06703"/>
    <w:rsid w:val="00E07051"/>
    <w:rsid w:val="00E073F0"/>
    <w:rsid w:val="00E116A2"/>
    <w:rsid w:val="00E11EB2"/>
    <w:rsid w:val="00E15B5D"/>
    <w:rsid w:val="00E16C82"/>
    <w:rsid w:val="00E33AFB"/>
    <w:rsid w:val="00E34BAD"/>
    <w:rsid w:val="00E530F6"/>
    <w:rsid w:val="00E53795"/>
    <w:rsid w:val="00E609A3"/>
    <w:rsid w:val="00E60DC7"/>
    <w:rsid w:val="00E62471"/>
    <w:rsid w:val="00E62AE6"/>
    <w:rsid w:val="00E67502"/>
    <w:rsid w:val="00E67557"/>
    <w:rsid w:val="00E70E30"/>
    <w:rsid w:val="00E70E7B"/>
    <w:rsid w:val="00E72311"/>
    <w:rsid w:val="00E80E84"/>
    <w:rsid w:val="00E8246B"/>
    <w:rsid w:val="00E835DC"/>
    <w:rsid w:val="00E840D7"/>
    <w:rsid w:val="00E913B4"/>
    <w:rsid w:val="00E94C3A"/>
    <w:rsid w:val="00E9694C"/>
    <w:rsid w:val="00EA1508"/>
    <w:rsid w:val="00EA2FCB"/>
    <w:rsid w:val="00EA4CF3"/>
    <w:rsid w:val="00EA5F56"/>
    <w:rsid w:val="00EA6C1C"/>
    <w:rsid w:val="00EA7304"/>
    <w:rsid w:val="00EB083F"/>
    <w:rsid w:val="00EB1B1C"/>
    <w:rsid w:val="00EB2A0E"/>
    <w:rsid w:val="00EB5223"/>
    <w:rsid w:val="00EB6528"/>
    <w:rsid w:val="00EC10CC"/>
    <w:rsid w:val="00EC3148"/>
    <w:rsid w:val="00EC3EC6"/>
    <w:rsid w:val="00ED01D5"/>
    <w:rsid w:val="00ED3847"/>
    <w:rsid w:val="00EE2108"/>
    <w:rsid w:val="00EE72C5"/>
    <w:rsid w:val="00EF2378"/>
    <w:rsid w:val="00EF2F97"/>
    <w:rsid w:val="00EF6860"/>
    <w:rsid w:val="00F0150C"/>
    <w:rsid w:val="00F0226F"/>
    <w:rsid w:val="00F0233D"/>
    <w:rsid w:val="00F024F6"/>
    <w:rsid w:val="00F11C6B"/>
    <w:rsid w:val="00F1254F"/>
    <w:rsid w:val="00F1447F"/>
    <w:rsid w:val="00F16589"/>
    <w:rsid w:val="00F1687F"/>
    <w:rsid w:val="00F16B52"/>
    <w:rsid w:val="00F17C54"/>
    <w:rsid w:val="00F2079D"/>
    <w:rsid w:val="00F2169A"/>
    <w:rsid w:val="00F2372A"/>
    <w:rsid w:val="00F313E1"/>
    <w:rsid w:val="00F3141C"/>
    <w:rsid w:val="00F31E78"/>
    <w:rsid w:val="00F3677D"/>
    <w:rsid w:val="00F42B64"/>
    <w:rsid w:val="00F43BDA"/>
    <w:rsid w:val="00F44816"/>
    <w:rsid w:val="00F47A88"/>
    <w:rsid w:val="00F50323"/>
    <w:rsid w:val="00F513BA"/>
    <w:rsid w:val="00F52F9F"/>
    <w:rsid w:val="00F53892"/>
    <w:rsid w:val="00F71E82"/>
    <w:rsid w:val="00F74861"/>
    <w:rsid w:val="00F76303"/>
    <w:rsid w:val="00F769E1"/>
    <w:rsid w:val="00F80249"/>
    <w:rsid w:val="00F81948"/>
    <w:rsid w:val="00F8220A"/>
    <w:rsid w:val="00F8515C"/>
    <w:rsid w:val="00F86822"/>
    <w:rsid w:val="00F90A22"/>
    <w:rsid w:val="00F93EC8"/>
    <w:rsid w:val="00F96FFF"/>
    <w:rsid w:val="00FA2A1A"/>
    <w:rsid w:val="00FA628D"/>
    <w:rsid w:val="00FA70DF"/>
    <w:rsid w:val="00FB1D13"/>
    <w:rsid w:val="00FB2E29"/>
    <w:rsid w:val="00FB48A0"/>
    <w:rsid w:val="00FB4C13"/>
    <w:rsid w:val="00FB5342"/>
    <w:rsid w:val="00FB75DA"/>
    <w:rsid w:val="00FB7A22"/>
    <w:rsid w:val="00FC0D5F"/>
    <w:rsid w:val="00FC2E77"/>
    <w:rsid w:val="00FC7744"/>
    <w:rsid w:val="00FD044C"/>
    <w:rsid w:val="00FD221F"/>
    <w:rsid w:val="00FD2A24"/>
    <w:rsid w:val="00FD317B"/>
    <w:rsid w:val="00FD3778"/>
    <w:rsid w:val="00FD45FE"/>
    <w:rsid w:val="00FD4686"/>
    <w:rsid w:val="00FD7793"/>
    <w:rsid w:val="00FE2505"/>
    <w:rsid w:val="00FE3F87"/>
    <w:rsid w:val="00FF1E44"/>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m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3B7BF-DEF0-4DDE-9BA6-7896F71A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101</cp:revision>
  <cp:lastPrinted>2015-10-15T07:18:00Z</cp:lastPrinted>
  <dcterms:created xsi:type="dcterms:W3CDTF">2016-07-04T13:28:00Z</dcterms:created>
  <dcterms:modified xsi:type="dcterms:W3CDTF">2016-11-12T18:54:00Z</dcterms:modified>
</cp:coreProperties>
</file>