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22</w:t>
      </w:r>
      <w:r w:rsidR="009C62C6">
        <w:rPr>
          <w:rFonts w:ascii="Tahoma" w:hAnsi="Tahoma" w:cs="Tahoma"/>
          <w:b/>
          <w:sz w:val="24"/>
          <w:szCs w:val="24"/>
        </w:rPr>
        <w:t>0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C62C6">
        <w:rPr>
          <w:rFonts w:ascii="Tahoma" w:hAnsi="Tahoma" w:cs="Tahoma"/>
          <w:sz w:val="24"/>
          <w:szCs w:val="24"/>
          <w:lang w:val="sr-Latn-CS"/>
        </w:rPr>
        <w:t>70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3D5AC6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C62C6">
        <w:rPr>
          <w:rFonts w:ascii="Tahoma" w:hAnsi="Tahoma" w:cs="Tahoma"/>
          <w:sz w:val="24"/>
          <w:szCs w:val="24"/>
          <w:lang w:val="sr-Latn-CS"/>
        </w:rPr>
        <w:t>70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C62C6" w:rsidRDefault="009845A6" w:rsidP="009C62C6">
      <w:pPr>
        <w:jc w:val="both"/>
        <w:rPr>
          <w:rFonts w:ascii="Tahoma" w:hAnsi="Tahoma" w:cs="Tahoma"/>
          <w:sz w:val="24"/>
          <w:szCs w:val="24"/>
        </w:rPr>
      </w:pPr>
      <w:r w:rsidRPr="009C62C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C62C6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9C62C6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9C62C6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9C62C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C62C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C62C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C62C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C62C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9C62C6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9C62C6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9C62C6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9C62C6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9C62C6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9C62C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C62C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C62C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C62C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C62C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C62C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C62C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C62C6" w:rsidRPr="009C62C6">
        <w:rPr>
          <w:rFonts w:ascii="Tahoma" w:hAnsi="Tahoma" w:cs="Tahoma"/>
          <w:sz w:val="24"/>
          <w:szCs w:val="24"/>
        </w:rPr>
        <w:t>procijena vrijednosti nepokretnosti na dijelu katastarske parcele br.2227 livada 3. klase u površini od 10 ari i 63m2 upisane u list nepokretnosti br.2160 KO Berane, zatim dijela katastarke parcele br.2228 livada 3. klase u površini od 4ara i 77m2 upisane u list nepokretnosti br.2160 KO Berane i dijela katastarske parcele br.2229 pašnjak 5. klase u površini od 1 ar i 35m2 upisane u list nepokretnosti br.2160 KO Berane, kao i dijela katastruske parcele br.2476 livada 3. klase u površini od 11 ari i 62m2 upisane u list nepokretnosti br. 291 KO Berane.</w:t>
      </w:r>
      <w:r w:rsidR="007B2B30" w:rsidRPr="009C62C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C62C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C62C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C62C6" w:rsidRDefault="009845A6" w:rsidP="009C62C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C62C6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2147A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9C62C6">
        <w:rPr>
          <w:rFonts w:ascii="Tahoma" w:hAnsi="Tahoma" w:cs="Tahoma"/>
          <w:sz w:val="24"/>
          <w:szCs w:val="24"/>
          <w:lang w:val="sr-Latn-CS"/>
        </w:rPr>
        <w:t>39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</w:t>
      </w:r>
      <w:r w:rsidR="009C62C6">
        <w:rPr>
          <w:rFonts w:ascii="Tahoma" w:hAnsi="Tahoma" w:cs="Tahoma"/>
          <w:sz w:val="24"/>
          <w:szCs w:val="24"/>
          <w:lang w:val="sr-Latn-CS"/>
        </w:rPr>
        <w:t>70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691D33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91D33" w:rsidRPr="00053E9D" w:rsidRDefault="00691D33" w:rsidP="00053E9D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91D33" w:rsidRPr="00053E9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37" w:rsidRDefault="00FF1137" w:rsidP="00CB7F9A">
      <w:pPr>
        <w:spacing w:after="0" w:line="240" w:lineRule="auto"/>
      </w:pPr>
      <w:r>
        <w:separator/>
      </w:r>
    </w:p>
  </w:endnote>
  <w:endnote w:type="continuationSeparator" w:id="0">
    <w:p w:rsidR="00FF1137" w:rsidRDefault="00FF1137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37" w:rsidRDefault="00FF1137" w:rsidP="00CB7F9A">
      <w:pPr>
        <w:spacing w:after="0" w:line="240" w:lineRule="auto"/>
      </w:pPr>
      <w:r>
        <w:separator/>
      </w:r>
    </w:p>
  </w:footnote>
  <w:footnote w:type="continuationSeparator" w:id="0">
    <w:p w:rsidR="00FF1137" w:rsidRDefault="00FF1137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9D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5AC6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47A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1D33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62C6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72C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1137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EB7C9-8789-45C8-96AF-E9868CD7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35</cp:revision>
  <cp:lastPrinted>2014-12-08T14:22:00Z</cp:lastPrinted>
  <dcterms:created xsi:type="dcterms:W3CDTF">2015-12-16T13:08:00Z</dcterms:created>
  <dcterms:modified xsi:type="dcterms:W3CDTF">2016-11-12T19:01:00Z</dcterms:modified>
</cp:coreProperties>
</file>