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12</w:t>
      </w:r>
      <w:r w:rsidR="00E2476F">
        <w:rPr>
          <w:rFonts w:ascii="Tahoma" w:hAnsi="Tahoma" w:cs="Tahoma"/>
          <w:b/>
          <w:sz w:val="24"/>
          <w:szCs w:val="24"/>
        </w:rPr>
        <w:t>34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4E6538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376D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408A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2476F">
        <w:rPr>
          <w:rFonts w:ascii="Tahoma" w:hAnsi="Tahoma" w:cs="Tahoma"/>
          <w:sz w:val="24"/>
          <w:szCs w:val="24"/>
          <w:lang w:val="sr-Latn-CS"/>
        </w:rPr>
        <w:t>90992-91005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376D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2476F">
        <w:rPr>
          <w:rFonts w:ascii="Tahoma" w:hAnsi="Tahoma" w:cs="Tahoma"/>
          <w:sz w:val="24"/>
          <w:szCs w:val="24"/>
          <w:lang w:val="sr-Latn-CS"/>
        </w:rPr>
        <w:t>90992-91005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476F">
        <w:rPr>
          <w:rFonts w:ascii="Tahoma" w:hAnsi="Tahoma" w:cs="Tahoma"/>
          <w:sz w:val="24"/>
          <w:szCs w:val="24"/>
          <w:lang w:val="sr-Latn-CS"/>
        </w:rPr>
        <w:t>07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E2476F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F408A" w:rsidRDefault="009845A6" w:rsidP="007F408A">
      <w:pPr>
        <w:jc w:val="both"/>
        <w:rPr>
          <w:rFonts w:ascii="Tahoma" w:hAnsi="Tahoma" w:cs="Tahoma"/>
          <w:sz w:val="24"/>
          <w:szCs w:val="24"/>
        </w:rPr>
      </w:pPr>
      <w:r w:rsidRPr="007F408A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F408A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F408A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 w:rsidRPr="007F408A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BA096B" w:rsidRPr="007F408A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F408A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F408A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F408A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F408A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476F" w:rsidRPr="007F408A">
        <w:rPr>
          <w:rFonts w:ascii="Tahoma" w:hAnsi="Tahoma" w:cs="Tahoma"/>
          <w:sz w:val="24"/>
          <w:szCs w:val="24"/>
          <w:lang w:val="sr-Latn-CS"/>
        </w:rPr>
        <w:t>06</w:t>
      </w:r>
      <w:r w:rsidR="004F774C" w:rsidRPr="007F408A">
        <w:rPr>
          <w:rFonts w:ascii="Tahoma" w:hAnsi="Tahoma" w:cs="Tahoma"/>
          <w:sz w:val="24"/>
          <w:szCs w:val="24"/>
          <w:lang w:val="sr-Latn-CS"/>
        </w:rPr>
        <w:t>.</w:t>
      </w:r>
      <w:r w:rsidR="00CC48DB" w:rsidRPr="007F408A">
        <w:rPr>
          <w:rFonts w:ascii="Tahoma" w:hAnsi="Tahoma" w:cs="Tahoma"/>
          <w:sz w:val="24"/>
          <w:szCs w:val="24"/>
          <w:lang w:val="sr-Latn-CS"/>
        </w:rPr>
        <w:t>0</w:t>
      </w:r>
      <w:r w:rsidR="00E2476F" w:rsidRPr="007F408A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F408A">
        <w:rPr>
          <w:rFonts w:ascii="Tahoma" w:hAnsi="Tahoma" w:cs="Tahoma"/>
          <w:sz w:val="24"/>
          <w:szCs w:val="24"/>
          <w:lang w:val="sr-Latn-CS"/>
        </w:rPr>
        <w:t>.201</w:t>
      </w:r>
      <w:r w:rsidR="00CC48DB" w:rsidRPr="007F408A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F40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7F408A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7F408A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F408A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F408A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408A" w:rsidRPr="007F408A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  <w:lang w:val="sr-Latn-CS"/>
        </w:rPr>
        <w:t>,</w:t>
      </w:r>
      <w:r w:rsidR="007F408A"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408A" w:rsidRPr="007F408A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419, program: ostali izdaci,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421, program: prava iz oblasti socijalne zaštite, a koji se odnose na maj </w:t>
      </w:r>
      <w:r w:rsidR="007F408A" w:rsidRPr="007F408A">
        <w:rPr>
          <w:rFonts w:ascii="Tahoma" w:hAnsi="Tahoma" w:cs="Tahoma"/>
          <w:sz w:val="24"/>
          <w:szCs w:val="24"/>
        </w:rPr>
        <w:lastRenderedPageBreak/>
        <w:t xml:space="preserve">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431, program: ostali transferi,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duga,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462, program: otplata garancija,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9428CE">
        <w:rPr>
          <w:rFonts w:ascii="Tahoma" w:hAnsi="Tahoma" w:cs="Tahoma"/>
          <w:sz w:val="24"/>
          <w:szCs w:val="24"/>
        </w:rPr>
        <w:t>,</w:t>
      </w:r>
      <w:r w:rsidR="007F408A" w:rsidRPr="007F408A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7F408A" w:rsidRPr="007F408A">
        <w:rPr>
          <w:rFonts w:ascii="Tahoma" w:hAnsi="Tahoma" w:cs="Tahoma"/>
          <w:sz w:val="24"/>
          <w:szCs w:val="24"/>
        </w:rPr>
        <w:t xml:space="preserve"> i svih rashoda koji su realizovani na budžetskoj poziciji broj 471, program: tekuće budžetske rezerve, a koji se odnose na maj 2016. </w:t>
      </w:r>
      <w:r w:rsidR="007F408A">
        <w:rPr>
          <w:rFonts w:ascii="Tahoma" w:hAnsi="Tahoma" w:cs="Tahoma"/>
          <w:sz w:val="24"/>
          <w:szCs w:val="24"/>
        </w:rPr>
        <w:t>godine</w:t>
      </w:r>
      <w:r w:rsidR="007F408A" w:rsidRPr="007F408A">
        <w:rPr>
          <w:rFonts w:ascii="Tahoma" w:hAnsi="Tahoma" w:cs="Tahoma"/>
          <w:sz w:val="24"/>
          <w:szCs w:val="24"/>
        </w:rPr>
        <w:t>.</w:t>
      </w:r>
      <w:r w:rsidR="00403421" w:rsidRPr="007F40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7F408A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F408A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F408A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FC3563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1376D">
        <w:rPr>
          <w:rFonts w:ascii="Tahoma" w:hAnsi="Tahoma" w:cs="Tahoma"/>
          <w:sz w:val="24"/>
          <w:szCs w:val="24"/>
          <w:lang w:val="sr-Latn-CS"/>
        </w:rPr>
        <w:t>468</w:t>
      </w:r>
      <w:r w:rsidR="00E2476F">
        <w:rPr>
          <w:rFonts w:ascii="Tahoma" w:hAnsi="Tahoma" w:cs="Tahoma"/>
          <w:sz w:val="24"/>
          <w:szCs w:val="24"/>
          <w:lang w:val="sr-Latn-CS"/>
        </w:rPr>
        <w:t>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rvostepeni organ u ostavljen roku od </w:t>
      </w:r>
      <w:r w:rsidRPr="00AE2B8A">
        <w:rPr>
          <w:rFonts w:ascii="Tahoma" w:hAnsi="Tahoma" w:cs="Tahoma"/>
          <w:sz w:val="24"/>
          <w:szCs w:val="24"/>
          <w:lang w:val="sr-Latn-CS"/>
        </w:rPr>
        <w:lastRenderedPageBreak/>
        <w:t>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2476F">
        <w:rPr>
          <w:rFonts w:ascii="Tahoma" w:hAnsi="Tahoma" w:cs="Tahoma"/>
          <w:sz w:val="24"/>
          <w:szCs w:val="24"/>
          <w:lang w:val="sr-Latn-CS"/>
        </w:rPr>
        <w:t>90992-91005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476F">
        <w:rPr>
          <w:rFonts w:ascii="Tahoma" w:hAnsi="Tahoma" w:cs="Tahoma"/>
          <w:sz w:val="24"/>
          <w:szCs w:val="24"/>
          <w:lang w:val="sr-Latn-CS"/>
        </w:rPr>
        <w:t>07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E2476F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D5F7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D5F75" w:rsidRPr="006D5F75" w:rsidRDefault="006D5F7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D5F75" w:rsidRPr="006D5F7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18" w:rsidRDefault="004C3B18" w:rsidP="00CB7F9A">
      <w:pPr>
        <w:spacing w:after="0" w:line="240" w:lineRule="auto"/>
      </w:pPr>
      <w:r>
        <w:separator/>
      </w:r>
    </w:p>
  </w:endnote>
  <w:endnote w:type="continuationSeparator" w:id="0">
    <w:p w:rsidR="004C3B18" w:rsidRDefault="004C3B1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18" w:rsidRDefault="004C3B18" w:rsidP="00CB7F9A">
      <w:pPr>
        <w:spacing w:after="0" w:line="240" w:lineRule="auto"/>
      </w:pPr>
      <w:r>
        <w:separator/>
      </w:r>
    </w:p>
  </w:footnote>
  <w:footnote w:type="continuationSeparator" w:id="0">
    <w:p w:rsidR="004C3B18" w:rsidRDefault="004C3B1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3B18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6538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399A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5F75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08A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8CE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886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476F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563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4EF2-01FF-4AEF-86FD-BAA0B50A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2016-11-12T19:06:00Z</dcterms:modified>
</cp:coreProperties>
</file>