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D0944">
        <w:rPr>
          <w:rFonts w:ascii="Tahoma" w:hAnsi="Tahoma" w:cs="Tahoma"/>
          <w:b/>
          <w:sz w:val="24"/>
          <w:szCs w:val="24"/>
        </w:rPr>
        <w:t>1</w:t>
      </w:r>
      <w:r w:rsidR="00B226D3">
        <w:rPr>
          <w:rFonts w:ascii="Tahoma" w:hAnsi="Tahoma" w:cs="Tahoma"/>
          <w:b/>
          <w:sz w:val="24"/>
          <w:szCs w:val="24"/>
        </w:rPr>
        <w:t>85</w:t>
      </w:r>
      <w:r w:rsidR="008C31E2">
        <w:rPr>
          <w:rFonts w:ascii="Tahoma" w:hAnsi="Tahoma" w:cs="Tahoma"/>
          <w:b/>
          <w:sz w:val="24"/>
          <w:szCs w:val="24"/>
        </w:rPr>
        <w:t>2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CB54AE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54AE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070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8C31E2">
        <w:rPr>
          <w:rFonts w:ascii="Tahoma" w:hAnsi="Tahoma" w:cs="Tahoma"/>
          <w:sz w:val="24"/>
          <w:szCs w:val="24"/>
          <w:lang w:val="sr-Latn-CS"/>
        </w:rPr>
        <w:t>92568-92570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226D3">
        <w:rPr>
          <w:rFonts w:ascii="Tahoma" w:hAnsi="Tahoma" w:cs="Tahoma"/>
          <w:sz w:val="24"/>
          <w:szCs w:val="24"/>
          <w:lang w:val="sr-Latn-CS"/>
        </w:rPr>
        <w:t>30.08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070C">
        <w:rPr>
          <w:rFonts w:ascii="Tahoma" w:hAnsi="Tahoma" w:cs="Tahoma"/>
          <w:sz w:val="24"/>
          <w:szCs w:val="24"/>
          <w:lang w:val="sr-Latn-CS"/>
        </w:rPr>
        <w:t>0</w:t>
      </w:r>
      <w:r w:rsidR="00CB54A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B54AE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8C31E2">
        <w:rPr>
          <w:rFonts w:ascii="Tahoma" w:hAnsi="Tahoma" w:cs="Tahoma"/>
          <w:sz w:val="24"/>
          <w:szCs w:val="24"/>
          <w:lang w:val="sr-Latn-CS"/>
        </w:rPr>
        <w:t>92568-92570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226D3">
        <w:rPr>
          <w:rFonts w:ascii="Tahoma" w:hAnsi="Tahoma" w:cs="Tahoma"/>
          <w:sz w:val="24"/>
          <w:szCs w:val="24"/>
          <w:lang w:val="sr-Latn-CS"/>
        </w:rPr>
        <w:t>27.06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26D3">
        <w:rPr>
          <w:rFonts w:ascii="Tahoma" w:hAnsi="Tahoma" w:cs="Tahoma"/>
          <w:sz w:val="24"/>
          <w:szCs w:val="24"/>
          <w:lang w:val="sr-Latn-CS"/>
        </w:rPr>
        <w:t>27.06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31E2">
        <w:rPr>
          <w:rFonts w:ascii="Tahoma" w:hAnsi="Tahoma" w:cs="Tahoma"/>
          <w:sz w:val="24"/>
          <w:szCs w:val="24"/>
          <w:lang w:val="sr-Latn-CS"/>
        </w:rPr>
        <w:t>svih akata na osnovu kojih je izvršeno planiranje javne nabavke tonera i na osnovu kojih su određena opredijeljena sredstva u Planovima javnih</w:t>
      </w:r>
      <w:r w:rsidR="00C11316">
        <w:rPr>
          <w:rFonts w:ascii="Tahoma" w:hAnsi="Tahoma" w:cs="Tahoma"/>
          <w:sz w:val="24"/>
          <w:szCs w:val="24"/>
          <w:lang w:val="sr-Latn-CS"/>
        </w:rPr>
        <w:t xml:space="preserve"> nabavki za 2015. i 2016.godinu,</w:t>
      </w:r>
      <w:r w:rsidR="008C31E2">
        <w:rPr>
          <w:rFonts w:ascii="Tahoma" w:hAnsi="Tahoma" w:cs="Tahoma"/>
          <w:sz w:val="24"/>
          <w:szCs w:val="24"/>
          <w:lang w:val="sr-Latn-CS"/>
        </w:rPr>
        <w:t xml:space="preserve"> svih akata koji sadrže procjenu zaliha tonera u periodu od 01. juna 2015. godine do 01. juna 2016.godine i akta koji sadrži brojno stanje štampača koji su u posjedu Ministarstva poljoprivrede i </w:t>
      </w:r>
      <w:r w:rsidR="008C31E2">
        <w:rPr>
          <w:rFonts w:ascii="Tahoma" w:hAnsi="Tahoma" w:cs="Tahoma"/>
          <w:sz w:val="24"/>
          <w:szCs w:val="24"/>
        </w:rPr>
        <w:t>ruralnog razvoja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E1AAC">
        <w:rPr>
          <w:rFonts w:ascii="Tahoma" w:hAnsi="Tahoma" w:cs="Tahoma"/>
          <w:sz w:val="24"/>
          <w:szCs w:val="24"/>
          <w:lang w:val="sr-Latn-CS"/>
        </w:rPr>
        <w:t>2</w:t>
      </w:r>
      <w:r w:rsidR="00B226D3">
        <w:rPr>
          <w:rFonts w:ascii="Tahoma" w:hAnsi="Tahoma" w:cs="Tahoma"/>
          <w:sz w:val="24"/>
          <w:szCs w:val="24"/>
          <w:lang w:val="sr-Latn-CS"/>
        </w:rPr>
        <w:t>5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11316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B54AE">
        <w:rPr>
          <w:rFonts w:ascii="Tahoma" w:hAnsi="Tahoma" w:cs="Tahoma"/>
          <w:sz w:val="24"/>
          <w:szCs w:val="24"/>
          <w:lang w:val="sr-Latn-CS"/>
        </w:rPr>
        <w:t>6</w:t>
      </w:r>
      <w:r w:rsidR="00AE1AAC">
        <w:rPr>
          <w:rFonts w:ascii="Tahoma" w:hAnsi="Tahoma" w:cs="Tahoma"/>
          <w:sz w:val="24"/>
          <w:szCs w:val="24"/>
          <w:lang w:val="sr-Latn-CS"/>
        </w:rPr>
        <w:t>3</w:t>
      </w:r>
      <w:r w:rsidR="008C31E2">
        <w:rPr>
          <w:rFonts w:ascii="Tahoma" w:hAnsi="Tahoma" w:cs="Tahoma"/>
          <w:sz w:val="24"/>
          <w:szCs w:val="24"/>
          <w:lang w:val="sr-Latn-CS"/>
        </w:rPr>
        <w:t>7</w:t>
      </w:r>
      <w:r w:rsidR="00B226D3">
        <w:rPr>
          <w:rFonts w:ascii="Tahoma" w:hAnsi="Tahoma" w:cs="Tahoma"/>
          <w:sz w:val="24"/>
          <w:szCs w:val="24"/>
          <w:lang w:val="sr-Latn-CS"/>
        </w:rPr>
        <w:t>1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E1AAC">
        <w:rPr>
          <w:rFonts w:ascii="Tahoma" w:hAnsi="Tahoma" w:cs="Tahoma"/>
          <w:sz w:val="24"/>
          <w:szCs w:val="24"/>
          <w:lang w:val="sr-Latn-CS"/>
        </w:rPr>
        <w:t>2</w:t>
      </w:r>
      <w:r w:rsidR="00B226D3">
        <w:rPr>
          <w:rFonts w:ascii="Tahoma" w:hAnsi="Tahoma" w:cs="Tahoma"/>
          <w:sz w:val="24"/>
          <w:szCs w:val="24"/>
          <w:lang w:val="sr-Latn-CS"/>
        </w:rPr>
        <w:t>5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15/</w:t>
      </w:r>
      <w:r w:rsidR="008C31E2">
        <w:rPr>
          <w:rFonts w:ascii="Tahoma" w:hAnsi="Tahoma" w:cs="Tahoma"/>
          <w:sz w:val="24"/>
          <w:szCs w:val="24"/>
          <w:lang w:val="sr-Latn-CS"/>
        </w:rPr>
        <w:t>92568-92570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226D3">
        <w:rPr>
          <w:rFonts w:ascii="Tahoma" w:hAnsi="Tahoma" w:cs="Tahoma"/>
          <w:sz w:val="24"/>
          <w:szCs w:val="24"/>
          <w:lang w:val="sr-Latn-CS"/>
        </w:rPr>
        <w:t>27.06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C1131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11316" w:rsidRDefault="00C1131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C11316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C1131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4D" w:rsidRDefault="0070574D" w:rsidP="00CB7F9A">
      <w:pPr>
        <w:spacing w:after="0" w:line="240" w:lineRule="auto"/>
      </w:pPr>
      <w:r>
        <w:separator/>
      </w:r>
    </w:p>
  </w:endnote>
  <w:endnote w:type="continuationSeparator" w:id="0">
    <w:p w:rsidR="0070574D" w:rsidRDefault="0070574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4D" w:rsidRDefault="0070574D" w:rsidP="00CB7F9A">
      <w:pPr>
        <w:spacing w:after="0" w:line="240" w:lineRule="auto"/>
      </w:pPr>
      <w:r>
        <w:separator/>
      </w:r>
    </w:p>
  </w:footnote>
  <w:footnote w:type="continuationSeparator" w:id="0">
    <w:p w:rsidR="0070574D" w:rsidRDefault="0070574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74D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31E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4790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1AAC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26D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1316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6B769-A4A1-4552-AE0C-EFCA7E3E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2016-11-08T13:21:00Z</cp:lastPrinted>
  <dcterms:created xsi:type="dcterms:W3CDTF">2015-12-16T13:08:00Z</dcterms:created>
  <dcterms:modified xsi:type="dcterms:W3CDTF">2016-11-13T18:13:00Z</dcterms:modified>
</cp:coreProperties>
</file>