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8C0D79">
        <w:rPr>
          <w:rFonts w:ascii="Tahoma" w:hAnsi="Tahoma" w:cs="Tahoma"/>
          <w:b/>
          <w:sz w:val="24"/>
          <w:szCs w:val="24"/>
        </w:rPr>
        <w:t>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</w:t>
      </w:r>
      <w:r w:rsidR="008C0D79">
        <w:rPr>
          <w:rFonts w:ascii="Tahoma" w:hAnsi="Tahoma" w:cs="Tahoma"/>
          <w:sz w:val="24"/>
          <w:szCs w:val="24"/>
          <w:lang w:val="sr-Latn-CS"/>
        </w:rPr>
        <w:t>693-92694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3DC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</w:t>
      </w:r>
      <w:r w:rsidR="008C0D79">
        <w:rPr>
          <w:rFonts w:ascii="Tahoma" w:hAnsi="Tahoma" w:cs="Tahoma"/>
          <w:sz w:val="24"/>
          <w:szCs w:val="24"/>
          <w:lang w:val="sr-Latn-CS"/>
        </w:rPr>
        <w:t>693-92694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C0D79">
        <w:rPr>
          <w:rFonts w:ascii="Tahoma" w:hAnsi="Tahoma" w:cs="Tahoma"/>
          <w:sz w:val="24"/>
          <w:szCs w:val="24"/>
          <w:lang w:val="sr-Latn-CS"/>
        </w:rPr>
        <w:t>04.07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0D79">
        <w:rPr>
          <w:rFonts w:ascii="Tahoma" w:hAnsi="Tahoma" w:cs="Tahoma"/>
          <w:sz w:val="24"/>
          <w:szCs w:val="24"/>
          <w:lang w:val="sr-Latn-CS"/>
        </w:rPr>
        <w:t>04.07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8C0D79">
        <w:rPr>
          <w:rFonts w:ascii="Tahoma" w:hAnsi="Tahoma" w:cs="Tahoma"/>
          <w:sz w:val="24"/>
          <w:szCs w:val="24"/>
          <w:lang w:val="sr-Latn-CS"/>
        </w:rPr>
        <w:t>in</w:t>
      </w:r>
      <w:r w:rsidR="008C0D79">
        <w:rPr>
          <w:rFonts w:ascii="Tahoma" w:hAnsi="Tahoma" w:cs="Tahoma"/>
          <w:sz w:val="24"/>
          <w:szCs w:val="24"/>
        </w:rPr>
        <w:t>formacije o finansijskim obavezama Vlade Crne Gore po Ugovoru o pružanju usluga pravnog savjetovanja koji je potpisan s advokatskom kancelarijom Schonherr u vezi s pravnim savjetovanjem u arbitražnim postupcima koji su pokrenuti protiv države Crne Gore i ostalih i rješenja o formiranju Radne grupe za praćenje arbitražnih sporova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8C0D79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242BF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</w:t>
      </w:r>
      <w:r w:rsidR="008C0D79">
        <w:rPr>
          <w:rFonts w:ascii="Tahoma" w:hAnsi="Tahoma" w:cs="Tahoma"/>
          <w:sz w:val="24"/>
          <w:szCs w:val="24"/>
          <w:lang w:val="sr-Latn-CS"/>
        </w:rPr>
        <w:t>2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8C0D79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</w:t>
      </w:r>
      <w:r w:rsidR="008C0D79">
        <w:rPr>
          <w:rFonts w:ascii="Tahoma" w:hAnsi="Tahoma" w:cs="Tahoma"/>
          <w:sz w:val="24"/>
          <w:szCs w:val="24"/>
          <w:lang w:val="sr-Latn-CS"/>
        </w:rPr>
        <w:t>693-92694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C0D79">
        <w:rPr>
          <w:rFonts w:ascii="Tahoma" w:hAnsi="Tahoma" w:cs="Tahoma"/>
          <w:sz w:val="24"/>
          <w:szCs w:val="24"/>
          <w:lang w:val="sr-Latn-CS"/>
        </w:rPr>
        <w:t>04.07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6366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E7162" w:rsidRPr="002E7162" w:rsidRDefault="002E7162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E7162" w:rsidRPr="002E716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6C" w:rsidRDefault="007D596C" w:rsidP="00CB7F9A">
      <w:pPr>
        <w:spacing w:after="0" w:line="240" w:lineRule="auto"/>
      </w:pPr>
      <w:r>
        <w:separator/>
      </w:r>
    </w:p>
  </w:endnote>
  <w:endnote w:type="continuationSeparator" w:id="0">
    <w:p w:rsidR="007D596C" w:rsidRDefault="007D596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6C" w:rsidRDefault="007D596C" w:rsidP="00CB7F9A">
      <w:pPr>
        <w:spacing w:after="0" w:line="240" w:lineRule="auto"/>
      </w:pPr>
      <w:r>
        <w:separator/>
      </w:r>
    </w:p>
  </w:footnote>
  <w:footnote w:type="continuationSeparator" w:id="0">
    <w:p w:rsidR="007D596C" w:rsidRDefault="007D596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54FD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162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96C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6D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42BF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9ED5-5A13-4F44-8D64-CE413BA9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2014-12-08T14:22:00Z</cp:lastPrinted>
  <dcterms:created xsi:type="dcterms:W3CDTF">2015-12-16T13:08:00Z</dcterms:created>
  <dcterms:modified xsi:type="dcterms:W3CDTF">2016-11-13T18:27:00Z</dcterms:modified>
</cp:coreProperties>
</file>