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2441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82A7B">
        <w:rPr>
          <w:rFonts w:ascii="Tahoma" w:hAnsi="Tahoma" w:cs="Tahoma"/>
          <w:b/>
          <w:sz w:val="24"/>
          <w:szCs w:val="24"/>
        </w:rPr>
        <w:t>02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D55C8">
        <w:rPr>
          <w:rFonts w:ascii="Tahoma" w:hAnsi="Tahoma" w:cs="Tahoma"/>
          <w:sz w:val="24"/>
          <w:szCs w:val="24"/>
          <w:lang w:val="sr-Latn-CS"/>
        </w:rPr>
        <w:t>100144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6775C">
        <w:rPr>
          <w:rFonts w:ascii="Tahoma" w:hAnsi="Tahoma" w:cs="Tahoma"/>
          <w:sz w:val="24"/>
          <w:szCs w:val="24"/>
          <w:lang w:val="sr-Latn-CS"/>
        </w:rPr>
        <w:t>1</w:t>
      </w:r>
      <w:r w:rsidR="00AD55C8">
        <w:rPr>
          <w:rFonts w:ascii="Tahoma" w:hAnsi="Tahoma" w:cs="Tahoma"/>
          <w:sz w:val="24"/>
          <w:szCs w:val="24"/>
          <w:lang w:val="sr-Latn-CS"/>
        </w:rPr>
        <w:t>1.10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D55C8">
        <w:rPr>
          <w:rFonts w:ascii="Tahoma" w:hAnsi="Tahoma" w:cs="Tahoma"/>
          <w:sz w:val="24"/>
          <w:szCs w:val="24"/>
          <w:lang w:val="sr-Latn-CS"/>
        </w:rPr>
        <w:t>100144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55C8">
        <w:rPr>
          <w:rFonts w:ascii="Tahoma" w:hAnsi="Tahoma" w:cs="Tahoma"/>
          <w:sz w:val="24"/>
          <w:szCs w:val="24"/>
          <w:lang w:val="sr-Latn-CS"/>
        </w:rPr>
        <w:t>19.09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55C8">
        <w:rPr>
          <w:rFonts w:ascii="Tahoma" w:hAnsi="Tahoma" w:cs="Tahoma"/>
          <w:sz w:val="24"/>
          <w:szCs w:val="24"/>
          <w:lang w:val="sr-Latn-CS"/>
        </w:rPr>
        <w:t>19.09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55C8">
        <w:rPr>
          <w:rFonts w:ascii="Tahoma" w:hAnsi="Tahoma" w:cs="Tahoma"/>
          <w:sz w:val="24"/>
          <w:szCs w:val="24"/>
          <w:lang w:val="sr-Latn-CS"/>
        </w:rPr>
        <w:t>kompletne dokumentacije Elise Nurković</w:t>
      </w:r>
      <w:r w:rsidR="00A07339">
        <w:rPr>
          <w:rFonts w:ascii="Tahoma" w:hAnsi="Tahoma" w:cs="Tahoma"/>
          <w:sz w:val="24"/>
          <w:szCs w:val="24"/>
          <w:lang w:val="sr-Latn-CS"/>
        </w:rPr>
        <w:t xml:space="preserve"> prilikom prijave na radno mjeso Samostalni savjetnik I – Služba Državne izborne komisije, uključujući Odluku o prijemu na predmetno radno mjesto kao i rješenje o zasnivanju radnog odnosa sa Ugovorom o radu po raspisanom javnom oglasu za potrebe Državne izborne komisijekoji je Uprava za kadrove raspisala dana 12. marta 2016.godine</w:t>
      </w:r>
      <w:r w:rsidR="00AD26D2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6775C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6915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6775C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D55C8">
        <w:rPr>
          <w:rFonts w:ascii="Tahoma" w:hAnsi="Tahoma" w:cs="Tahoma"/>
          <w:sz w:val="24"/>
          <w:szCs w:val="24"/>
          <w:lang w:val="sr-Latn-CS"/>
        </w:rPr>
        <w:t>100144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55C8">
        <w:rPr>
          <w:rFonts w:ascii="Tahoma" w:hAnsi="Tahoma" w:cs="Tahoma"/>
          <w:sz w:val="24"/>
          <w:szCs w:val="24"/>
          <w:lang w:val="sr-Latn-CS"/>
        </w:rPr>
        <w:t>19.09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7772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77728" w:rsidRPr="00F77728" w:rsidRDefault="00F77728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F77728" w:rsidRPr="00F7772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BC" w:rsidRDefault="003541BC" w:rsidP="00CB7F9A">
      <w:pPr>
        <w:spacing w:after="0" w:line="240" w:lineRule="auto"/>
      </w:pPr>
      <w:r>
        <w:separator/>
      </w:r>
    </w:p>
  </w:endnote>
  <w:endnote w:type="continuationSeparator" w:id="0">
    <w:p w:rsidR="003541BC" w:rsidRDefault="003541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BC" w:rsidRDefault="003541BC" w:rsidP="00CB7F9A">
      <w:pPr>
        <w:spacing w:after="0" w:line="240" w:lineRule="auto"/>
      </w:pPr>
      <w:r>
        <w:separator/>
      </w:r>
    </w:p>
  </w:footnote>
  <w:footnote w:type="continuationSeparator" w:id="0">
    <w:p w:rsidR="003541BC" w:rsidRDefault="003541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1BC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08B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728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C37F-045B-4237-BD61-4BC98816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2016-12-02T11:02:00Z</cp:lastPrinted>
  <dcterms:created xsi:type="dcterms:W3CDTF">2015-12-16T13:08:00Z</dcterms:created>
  <dcterms:modified xsi:type="dcterms:W3CDTF">2017-01-03T03:39:00Z</dcterms:modified>
</cp:coreProperties>
</file>