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5838AF">
        <w:rPr>
          <w:rFonts w:ascii="Tahoma" w:hAnsi="Tahoma" w:cs="Tahoma"/>
          <w:b/>
          <w:sz w:val="24"/>
          <w:szCs w:val="24"/>
        </w:rPr>
        <w:t>1806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665D1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665D1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5838AF">
        <w:rPr>
          <w:rFonts w:ascii="Tahoma" w:hAnsi="Tahoma" w:cs="Tahoma"/>
          <w:sz w:val="24"/>
          <w:szCs w:val="24"/>
          <w:lang w:val="sr-Latn-CS"/>
        </w:rPr>
        <w:t>1806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</w:t>
      </w:r>
      <w:r w:rsidR="00792D67">
        <w:rPr>
          <w:rFonts w:ascii="Tahoma" w:hAnsi="Tahoma" w:cs="Tahoma"/>
          <w:sz w:val="24"/>
          <w:szCs w:val="24"/>
          <w:lang w:val="sr-Latn-CS"/>
        </w:rPr>
        <w:t>la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u 2015.godini i na osnovu kojih je izv</w:t>
      </w:r>
      <w:r w:rsidR="00AB5D3C">
        <w:rPr>
          <w:rFonts w:ascii="Tahoma" w:hAnsi="Tahoma" w:cs="Tahoma"/>
          <w:sz w:val="24"/>
          <w:szCs w:val="24"/>
          <w:lang w:val="sr-Latn-CS"/>
        </w:rPr>
        <w:t>ršio uplatu novčanih sredstava,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AB5D3C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AB5D3C" w:rsidRPr="00AB5D3C">
        <w:t xml:space="preserve"> </w:t>
      </w:r>
      <w:r w:rsidR="00AB5D3C" w:rsidRPr="00AB5D3C">
        <w:rPr>
          <w:rFonts w:ascii="Tahoma" w:hAnsi="Tahoma" w:cs="Tahoma"/>
          <w:sz w:val="24"/>
          <w:szCs w:val="24"/>
          <w:lang w:val="sr-Latn-CS"/>
        </w:rPr>
        <w:t>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CA6602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502E42">
        <w:rPr>
          <w:rFonts w:ascii="Tahoma" w:hAnsi="Tahoma" w:cs="Tahoma"/>
          <w:sz w:val="24"/>
          <w:szCs w:val="24"/>
          <w:lang w:val="sr-Latn-CS"/>
        </w:rPr>
        <w:t>4</w:t>
      </w:r>
      <w:r w:rsidR="005838AF">
        <w:rPr>
          <w:rFonts w:ascii="Tahoma" w:hAnsi="Tahoma" w:cs="Tahoma"/>
          <w:sz w:val="24"/>
          <w:szCs w:val="24"/>
          <w:lang w:val="sr-Latn-CS"/>
        </w:rPr>
        <w:t>7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792D67">
        <w:rPr>
          <w:rFonts w:ascii="Tahoma" w:hAnsi="Tahoma" w:cs="Tahoma"/>
          <w:sz w:val="24"/>
          <w:szCs w:val="24"/>
          <w:lang w:val="sr-Latn-CS"/>
        </w:rPr>
        <w:t>jela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792D67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5838AF">
        <w:rPr>
          <w:rFonts w:ascii="Tahoma" w:hAnsi="Tahoma" w:cs="Tahoma"/>
          <w:sz w:val="24"/>
          <w:szCs w:val="24"/>
          <w:lang w:val="sr-Latn-CS"/>
        </w:rPr>
        <w:t>Ulcinj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502E42">
        <w:rPr>
          <w:rFonts w:ascii="Tahoma" w:hAnsi="Tahoma" w:cs="Tahoma"/>
          <w:sz w:val="24"/>
          <w:szCs w:val="24"/>
          <w:lang w:val="sr-Latn-CS"/>
        </w:rPr>
        <w:t>n</w:t>
      </w:r>
      <w:r w:rsidR="00792D67">
        <w:rPr>
          <w:rFonts w:ascii="Tahoma" w:hAnsi="Tahoma" w:cs="Tahoma"/>
          <w:sz w:val="24"/>
          <w:szCs w:val="24"/>
          <w:lang w:val="sr-Latn-CS"/>
        </w:rPr>
        <w:t>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C677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C7790B" w:rsidRDefault="0065022E" w:rsidP="00C779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7790B" w:rsidRDefault="00C7790B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792D67" w:rsidRDefault="00792D67" w:rsidP="00C779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AC677F" w:rsidRPr="006860B7" w:rsidRDefault="00AC677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C677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0E" w:rsidRDefault="0007410E" w:rsidP="00CB7F9A">
      <w:pPr>
        <w:spacing w:after="0" w:line="240" w:lineRule="auto"/>
      </w:pPr>
      <w:r>
        <w:separator/>
      </w:r>
    </w:p>
  </w:endnote>
  <w:endnote w:type="continuationSeparator" w:id="0">
    <w:p w:rsidR="0007410E" w:rsidRDefault="0007410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0E" w:rsidRDefault="0007410E" w:rsidP="00CB7F9A">
      <w:pPr>
        <w:spacing w:after="0" w:line="240" w:lineRule="auto"/>
      </w:pPr>
      <w:r>
        <w:separator/>
      </w:r>
    </w:p>
  </w:footnote>
  <w:footnote w:type="continuationSeparator" w:id="0">
    <w:p w:rsidR="0007410E" w:rsidRDefault="0007410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10E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2E42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8AF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D67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D3C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677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5D1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8C7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602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5BE6B-56FB-4200-B33F-F98F38AA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2014-12-08T14:22:00Z</cp:lastPrinted>
  <dcterms:created xsi:type="dcterms:W3CDTF">2015-12-16T13:08:00Z</dcterms:created>
  <dcterms:modified xsi:type="dcterms:W3CDTF">2017-01-05T06:45:00Z</dcterms:modified>
</cp:coreProperties>
</file>