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8D0D52">
      <w:pPr>
        <w:spacing w:after="0" w:line="240" w:lineRule="auto"/>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766BD4">
        <w:rPr>
          <w:rFonts w:ascii="Tahoma" w:hAnsi="Tahoma" w:cs="Tahoma"/>
          <w:b/>
          <w:sz w:val="24"/>
          <w:szCs w:val="24"/>
          <w:lang w:val="sr-Latn-CS"/>
        </w:rPr>
        <w:t>UPII 07-</w:t>
      </w:r>
      <w:r w:rsidR="006D6712">
        <w:rPr>
          <w:rFonts w:ascii="Tahoma" w:hAnsi="Tahoma" w:cs="Tahoma"/>
          <w:b/>
          <w:sz w:val="24"/>
          <w:szCs w:val="24"/>
          <w:lang w:val="sr-Latn-CS"/>
        </w:rPr>
        <w:t>30-</w:t>
      </w:r>
      <w:r w:rsidR="00954F83">
        <w:rPr>
          <w:rFonts w:ascii="Tahoma" w:hAnsi="Tahoma" w:cs="Tahoma"/>
          <w:b/>
          <w:sz w:val="24"/>
          <w:szCs w:val="24"/>
          <w:lang w:val="sr-Latn-CS"/>
        </w:rPr>
        <w:t>409-2</w:t>
      </w:r>
      <w:r w:rsidR="00EE4C1D">
        <w:rPr>
          <w:rFonts w:ascii="Tahoma" w:hAnsi="Tahoma" w:cs="Tahoma"/>
          <w:b/>
          <w:sz w:val="24"/>
          <w:szCs w:val="24"/>
          <w:lang w:val="sr-Latn-CS"/>
        </w:rPr>
        <w:t>/16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954F83">
        <w:rPr>
          <w:rFonts w:ascii="Tahoma" w:hAnsi="Tahoma" w:cs="Tahoma"/>
          <w:b/>
          <w:sz w:val="24"/>
          <w:szCs w:val="24"/>
          <w:lang w:val="sr-Latn-CS"/>
        </w:rPr>
        <w:t>24</w:t>
      </w:r>
      <w:r w:rsidR="00FB7A22" w:rsidRPr="001903DB">
        <w:rPr>
          <w:rFonts w:ascii="Tahoma" w:hAnsi="Tahoma" w:cs="Tahoma"/>
          <w:b/>
          <w:sz w:val="24"/>
          <w:szCs w:val="24"/>
          <w:lang w:val="sr-Latn-CS"/>
        </w:rPr>
        <w:t>.</w:t>
      </w:r>
      <w:r w:rsidR="008D0D52">
        <w:rPr>
          <w:rFonts w:ascii="Tahoma" w:hAnsi="Tahoma" w:cs="Tahoma"/>
          <w:b/>
          <w:sz w:val="24"/>
          <w:szCs w:val="24"/>
          <w:lang w:val="sr-Latn-CS"/>
        </w:rPr>
        <w:t>12</w:t>
      </w:r>
      <w:r w:rsidRPr="001903DB">
        <w:rPr>
          <w:rFonts w:ascii="Tahoma" w:hAnsi="Tahoma" w:cs="Tahoma"/>
          <w:b/>
          <w:sz w:val="24"/>
          <w:szCs w:val="24"/>
          <w:lang w:val="sr-Latn-CS"/>
        </w:rPr>
        <w:t>.</w:t>
      </w:r>
      <w:r w:rsidR="00481ECA">
        <w:rPr>
          <w:rFonts w:ascii="Tahoma" w:hAnsi="Tahoma" w:cs="Tahoma"/>
          <w:b/>
          <w:sz w:val="24"/>
          <w:szCs w:val="24"/>
          <w:lang w:val="sr-Latn-CS"/>
        </w:rPr>
        <w:t>2016.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FE4227">
        <w:rPr>
          <w:rFonts w:ascii="Tahoma" w:hAnsi="Tahoma" w:cs="Tahoma"/>
          <w:sz w:val="24"/>
          <w:szCs w:val="24"/>
          <w:lang w:val="sr-Latn-CS"/>
        </w:rPr>
        <w:t>16</w:t>
      </w:r>
      <w:r w:rsidR="00481ECA">
        <w:rPr>
          <w:rFonts w:ascii="Tahoma" w:hAnsi="Tahoma" w:cs="Tahoma"/>
          <w:sz w:val="24"/>
          <w:szCs w:val="24"/>
          <w:lang w:val="sr-Latn-CS"/>
        </w:rPr>
        <w:t>/</w:t>
      </w:r>
      <w:r w:rsidR="00FE4227">
        <w:rPr>
          <w:rFonts w:ascii="Tahoma" w:hAnsi="Tahoma" w:cs="Tahoma"/>
          <w:sz w:val="24"/>
          <w:szCs w:val="24"/>
          <w:lang w:val="sr-Latn-CS"/>
        </w:rPr>
        <w:t>8</w:t>
      </w:r>
      <w:r w:rsidR="00766BD4">
        <w:rPr>
          <w:rFonts w:ascii="Tahoma" w:hAnsi="Tahoma" w:cs="Tahoma"/>
          <w:sz w:val="24"/>
          <w:szCs w:val="24"/>
          <w:lang w:val="sr-Latn-CS"/>
        </w:rPr>
        <w:t>4213-84217</w:t>
      </w:r>
      <w:r w:rsidR="003F320D" w:rsidRPr="001903DB">
        <w:rPr>
          <w:rFonts w:ascii="Tahoma" w:hAnsi="Tahoma" w:cs="Tahoma"/>
          <w:sz w:val="24"/>
          <w:szCs w:val="24"/>
          <w:lang w:val="sr-Latn-CS"/>
        </w:rPr>
        <w:t xml:space="preserve"> od </w:t>
      </w:r>
      <w:r w:rsidR="00211BB8">
        <w:rPr>
          <w:rFonts w:ascii="Tahoma" w:hAnsi="Tahoma" w:cs="Tahoma"/>
          <w:sz w:val="24"/>
          <w:szCs w:val="24"/>
          <w:lang w:val="sr-Latn-CS"/>
        </w:rPr>
        <w:t>06</w:t>
      </w:r>
      <w:r w:rsidR="00FE4227">
        <w:rPr>
          <w:rFonts w:ascii="Tahoma" w:hAnsi="Tahoma" w:cs="Tahoma"/>
          <w:sz w:val="24"/>
          <w:szCs w:val="24"/>
          <w:lang w:val="sr-Latn-CS"/>
        </w:rPr>
        <w:t>.04</w:t>
      </w:r>
      <w:r w:rsidR="002D3734">
        <w:rPr>
          <w:rFonts w:ascii="Tahoma" w:hAnsi="Tahoma" w:cs="Tahoma"/>
          <w:sz w:val="24"/>
          <w:szCs w:val="24"/>
          <w:lang w:val="sr-Latn-CS"/>
        </w:rPr>
        <w:t>.2016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8E13C7">
        <w:rPr>
          <w:rFonts w:ascii="Tahoma" w:hAnsi="Tahoma" w:cs="Tahoma"/>
          <w:sz w:val="24"/>
          <w:szCs w:val="24"/>
          <w:lang w:val="sr-Latn-CS"/>
        </w:rPr>
        <w:t xml:space="preserve">Elektroprivrede Crne </w:t>
      </w:r>
      <w:r w:rsidR="00897BB9">
        <w:rPr>
          <w:rFonts w:ascii="Tahoma" w:hAnsi="Tahoma" w:cs="Tahoma"/>
          <w:sz w:val="24"/>
          <w:szCs w:val="24"/>
          <w:lang w:val="sr-Latn-CS"/>
        </w:rPr>
        <w:t>Gore AD Nikšić broj: 10-00-</w:t>
      </w:r>
      <w:r w:rsidR="00723C47">
        <w:rPr>
          <w:rFonts w:ascii="Tahoma" w:hAnsi="Tahoma" w:cs="Tahoma"/>
          <w:sz w:val="24"/>
          <w:szCs w:val="24"/>
          <w:lang w:val="sr-Latn-CS"/>
        </w:rPr>
        <w:t>10898</w:t>
      </w:r>
      <w:r w:rsidR="00FE4227">
        <w:rPr>
          <w:rFonts w:ascii="Tahoma" w:hAnsi="Tahoma" w:cs="Tahoma"/>
          <w:sz w:val="24"/>
          <w:szCs w:val="24"/>
          <w:lang w:val="sr-Latn-CS"/>
        </w:rPr>
        <w:t>/1 od 22.03.2016</w:t>
      </w:r>
      <w:r w:rsidR="008E13C7">
        <w:rPr>
          <w:rFonts w:ascii="Tahoma" w:hAnsi="Tahoma" w:cs="Tahoma"/>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723C47">
        <w:rPr>
          <w:rFonts w:ascii="Tahoma" w:hAnsi="Tahoma" w:cs="Tahoma"/>
          <w:sz w:val="24"/>
          <w:szCs w:val="24"/>
          <w:lang w:val="sr-Latn-CS"/>
        </w:rPr>
        <w:t>03</w:t>
      </w:r>
      <w:r w:rsidR="001530C3" w:rsidRPr="0043152C">
        <w:rPr>
          <w:rFonts w:ascii="Tahoma" w:hAnsi="Tahoma" w:cs="Tahoma"/>
          <w:sz w:val="24"/>
          <w:szCs w:val="24"/>
          <w:lang w:val="sr-Latn-CS"/>
        </w:rPr>
        <w:t>.</w:t>
      </w:r>
      <w:r w:rsidR="00723C47">
        <w:rPr>
          <w:rFonts w:ascii="Tahoma" w:hAnsi="Tahoma" w:cs="Tahoma"/>
          <w:sz w:val="24"/>
          <w:szCs w:val="24"/>
          <w:lang w:val="sr-Latn-CS"/>
        </w:rPr>
        <w:t>11</w:t>
      </w:r>
      <w:r w:rsidRPr="0043152C">
        <w:rPr>
          <w:rFonts w:ascii="Tahoma" w:hAnsi="Tahoma" w:cs="Tahoma"/>
          <w:sz w:val="24"/>
          <w:szCs w:val="24"/>
          <w:lang w:val="sr-Latn-CS"/>
        </w:rPr>
        <w:t>.201</w:t>
      </w:r>
      <w:r w:rsidR="00481EC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w:t>
      </w:r>
      <w:r w:rsidR="00477A1E">
        <w:rPr>
          <w:rFonts w:ascii="Tahoma" w:hAnsi="Tahoma" w:cs="Tahoma"/>
          <w:sz w:val="24"/>
          <w:szCs w:val="24"/>
          <w:lang w:val="sr-Latn-CS"/>
        </w:rPr>
        <w:t xml:space="preserve"> </w:t>
      </w:r>
      <w:r w:rsidRPr="001903DB">
        <w:rPr>
          <w:rFonts w:ascii="Tahoma" w:hAnsi="Tahoma" w:cs="Tahoma"/>
          <w:sz w:val="24"/>
          <w:szCs w:val="24"/>
          <w:lang w:val="sr-Latn-CS"/>
        </w:rPr>
        <w:t xml:space="preserve"> usvaja.</w:t>
      </w:r>
    </w:p>
    <w:p w:rsidR="00F75870" w:rsidRDefault="00744F64" w:rsidP="00E104AD">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8E13C7">
        <w:rPr>
          <w:rFonts w:ascii="Tahoma" w:hAnsi="Tahoma" w:cs="Tahoma"/>
          <w:sz w:val="24"/>
          <w:szCs w:val="24"/>
          <w:lang w:val="sr-Latn-CS"/>
        </w:rPr>
        <w:t xml:space="preserve">Elektroprivrede Crne </w:t>
      </w:r>
      <w:r w:rsidR="00897BB9">
        <w:rPr>
          <w:rFonts w:ascii="Tahoma" w:hAnsi="Tahoma" w:cs="Tahoma"/>
          <w:sz w:val="24"/>
          <w:szCs w:val="24"/>
          <w:lang w:val="sr-Latn-CS"/>
        </w:rPr>
        <w:t xml:space="preserve">Gore AD Nikšić broj: </w:t>
      </w:r>
      <w:r w:rsidR="00723C47">
        <w:rPr>
          <w:rFonts w:ascii="Tahoma" w:hAnsi="Tahoma" w:cs="Tahoma"/>
          <w:sz w:val="24"/>
          <w:szCs w:val="24"/>
          <w:lang w:val="sr-Latn-CS"/>
        </w:rPr>
        <w:t xml:space="preserve">10-00-10898/1 </w:t>
      </w:r>
      <w:r w:rsidR="00F75870">
        <w:rPr>
          <w:rFonts w:ascii="Tahoma" w:hAnsi="Tahoma" w:cs="Tahoma"/>
          <w:sz w:val="24"/>
          <w:szCs w:val="24"/>
          <w:lang w:val="sr-Latn-CS"/>
        </w:rPr>
        <w:t>od 2</w:t>
      </w:r>
      <w:r w:rsidR="00FE4227">
        <w:rPr>
          <w:rFonts w:ascii="Tahoma" w:hAnsi="Tahoma" w:cs="Tahoma"/>
          <w:sz w:val="24"/>
          <w:szCs w:val="24"/>
          <w:lang w:val="sr-Latn-CS"/>
        </w:rPr>
        <w:t>2.03.2016</w:t>
      </w:r>
      <w:r w:rsidR="00F75870">
        <w:rPr>
          <w:rFonts w:ascii="Tahoma" w:hAnsi="Tahoma" w:cs="Tahoma"/>
          <w:sz w:val="24"/>
          <w:szCs w:val="24"/>
          <w:lang w:val="sr-Latn-CS"/>
        </w:rPr>
        <w:t xml:space="preserve">.godine </w:t>
      </w:r>
      <w:r w:rsidR="00563851">
        <w:rPr>
          <w:rFonts w:ascii="Tahoma" w:hAnsi="Tahoma" w:cs="Tahoma"/>
          <w:sz w:val="24"/>
          <w:szCs w:val="24"/>
          <w:lang w:val="sr-Latn-CS"/>
        </w:rPr>
        <w:t xml:space="preserve"> u stavu I, III , IV i V</w:t>
      </w:r>
      <w:r w:rsidR="0084663F">
        <w:rPr>
          <w:rFonts w:ascii="Tahoma" w:hAnsi="Tahoma" w:cs="Tahoma"/>
          <w:sz w:val="24"/>
          <w:szCs w:val="24"/>
          <w:lang w:val="sr-Latn-CS"/>
        </w:rPr>
        <w:t>.</w:t>
      </w:r>
    </w:p>
    <w:p w:rsidR="00E104AD" w:rsidRDefault="00AD1072" w:rsidP="00E104AD">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723C47">
        <w:rPr>
          <w:rFonts w:ascii="Tahoma" w:hAnsi="Tahoma" w:cs="Tahoma"/>
          <w:sz w:val="24"/>
          <w:szCs w:val="24"/>
          <w:lang w:val="sr-Latn-CS"/>
        </w:rPr>
        <w:t xml:space="preserve">16/84213-84217 </w:t>
      </w:r>
      <w:r w:rsidR="008E13C7" w:rsidRPr="001903DB">
        <w:rPr>
          <w:rFonts w:ascii="Tahoma" w:hAnsi="Tahoma" w:cs="Tahoma"/>
          <w:sz w:val="24"/>
          <w:szCs w:val="24"/>
          <w:lang w:val="sr-Latn-CS"/>
        </w:rPr>
        <w:t xml:space="preserve">od </w:t>
      </w:r>
      <w:r w:rsidR="00723C47">
        <w:rPr>
          <w:rFonts w:ascii="Tahoma" w:hAnsi="Tahoma" w:cs="Tahoma"/>
          <w:sz w:val="24"/>
          <w:szCs w:val="24"/>
          <w:lang w:val="sr-Latn-CS"/>
        </w:rPr>
        <w:t>15</w:t>
      </w:r>
      <w:r w:rsidR="0098530C">
        <w:rPr>
          <w:rFonts w:ascii="Tahoma" w:hAnsi="Tahoma" w:cs="Tahoma"/>
          <w:sz w:val="24"/>
          <w:szCs w:val="24"/>
          <w:lang w:val="sr-Latn-CS"/>
        </w:rPr>
        <w:t>.03.2016</w:t>
      </w:r>
      <w:r>
        <w:rPr>
          <w:rFonts w:ascii="Tahoma" w:hAnsi="Tahoma" w:cs="Tahoma"/>
          <w:sz w:val="24"/>
          <w:szCs w:val="24"/>
          <w:lang w:val="sr-Latn-CS"/>
        </w:rPr>
        <w:t>.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FA7598">
        <w:rPr>
          <w:rFonts w:ascii="Tahoma" w:hAnsi="Tahoma" w:cs="Tahoma"/>
          <w:sz w:val="24"/>
          <w:szCs w:val="24"/>
          <w:lang w:val="sr-Latn-CS"/>
        </w:rPr>
        <w:t>Elektroprivreda</w:t>
      </w:r>
      <w:r w:rsidR="008E13C7">
        <w:rPr>
          <w:rFonts w:ascii="Tahoma" w:hAnsi="Tahoma" w:cs="Tahoma"/>
          <w:sz w:val="24"/>
          <w:szCs w:val="24"/>
          <w:lang w:val="sr-Latn-CS"/>
        </w:rPr>
        <w:t xml:space="preserve"> Crne Gore A.D. Nikšić</w:t>
      </w:r>
      <w:r w:rsidR="00481ECA">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2D3734">
        <w:rPr>
          <w:rFonts w:ascii="Tahoma" w:hAnsi="Tahoma" w:cs="Tahoma"/>
          <w:sz w:val="24"/>
          <w:szCs w:val="24"/>
          <w:lang w:val="sr-Latn-CS"/>
        </w:rPr>
        <w:t xml:space="preserve"> </w:t>
      </w:r>
      <w:r w:rsidR="003E4191">
        <w:rPr>
          <w:rFonts w:ascii="Tahoma" w:hAnsi="Tahoma" w:cs="Tahoma"/>
          <w:sz w:val="24"/>
          <w:szCs w:val="24"/>
          <w:lang w:val="sr-Latn-CS"/>
        </w:rPr>
        <w:t>Kompletne p</w:t>
      </w:r>
      <w:r w:rsidR="0084663F">
        <w:rPr>
          <w:rFonts w:ascii="Tahoma" w:hAnsi="Tahoma" w:cs="Tahoma"/>
          <w:sz w:val="24"/>
          <w:szCs w:val="24"/>
          <w:lang w:val="sr-Latn-CS"/>
        </w:rPr>
        <w:t>onude</w:t>
      </w:r>
      <w:r w:rsidR="003E4191">
        <w:rPr>
          <w:rFonts w:ascii="Tahoma" w:hAnsi="Tahoma" w:cs="Tahoma"/>
          <w:sz w:val="24"/>
          <w:szCs w:val="24"/>
          <w:lang w:val="sr-Latn-CS"/>
        </w:rPr>
        <w:t xml:space="preserve"> koju je ponuđač „Energomontaža“ AD Beograd dostavio po osnovu pregovaračkog postupka bez prethdnog objavljivanja poziva za javno nadmetanje, a u vezi javne nabavke izmještanje DV 220kV Piva –Pljevlja 264- sjeverna trasa, sa lokacije odlagališta </w:t>
      </w:r>
      <w:r w:rsidR="009E48C5">
        <w:rPr>
          <w:rFonts w:ascii="Tahoma" w:hAnsi="Tahoma" w:cs="Tahoma"/>
          <w:sz w:val="24"/>
          <w:szCs w:val="24"/>
          <w:lang w:val="sr-Latn-CS"/>
        </w:rPr>
        <w:t xml:space="preserve">pepela i šljake Maljevac TE Pljevlja. * </w:t>
      </w:r>
      <w:r w:rsidR="00F86435">
        <w:rPr>
          <w:rFonts w:ascii="Tahoma" w:hAnsi="Tahoma" w:cs="Tahoma"/>
          <w:sz w:val="24"/>
          <w:szCs w:val="24"/>
          <w:lang w:val="sr-Latn-CS"/>
        </w:rPr>
        <w:t>Svih isplata koje je Elektroprivreda Crne Gore AD Nikšić</w:t>
      </w:r>
      <w:r w:rsidR="00CA4443">
        <w:rPr>
          <w:rFonts w:ascii="Tahoma" w:hAnsi="Tahoma" w:cs="Tahoma"/>
          <w:sz w:val="24"/>
          <w:szCs w:val="24"/>
          <w:lang w:val="sr-Latn-CS"/>
        </w:rPr>
        <w:t xml:space="preserve"> izvršila u vezi rješavanja imovinsko-pravnih pitanja, a kao uslova za realizaciju javne nabavke izmještanja DV 220 kV Piva-Pljevlja 264- sjeverna trasa, sa lokacije </w:t>
      </w:r>
      <w:r w:rsidR="00DF5CC0">
        <w:rPr>
          <w:rFonts w:ascii="Tahoma" w:hAnsi="Tahoma" w:cs="Tahoma"/>
          <w:sz w:val="24"/>
          <w:szCs w:val="24"/>
          <w:lang w:val="sr-Latn-CS"/>
        </w:rPr>
        <w:t xml:space="preserve">odlagališta pepela i šljake Maljevac TE Pljevlja. * Zapisnika o pregovaranju broj 11-90-74980 od dana 07.decembra 2015.godine, a koji se odnosi na pregovarački postupak bez prethodnog objavljivanja poziva za nadmetanje za nabavku radova- izmještanje DV 220 kV- Pljevlja 264-sjeverna trasa, sa lokacije odlagališta pepela i šljake Maljevac – TE Pljevlja. * Zapisnika o javnom otvaranju ponuda broj 20-00-4297 od dana 23.novembra 2015.godine, a koji se odnosi ma pregovarački postupak bez prethodnog </w:t>
      </w:r>
      <w:r w:rsidR="002813F5">
        <w:rPr>
          <w:rFonts w:ascii="Tahoma" w:hAnsi="Tahoma" w:cs="Tahoma"/>
          <w:sz w:val="24"/>
          <w:szCs w:val="24"/>
          <w:lang w:val="sr-Latn-CS"/>
        </w:rPr>
        <w:t xml:space="preserve">objavljivanja poziva za nadmetanje za nabavku radova- izmještanje DV 220 kV- Pljevlja 264- sjeverna trasa, sa lokacije odlagališta pepela i šljake Maljevac-TE Pljevlja. * Kompletne ponude koju je </w:t>
      </w:r>
      <w:r w:rsidR="002813F5">
        <w:rPr>
          <w:rFonts w:ascii="Tahoma" w:hAnsi="Tahoma" w:cs="Tahoma"/>
          <w:sz w:val="24"/>
          <w:szCs w:val="24"/>
          <w:lang w:val="sr-Latn-CS"/>
        </w:rPr>
        <w:lastRenderedPageBreak/>
        <w:t xml:space="preserve">dostavila „Geotehna Plus“ doo Nikšić, a u vezi javne nabavke za detaljna geotehnička istraživanja terena za potrebe izrade projektne dokumentacije </w:t>
      </w:r>
      <w:r w:rsidR="00407B4D">
        <w:rPr>
          <w:rFonts w:ascii="Tahoma" w:hAnsi="Tahoma" w:cs="Tahoma"/>
          <w:sz w:val="24"/>
          <w:szCs w:val="24"/>
          <w:lang w:val="sr-Latn-CS"/>
        </w:rPr>
        <w:t>za izgradnju termoelektrane „Pljevlja II“ sa izradom elabo</w:t>
      </w:r>
      <w:r w:rsidR="000D1D35">
        <w:rPr>
          <w:rFonts w:ascii="Tahoma" w:hAnsi="Tahoma" w:cs="Tahoma"/>
          <w:sz w:val="24"/>
          <w:szCs w:val="24"/>
          <w:lang w:val="sr-Latn-CS"/>
        </w:rPr>
        <w:t xml:space="preserve">rata o izvedenim istraživanjima, sa obavezom zaštite ličnih podataka koji se štite shodno Zakonu o zaštiti podataka o ličnosti a odnose se na jmbg, adresu stanovanja i žiro račun kod poslovne banke za fizička lica, </w:t>
      </w:r>
      <w:r w:rsidR="00407B4D">
        <w:rPr>
          <w:rFonts w:ascii="Tahoma" w:hAnsi="Tahoma" w:cs="Tahoma"/>
          <w:sz w:val="24"/>
          <w:szCs w:val="24"/>
          <w:lang w:val="sr-Latn-CS"/>
        </w:rPr>
        <w:t xml:space="preserve"> </w:t>
      </w:r>
      <w:r w:rsidR="00260376" w:rsidRPr="00260376">
        <w:rPr>
          <w:rFonts w:ascii="Tahoma" w:hAnsi="Tahoma" w:cs="Tahoma"/>
          <w:sz w:val="24"/>
          <w:szCs w:val="24"/>
          <w:lang w:val="sr-Latn-CS"/>
        </w:rPr>
        <w:t xml:space="preserve">u roku od pet dana od dana kada je podnosilac zahtjeva dostavio dokaz o uplati troškova postupka </w:t>
      </w:r>
      <w:r w:rsidR="00260376">
        <w:rPr>
          <w:rFonts w:ascii="Tahoma" w:hAnsi="Tahoma" w:cs="Tahoma"/>
          <w:sz w:val="24"/>
          <w:szCs w:val="24"/>
          <w:lang w:val="sr-Latn-CS"/>
        </w:rPr>
        <w:t>Elektroprivredi</w:t>
      </w:r>
      <w:r w:rsidR="00260376" w:rsidRPr="00260376">
        <w:rPr>
          <w:rFonts w:ascii="Tahoma" w:hAnsi="Tahoma" w:cs="Tahoma"/>
          <w:sz w:val="24"/>
          <w:szCs w:val="24"/>
          <w:lang w:val="sr-Latn-CS"/>
        </w:rPr>
        <w:t xml:space="preserve"> Crne Gore A.D. Nikšić.</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7C3781">
        <w:rPr>
          <w:rFonts w:ascii="Tahoma" w:hAnsi="Tahoma" w:cs="Tahoma"/>
          <w:sz w:val="24"/>
          <w:szCs w:val="24"/>
        </w:rPr>
        <w:t>upla</w:t>
      </w:r>
      <w:r w:rsidR="001E688A">
        <w:rPr>
          <w:rFonts w:ascii="Tahoma" w:hAnsi="Tahoma" w:cs="Tahoma"/>
          <w:sz w:val="24"/>
          <w:szCs w:val="24"/>
        </w:rPr>
        <w:t>ti 36,85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2A4D1D">
        <w:rPr>
          <w:rFonts w:ascii="Tahoma" w:hAnsi="Tahoma" w:cs="Tahoma"/>
          <w:sz w:val="24"/>
          <w:szCs w:val="24"/>
          <w:lang w:val="sr-Latn-CS"/>
        </w:rPr>
        <w:t>Elektroprivredi Crne Gore AD Nikšić</w:t>
      </w:r>
      <w:r>
        <w:rPr>
          <w:rFonts w:ascii="Tahoma" w:hAnsi="Tahoma" w:cs="Tahoma"/>
          <w:sz w:val="24"/>
          <w:szCs w:val="24"/>
        </w:rPr>
        <w:t>.</w:t>
      </w:r>
    </w:p>
    <w:p w:rsidR="00DB0BAC" w:rsidRDefault="00FE49DF" w:rsidP="00B43405">
      <w:pPr>
        <w:jc w:val="both"/>
        <w:rPr>
          <w:rFonts w:ascii="Tahoma" w:hAnsi="Tahoma" w:cs="Tahoma"/>
          <w:sz w:val="24"/>
          <w:szCs w:val="24"/>
          <w:lang w:val="sr-Latn-CS"/>
        </w:rPr>
      </w:pPr>
      <w:r w:rsidRPr="00B347D7">
        <w:rPr>
          <w:rFonts w:ascii="Tahoma" w:hAnsi="Tahoma" w:cs="Tahoma"/>
          <w:sz w:val="24"/>
          <w:szCs w:val="24"/>
        </w:rPr>
        <w:t xml:space="preserve">Obavezuje se </w:t>
      </w:r>
      <w:r w:rsidR="002A4D1D">
        <w:rPr>
          <w:rFonts w:ascii="Tahoma" w:hAnsi="Tahoma" w:cs="Tahoma"/>
          <w:sz w:val="24"/>
          <w:szCs w:val="24"/>
          <w:lang w:val="sr-Latn-CS"/>
        </w:rPr>
        <w:t>Elek</w:t>
      </w:r>
      <w:r w:rsidR="005B42F0">
        <w:rPr>
          <w:rFonts w:ascii="Tahoma" w:hAnsi="Tahoma" w:cs="Tahoma"/>
          <w:sz w:val="24"/>
          <w:szCs w:val="24"/>
          <w:lang w:val="sr-Latn-CS"/>
        </w:rPr>
        <w:t>troprivreda</w:t>
      </w:r>
      <w:r w:rsidR="002A4D1D">
        <w:rPr>
          <w:rFonts w:ascii="Tahoma" w:hAnsi="Tahoma" w:cs="Tahoma"/>
          <w:sz w:val="24"/>
          <w:szCs w:val="24"/>
          <w:lang w:val="sr-Latn-CS"/>
        </w:rPr>
        <w:t xml:space="preserve"> Crne Gore AD Nikšić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1E688A">
        <w:rPr>
          <w:rFonts w:ascii="Tahoma" w:hAnsi="Tahoma" w:cs="Tahoma"/>
          <w:sz w:val="24"/>
          <w:szCs w:val="24"/>
        </w:rPr>
        <w:t>br.</w:t>
      </w:r>
      <w:r w:rsidR="0008020C">
        <w:rPr>
          <w:rFonts w:ascii="Tahoma" w:hAnsi="Tahoma" w:cs="Tahoma"/>
          <w:sz w:val="24"/>
          <w:szCs w:val="24"/>
          <w:lang w:val="sr-Latn-CS"/>
        </w:rPr>
        <w:t>16</w:t>
      </w:r>
      <w:r w:rsidR="00897BB9">
        <w:rPr>
          <w:rFonts w:ascii="Tahoma" w:hAnsi="Tahoma" w:cs="Tahoma"/>
          <w:sz w:val="24"/>
          <w:szCs w:val="24"/>
          <w:lang w:val="sr-Latn-CS"/>
        </w:rPr>
        <w:t>/</w:t>
      </w:r>
      <w:r w:rsidR="00407B4D">
        <w:rPr>
          <w:rFonts w:ascii="Tahoma" w:hAnsi="Tahoma" w:cs="Tahoma"/>
          <w:sz w:val="24"/>
          <w:szCs w:val="24"/>
          <w:lang w:val="sr-Latn-CS"/>
        </w:rPr>
        <w:t>84213-84217</w:t>
      </w:r>
      <w:r w:rsidR="0008020C">
        <w:rPr>
          <w:rFonts w:ascii="Tahoma" w:hAnsi="Tahoma" w:cs="Tahoma"/>
          <w:sz w:val="24"/>
          <w:szCs w:val="24"/>
          <w:lang w:val="sr-Latn-CS"/>
        </w:rPr>
        <w:t xml:space="preserve"> </w:t>
      </w:r>
      <w:r w:rsidR="002A4D1D" w:rsidRPr="001903DB">
        <w:rPr>
          <w:rFonts w:ascii="Tahoma" w:hAnsi="Tahoma" w:cs="Tahoma"/>
          <w:sz w:val="24"/>
          <w:szCs w:val="24"/>
          <w:lang w:val="sr-Latn-CS"/>
        </w:rPr>
        <w:t xml:space="preserve">od </w:t>
      </w:r>
      <w:r w:rsidR="0008020C">
        <w:rPr>
          <w:rFonts w:ascii="Tahoma" w:hAnsi="Tahoma" w:cs="Tahoma"/>
          <w:sz w:val="24"/>
          <w:szCs w:val="24"/>
          <w:lang w:val="sr-Latn-CS"/>
        </w:rPr>
        <w:t>0</w:t>
      </w:r>
      <w:r w:rsidR="00982784">
        <w:rPr>
          <w:rFonts w:ascii="Tahoma" w:hAnsi="Tahoma" w:cs="Tahoma"/>
          <w:sz w:val="24"/>
          <w:szCs w:val="24"/>
          <w:lang w:val="sr-Latn-CS"/>
        </w:rPr>
        <w:t>6</w:t>
      </w:r>
      <w:r w:rsidR="0008020C">
        <w:rPr>
          <w:rFonts w:ascii="Tahoma" w:hAnsi="Tahoma" w:cs="Tahoma"/>
          <w:sz w:val="24"/>
          <w:szCs w:val="24"/>
          <w:lang w:val="sr-Latn-CS"/>
        </w:rPr>
        <w:t>.04</w:t>
      </w:r>
      <w:r w:rsidR="002D3734">
        <w:rPr>
          <w:rFonts w:ascii="Tahoma" w:hAnsi="Tahoma" w:cs="Tahoma"/>
          <w:sz w:val="24"/>
          <w:szCs w:val="24"/>
          <w:lang w:val="sr-Latn-CS"/>
        </w:rPr>
        <w:t>.2016</w:t>
      </w:r>
      <w:r w:rsidR="002A4D1D">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8B" w:rsidRPr="00B43405" w:rsidRDefault="00477A1E" w:rsidP="00B43405">
      <w:pPr>
        <w:jc w:val="both"/>
        <w:rPr>
          <w:rFonts w:ascii="Tahoma" w:hAnsi="Tahoma" w:cs="Tahoma"/>
          <w:sz w:val="24"/>
          <w:szCs w:val="24"/>
          <w:lang w:val="sr-Latn-CS"/>
        </w:rPr>
      </w:pPr>
      <w:r w:rsidRPr="00477A1E">
        <w:rPr>
          <w:rFonts w:ascii="Tahoma" w:hAnsi="Tahoma" w:cs="Tahoma"/>
          <w:sz w:val="24"/>
          <w:szCs w:val="24"/>
          <w:lang w:val="sr-Latn-CS"/>
        </w:rPr>
        <w:t xml:space="preserve">Poništava se rješenje Elektroprivrede Crne Gore AD Nikšić broj: 10-00-10898/1 od 22.03.2016.godine  u stavu </w:t>
      </w:r>
      <w:r>
        <w:rPr>
          <w:rFonts w:ascii="Tahoma" w:hAnsi="Tahoma" w:cs="Tahoma"/>
          <w:sz w:val="24"/>
          <w:szCs w:val="24"/>
          <w:lang w:val="sr-Latn-CS"/>
        </w:rPr>
        <w:t>II ostje neizmijenjeno.</w:t>
      </w:r>
      <w:r w:rsidRPr="00477A1E">
        <w:rPr>
          <w:rFonts w:ascii="Tahoma" w:hAnsi="Tahoma" w:cs="Tahoma"/>
          <w:sz w:val="24"/>
          <w:szCs w:val="24"/>
          <w:lang w:val="sr-Latn-CS"/>
        </w:rPr>
        <w:t>.</w:t>
      </w: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196B73" w:rsidRPr="002026D4" w:rsidRDefault="00976EA7" w:rsidP="00FF68EB">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08020C">
        <w:rPr>
          <w:rFonts w:ascii="Tahoma" w:hAnsi="Tahoma" w:cs="Tahoma"/>
          <w:sz w:val="24"/>
          <w:szCs w:val="24"/>
          <w:lang w:val="sr-Latn-CS"/>
        </w:rPr>
        <w:t>16</w:t>
      </w:r>
      <w:r w:rsidR="00A70BCA">
        <w:rPr>
          <w:rFonts w:ascii="Tahoma" w:hAnsi="Tahoma" w:cs="Tahoma"/>
          <w:sz w:val="24"/>
          <w:szCs w:val="24"/>
          <w:lang w:val="sr-Latn-CS"/>
        </w:rPr>
        <w:t>/</w:t>
      </w:r>
      <w:r w:rsidR="0008020C">
        <w:rPr>
          <w:rFonts w:ascii="Tahoma" w:hAnsi="Tahoma" w:cs="Tahoma"/>
          <w:sz w:val="24"/>
          <w:szCs w:val="24"/>
          <w:lang w:val="sr-Latn-CS"/>
        </w:rPr>
        <w:t>8</w:t>
      </w:r>
      <w:r w:rsidR="001E688A">
        <w:rPr>
          <w:rFonts w:ascii="Tahoma" w:hAnsi="Tahoma" w:cs="Tahoma"/>
          <w:sz w:val="24"/>
          <w:szCs w:val="24"/>
          <w:lang w:val="sr-Latn-CS"/>
        </w:rPr>
        <w:t>4213-84217</w:t>
      </w:r>
      <w:r w:rsidR="005B42F0" w:rsidRPr="001903DB">
        <w:rPr>
          <w:rFonts w:ascii="Tahoma" w:hAnsi="Tahoma" w:cs="Tahoma"/>
          <w:sz w:val="24"/>
          <w:szCs w:val="24"/>
          <w:lang w:val="sr-Latn-CS"/>
        </w:rPr>
        <w:t xml:space="preserve"> od </w:t>
      </w:r>
      <w:r w:rsidR="0008020C">
        <w:rPr>
          <w:rFonts w:ascii="Tahoma" w:hAnsi="Tahoma" w:cs="Tahoma"/>
          <w:sz w:val="24"/>
          <w:szCs w:val="24"/>
          <w:lang w:val="sr-Latn-CS"/>
        </w:rPr>
        <w:t>07.03</w:t>
      </w:r>
      <w:r w:rsidR="005B42F0" w:rsidRPr="001903DB">
        <w:rPr>
          <w:rFonts w:ascii="Tahoma" w:hAnsi="Tahoma" w:cs="Tahoma"/>
          <w:sz w:val="24"/>
          <w:szCs w:val="24"/>
          <w:lang w:val="sr-Latn-CS"/>
        </w:rPr>
        <w:t>.201</w:t>
      </w:r>
      <w:r w:rsidR="0071518B">
        <w:rPr>
          <w:rFonts w:ascii="Tahoma" w:hAnsi="Tahoma" w:cs="Tahoma"/>
          <w:sz w:val="24"/>
          <w:szCs w:val="24"/>
          <w:lang w:val="sr-Latn-CS"/>
        </w:rPr>
        <w:t>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A70BCA">
        <w:rPr>
          <w:rFonts w:ascii="Tahoma" w:hAnsi="Tahoma" w:cs="Tahoma"/>
          <w:sz w:val="24"/>
          <w:szCs w:val="24"/>
          <w:lang w:val="sr-Latn-CS"/>
        </w:rPr>
        <w:t xml:space="preserve"> </w:t>
      </w:r>
      <w:r w:rsidR="00897BB9">
        <w:rPr>
          <w:rFonts w:ascii="Tahoma" w:hAnsi="Tahoma" w:cs="Tahoma"/>
          <w:sz w:val="24"/>
          <w:szCs w:val="24"/>
          <w:lang w:val="sr-Latn-CS"/>
        </w:rPr>
        <w:t xml:space="preserve">br. </w:t>
      </w:r>
      <w:r w:rsidR="00A31AD8">
        <w:rPr>
          <w:rFonts w:ascii="Tahoma" w:hAnsi="Tahoma" w:cs="Tahoma"/>
          <w:sz w:val="24"/>
          <w:szCs w:val="24"/>
          <w:lang w:val="sr-Latn-CS"/>
        </w:rPr>
        <w:t>10-00-</w:t>
      </w:r>
      <w:r w:rsidR="000C15A7">
        <w:rPr>
          <w:rFonts w:ascii="Tahoma" w:hAnsi="Tahoma" w:cs="Tahoma"/>
          <w:sz w:val="24"/>
          <w:szCs w:val="24"/>
          <w:lang w:val="sr-Latn-CS"/>
        </w:rPr>
        <w:t>10898</w:t>
      </w:r>
      <w:r w:rsidR="0008020C">
        <w:rPr>
          <w:rFonts w:ascii="Tahoma" w:hAnsi="Tahoma" w:cs="Tahoma"/>
          <w:sz w:val="24"/>
          <w:szCs w:val="24"/>
          <w:lang w:val="sr-Latn-CS"/>
        </w:rPr>
        <w:t>/1 od 22.03.2016.</w:t>
      </w:r>
      <w:r w:rsidR="005B42F0">
        <w:rPr>
          <w:rFonts w:ascii="Tahoma" w:hAnsi="Tahoma" w:cs="Tahoma"/>
          <w:sz w:val="24"/>
          <w:szCs w:val="24"/>
          <w:lang w:val="sr-Latn-CS"/>
        </w:rPr>
        <w:t xml:space="preserve"> 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8020C">
        <w:rPr>
          <w:rFonts w:ascii="Tahoma" w:hAnsi="Tahoma" w:cs="Tahoma"/>
          <w:sz w:val="24"/>
          <w:szCs w:val="24"/>
          <w:lang w:val="sr-Latn-CS"/>
        </w:rPr>
        <w:t xml:space="preserve">I Usvaja se zahtjev </w:t>
      </w:r>
      <w:r w:rsidR="0042676F">
        <w:rPr>
          <w:rFonts w:ascii="Tahoma" w:hAnsi="Tahoma" w:cs="Tahoma"/>
          <w:sz w:val="24"/>
          <w:szCs w:val="24"/>
          <w:lang w:val="sr-Latn-CS"/>
        </w:rPr>
        <w:t>M</w:t>
      </w:r>
      <w:r w:rsidR="0008020C">
        <w:rPr>
          <w:rFonts w:ascii="Tahoma" w:hAnsi="Tahoma" w:cs="Tahoma"/>
          <w:sz w:val="24"/>
          <w:szCs w:val="24"/>
          <w:lang w:val="sr-Latn-CS"/>
        </w:rPr>
        <w:t>reže za afirmaciju nevladinog sektora – MANS br.16/8</w:t>
      </w:r>
      <w:r w:rsidR="0017139B">
        <w:rPr>
          <w:rFonts w:ascii="Tahoma" w:hAnsi="Tahoma" w:cs="Tahoma"/>
          <w:sz w:val="24"/>
          <w:szCs w:val="24"/>
          <w:lang w:val="sr-Latn-CS"/>
        </w:rPr>
        <w:t>4213-84217 od 07.03.2016.godine u dijelu koji se odnosi na dostavljanje:   *Kompletne ponude koju je ponuđač „Energomontaža“ AD Beograd dostavio po osnovu pregovaračkog postupka bez prethdnog objavljivanja poziva za javno nadmetanje, a u vezi javne nabavke izmještanje DV 220</w:t>
      </w:r>
      <w:r w:rsidR="003A614A">
        <w:rPr>
          <w:rFonts w:ascii="Tahoma" w:hAnsi="Tahoma" w:cs="Tahoma"/>
          <w:sz w:val="24"/>
          <w:szCs w:val="24"/>
          <w:lang w:val="sr-Latn-CS"/>
        </w:rPr>
        <w:t xml:space="preserve"> </w:t>
      </w:r>
      <w:r w:rsidR="0017139B">
        <w:rPr>
          <w:rFonts w:ascii="Tahoma" w:hAnsi="Tahoma" w:cs="Tahoma"/>
          <w:sz w:val="24"/>
          <w:szCs w:val="24"/>
          <w:lang w:val="sr-Latn-CS"/>
        </w:rPr>
        <w:t xml:space="preserve">kV Piva –Pljevlja 264- sjeverna trasa, sa lokacije odlagališta pepela i šljake Maljevac TE Pljevlja. * Zapisnika o pregovaranju broj 11-90-74980 od dana 07.decembra 2015.godine, a koji se odnosi na pregovarački postupak bez prethodnog objavljivanja poziva za nadmetanje za nabavku radova- izmještanje DV 220 kV- Pljevlja 264-sjeverna trasa, sa lokacije odlagališta pepela i šljake Maljevac – TE Pljevlja. * Zapisnika o javnom otvaranju ponuda broj 20-00-4297 od dana 23.novembra 2015.godine, a koji se odnosi ma pregovarački postupak bez prethodnog objavljivanja poziva za nadmetanje za nabavku radova- izmještanje DV 220 kV- Pljevlja 264- sjeverna trasa, sa lokacije odlagališta pepela i šljake Maljevac-TE Pljevlja. * Kompletne ponude koju je dostavila „Geotehna Plus“ doo Nikšić, a u vezi javne nabavke za detaljna geotehnička istraživanja terena za potrebe izrade projektne dokumentacije za izgradnju termoelektrane „Pljevlja II“ sa izradom elaborata o izvedenim </w:t>
      </w:r>
      <w:r w:rsidR="0017139B">
        <w:rPr>
          <w:rFonts w:ascii="Tahoma" w:hAnsi="Tahoma" w:cs="Tahoma"/>
          <w:sz w:val="24"/>
          <w:szCs w:val="24"/>
          <w:lang w:val="sr-Latn-CS"/>
        </w:rPr>
        <w:lastRenderedPageBreak/>
        <w:t>istraživanjima</w:t>
      </w:r>
      <w:r w:rsidR="00F348F4">
        <w:rPr>
          <w:rFonts w:ascii="Tahoma" w:hAnsi="Tahoma" w:cs="Tahoma"/>
          <w:sz w:val="24"/>
          <w:szCs w:val="24"/>
          <w:lang w:val="sr-Latn-CS"/>
        </w:rPr>
        <w:t xml:space="preserve">. </w:t>
      </w:r>
      <w:r w:rsidR="0017139B">
        <w:rPr>
          <w:rFonts w:ascii="Tahoma" w:hAnsi="Tahoma" w:cs="Tahoma"/>
          <w:sz w:val="24"/>
          <w:szCs w:val="24"/>
          <w:lang w:val="sr-Latn-CS"/>
        </w:rPr>
        <w:t xml:space="preserve">II Odbija se zahtjev za pristup informacijama dostavljen od strane Mreže za </w:t>
      </w:r>
      <w:r w:rsidR="00F348F4">
        <w:rPr>
          <w:rFonts w:ascii="Tahoma" w:hAnsi="Tahoma" w:cs="Tahoma"/>
          <w:sz w:val="24"/>
          <w:szCs w:val="24"/>
          <w:lang w:val="sr-Latn-CS"/>
        </w:rPr>
        <w:t>afirmaciju nevladinog sektora – MANS, u dijelu koji se odnosi na dostavljanje:</w:t>
      </w:r>
      <w:r w:rsidR="0017139B">
        <w:rPr>
          <w:rFonts w:ascii="Tahoma" w:hAnsi="Tahoma" w:cs="Tahoma"/>
          <w:sz w:val="24"/>
          <w:szCs w:val="24"/>
          <w:lang w:val="sr-Latn-CS"/>
        </w:rPr>
        <w:t xml:space="preserve"> </w:t>
      </w:r>
      <w:r w:rsidR="00F348F4">
        <w:rPr>
          <w:rFonts w:ascii="Tahoma" w:hAnsi="Tahoma" w:cs="Tahoma"/>
          <w:sz w:val="24"/>
          <w:szCs w:val="24"/>
          <w:lang w:val="sr-Latn-CS"/>
        </w:rPr>
        <w:t xml:space="preserve">Svih isplata koje je Elektroprivreda Crne Gore AD Nikšić izvršila u vezi rješavanja imovinsko-pravnih pitanja, a kao uslova za realizaciju javne nabavke izmještanja DV 220 kV Piva-Pljevlja 264- sjeverna trasa, sa lokacije odlagališta pepela i šljake Maljevac TE Pljevlja. III Ograničava se pristup informaciji iz tačke I u dijelu koji se odnosi na lične podatke fizičkih lica na način što će isti biti brisani u kopiji koja se dostavlja podnosiocu zahtjeva. IV podnosilac zahtjeva je dužan da na ime troškova dostavljanja informacije iz tačke I ovog rješenja, koji se dostavlja u papirnoj formi, Elektroprivredi Crne Gore AD Nikšić uplatiti iznos od 78,90 eura na žiro račun prvostepenog organa. V. Pristup informaciji iz tačke I ostvariće se dostavom kopije tražene informacije u papirnoj formi, putem pošte, na adresu Mreže za afirmaciju </w:t>
      </w:r>
      <w:r w:rsidR="00706FD5">
        <w:rPr>
          <w:rFonts w:ascii="Tahoma" w:hAnsi="Tahoma" w:cs="Tahoma"/>
          <w:sz w:val="24"/>
          <w:szCs w:val="24"/>
          <w:lang w:val="sr-Latn-CS"/>
        </w:rPr>
        <w:t xml:space="preserve">nevladinog sektora-MANS, u roku od pet dana od dana kada podnosilac dostavi dokaz o izvršenoj uplati troškova postupka.  </w:t>
      </w:r>
      <w:r w:rsidR="0033741A">
        <w:rPr>
          <w:rFonts w:ascii="Tahoma" w:hAnsi="Tahoma" w:cs="Tahoma"/>
          <w:sz w:val="24"/>
          <w:szCs w:val="24"/>
        </w:rPr>
        <w:t>U obrazloženju</w:t>
      </w:r>
      <w:r w:rsidR="0042676F">
        <w:rPr>
          <w:rFonts w:ascii="Tahoma" w:hAnsi="Tahoma" w:cs="Tahoma"/>
          <w:sz w:val="24"/>
          <w:szCs w:val="24"/>
        </w:rPr>
        <w:t xml:space="preserve"> osporenog </w:t>
      </w:r>
      <w:r w:rsidR="0033741A">
        <w:rPr>
          <w:rFonts w:ascii="Tahoma" w:hAnsi="Tahoma" w:cs="Tahoma"/>
          <w:sz w:val="24"/>
          <w:szCs w:val="24"/>
        </w:rPr>
        <w:t xml:space="preserve"> rje</w:t>
      </w:r>
      <w:r w:rsidR="00E3299F">
        <w:rPr>
          <w:rFonts w:ascii="Tahoma" w:hAnsi="Tahoma" w:cs="Tahoma"/>
          <w:sz w:val="24"/>
          <w:szCs w:val="24"/>
        </w:rPr>
        <w:t>šenja prvostepeni organ navodi</w:t>
      </w:r>
      <w:r w:rsidR="0033741A">
        <w:rPr>
          <w:rFonts w:ascii="Tahoma" w:hAnsi="Tahoma" w:cs="Tahoma"/>
          <w:sz w:val="24"/>
          <w:szCs w:val="24"/>
        </w:rPr>
        <w:t xml:space="preserve"> da se NVO Mans obratio ovom organu zahtjevom br.16/</w:t>
      </w:r>
      <w:r w:rsidR="00706FD5">
        <w:rPr>
          <w:rFonts w:ascii="Tahoma" w:hAnsi="Tahoma" w:cs="Tahoma"/>
          <w:sz w:val="24"/>
          <w:szCs w:val="24"/>
        </w:rPr>
        <w:t>84213-84217</w:t>
      </w:r>
      <w:r w:rsidR="0033741A">
        <w:rPr>
          <w:rFonts w:ascii="Tahoma" w:hAnsi="Tahoma" w:cs="Tahoma"/>
          <w:sz w:val="24"/>
          <w:szCs w:val="24"/>
        </w:rPr>
        <w:t xml:space="preserve"> od </w:t>
      </w:r>
      <w:r w:rsidR="002026D4">
        <w:rPr>
          <w:rFonts w:ascii="Tahoma" w:hAnsi="Tahoma" w:cs="Tahoma"/>
          <w:sz w:val="24"/>
          <w:szCs w:val="24"/>
        </w:rPr>
        <w:t>15</w:t>
      </w:r>
      <w:r w:rsidR="0033741A">
        <w:rPr>
          <w:rFonts w:ascii="Tahoma" w:hAnsi="Tahoma" w:cs="Tahoma"/>
          <w:sz w:val="24"/>
          <w:szCs w:val="24"/>
        </w:rPr>
        <w:t>.03.2016.</w:t>
      </w:r>
      <w:r w:rsidR="00E3299F">
        <w:rPr>
          <w:rFonts w:ascii="Tahoma" w:hAnsi="Tahoma" w:cs="Tahoma"/>
          <w:sz w:val="24"/>
          <w:szCs w:val="24"/>
        </w:rPr>
        <w:t xml:space="preserve">godine </w:t>
      </w:r>
      <w:r w:rsidR="0033741A">
        <w:rPr>
          <w:rFonts w:ascii="Tahoma" w:hAnsi="Tahoma" w:cs="Tahoma"/>
          <w:sz w:val="24"/>
          <w:szCs w:val="24"/>
        </w:rPr>
        <w:t>za dostavljanje kopije</w:t>
      </w:r>
      <w:r w:rsidR="003A614A">
        <w:rPr>
          <w:rFonts w:ascii="Tahoma" w:hAnsi="Tahoma" w:cs="Tahoma"/>
          <w:sz w:val="24"/>
          <w:szCs w:val="24"/>
        </w:rPr>
        <w:t>: - Kompletne ponude koju je ponuđač „Energomontaža“ AD Beograd dostavio po osnovu pregovaračkog postupka bez prethodnog objavljivanja poziva za javno nadmetanje, a u vezi javne nabavke izmještanje DV 220 kV Piva-Pljevlja 264-sjeverna trasa, sa lokacije odlagališta pepela  i šljake Maljevac TE Pljevlja, - svih isplata koje je Elektroprivreda Crne Gore AD Nikšić izvršila u vezi rješavanja imovinsko-pravnih pitanja, a kao uslova za realizaciju javne nabavke izmještanje DV 220 kV Piva-Pljevlja 264-sjeverna trasa, sa lokacije odlagališta pepela i šljake Maljevac TE Pljevlja;      Zapisnika o pregovaranju broj 11-90-74980 od 07.novembra 2015.godine, a koji se odnosi na pregovarački postupak bez prethodnog objavljivanja poziva za nadmetanje</w:t>
      </w:r>
      <w:r w:rsidR="00C240F4">
        <w:rPr>
          <w:rFonts w:ascii="Tahoma" w:hAnsi="Tahoma" w:cs="Tahoma"/>
          <w:sz w:val="24"/>
          <w:szCs w:val="24"/>
        </w:rPr>
        <w:t xml:space="preserve"> za nabavku radova – izmještanje DV 220 kV- Pljevlja 264 –sjeverna trasa, sa lokacije odlagališta pepela i šljake Maljevac TE Pljevlja; - Zapisnika o javnom otvaranju ponuda broj 20-00-4297 od 23.novembra 2015.godine , a koji se odnosi na pregovarački postupak bez prethodnog objavljivanja poziva za nadmetanje za nabavku radova - izmještanje DV 220 kV- Pljevlja 264 –sjeverna trasa, sa lokacije odlagališta pepela i šljake Maljevac TE Pljevlja; - Kompletne ponude koju je dostavila „Geotehna Plus“ doo Nikšić, a u vezi javne nabavke za detaljna geotehnička istraživanja terena za potrebe izrade projektne dokumentacije za izradu termoelektrane „Pljevlja II“ sa izradom elaborata o izvedenim istraživanjima“. Rješavajući po predmetnom zahtjevu za pristup informacijama, prvostepeni organ je cijeneći sve odlučne činjenice i okolnosti koje su od značaja za odlučivanje po predmetnom zahtjevu usvojila zahtjev u dijelu koji je označen tačkom I dispozitiva jer ovaj dio informacije ne </w:t>
      </w:r>
      <w:r w:rsidR="0065642C">
        <w:rPr>
          <w:rFonts w:ascii="Tahoma" w:hAnsi="Tahoma" w:cs="Tahoma"/>
          <w:sz w:val="24"/>
          <w:szCs w:val="24"/>
        </w:rPr>
        <w:t xml:space="preserve">podliježe , po mišljenju ovog organa, ograničenju pristupa informaciji, a radi se o infromaciji koja je u posjedu </w:t>
      </w:r>
      <w:r w:rsidR="0065642C">
        <w:rPr>
          <w:rFonts w:ascii="Tahoma" w:hAnsi="Tahoma" w:cs="Tahoma"/>
          <w:sz w:val="24"/>
          <w:szCs w:val="24"/>
        </w:rPr>
        <w:lastRenderedPageBreak/>
        <w:t xml:space="preserve">prvostepenog organa. Dio zahtjeva iz tačke II dispozitiva rješenja je odbijen iz razloga što prvostepeni organ nije u posjedu tražene informacije. U </w:t>
      </w:r>
      <w:r w:rsidR="0000004C">
        <w:rPr>
          <w:rFonts w:ascii="Tahoma" w:hAnsi="Tahoma" w:cs="Tahoma"/>
          <w:sz w:val="24"/>
          <w:szCs w:val="24"/>
        </w:rPr>
        <w:t xml:space="preserve">daljim navodima obrazloženja prvostepeni organ se poziva na član 43 stav 2 Ustava Crne Gore utvrđeno je da je zabranjena upotreba podataka o ličnosti van namjene za koju su prikupljeni, dok je članom 9 Zakona o zaštiti podataka o ličnosti propisano da su lični podaci sve informacije koje se odnose na fizičko lice čiji je identitet utvrđen ili se može utvrditi. </w:t>
      </w:r>
      <w:r w:rsidR="00BE1F2C">
        <w:rPr>
          <w:rFonts w:ascii="Tahoma" w:hAnsi="Tahoma" w:cs="Tahoma"/>
          <w:sz w:val="24"/>
          <w:szCs w:val="24"/>
        </w:rPr>
        <w:t xml:space="preserve">Prvostepeni organ se u osporenom rješenje </w:t>
      </w:r>
      <w:r w:rsidR="009D7F56">
        <w:rPr>
          <w:rFonts w:ascii="Tahoma" w:hAnsi="Tahoma" w:cs="Tahoma"/>
          <w:sz w:val="24"/>
          <w:szCs w:val="24"/>
        </w:rPr>
        <w:t>poziva na član 14 Zakona o slobodnom pristupu informacijama kojim je propisano da organ vlasti može ograničiti pristup informaciji ili dijelu informacije ako je to u interesu zaštite privatnosti od objelodanjivanja podataka predviđenih zakonom kojim se uređuje zaštita podatak</w:t>
      </w:r>
      <w:r w:rsidR="00F25D33">
        <w:rPr>
          <w:rFonts w:ascii="Tahoma" w:hAnsi="Tahoma" w:cs="Tahoma"/>
          <w:sz w:val="24"/>
          <w:szCs w:val="24"/>
        </w:rPr>
        <w:t>a</w:t>
      </w:r>
      <w:r w:rsidR="009D7F56">
        <w:rPr>
          <w:rFonts w:ascii="Tahoma" w:hAnsi="Tahoma" w:cs="Tahoma"/>
          <w:sz w:val="24"/>
          <w:szCs w:val="24"/>
        </w:rPr>
        <w:t xml:space="preserve"> o ličnosti, a članom 24 Zakona o slobodnom pristupu informacijama </w:t>
      </w:r>
      <w:r w:rsidR="00BE1F2C">
        <w:rPr>
          <w:rFonts w:ascii="Tahoma" w:hAnsi="Tahoma" w:cs="Tahoma"/>
          <w:sz w:val="24"/>
          <w:szCs w:val="24"/>
        </w:rPr>
        <w:t xml:space="preserve"> </w:t>
      </w:r>
      <w:r w:rsidR="009D7F56">
        <w:rPr>
          <w:rFonts w:ascii="Tahoma" w:hAnsi="Tahoma" w:cs="Tahoma"/>
          <w:sz w:val="24"/>
          <w:szCs w:val="24"/>
        </w:rPr>
        <w:t>utvrđeno je da ako je u dijelu informacije pristup ograničen, u skladu sa članom 14 ovog zakona, organ vlasti je dužan da omogući pristup informaciji dostavljanjem njene kopije podnosiocu zahtjeva, nakon brisanja dijela informacije kojem je pristup ograničen, shodno tome u dijelu informacije tražene predmetnim zahtjevom će biti „izvršeno brisanje“ n</w:t>
      </w:r>
      <w:r w:rsidR="00F25D33">
        <w:rPr>
          <w:rFonts w:ascii="Tahoma" w:hAnsi="Tahoma" w:cs="Tahoma"/>
          <w:sz w:val="24"/>
          <w:szCs w:val="24"/>
        </w:rPr>
        <w:t>a način da nije oštećen izvorni</w:t>
      </w:r>
      <w:r w:rsidR="009D7F56">
        <w:rPr>
          <w:rFonts w:ascii="Tahoma" w:hAnsi="Tahoma" w:cs="Tahoma"/>
          <w:sz w:val="24"/>
          <w:szCs w:val="24"/>
        </w:rPr>
        <w:t xml:space="preserve">k informacije, i to: U </w:t>
      </w:r>
      <w:r w:rsidR="00F25D33">
        <w:rPr>
          <w:rFonts w:ascii="Tahoma" w:hAnsi="Tahoma" w:cs="Tahoma"/>
          <w:sz w:val="24"/>
          <w:szCs w:val="24"/>
        </w:rPr>
        <w:t>„kompletnoj ponudi koju je dostavila „Geotehna Plus“ doo Nikšić, a u vezi javne nabavke za detaljna geotehnička istraživanja terena za potrebe izrade projektne dokumentacije za izradu termoelektrane „Pljevlja II“ sa izradom elaborata o izvedenim istraživanjima“</w:t>
      </w:r>
      <w:r w:rsidR="009D7F56">
        <w:rPr>
          <w:rFonts w:ascii="Tahoma" w:hAnsi="Tahoma" w:cs="Tahoma"/>
          <w:sz w:val="24"/>
          <w:szCs w:val="24"/>
        </w:rPr>
        <w:t xml:space="preserve"> brišu se sljedeći poda</w:t>
      </w:r>
      <w:r w:rsidR="00034DB1">
        <w:rPr>
          <w:rFonts w:ascii="Tahoma" w:hAnsi="Tahoma" w:cs="Tahoma"/>
          <w:sz w:val="24"/>
          <w:szCs w:val="24"/>
        </w:rPr>
        <w:t>ci fizičkog lica: ime i prezime,</w:t>
      </w:r>
      <w:r w:rsidR="00FA5E2B">
        <w:rPr>
          <w:rFonts w:ascii="Tahoma" w:hAnsi="Tahoma" w:cs="Tahoma"/>
          <w:sz w:val="24"/>
          <w:szCs w:val="24"/>
        </w:rPr>
        <w:t>adresa stanovanja</w:t>
      </w:r>
      <w:r w:rsidR="00F25D33">
        <w:rPr>
          <w:rFonts w:ascii="Tahoma" w:hAnsi="Tahoma" w:cs="Tahoma"/>
          <w:sz w:val="24"/>
          <w:szCs w:val="24"/>
        </w:rPr>
        <w:t xml:space="preserve"> U izvodu </w:t>
      </w:r>
      <w:r w:rsidR="00FA5E2B">
        <w:rPr>
          <w:rFonts w:ascii="Tahoma" w:hAnsi="Tahoma" w:cs="Tahoma"/>
          <w:sz w:val="24"/>
          <w:szCs w:val="24"/>
        </w:rPr>
        <w:t xml:space="preserve">CRPS; </w:t>
      </w:r>
      <w:r w:rsidR="009D7F56">
        <w:rPr>
          <w:rFonts w:ascii="Tahoma" w:hAnsi="Tahoma" w:cs="Tahoma"/>
          <w:sz w:val="24"/>
          <w:szCs w:val="24"/>
        </w:rPr>
        <w:t>U</w:t>
      </w:r>
      <w:r w:rsidR="00FA5E2B">
        <w:rPr>
          <w:rFonts w:ascii="Tahoma" w:hAnsi="Tahoma" w:cs="Tahoma"/>
          <w:sz w:val="24"/>
          <w:szCs w:val="24"/>
        </w:rPr>
        <w:t xml:space="preserve"> Potvrdama Ministarstva finansija Poreska uprava brišu se sledeći podaci fizičkog lica: Ime i  prezime, JMB; U uvjerenju Ministarstva pravde brišu se sljedeći podaci fizičkog lica: ime i porezime, JMB, adresa stanovanja; U licenci za građenje objekata koje izdaje inženjerska komora Crne Gore brišu se sljedeći podaci: ime i prezime odgovornog inženjera; U Licenci za izradu tehničke dokumentacije koje izdaje inženjerska komora Crne Gore brišu se sljedeći podacifizičkih lica:ime i prezime odgovornog projektanta; U Licenci za odgovornog projektanta brišu se sljedeći podaci: ime i prezime odgovornog projektanta; U Licenci za odgovornog inženjera brišu se sljedeći podaci: ime i prezime odgovornog inženjera; U uvjerenju Ministarstva privrede brišu se sljedeći podacifizičkog lica: ime i prezime , datum rođenja; U Potvrdi Inženjerske komore Cne Gore brišu swe sljedeći podaci fizičkog lica: ime i prezime ; U Ovlašćenju za zastupanje i učestvovanje u postupku javnog otvaranja ponuda</w:t>
      </w:r>
      <w:r w:rsidR="005140F2">
        <w:rPr>
          <w:rFonts w:ascii="Tahoma" w:hAnsi="Tahoma" w:cs="Tahoma"/>
          <w:sz w:val="24"/>
          <w:szCs w:val="24"/>
        </w:rPr>
        <w:t xml:space="preserve"> brišu se sljedeći podaci fizičkog lica: ime i prezime i JMB; * U „Kompletnoj ponudi koju je ponuđač „Energomontaža“ AD Beograd dostavio po osnovu pregovaračkog postupka bez prethodnog objavljivanja poziva za javno nadmetanje, a u vezi javne nabavke izmještanje DV 220 kV Piva-Pljevlja264- sjeverna trasa, sa lokacije odlagališta pepela i šljake Maljevac TE Pljevlja“, - U Ovlašćenju Energomontaža brišu se sljedeći podaci fizičkog lica: ime i prezime; U Ovlašćenju za zastupanje i učestvovanje u postupku javnog otvaranja ponuda brišu </w:t>
      </w:r>
      <w:r w:rsidR="005140F2">
        <w:rPr>
          <w:rFonts w:ascii="Tahoma" w:hAnsi="Tahoma" w:cs="Tahoma"/>
          <w:sz w:val="24"/>
          <w:szCs w:val="24"/>
        </w:rPr>
        <w:lastRenderedPageBreak/>
        <w:t>se sljedeći podaci fizičkog lica: ime i prezime i br.pasoša; U Izvodu o registraciji privrednog subjekta brišu se sljedeći podaci fizičkog lica:Ime i prezime i JMBG</w:t>
      </w:r>
      <w:r w:rsidR="00575E82">
        <w:rPr>
          <w:rFonts w:ascii="Tahoma" w:hAnsi="Tahoma" w:cs="Tahoma"/>
          <w:sz w:val="24"/>
          <w:szCs w:val="24"/>
        </w:rPr>
        <w:t xml:space="preserve">; U uvjerenju Prvog osnovnog suda u Beogradu brišu se sljedeći podaci fizičkog lica: ime i prezime, datum rođenja i JMBG; U uvjerenju Ministarstva unutrašnjih poslova Beograd brišu se sljedeći podaci fizičkog lica: ime i prezime, datum rođenja i JMBG;U licencama koje izdaje inženjerska komora Crne Gore brišu se sljedeći podaci fizičkih lica: ime i prezime odgovornog inženjera; U Licencama za izradu tehničke dokumentacije koje izdaje inženjerska komora Crne Gore brišu se sljedeći podaci fizičkih lica: ime i prezime odgovornog projektanta; U Licencama za odgovornog projektanta brišu se sljedeći podaci: ime i prezime odgovornog projektanta; U Potvrdama Inženjerske komore Crne Gore brišu se sljedeći podaci fizičkog lica. Ime i prezime ; U kopijama radnih knjižica brišu se sljedeći podaci fizičkog lica: </w:t>
      </w:r>
      <w:r w:rsidR="002B0CB1">
        <w:rPr>
          <w:rFonts w:ascii="Tahoma" w:hAnsi="Tahoma" w:cs="Tahoma"/>
          <w:sz w:val="24"/>
          <w:szCs w:val="24"/>
        </w:rPr>
        <w:t>ime i prezime i datum rođenja; U izvodima iz CRPS brišu se sljedeći podaci fizičkog lica: ime i prezime, JMB, adresa stanovanja; U Potvrdama Ministarstva finansija Poreska uprava brišu se sljedeći podaci fizičkog lica: ime i prezime , JMB; U Uvjerenjima Ministarstva pravde brišu se sljedeći podaci fizičkog lica: Ime i prezime, JMB, adresa stanovanja; u Potvrdi poslodavca o zaposlenom brišu se sljedeći podaci fizičkog lica: ime i prezime, datum rođenja, adresa stanovanja; U Uvjerenju Ministarstva finansija brišu se sljedeći podaci fizičkog lica: ime i prezime, datum rođenja i JMB; U Uvjerenju Osnovnog suda u Podgorici brišu se sljedeći podaci fizičkog lica</w:t>
      </w:r>
      <w:r w:rsidR="00397046">
        <w:rPr>
          <w:rFonts w:ascii="Tahoma" w:hAnsi="Tahoma" w:cs="Tahoma"/>
          <w:sz w:val="24"/>
          <w:szCs w:val="24"/>
        </w:rPr>
        <w:t>: ime i prezime, , JMB i datum rođenja. U ugovoru o dopunskom radu brišu se sljedeći podaci fizičkog lica: JMB; U diplomi Rudarsko geološkog fakulteta brišu se sljedeći podaci fizičkog lica: ime i prezime, datum rodjenja; u Uvjerenju Ministarstva ekonomije o položenom stručnom ispitu brišu se sljedeći podaci fizičkog lica: ime i prezime, datum rođenja. U Diplomi o položenom završnom ispitu Srednje stručne škole u Nikšiću brišu se sljedeći podaci fizičkog lica: ime i prezime , datum rođenja. U Listi izvedenih sličnih objekata u posljednje dvije do pet godina brišu se sljedeći podaci fizičkog lica: ime i prezime, broj telefona</w:t>
      </w:r>
      <w:r w:rsidR="00C95DFB">
        <w:rPr>
          <w:rFonts w:ascii="Tahoma" w:hAnsi="Tahoma" w:cs="Tahoma"/>
          <w:sz w:val="24"/>
          <w:szCs w:val="24"/>
        </w:rPr>
        <w:t xml:space="preserve">. </w:t>
      </w:r>
      <w:r w:rsidR="008B1B8E">
        <w:rPr>
          <w:rFonts w:ascii="Tahoma" w:hAnsi="Tahoma" w:cs="Tahoma"/>
          <w:sz w:val="24"/>
          <w:szCs w:val="24"/>
        </w:rPr>
        <w:t>P</w:t>
      </w:r>
      <w:r w:rsidR="00196B73">
        <w:rPr>
          <w:rFonts w:ascii="Tahoma" w:hAnsi="Tahoma" w:cs="Tahoma"/>
          <w:sz w:val="24"/>
          <w:szCs w:val="24"/>
        </w:rPr>
        <w:t xml:space="preserve">rvostepeni organ u obrazloženju rješenja poziva </w:t>
      </w:r>
      <w:r w:rsidR="008B1B8E">
        <w:rPr>
          <w:rFonts w:ascii="Tahoma" w:hAnsi="Tahoma" w:cs="Tahoma"/>
          <w:sz w:val="24"/>
          <w:szCs w:val="24"/>
        </w:rPr>
        <w:t xml:space="preserve"> se </w:t>
      </w:r>
      <w:r w:rsidR="00196B73">
        <w:rPr>
          <w:rFonts w:ascii="Tahoma" w:hAnsi="Tahoma" w:cs="Tahoma"/>
          <w:sz w:val="24"/>
          <w:szCs w:val="24"/>
        </w:rPr>
        <w:t xml:space="preserve">na član 30 stav 2 Zakona o slobodnom pristupu informacijama kojim je propisano da se </w:t>
      </w:r>
      <w:r w:rsidR="008B1B8E">
        <w:rPr>
          <w:rFonts w:ascii="Tahoma" w:hAnsi="Tahoma" w:cs="Tahoma"/>
          <w:sz w:val="24"/>
          <w:szCs w:val="24"/>
        </w:rPr>
        <w:t>r</w:t>
      </w:r>
      <w:r w:rsidR="00196B73">
        <w:rPr>
          <w:rFonts w:ascii="Tahoma" w:hAnsi="Tahoma" w:cs="Tahoma"/>
          <w:sz w:val="24"/>
          <w:szCs w:val="24"/>
        </w:rPr>
        <w:t>ješenjem k</w:t>
      </w:r>
      <w:r w:rsidR="00C95DFB">
        <w:rPr>
          <w:rFonts w:ascii="Tahoma" w:hAnsi="Tahoma" w:cs="Tahoma"/>
          <w:sz w:val="24"/>
          <w:szCs w:val="24"/>
        </w:rPr>
        <w:t>ojim se dozvoljava pristup info</w:t>
      </w:r>
      <w:r w:rsidR="00196B73">
        <w:rPr>
          <w:rFonts w:ascii="Tahoma" w:hAnsi="Tahoma" w:cs="Tahoma"/>
          <w:sz w:val="24"/>
          <w:szCs w:val="24"/>
        </w:rPr>
        <w:t>rmacijama između ostalog i o troškovima postupka koji se odnose na stvarne troškove radi kopiranja i dostavljanja informacija, stavom</w:t>
      </w:r>
      <w:r w:rsidR="005D1C27">
        <w:rPr>
          <w:rFonts w:ascii="Tahoma" w:hAnsi="Tahoma" w:cs="Tahoma"/>
          <w:sz w:val="24"/>
          <w:szCs w:val="24"/>
        </w:rPr>
        <w:t xml:space="preserve"> 5 istog člana da se troškovi p</w:t>
      </w:r>
      <w:r w:rsidR="00196B73">
        <w:rPr>
          <w:rFonts w:ascii="Tahoma" w:hAnsi="Tahoma" w:cs="Tahoma"/>
          <w:sz w:val="24"/>
          <w:szCs w:val="24"/>
        </w:rPr>
        <w:t>laćaju prije omoguća</w:t>
      </w:r>
      <w:r w:rsidR="00C95DFB">
        <w:rPr>
          <w:rFonts w:ascii="Tahoma" w:hAnsi="Tahoma" w:cs="Tahoma"/>
          <w:sz w:val="24"/>
          <w:szCs w:val="24"/>
        </w:rPr>
        <w:t>vanja pristupa informacija</w:t>
      </w:r>
      <w:r w:rsidR="00196B73">
        <w:rPr>
          <w:rFonts w:ascii="Tahoma" w:hAnsi="Tahoma" w:cs="Tahoma"/>
          <w:sz w:val="24"/>
          <w:szCs w:val="24"/>
        </w:rPr>
        <w:t>m</w:t>
      </w:r>
      <w:r w:rsidR="00C95DFB">
        <w:rPr>
          <w:rFonts w:ascii="Tahoma" w:hAnsi="Tahoma" w:cs="Tahoma"/>
          <w:sz w:val="24"/>
          <w:szCs w:val="24"/>
        </w:rPr>
        <w:t>a</w:t>
      </w:r>
      <w:r w:rsidR="00196B73">
        <w:rPr>
          <w:rFonts w:ascii="Tahoma" w:hAnsi="Tahoma" w:cs="Tahoma"/>
          <w:sz w:val="24"/>
          <w:szCs w:val="24"/>
        </w:rPr>
        <w:t>, u skladu sa čim</w:t>
      </w:r>
      <w:r w:rsidR="00C95DFB">
        <w:rPr>
          <w:rFonts w:ascii="Tahoma" w:hAnsi="Tahoma" w:cs="Tahoma"/>
          <w:sz w:val="24"/>
          <w:szCs w:val="24"/>
        </w:rPr>
        <w:t xml:space="preserve">e je riješeno kao u tačkama </w:t>
      </w:r>
      <w:r w:rsidR="000B4C88">
        <w:rPr>
          <w:rFonts w:ascii="Tahoma" w:hAnsi="Tahoma" w:cs="Tahoma"/>
          <w:sz w:val="24"/>
          <w:szCs w:val="24"/>
        </w:rPr>
        <w:t>IV</w:t>
      </w:r>
      <w:r w:rsidR="00C95DFB">
        <w:rPr>
          <w:rFonts w:ascii="Tahoma" w:hAnsi="Tahoma" w:cs="Tahoma"/>
          <w:sz w:val="24"/>
          <w:szCs w:val="24"/>
        </w:rPr>
        <w:t xml:space="preserve"> i V</w:t>
      </w:r>
      <w:r w:rsidR="000B4C88">
        <w:rPr>
          <w:rFonts w:ascii="Tahoma" w:hAnsi="Tahoma" w:cs="Tahoma"/>
          <w:sz w:val="24"/>
          <w:szCs w:val="24"/>
        </w:rPr>
        <w:t xml:space="preserve"> dispozitiva </w:t>
      </w:r>
      <w:r w:rsidR="008B1B8E">
        <w:rPr>
          <w:rFonts w:ascii="Tahoma" w:hAnsi="Tahoma" w:cs="Tahoma"/>
          <w:sz w:val="24"/>
          <w:szCs w:val="24"/>
        </w:rPr>
        <w:t>r</w:t>
      </w:r>
      <w:r w:rsidR="000B4C88">
        <w:rPr>
          <w:rFonts w:ascii="Tahoma" w:hAnsi="Tahoma" w:cs="Tahoma"/>
          <w:sz w:val="24"/>
          <w:szCs w:val="24"/>
        </w:rPr>
        <w:t>ješenja. Visi</w:t>
      </w:r>
      <w:r w:rsidR="00196B73">
        <w:rPr>
          <w:rFonts w:ascii="Tahoma" w:hAnsi="Tahoma" w:cs="Tahoma"/>
          <w:sz w:val="24"/>
          <w:szCs w:val="24"/>
        </w:rPr>
        <w:t>n</w:t>
      </w:r>
      <w:r w:rsidR="000B4C88">
        <w:rPr>
          <w:rFonts w:ascii="Tahoma" w:hAnsi="Tahoma" w:cs="Tahoma"/>
          <w:sz w:val="24"/>
          <w:szCs w:val="24"/>
        </w:rPr>
        <w:t>a</w:t>
      </w:r>
      <w:r w:rsidR="00196B73">
        <w:rPr>
          <w:rFonts w:ascii="Tahoma" w:hAnsi="Tahoma" w:cs="Tahoma"/>
          <w:sz w:val="24"/>
          <w:szCs w:val="24"/>
        </w:rPr>
        <w:t xml:space="preserve"> troškova je određena na osnovu Uredbe o naknadi troškova </w:t>
      </w:r>
      <w:r w:rsidR="000B4C88">
        <w:rPr>
          <w:rFonts w:ascii="Tahoma" w:hAnsi="Tahoma" w:cs="Tahoma"/>
          <w:sz w:val="24"/>
          <w:szCs w:val="24"/>
        </w:rPr>
        <w:t xml:space="preserve">za pristup informacijama („Sl.list CG br.2/07“). </w:t>
      </w:r>
    </w:p>
    <w:p w:rsidR="00FE3135" w:rsidRDefault="00430E57" w:rsidP="00CA24D9">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w:t>
      </w:r>
      <w:r w:rsidR="00DA5C60">
        <w:rPr>
          <w:rFonts w:ascii="Tahoma" w:hAnsi="Tahoma" w:cs="Tahoma"/>
          <w:sz w:val="24"/>
          <w:szCs w:val="24"/>
          <w:lang w:val="sr-Latn-CS"/>
        </w:rPr>
        <w:t xml:space="preserve">se </w:t>
      </w:r>
      <w:r w:rsidRPr="001903DB">
        <w:rPr>
          <w:rFonts w:ascii="Tahoma" w:hAnsi="Tahoma" w:cs="Tahoma"/>
          <w:sz w:val="24"/>
          <w:szCs w:val="24"/>
          <w:lang w:val="sr-Latn-CS"/>
        </w:rPr>
        <w:t>rješenje pobija zbog</w:t>
      </w:r>
      <w:r w:rsidR="002E2A63">
        <w:rPr>
          <w:rFonts w:ascii="Tahoma" w:hAnsi="Tahoma" w:cs="Tahoma"/>
          <w:sz w:val="24"/>
          <w:szCs w:val="24"/>
          <w:lang w:val="sr-Latn-CS"/>
        </w:rPr>
        <w:t xml:space="preserve"> </w:t>
      </w:r>
      <w:r w:rsidR="007D3FD8">
        <w:rPr>
          <w:rFonts w:ascii="Tahoma" w:hAnsi="Tahoma" w:cs="Tahoma"/>
          <w:sz w:val="24"/>
          <w:szCs w:val="24"/>
          <w:lang w:val="sr-Latn-CS"/>
        </w:rPr>
        <w:t xml:space="preserve">povrede pravila postupka i </w:t>
      </w:r>
      <w:r w:rsidR="001614D1">
        <w:rPr>
          <w:rFonts w:ascii="Tahoma" w:hAnsi="Tahoma" w:cs="Tahoma"/>
          <w:sz w:val="24"/>
          <w:szCs w:val="24"/>
          <w:lang w:val="sr-Latn-CS"/>
        </w:rPr>
        <w:t>pogrešne primjene materijalnog prava</w:t>
      </w:r>
      <w:r w:rsidR="00DA5C60">
        <w:rPr>
          <w:rFonts w:ascii="Tahoma" w:hAnsi="Tahoma" w:cs="Tahoma"/>
          <w:sz w:val="24"/>
          <w:szCs w:val="24"/>
          <w:lang w:val="sr-Latn-CS"/>
        </w:rPr>
        <w:t>.</w:t>
      </w:r>
      <w:r w:rsidR="001614D1">
        <w:rPr>
          <w:rFonts w:ascii="Tahoma" w:hAnsi="Tahoma" w:cs="Tahoma"/>
          <w:sz w:val="24"/>
          <w:szCs w:val="24"/>
          <w:lang w:val="sr-Latn-CS"/>
        </w:rPr>
        <w:t xml:space="preserve"> </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C95DFB">
        <w:rPr>
          <w:rFonts w:ascii="Tahoma" w:hAnsi="Tahoma" w:cs="Tahoma"/>
          <w:sz w:val="24"/>
          <w:szCs w:val="24"/>
          <w:lang w:val="sr-Latn-CS"/>
        </w:rPr>
        <w:t>15</w:t>
      </w:r>
      <w:r w:rsidR="004C10F4">
        <w:rPr>
          <w:rFonts w:ascii="Tahoma" w:hAnsi="Tahoma" w:cs="Tahoma"/>
          <w:sz w:val="24"/>
          <w:szCs w:val="24"/>
          <w:lang w:val="sr-Latn-CS"/>
        </w:rPr>
        <w:t>.03.2016</w:t>
      </w:r>
      <w:r w:rsidR="00013B6D">
        <w:rPr>
          <w:rFonts w:ascii="Tahoma" w:hAnsi="Tahoma" w:cs="Tahoma"/>
          <w:sz w:val="24"/>
          <w:szCs w:val="24"/>
          <w:lang w:val="sr-Latn-CS"/>
        </w:rPr>
        <w:t>. godine podnio zahtjev za pristup informacij</w:t>
      </w:r>
      <w:r w:rsidR="003E7B7F">
        <w:rPr>
          <w:rFonts w:ascii="Tahoma" w:hAnsi="Tahoma" w:cs="Tahoma"/>
          <w:sz w:val="24"/>
          <w:szCs w:val="24"/>
          <w:lang w:val="sr-Latn-CS"/>
        </w:rPr>
        <w:t xml:space="preserve">ama, a da je prvostepeni organ </w:t>
      </w:r>
      <w:r w:rsidR="00F3788D">
        <w:rPr>
          <w:rFonts w:ascii="Tahoma" w:hAnsi="Tahoma" w:cs="Tahoma"/>
          <w:sz w:val="24"/>
          <w:szCs w:val="24"/>
          <w:lang w:val="sr-Latn-CS"/>
        </w:rPr>
        <w:lastRenderedPageBreak/>
        <w:t>25.03.2016</w:t>
      </w:r>
      <w:r w:rsidR="00013B6D">
        <w:rPr>
          <w:rFonts w:ascii="Tahoma" w:hAnsi="Tahoma" w:cs="Tahoma"/>
          <w:sz w:val="24"/>
          <w:szCs w:val="24"/>
          <w:lang w:val="sr-Latn-CS"/>
        </w:rPr>
        <w:t xml:space="preserve">. godine dostavio rješenje </w:t>
      </w:r>
      <w:r w:rsidR="00897BB9">
        <w:rPr>
          <w:rFonts w:ascii="Tahoma" w:hAnsi="Tahoma" w:cs="Tahoma"/>
          <w:sz w:val="24"/>
          <w:szCs w:val="24"/>
          <w:lang w:val="sr-Latn-CS"/>
        </w:rPr>
        <w:t>broj 10-00-</w:t>
      </w:r>
      <w:r w:rsidR="00C95DFB">
        <w:rPr>
          <w:rFonts w:ascii="Tahoma" w:hAnsi="Tahoma" w:cs="Tahoma"/>
          <w:sz w:val="24"/>
          <w:szCs w:val="24"/>
          <w:lang w:val="sr-Latn-CS"/>
        </w:rPr>
        <w:t>10898</w:t>
      </w:r>
      <w:r w:rsidR="00F3788D">
        <w:rPr>
          <w:rFonts w:ascii="Tahoma" w:hAnsi="Tahoma" w:cs="Tahoma"/>
          <w:sz w:val="24"/>
          <w:szCs w:val="24"/>
          <w:lang w:val="sr-Latn-CS"/>
        </w:rPr>
        <w:t>/1 od 22.03.2016</w:t>
      </w:r>
      <w:r w:rsidR="00FE39B2">
        <w:rPr>
          <w:rFonts w:ascii="Tahoma" w:hAnsi="Tahoma" w:cs="Tahoma"/>
          <w:sz w:val="24"/>
          <w:szCs w:val="24"/>
          <w:lang w:val="sr-Latn-CS"/>
        </w:rPr>
        <w:t xml:space="preserve">.godine </w:t>
      </w:r>
      <w:r w:rsidR="00013B6D">
        <w:rPr>
          <w:rFonts w:ascii="Tahoma" w:hAnsi="Tahoma" w:cs="Tahoma"/>
          <w:sz w:val="24"/>
          <w:szCs w:val="24"/>
          <w:lang w:val="sr-Latn-CS"/>
        </w:rPr>
        <w:t xml:space="preserve">kojim se </w:t>
      </w:r>
      <w:r w:rsidR="00BA4F95">
        <w:rPr>
          <w:rFonts w:ascii="Tahoma" w:hAnsi="Tahoma" w:cs="Tahoma"/>
          <w:sz w:val="24"/>
          <w:szCs w:val="24"/>
          <w:lang w:val="sr-Latn-CS"/>
        </w:rPr>
        <w:t>zahtjev za slobodan pristup informacijama</w:t>
      </w:r>
      <w:r w:rsidR="00F3788D">
        <w:rPr>
          <w:rFonts w:ascii="Tahoma" w:hAnsi="Tahoma" w:cs="Tahoma"/>
          <w:sz w:val="24"/>
          <w:szCs w:val="24"/>
          <w:lang w:val="sr-Latn-CS"/>
        </w:rPr>
        <w:t xml:space="preserve"> usvaja i dozvoljava pristup traženim informacijama</w:t>
      </w:r>
      <w:r w:rsidR="00BA4F95">
        <w:rPr>
          <w:rFonts w:ascii="Tahoma" w:hAnsi="Tahoma" w:cs="Tahoma"/>
          <w:sz w:val="24"/>
          <w:szCs w:val="24"/>
          <w:lang w:val="sr-Latn-CS"/>
        </w:rPr>
        <w:t>.</w:t>
      </w:r>
      <w:r w:rsidR="00F3788D">
        <w:rPr>
          <w:rFonts w:ascii="Tahoma" w:hAnsi="Tahoma" w:cs="Tahoma"/>
          <w:sz w:val="24"/>
          <w:szCs w:val="24"/>
          <w:lang w:val="sr-Latn-CS"/>
        </w:rPr>
        <w:t xml:space="preserve"> U stavu II</w:t>
      </w:r>
      <w:r w:rsidR="00C95DFB">
        <w:rPr>
          <w:rFonts w:ascii="Tahoma" w:hAnsi="Tahoma" w:cs="Tahoma"/>
          <w:sz w:val="24"/>
          <w:szCs w:val="24"/>
          <w:lang w:val="sr-Latn-CS"/>
        </w:rPr>
        <w:t>I</w:t>
      </w:r>
      <w:r w:rsidR="00F3788D">
        <w:rPr>
          <w:rFonts w:ascii="Tahoma" w:hAnsi="Tahoma" w:cs="Tahoma"/>
          <w:sz w:val="24"/>
          <w:szCs w:val="24"/>
          <w:lang w:val="sr-Latn-CS"/>
        </w:rPr>
        <w:t xml:space="preserve"> dispozitiva osporenog rješenja prvostepeni organ žaliocu ograničava pristup informaciji u dijelu koji se odnosi na lične podatke fizičkih lica na način što određuje da će isti biti brisani u kopiji koja se dostavlja podnosiocu zahtjeva. </w:t>
      </w:r>
      <w:r w:rsidR="00066151">
        <w:rPr>
          <w:rFonts w:ascii="Tahoma" w:hAnsi="Tahoma" w:cs="Tahoma"/>
          <w:sz w:val="24"/>
          <w:szCs w:val="24"/>
          <w:lang w:val="sr-Latn-CS"/>
        </w:rPr>
        <w:t xml:space="preserve"> </w:t>
      </w:r>
      <w:r w:rsidR="004A0DD3">
        <w:rPr>
          <w:rFonts w:ascii="Tahoma" w:hAnsi="Tahoma" w:cs="Tahoma"/>
          <w:sz w:val="24"/>
          <w:szCs w:val="24"/>
          <w:lang w:val="sr-Latn-CS"/>
        </w:rPr>
        <w:t xml:space="preserve">Žalilac u cjelosti osporava rješenje prvostepenog organa jer je, </w:t>
      </w:r>
      <w:r w:rsidR="0073535B">
        <w:rPr>
          <w:rFonts w:ascii="Tahoma" w:hAnsi="Tahoma" w:cs="Tahoma"/>
          <w:sz w:val="24"/>
          <w:szCs w:val="24"/>
          <w:lang w:val="sr-Latn-CS"/>
        </w:rPr>
        <w:t>isto</w:t>
      </w:r>
      <w:r w:rsidR="004A0DD3">
        <w:rPr>
          <w:rFonts w:ascii="Tahoma" w:hAnsi="Tahoma" w:cs="Tahoma"/>
          <w:sz w:val="24"/>
          <w:szCs w:val="24"/>
          <w:lang w:val="sr-Latn-CS"/>
        </w:rPr>
        <w:t xml:space="preserve"> zasnovano na pogrešno i nepotpuno utvrđenom činjeničnom stanju i pogrešnoj primjeni normi materijalnog prava. </w:t>
      </w:r>
      <w:r w:rsidR="0073535B">
        <w:rPr>
          <w:rFonts w:ascii="Tahoma" w:hAnsi="Tahoma" w:cs="Tahoma"/>
          <w:sz w:val="24"/>
          <w:szCs w:val="24"/>
          <w:lang w:val="sr-Latn-CS"/>
        </w:rPr>
        <w:t>U daljem žalilac u bitnom navodi da je</w:t>
      </w:r>
      <w:r w:rsidR="004A0DD3">
        <w:rPr>
          <w:rFonts w:ascii="Tahoma" w:hAnsi="Tahoma" w:cs="Tahoma"/>
          <w:sz w:val="24"/>
          <w:szCs w:val="24"/>
          <w:lang w:val="sr-Latn-CS"/>
        </w:rPr>
        <w:t xml:space="preserve"> član</w:t>
      </w:r>
      <w:r w:rsidR="0073535B">
        <w:rPr>
          <w:rFonts w:ascii="Tahoma" w:hAnsi="Tahoma" w:cs="Tahoma"/>
          <w:sz w:val="24"/>
          <w:szCs w:val="24"/>
          <w:lang w:val="sr-Latn-CS"/>
        </w:rPr>
        <w:t>om</w:t>
      </w:r>
      <w:r w:rsidR="004A0DD3">
        <w:rPr>
          <w:rFonts w:ascii="Tahoma" w:hAnsi="Tahoma" w:cs="Tahoma"/>
          <w:sz w:val="24"/>
          <w:szCs w:val="24"/>
          <w:lang w:val="sr-Latn-CS"/>
        </w:rPr>
        <w:t xml:space="preserve"> 51 stav 1 Ustava Crne Gore </w:t>
      </w:r>
      <w:r w:rsidR="0073535B">
        <w:rPr>
          <w:rFonts w:ascii="Tahoma" w:hAnsi="Tahoma" w:cs="Tahoma"/>
          <w:sz w:val="24"/>
          <w:szCs w:val="24"/>
          <w:lang w:val="sr-Latn-CS"/>
        </w:rPr>
        <w:t>propisano</w:t>
      </w:r>
      <w:r w:rsidR="004A0DD3">
        <w:rPr>
          <w:rFonts w:ascii="Tahoma" w:hAnsi="Tahoma" w:cs="Tahoma"/>
          <w:sz w:val="24"/>
          <w:szCs w:val="24"/>
          <w:lang w:val="sr-Latn-CS"/>
        </w:rPr>
        <w:t xml:space="preserve"> da svako ima pravo pristupa informacijama u posjedu državnih organa i organizacija koje vrše javna ovlašćenja</w:t>
      </w:r>
      <w:r w:rsidR="00812ED6">
        <w:rPr>
          <w:rFonts w:ascii="Tahoma" w:hAnsi="Tahoma" w:cs="Tahoma"/>
          <w:sz w:val="24"/>
          <w:szCs w:val="24"/>
          <w:lang w:val="sr-Latn-CS"/>
        </w:rPr>
        <w:t xml:space="preserve"> te da je članom</w:t>
      </w:r>
      <w:r w:rsidR="00485058">
        <w:rPr>
          <w:rFonts w:ascii="Tahoma" w:hAnsi="Tahoma" w:cs="Tahoma"/>
          <w:sz w:val="24"/>
          <w:szCs w:val="24"/>
          <w:lang w:val="sr-Latn-CS"/>
        </w:rPr>
        <w:t xml:space="preserve"> 5 </w:t>
      </w:r>
      <w:r w:rsidR="00812ED6">
        <w:rPr>
          <w:rFonts w:ascii="Tahoma" w:hAnsi="Tahoma" w:cs="Tahoma"/>
          <w:sz w:val="24"/>
          <w:szCs w:val="24"/>
          <w:lang w:val="sr-Latn-CS"/>
        </w:rPr>
        <w:t>Z</w:t>
      </w:r>
      <w:r w:rsidR="00485058">
        <w:rPr>
          <w:rFonts w:ascii="Tahoma" w:hAnsi="Tahoma" w:cs="Tahoma"/>
          <w:sz w:val="24"/>
          <w:szCs w:val="24"/>
          <w:lang w:val="sr-Latn-CS"/>
        </w:rPr>
        <w:t>akona o slobodnom p</w:t>
      </w:r>
      <w:r w:rsidR="00812ED6">
        <w:rPr>
          <w:rFonts w:ascii="Tahoma" w:hAnsi="Tahoma" w:cs="Tahoma"/>
          <w:sz w:val="24"/>
          <w:szCs w:val="24"/>
          <w:lang w:val="sr-Latn-CS"/>
        </w:rPr>
        <w:t>ristupu informacijama propisano</w:t>
      </w:r>
      <w:r w:rsidR="00485058">
        <w:rPr>
          <w:rFonts w:ascii="Tahoma" w:hAnsi="Tahoma" w:cs="Tahoma"/>
          <w:sz w:val="24"/>
          <w:szCs w:val="24"/>
          <w:lang w:val="sr-Latn-CS"/>
        </w:rPr>
        <w:t xml:space="preserve"> da se pristupom informacijama obezbjeđuje da javnost zna informacije koje su u posjedu organa vlasti, u cilju vršenja demokratske kontrole vlasti i ostvarivanja ljudskih prava i sloboda. Član 7 </w:t>
      </w:r>
      <w:r w:rsidR="00FB45FD" w:rsidRPr="00FB45FD">
        <w:rPr>
          <w:rFonts w:ascii="Tahoma" w:hAnsi="Tahoma" w:cs="Tahoma"/>
          <w:sz w:val="24"/>
          <w:szCs w:val="24"/>
          <w:lang w:val="sr-Latn-CS"/>
        </w:rPr>
        <w:t xml:space="preserve">Zakona o slobodnom pristupu informacijama </w:t>
      </w:r>
      <w:r w:rsidR="00485058">
        <w:rPr>
          <w:rFonts w:ascii="Tahoma" w:hAnsi="Tahoma" w:cs="Tahoma"/>
          <w:sz w:val="24"/>
          <w:szCs w:val="24"/>
          <w:lang w:val="sr-Latn-CS"/>
        </w:rPr>
        <w:t>propisuje da je pristup informacijama od javnog interesa i da se isti može ograničiti samo radi zaštite in</w:t>
      </w:r>
      <w:r w:rsidR="00FB45FD">
        <w:rPr>
          <w:rFonts w:ascii="Tahoma" w:hAnsi="Tahoma" w:cs="Tahoma"/>
          <w:sz w:val="24"/>
          <w:szCs w:val="24"/>
          <w:lang w:val="sr-Latn-CS"/>
        </w:rPr>
        <w:t xml:space="preserve">teresa propisanih ovim zakono te </w:t>
      </w:r>
      <w:r w:rsidR="00485058">
        <w:rPr>
          <w:rFonts w:ascii="Tahoma" w:hAnsi="Tahoma" w:cs="Tahoma"/>
          <w:sz w:val="24"/>
          <w:szCs w:val="24"/>
          <w:lang w:val="sr-Latn-CS"/>
        </w:rPr>
        <w:t xml:space="preserve">ova zakonska odredba ima višestruki značaj jer je utvrđivanjem javnog interesa u ovoj oblasti </w:t>
      </w:r>
      <w:r w:rsidR="00FB45FD">
        <w:rPr>
          <w:rFonts w:ascii="Tahoma" w:hAnsi="Tahoma" w:cs="Tahoma"/>
          <w:sz w:val="24"/>
          <w:szCs w:val="24"/>
          <w:lang w:val="sr-Latn-CS"/>
        </w:rPr>
        <w:t>na</w:t>
      </w:r>
      <w:r w:rsidR="00485058">
        <w:rPr>
          <w:rFonts w:ascii="Tahoma" w:hAnsi="Tahoma" w:cs="Tahoma"/>
          <w:sz w:val="24"/>
          <w:szCs w:val="24"/>
          <w:lang w:val="sr-Latn-CS"/>
        </w:rPr>
        <w:t xml:space="preserve"> nesumnjiv način  dat primat interesu da se informacije objavljuju u odnosu na suprotni interes, da se informacije zbog bilo kojeg razloga uključujući i eventualnu štetu po nosioce tog interesa izuzmu od objavljivanja. Žalilac </w:t>
      </w:r>
      <w:r w:rsidR="00A24405">
        <w:rPr>
          <w:rFonts w:ascii="Tahoma" w:hAnsi="Tahoma" w:cs="Tahoma"/>
          <w:sz w:val="24"/>
          <w:szCs w:val="24"/>
          <w:lang w:val="sr-Latn-CS"/>
        </w:rPr>
        <w:t xml:space="preserve"> se poziva na</w:t>
      </w:r>
      <w:r w:rsidR="00485058">
        <w:rPr>
          <w:rFonts w:ascii="Tahoma" w:hAnsi="Tahoma" w:cs="Tahoma"/>
          <w:sz w:val="24"/>
          <w:szCs w:val="24"/>
          <w:lang w:val="sr-Latn-CS"/>
        </w:rPr>
        <w:t xml:space="preserve"> odredbu člana </w:t>
      </w:r>
      <w:r w:rsidR="00AE1995">
        <w:rPr>
          <w:rFonts w:ascii="Tahoma" w:hAnsi="Tahoma" w:cs="Tahoma"/>
          <w:sz w:val="24"/>
          <w:szCs w:val="24"/>
          <w:lang w:val="sr-Latn-CS"/>
        </w:rPr>
        <w:t>16 Zakona o slobodnom pristupu informacijama koja propisuje da će se pristup informaciji ograničiti, ukoliko bi objelodanjivanje informacija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w:t>
      </w:r>
      <w:r w:rsidR="006A6AD4">
        <w:rPr>
          <w:rFonts w:ascii="Tahoma" w:hAnsi="Tahoma" w:cs="Tahoma"/>
          <w:sz w:val="24"/>
          <w:szCs w:val="24"/>
          <w:lang w:val="sr-Latn-CS"/>
        </w:rPr>
        <w:t xml:space="preserve">g zakona. </w:t>
      </w:r>
      <w:r w:rsidR="00392434">
        <w:rPr>
          <w:rFonts w:ascii="Tahoma" w:hAnsi="Tahoma" w:cs="Tahoma"/>
          <w:sz w:val="24"/>
          <w:szCs w:val="24"/>
          <w:lang w:val="sr-Latn-CS"/>
        </w:rPr>
        <w:t>Žalilac nalazi da je p</w:t>
      </w:r>
      <w:r w:rsidR="006A6AD4">
        <w:rPr>
          <w:rFonts w:ascii="Tahoma" w:hAnsi="Tahoma" w:cs="Tahoma"/>
          <w:sz w:val="24"/>
          <w:szCs w:val="24"/>
          <w:lang w:val="sr-Latn-CS"/>
        </w:rPr>
        <w:t>rvostepeni organ paušalno ograničio pristup dijelu informacije navodeći da to čini u skladu sa odredbom člana 14 Zakona o slobodno</w:t>
      </w:r>
      <w:r w:rsidR="00CE7F71">
        <w:rPr>
          <w:rFonts w:ascii="Tahoma" w:hAnsi="Tahoma" w:cs="Tahoma"/>
          <w:sz w:val="24"/>
          <w:szCs w:val="24"/>
          <w:lang w:val="sr-Latn-CS"/>
        </w:rPr>
        <w:t>m</w:t>
      </w:r>
      <w:r w:rsidR="006A6AD4">
        <w:rPr>
          <w:rFonts w:ascii="Tahoma" w:hAnsi="Tahoma" w:cs="Tahoma"/>
          <w:sz w:val="24"/>
          <w:szCs w:val="24"/>
          <w:lang w:val="sr-Latn-CS"/>
        </w:rPr>
        <w:t xml:space="preserve"> pristupu infor</w:t>
      </w:r>
      <w:r w:rsidR="00CE7F71">
        <w:rPr>
          <w:rFonts w:ascii="Tahoma" w:hAnsi="Tahoma" w:cs="Tahoma"/>
          <w:sz w:val="24"/>
          <w:szCs w:val="24"/>
          <w:lang w:val="sr-Latn-CS"/>
        </w:rPr>
        <w:t>macijama</w:t>
      </w:r>
      <w:r w:rsidR="006A6AD4">
        <w:rPr>
          <w:rFonts w:ascii="Tahoma" w:hAnsi="Tahoma" w:cs="Tahoma"/>
          <w:sz w:val="24"/>
          <w:szCs w:val="24"/>
          <w:lang w:val="sr-Latn-CS"/>
        </w:rPr>
        <w:t xml:space="preserve">, a koja propisuje da se pristup dijelu informacije može ograničiti ako je to u  interesu zaštite privatnosti od objelodanjivanja podataka predviđenih zakonom kojim se uređuje zaštita podataka o ličnosti, </w:t>
      </w:r>
      <w:r w:rsidR="00CE7F71">
        <w:rPr>
          <w:rFonts w:ascii="Tahoma" w:hAnsi="Tahoma" w:cs="Tahoma"/>
          <w:sz w:val="24"/>
          <w:szCs w:val="24"/>
          <w:lang w:val="sr-Latn-CS"/>
        </w:rPr>
        <w:t xml:space="preserve">  što upućuje žalioca na zaključak </w:t>
      </w:r>
      <w:r w:rsidR="006A6AD4">
        <w:rPr>
          <w:rFonts w:ascii="Tahoma" w:hAnsi="Tahoma" w:cs="Tahoma"/>
          <w:sz w:val="24"/>
          <w:szCs w:val="24"/>
          <w:lang w:val="sr-Latn-CS"/>
        </w:rPr>
        <w:t xml:space="preserve"> da</w:t>
      </w:r>
      <w:r w:rsidR="00CE7F71">
        <w:rPr>
          <w:rFonts w:ascii="Tahoma" w:hAnsi="Tahoma" w:cs="Tahoma"/>
          <w:sz w:val="24"/>
          <w:szCs w:val="24"/>
          <w:lang w:val="sr-Latn-CS"/>
        </w:rPr>
        <w:t xml:space="preserve"> j</w:t>
      </w:r>
      <w:r w:rsidR="008D0D52">
        <w:rPr>
          <w:rFonts w:ascii="Tahoma" w:hAnsi="Tahoma" w:cs="Tahoma"/>
          <w:sz w:val="24"/>
          <w:szCs w:val="24"/>
          <w:lang w:val="sr-Latn-CS"/>
        </w:rPr>
        <w:t>e</w:t>
      </w:r>
      <w:r w:rsidR="00CE7F71">
        <w:rPr>
          <w:rFonts w:ascii="Tahoma" w:hAnsi="Tahoma" w:cs="Tahoma"/>
          <w:sz w:val="24"/>
          <w:szCs w:val="24"/>
          <w:lang w:val="sr-Latn-CS"/>
        </w:rPr>
        <w:t xml:space="preserve"> </w:t>
      </w:r>
      <w:r w:rsidR="006A6AD4">
        <w:rPr>
          <w:rFonts w:ascii="Tahoma" w:hAnsi="Tahoma" w:cs="Tahoma"/>
          <w:sz w:val="24"/>
          <w:szCs w:val="24"/>
          <w:lang w:val="sr-Latn-CS"/>
        </w:rPr>
        <w:t xml:space="preserve"> prvostepeni organ u konkretnom slučaju ograničio pristup dijelu informacije u skladu sa odredbom člana 14 stav 1 tačka 1 Zakona o slobodno</w:t>
      </w:r>
      <w:r w:rsidR="00CE7F71">
        <w:rPr>
          <w:rFonts w:ascii="Tahoma" w:hAnsi="Tahoma" w:cs="Tahoma"/>
          <w:sz w:val="24"/>
          <w:szCs w:val="24"/>
          <w:lang w:val="sr-Latn-CS"/>
        </w:rPr>
        <w:t>m</w:t>
      </w:r>
      <w:r w:rsidR="006A6AD4">
        <w:rPr>
          <w:rFonts w:ascii="Tahoma" w:hAnsi="Tahoma" w:cs="Tahoma"/>
          <w:sz w:val="24"/>
          <w:szCs w:val="24"/>
          <w:lang w:val="sr-Latn-CS"/>
        </w:rPr>
        <w:t xml:space="preserve"> pristupu informacijama. </w:t>
      </w:r>
      <w:r w:rsidR="0026053A">
        <w:rPr>
          <w:rFonts w:ascii="Tahoma" w:hAnsi="Tahoma" w:cs="Tahoma"/>
          <w:sz w:val="24"/>
          <w:szCs w:val="24"/>
          <w:lang w:val="sr-Latn-CS"/>
        </w:rPr>
        <w:t>Naime, žalilac</w:t>
      </w:r>
      <w:r w:rsidR="00556873" w:rsidRPr="00556873">
        <w:rPr>
          <w:rFonts w:ascii="Tahoma" w:hAnsi="Tahoma" w:cs="Tahoma"/>
          <w:sz w:val="24"/>
          <w:szCs w:val="24"/>
          <w:lang w:val="sr-Latn-CS"/>
        </w:rPr>
        <w:t xml:space="preserve"> navodi</w:t>
      </w:r>
      <w:r w:rsidR="0026053A">
        <w:rPr>
          <w:rFonts w:ascii="Tahoma" w:hAnsi="Tahoma" w:cs="Tahoma"/>
          <w:sz w:val="24"/>
          <w:szCs w:val="24"/>
          <w:lang w:val="sr-Latn-CS"/>
        </w:rPr>
        <w:t>,</w:t>
      </w:r>
      <w:r w:rsidR="00556873">
        <w:rPr>
          <w:rFonts w:ascii="Tahoma" w:hAnsi="Tahoma" w:cs="Tahoma"/>
          <w:sz w:val="24"/>
          <w:szCs w:val="24"/>
          <w:lang w:val="sr-Latn-CS"/>
        </w:rPr>
        <w:t xml:space="preserve"> da</w:t>
      </w:r>
      <w:r w:rsidR="0026053A">
        <w:rPr>
          <w:rFonts w:ascii="Tahoma" w:hAnsi="Tahoma" w:cs="Tahoma"/>
          <w:sz w:val="24"/>
          <w:szCs w:val="24"/>
          <w:lang w:val="sr-Latn-CS"/>
        </w:rPr>
        <w:t xml:space="preserve"> odredba člana 14 stav 1 tačka 1 alineja 2 Zakona o slobodnom pristupu informacijama propisuje da organ vlasti ne može ograničiti pristup podacima koji se odnose na sredstva dodijeljena iz javnih prihoda, osim za socijalna primanja, zdravstvenu zaštitu i zaštitu od nezaposlenosti. Shodno tome, žalilac ističe da je prvostepeni organ privredno društvo za čije poslovanje se izdvajaju sredstva iz javnih prihoda, te kako se tražene informacije ne odnose </w:t>
      </w:r>
      <w:r w:rsidR="00D9136A">
        <w:rPr>
          <w:rFonts w:ascii="Tahoma" w:hAnsi="Tahoma" w:cs="Tahoma"/>
          <w:sz w:val="24"/>
          <w:szCs w:val="24"/>
          <w:lang w:val="sr-Latn-CS"/>
        </w:rPr>
        <w:t xml:space="preserve">na izuzetke iz navedenog člana, iste su izuzete od </w:t>
      </w:r>
      <w:r w:rsidR="00D9136A">
        <w:rPr>
          <w:rFonts w:ascii="Tahoma" w:hAnsi="Tahoma" w:cs="Tahoma"/>
          <w:sz w:val="24"/>
          <w:szCs w:val="24"/>
          <w:lang w:val="sr-Latn-CS"/>
        </w:rPr>
        <w:lastRenderedPageBreak/>
        <w:t xml:space="preserve">ograničenja. Žalilac </w:t>
      </w:r>
      <w:r w:rsidR="00A37B63">
        <w:rPr>
          <w:rFonts w:ascii="Tahoma" w:hAnsi="Tahoma" w:cs="Tahoma"/>
          <w:sz w:val="24"/>
          <w:szCs w:val="24"/>
          <w:lang w:val="sr-Latn-CS"/>
        </w:rPr>
        <w:t xml:space="preserve">ističe da u prilog tvrdnji da je prvostepeni organ neopravdano ograničio pristup dijelu informacija </w:t>
      </w:r>
      <w:r w:rsidR="002C08CA">
        <w:rPr>
          <w:rFonts w:ascii="Tahoma" w:hAnsi="Tahoma" w:cs="Tahoma"/>
          <w:sz w:val="24"/>
          <w:szCs w:val="24"/>
          <w:lang w:val="sr-Latn-CS"/>
        </w:rPr>
        <w:t>je i</w:t>
      </w:r>
      <w:r w:rsidR="00A37B63">
        <w:rPr>
          <w:rFonts w:ascii="Tahoma" w:hAnsi="Tahoma" w:cs="Tahoma"/>
          <w:sz w:val="24"/>
          <w:szCs w:val="24"/>
          <w:lang w:val="sr-Latn-CS"/>
        </w:rPr>
        <w:t xml:space="preserve"> odredba člana 9 Zakona o zaštiti ličnih podataka koja propisuje da su lični podaci sve informacije koje se odnose na fizičko lice čiji je identitet utvrđen ili se </w:t>
      </w:r>
      <w:r w:rsidR="00556873">
        <w:rPr>
          <w:rFonts w:ascii="Tahoma" w:hAnsi="Tahoma" w:cs="Tahoma"/>
          <w:sz w:val="24"/>
          <w:szCs w:val="24"/>
          <w:lang w:val="sr-Latn-CS"/>
        </w:rPr>
        <w:t>m</w:t>
      </w:r>
      <w:r w:rsidR="00A37B63">
        <w:rPr>
          <w:rFonts w:ascii="Tahoma" w:hAnsi="Tahoma" w:cs="Tahoma"/>
          <w:sz w:val="24"/>
          <w:szCs w:val="24"/>
          <w:lang w:val="sr-Latn-CS"/>
        </w:rPr>
        <w:t xml:space="preserve">ože utvrditi. Kako se u konkretnom slučaju radi o poslovanju između pravnih lica žalilac </w:t>
      </w:r>
      <w:r w:rsidR="00556873">
        <w:rPr>
          <w:rFonts w:ascii="Tahoma" w:hAnsi="Tahoma" w:cs="Tahoma"/>
          <w:sz w:val="24"/>
          <w:szCs w:val="24"/>
          <w:lang w:val="sr-Latn-CS"/>
        </w:rPr>
        <w:t>navodi</w:t>
      </w:r>
      <w:r w:rsidR="00A37B63">
        <w:rPr>
          <w:rFonts w:ascii="Tahoma" w:hAnsi="Tahoma" w:cs="Tahoma"/>
          <w:sz w:val="24"/>
          <w:szCs w:val="24"/>
          <w:lang w:val="sr-Latn-CS"/>
        </w:rPr>
        <w:t xml:space="preserve"> da je prvostepeni organ u konkretnom slučaju pogrešno tumačio navedenu zakonsku odredbu, te samim tim neosnovano ograničio pristup di</w:t>
      </w:r>
      <w:r w:rsidR="00556873">
        <w:rPr>
          <w:rFonts w:ascii="Tahoma" w:hAnsi="Tahoma" w:cs="Tahoma"/>
          <w:sz w:val="24"/>
          <w:szCs w:val="24"/>
          <w:lang w:val="sr-Latn-CS"/>
        </w:rPr>
        <w:t>j</w:t>
      </w:r>
      <w:r w:rsidR="00A37B63">
        <w:rPr>
          <w:rFonts w:ascii="Tahoma" w:hAnsi="Tahoma" w:cs="Tahoma"/>
          <w:sz w:val="24"/>
          <w:szCs w:val="24"/>
          <w:lang w:val="sr-Latn-CS"/>
        </w:rPr>
        <w:t>e</w:t>
      </w:r>
      <w:r w:rsidR="00556873">
        <w:rPr>
          <w:rFonts w:ascii="Tahoma" w:hAnsi="Tahoma" w:cs="Tahoma"/>
          <w:sz w:val="24"/>
          <w:szCs w:val="24"/>
          <w:lang w:val="sr-Latn-CS"/>
        </w:rPr>
        <w:t xml:space="preserve">lu traženih informacija. Obzirom da </w:t>
      </w:r>
      <w:r w:rsidR="00A37B63">
        <w:rPr>
          <w:rFonts w:ascii="Tahoma" w:hAnsi="Tahoma" w:cs="Tahoma"/>
          <w:sz w:val="24"/>
          <w:szCs w:val="24"/>
          <w:lang w:val="sr-Latn-CS"/>
        </w:rPr>
        <w:t xml:space="preserve"> </w:t>
      </w:r>
      <w:r w:rsidR="00556873">
        <w:rPr>
          <w:rFonts w:ascii="Tahoma" w:hAnsi="Tahoma" w:cs="Tahoma"/>
          <w:sz w:val="24"/>
          <w:szCs w:val="24"/>
          <w:lang w:val="sr-Latn-CS"/>
        </w:rPr>
        <w:t>su predmet njihovog</w:t>
      </w:r>
      <w:r w:rsidR="00A37B63">
        <w:rPr>
          <w:rFonts w:ascii="Tahoma" w:hAnsi="Tahoma" w:cs="Tahoma"/>
          <w:sz w:val="24"/>
          <w:szCs w:val="24"/>
          <w:lang w:val="sr-Latn-CS"/>
        </w:rPr>
        <w:t xml:space="preserve"> interesovanja informacije koje se odnose na poslovanje privrednih društava</w:t>
      </w:r>
      <w:r w:rsidR="00556873">
        <w:rPr>
          <w:rFonts w:ascii="Tahoma" w:hAnsi="Tahoma" w:cs="Tahoma"/>
          <w:sz w:val="24"/>
          <w:szCs w:val="24"/>
          <w:lang w:val="sr-Latn-CS"/>
        </w:rPr>
        <w:t xml:space="preserve"> Elektroprivrede Crne Gore AD Nikšić i preduzeća Esotech</w:t>
      </w:r>
      <w:r w:rsidR="00A37B63">
        <w:rPr>
          <w:rFonts w:ascii="Tahoma" w:hAnsi="Tahoma" w:cs="Tahoma"/>
          <w:sz w:val="24"/>
          <w:szCs w:val="24"/>
          <w:lang w:val="sr-Latn-CS"/>
        </w:rPr>
        <w:t>, to žalilac ističe da se podaci koji se tiču fizičkih lica u konkretnom slučaju potpuno irelevantne, te da se većina</w:t>
      </w:r>
      <w:r w:rsidR="00556873">
        <w:rPr>
          <w:rFonts w:ascii="Tahoma" w:hAnsi="Tahoma" w:cs="Tahoma"/>
          <w:sz w:val="24"/>
          <w:szCs w:val="24"/>
          <w:lang w:val="sr-Latn-CS"/>
        </w:rPr>
        <w:t xml:space="preserve"> podataka odnosi na navedena pravna lica</w:t>
      </w:r>
      <w:r w:rsidR="00A37B63">
        <w:rPr>
          <w:rFonts w:ascii="Tahoma" w:hAnsi="Tahoma" w:cs="Tahoma"/>
          <w:sz w:val="24"/>
          <w:szCs w:val="24"/>
          <w:lang w:val="sr-Latn-CS"/>
        </w:rPr>
        <w:t>, zbog čega nema prostora za ograničenja koja se tiču zaštite ličnih podataka.</w:t>
      </w:r>
      <w:r w:rsidR="008B5301">
        <w:rPr>
          <w:rFonts w:ascii="Tahoma" w:hAnsi="Tahoma" w:cs="Tahoma"/>
          <w:sz w:val="24"/>
          <w:szCs w:val="24"/>
          <w:lang w:val="sr-Latn-CS"/>
        </w:rPr>
        <w:t xml:space="preserve"> Ovo iz razloga, što</w:t>
      </w:r>
      <w:r w:rsidR="00810260">
        <w:rPr>
          <w:rFonts w:ascii="Tahoma" w:hAnsi="Tahoma" w:cs="Tahoma"/>
          <w:sz w:val="24"/>
          <w:szCs w:val="24"/>
          <w:lang w:val="sr-Latn-CS"/>
        </w:rPr>
        <w:t xml:space="preserve"> se citiranom odredbom Zakona </w:t>
      </w:r>
      <w:r w:rsidR="008B5301">
        <w:rPr>
          <w:rFonts w:ascii="Tahoma" w:hAnsi="Tahoma" w:cs="Tahoma"/>
          <w:sz w:val="24"/>
          <w:szCs w:val="24"/>
          <w:lang w:val="sr-Latn-CS"/>
        </w:rPr>
        <w:t>propisuje ograničavanje pristupa informaciji ili dijelu informacije čijim objavljivanjem se ugrožava privatnost lica, međutim, prvostepeni organ je ogra</w:t>
      </w:r>
      <w:r w:rsidR="00904DC5">
        <w:rPr>
          <w:rFonts w:ascii="Tahoma" w:hAnsi="Tahoma" w:cs="Tahoma"/>
          <w:sz w:val="24"/>
          <w:szCs w:val="24"/>
          <w:lang w:val="sr-Latn-CS"/>
        </w:rPr>
        <w:t>ničio pristup podacima koja ne spadaju u</w:t>
      </w:r>
      <w:r w:rsidR="008B5301">
        <w:rPr>
          <w:rFonts w:ascii="Tahoma" w:hAnsi="Tahoma" w:cs="Tahoma"/>
          <w:sz w:val="24"/>
          <w:szCs w:val="24"/>
          <w:lang w:val="sr-Latn-CS"/>
        </w:rPr>
        <w:t xml:space="preserve"> kategorija ličnih podataka</w:t>
      </w:r>
      <w:r w:rsidR="00904DC5">
        <w:rPr>
          <w:rFonts w:ascii="Tahoma" w:hAnsi="Tahoma" w:cs="Tahoma"/>
          <w:sz w:val="24"/>
          <w:szCs w:val="24"/>
          <w:lang w:val="sr-Latn-CS"/>
        </w:rPr>
        <w:t xml:space="preserve"> čijim objelodanjivanjem bi se ugrozila</w:t>
      </w:r>
      <w:r w:rsidR="00E7746C">
        <w:rPr>
          <w:rFonts w:ascii="Tahoma" w:hAnsi="Tahoma" w:cs="Tahoma"/>
          <w:sz w:val="24"/>
          <w:szCs w:val="24"/>
          <w:lang w:val="sr-Latn-CS"/>
        </w:rPr>
        <w:t xml:space="preserve"> nečija privatnost</w:t>
      </w:r>
      <w:r w:rsidR="00904DC5">
        <w:rPr>
          <w:rFonts w:ascii="Tahoma" w:hAnsi="Tahoma" w:cs="Tahoma"/>
          <w:sz w:val="24"/>
          <w:szCs w:val="24"/>
          <w:lang w:val="sr-Latn-CS"/>
        </w:rPr>
        <w:t xml:space="preserve"> </w:t>
      </w:r>
      <w:r w:rsidR="008B5301">
        <w:rPr>
          <w:rFonts w:ascii="Tahoma" w:hAnsi="Tahoma" w:cs="Tahoma"/>
          <w:sz w:val="24"/>
          <w:szCs w:val="24"/>
          <w:lang w:val="sr-Latn-CS"/>
        </w:rPr>
        <w:t xml:space="preserve">. </w:t>
      </w:r>
      <w:r w:rsidR="00136BC9">
        <w:rPr>
          <w:rFonts w:ascii="Tahoma" w:hAnsi="Tahoma" w:cs="Tahoma"/>
          <w:sz w:val="24"/>
          <w:szCs w:val="24"/>
          <w:lang w:val="sr-Latn-CS"/>
        </w:rPr>
        <w:t xml:space="preserve">Žalilac navodi  da je prvostepeni organ </w:t>
      </w:r>
      <w:r w:rsidR="008B5301">
        <w:rPr>
          <w:rFonts w:ascii="Tahoma" w:hAnsi="Tahoma" w:cs="Tahoma"/>
          <w:sz w:val="24"/>
          <w:szCs w:val="24"/>
          <w:lang w:val="sr-Latn-CS"/>
        </w:rPr>
        <w:t xml:space="preserve"> pogrešno primijenio odredbu člana 14 stav 1 tačka 1 Zakona o slobodnom pristupu informacijama tako što je ograničio </w:t>
      </w:r>
      <w:r w:rsidR="00136BC9">
        <w:rPr>
          <w:rFonts w:ascii="Tahoma" w:hAnsi="Tahoma" w:cs="Tahoma"/>
          <w:sz w:val="24"/>
          <w:szCs w:val="24"/>
          <w:lang w:val="sr-Latn-CS"/>
        </w:rPr>
        <w:t>pristup podacima</w:t>
      </w:r>
      <w:r w:rsidR="008B5301">
        <w:rPr>
          <w:rFonts w:ascii="Tahoma" w:hAnsi="Tahoma" w:cs="Tahoma"/>
          <w:sz w:val="24"/>
          <w:szCs w:val="24"/>
          <w:lang w:val="sr-Latn-CS"/>
        </w:rPr>
        <w:t xml:space="preserve"> čije objavljivanje je od nespornog javnog značaja i koji ne spadaju u kategoriju ličnih podataka čijim objelodanjivanjem bi se ugrozila nečija privatnost, navodeći paušalne i neprecizne razloge za ograničavanje. Objelodanjivanje traženih informacija</w:t>
      </w:r>
      <w:r w:rsidR="00136BC9">
        <w:rPr>
          <w:rFonts w:ascii="Tahoma" w:hAnsi="Tahoma" w:cs="Tahoma"/>
          <w:sz w:val="24"/>
          <w:szCs w:val="24"/>
          <w:lang w:val="sr-Latn-CS"/>
        </w:rPr>
        <w:t xml:space="preserve"> </w:t>
      </w:r>
      <w:r w:rsidR="008B5301">
        <w:rPr>
          <w:rFonts w:ascii="Tahoma" w:hAnsi="Tahoma" w:cs="Tahoma"/>
          <w:sz w:val="24"/>
          <w:szCs w:val="24"/>
          <w:lang w:val="sr-Latn-CS"/>
        </w:rPr>
        <w:t>ima preovlađujući interes za objelodanjivanjem , iz razlo</w:t>
      </w:r>
      <w:r w:rsidR="00136BC9">
        <w:rPr>
          <w:rFonts w:ascii="Tahoma" w:hAnsi="Tahoma" w:cs="Tahoma"/>
          <w:sz w:val="24"/>
          <w:szCs w:val="24"/>
          <w:lang w:val="sr-Latn-CS"/>
        </w:rPr>
        <w:t>g</w:t>
      </w:r>
      <w:r w:rsidR="008B5301">
        <w:rPr>
          <w:rFonts w:ascii="Tahoma" w:hAnsi="Tahoma" w:cs="Tahoma"/>
          <w:sz w:val="24"/>
          <w:szCs w:val="24"/>
          <w:lang w:val="sr-Latn-CS"/>
        </w:rPr>
        <w:t xml:space="preserve">a što se jedino na osnovu dostupnosti imena pravnih lica može dobiti kompletna tražena informacija, i samim tim procijeniti da li  je u konkretnom slučaju </w:t>
      </w:r>
      <w:r w:rsidR="00136BC9">
        <w:rPr>
          <w:rFonts w:ascii="Tahoma" w:hAnsi="Tahoma" w:cs="Tahoma"/>
          <w:sz w:val="24"/>
          <w:szCs w:val="24"/>
          <w:lang w:val="sr-Latn-CS"/>
        </w:rPr>
        <w:t>na</w:t>
      </w:r>
      <w:r w:rsidR="009C122F">
        <w:rPr>
          <w:rFonts w:ascii="Tahoma" w:hAnsi="Tahoma" w:cs="Tahoma"/>
          <w:sz w:val="24"/>
          <w:szCs w:val="24"/>
          <w:lang w:val="sr-Latn-CS"/>
        </w:rPr>
        <w:t xml:space="preserve"> adekvatan način zaštićen javni interes. </w:t>
      </w:r>
      <w:r w:rsidR="00136BC9">
        <w:rPr>
          <w:rFonts w:ascii="Tahoma" w:hAnsi="Tahoma" w:cs="Tahoma"/>
          <w:sz w:val="24"/>
          <w:szCs w:val="24"/>
          <w:lang w:val="sr-Latn-CS"/>
        </w:rPr>
        <w:t>P</w:t>
      </w:r>
      <w:r w:rsidR="00CD504F">
        <w:rPr>
          <w:rFonts w:ascii="Tahoma" w:hAnsi="Tahoma" w:cs="Tahoma"/>
          <w:sz w:val="24"/>
          <w:szCs w:val="24"/>
          <w:lang w:val="sr-Latn-CS"/>
        </w:rPr>
        <w:t xml:space="preserve">redlaže da Savjet Agencije za </w:t>
      </w:r>
      <w:r w:rsidR="00136BC9">
        <w:rPr>
          <w:rFonts w:ascii="Tahoma" w:hAnsi="Tahoma" w:cs="Tahoma"/>
          <w:sz w:val="24"/>
          <w:szCs w:val="24"/>
          <w:lang w:val="sr-Latn-CS"/>
        </w:rPr>
        <w:t xml:space="preserve">zaštitu ličnih podataka i </w:t>
      </w:r>
      <w:r w:rsidR="00CD504F">
        <w:rPr>
          <w:rFonts w:ascii="Tahoma" w:hAnsi="Tahoma" w:cs="Tahoma"/>
          <w:sz w:val="24"/>
          <w:szCs w:val="24"/>
          <w:lang w:val="sr-Latn-CS"/>
        </w:rPr>
        <w:t>slobodan pristup informacijama poništi rješenj</w:t>
      </w:r>
      <w:r w:rsidR="003507F5">
        <w:rPr>
          <w:rFonts w:ascii="Tahoma" w:hAnsi="Tahoma" w:cs="Tahoma"/>
          <w:sz w:val="24"/>
          <w:szCs w:val="24"/>
          <w:lang w:val="sr-Latn-CS"/>
        </w:rPr>
        <w:t>e prvostepenog organa br.10-00-10898</w:t>
      </w:r>
      <w:r w:rsidR="00CD504F">
        <w:rPr>
          <w:rFonts w:ascii="Tahoma" w:hAnsi="Tahoma" w:cs="Tahoma"/>
          <w:sz w:val="24"/>
          <w:szCs w:val="24"/>
          <w:lang w:val="sr-Latn-CS"/>
        </w:rPr>
        <w:t xml:space="preserve">/1 od 22.03.2016.godine, meritorno odluči po žalbi i dostavi žaliocu kompletne informacije. </w:t>
      </w:r>
      <w:r w:rsidR="00A37B63">
        <w:rPr>
          <w:rFonts w:ascii="Tahoma" w:hAnsi="Tahoma" w:cs="Tahoma"/>
          <w:sz w:val="24"/>
          <w:szCs w:val="24"/>
          <w:lang w:val="sr-Latn-CS"/>
        </w:rPr>
        <w:t xml:space="preserve"> </w:t>
      </w:r>
      <w:r w:rsidR="00D9136A">
        <w:rPr>
          <w:rFonts w:ascii="Tahoma" w:hAnsi="Tahoma" w:cs="Tahoma"/>
          <w:sz w:val="24"/>
          <w:szCs w:val="24"/>
          <w:lang w:val="sr-Latn-CS"/>
        </w:rPr>
        <w:t xml:space="preserve"> </w:t>
      </w:r>
    </w:p>
    <w:p w:rsidR="00177B44" w:rsidRDefault="00805453" w:rsidP="001656C5">
      <w:pPr>
        <w:autoSpaceDE w:val="0"/>
        <w:autoSpaceDN w:val="0"/>
        <w:adjustRightInd w:val="0"/>
        <w:spacing w:after="0"/>
        <w:jc w:val="both"/>
        <w:rPr>
          <w:rFonts w:ascii="Tahoma" w:hAnsi="Tahoma" w:cs="Tahoma"/>
          <w:sz w:val="24"/>
          <w:szCs w:val="24"/>
        </w:rPr>
      </w:pPr>
      <w:r w:rsidRPr="00805453">
        <w:rPr>
          <w:rFonts w:ascii="Tahoma" w:hAnsi="Tahoma" w:cs="Tahoma"/>
          <w:sz w:val="24"/>
          <w:szCs w:val="24"/>
        </w:rPr>
        <w:t>Savjet Agencije se u smislu člana 40 stav 1 tačka 1 Zakona o slobodnom pristup informacijama obratio zahtjevom br. 07-33-</w:t>
      </w:r>
      <w:r w:rsidR="003507F5">
        <w:rPr>
          <w:rFonts w:ascii="Tahoma" w:hAnsi="Tahoma" w:cs="Tahoma"/>
          <w:sz w:val="24"/>
          <w:szCs w:val="24"/>
        </w:rPr>
        <w:t>3584</w:t>
      </w:r>
      <w:r w:rsidRPr="00805453">
        <w:rPr>
          <w:rFonts w:ascii="Tahoma" w:hAnsi="Tahoma" w:cs="Tahoma"/>
          <w:sz w:val="24"/>
          <w:szCs w:val="24"/>
        </w:rPr>
        <w:t>-</w:t>
      </w:r>
      <w:r w:rsidR="004251E1">
        <w:rPr>
          <w:rFonts w:ascii="Tahoma" w:hAnsi="Tahoma" w:cs="Tahoma"/>
          <w:sz w:val="24"/>
          <w:szCs w:val="24"/>
        </w:rPr>
        <w:t>1</w:t>
      </w:r>
      <w:r w:rsidRPr="00805453">
        <w:rPr>
          <w:rFonts w:ascii="Tahoma" w:hAnsi="Tahoma" w:cs="Tahoma"/>
          <w:sz w:val="24"/>
          <w:szCs w:val="24"/>
        </w:rPr>
        <w:t xml:space="preserve">/16 od </w:t>
      </w:r>
      <w:r w:rsidR="004251E1">
        <w:rPr>
          <w:rFonts w:ascii="Tahoma" w:hAnsi="Tahoma" w:cs="Tahoma"/>
          <w:sz w:val="24"/>
          <w:szCs w:val="24"/>
        </w:rPr>
        <w:t>21</w:t>
      </w:r>
      <w:r w:rsidRPr="00805453">
        <w:rPr>
          <w:rFonts w:ascii="Tahoma" w:hAnsi="Tahoma" w:cs="Tahoma"/>
          <w:sz w:val="24"/>
          <w:szCs w:val="24"/>
        </w:rPr>
        <w:t>.0</w:t>
      </w:r>
      <w:r w:rsidR="003507F5">
        <w:rPr>
          <w:rFonts w:ascii="Tahoma" w:hAnsi="Tahoma" w:cs="Tahoma"/>
          <w:sz w:val="24"/>
          <w:szCs w:val="24"/>
        </w:rPr>
        <w:t>6</w:t>
      </w:r>
      <w:r w:rsidRPr="00805453">
        <w:rPr>
          <w:rFonts w:ascii="Tahoma" w:hAnsi="Tahoma" w:cs="Tahoma"/>
          <w:sz w:val="24"/>
          <w:szCs w:val="24"/>
        </w:rPr>
        <w:t xml:space="preserve">.2016.godine tražeći informaciju koja je predmet zahtjeva za slobodan pristup informacijama </w:t>
      </w:r>
      <w:r w:rsidR="00F554D1">
        <w:rPr>
          <w:rFonts w:ascii="Tahoma" w:hAnsi="Tahoma" w:cs="Tahoma"/>
          <w:sz w:val="24"/>
          <w:szCs w:val="24"/>
        </w:rPr>
        <w:t>NVO Mans br. 16/8</w:t>
      </w:r>
      <w:r w:rsidR="003507F5">
        <w:rPr>
          <w:rFonts w:ascii="Tahoma" w:hAnsi="Tahoma" w:cs="Tahoma"/>
          <w:sz w:val="24"/>
          <w:szCs w:val="24"/>
        </w:rPr>
        <w:t>4213-84217</w:t>
      </w:r>
      <w:r w:rsidR="00F554D1">
        <w:rPr>
          <w:rFonts w:ascii="Tahoma" w:hAnsi="Tahoma" w:cs="Tahoma"/>
          <w:sz w:val="24"/>
          <w:szCs w:val="24"/>
        </w:rPr>
        <w:t xml:space="preserve"> </w:t>
      </w:r>
      <w:r w:rsidRPr="00805453">
        <w:rPr>
          <w:rFonts w:ascii="Tahoma" w:hAnsi="Tahoma" w:cs="Tahoma"/>
          <w:sz w:val="24"/>
          <w:szCs w:val="24"/>
        </w:rPr>
        <w:t xml:space="preserve">, </w:t>
      </w:r>
      <w:r w:rsidR="00F554D1">
        <w:rPr>
          <w:rFonts w:ascii="Tahoma" w:hAnsi="Tahoma" w:cs="Tahoma"/>
          <w:sz w:val="24"/>
          <w:szCs w:val="24"/>
        </w:rPr>
        <w:t xml:space="preserve">Elektroprivreda Crne Gore AD Nikšić </w:t>
      </w:r>
      <w:r w:rsidRPr="00805453">
        <w:rPr>
          <w:rFonts w:ascii="Tahoma" w:hAnsi="Tahoma" w:cs="Tahoma"/>
          <w:sz w:val="24"/>
          <w:szCs w:val="24"/>
        </w:rPr>
        <w:t xml:space="preserve">i je aktom </w:t>
      </w:r>
      <w:r w:rsidR="003507F5">
        <w:rPr>
          <w:rFonts w:ascii="Tahoma" w:hAnsi="Tahoma" w:cs="Tahoma"/>
          <w:sz w:val="24"/>
          <w:szCs w:val="24"/>
        </w:rPr>
        <w:t>br. 11-20-33065</w:t>
      </w:r>
      <w:r w:rsidRPr="00805453">
        <w:rPr>
          <w:rFonts w:ascii="Tahoma" w:hAnsi="Tahoma" w:cs="Tahoma"/>
          <w:sz w:val="24"/>
          <w:szCs w:val="24"/>
        </w:rPr>
        <w:t xml:space="preserve"> od </w:t>
      </w:r>
      <w:r w:rsidR="003507F5">
        <w:rPr>
          <w:rFonts w:ascii="Tahoma" w:hAnsi="Tahoma" w:cs="Tahoma"/>
          <w:sz w:val="24"/>
          <w:szCs w:val="24"/>
        </w:rPr>
        <w:t>27</w:t>
      </w:r>
      <w:r w:rsidRPr="00805453">
        <w:rPr>
          <w:rFonts w:ascii="Tahoma" w:hAnsi="Tahoma" w:cs="Tahoma"/>
          <w:sz w:val="24"/>
          <w:szCs w:val="24"/>
        </w:rPr>
        <w:t>.0</w:t>
      </w:r>
      <w:r w:rsidR="003507F5">
        <w:rPr>
          <w:rFonts w:ascii="Tahoma" w:hAnsi="Tahoma" w:cs="Tahoma"/>
          <w:sz w:val="24"/>
          <w:szCs w:val="24"/>
        </w:rPr>
        <w:t>6</w:t>
      </w:r>
      <w:r w:rsidR="00233036">
        <w:rPr>
          <w:rFonts w:ascii="Tahoma" w:hAnsi="Tahoma" w:cs="Tahoma"/>
          <w:sz w:val="24"/>
          <w:szCs w:val="24"/>
        </w:rPr>
        <w:t>.2016. godine dostavila</w:t>
      </w:r>
      <w:r w:rsidR="003507F5">
        <w:rPr>
          <w:rFonts w:ascii="Tahoma" w:hAnsi="Tahoma" w:cs="Tahoma"/>
          <w:sz w:val="24"/>
          <w:szCs w:val="24"/>
        </w:rPr>
        <w:t xml:space="preserve"> informaci</w:t>
      </w:r>
      <w:r w:rsidRPr="00805453">
        <w:rPr>
          <w:rFonts w:ascii="Tahoma" w:hAnsi="Tahoma" w:cs="Tahoma"/>
          <w:sz w:val="24"/>
          <w:szCs w:val="24"/>
        </w:rPr>
        <w:t>ju i to:</w:t>
      </w:r>
      <w:r w:rsidR="003507F5">
        <w:t xml:space="preserve"> </w:t>
      </w:r>
      <w:r w:rsidR="00325E5F">
        <w:rPr>
          <w:rFonts w:ascii="Tahoma" w:hAnsi="Tahoma" w:cs="Tahoma"/>
          <w:sz w:val="24"/>
          <w:szCs w:val="24"/>
        </w:rPr>
        <w:t>*</w:t>
      </w:r>
      <w:r w:rsidR="00325E5F">
        <w:rPr>
          <w:rFonts w:ascii="Tahoma" w:hAnsi="Tahoma" w:cs="Tahoma"/>
          <w:sz w:val="24"/>
          <w:szCs w:val="24"/>
          <w:lang w:val="sr-Latn-CS"/>
        </w:rPr>
        <w:t>Kompletne ponude koju je ponuđač „Energomontaža“ AD Beograd dostavio po osnovu pregovaračkog postupka bez prethdnog objavljivanja poziva za javno nadmetanje, a u vezi javne nabavke izmještanje DV 220 kV Piva –Pljevlja 264- sjeverna trasa, sa lokacije odlagališta pepela i šljake Maljevac TE Pljevlja. * Zapisnika o pregovaranju broj 11-90-74980 od dana 07.decembra 2015.godine, a koji se odnosi na pregovarački postupak bez prethodnog objavljivanja poziva za nadmetanje za nabavku radova- izmještanje DV 220 kV- Pljevlja 264-sjeverna trasa, sa lokacije odlagališta pepela i š</w:t>
      </w:r>
      <w:r w:rsidR="002B4665">
        <w:rPr>
          <w:rFonts w:ascii="Tahoma" w:hAnsi="Tahoma" w:cs="Tahoma"/>
          <w:sz w:val="24"/>
          <w:szCs w:val="24"/>
          <w:lang w:val="sr-Latn-CS"/>
        </w:rPr>
        <w:t xml:space="preserve">ljake Maljevac – </w:t>
      </w:r>
      <w:r w:rsidR="002B4665">
        <w:rPr>
          <w:rFonts w:ascii="Tahoma" w:hAnsi="Tahoma" w:cs="Tahoma"/>
          <w:sz w:val="24"/>
          <w:szCs w:val="24"/>
          <w:lang w:val="sr-Latn-CS"/>
        </w:rPr>
        <w:lastRenderedPageBreak/>
        <w:t>TE Pljevlja. *</w:t>
      </w:r>
      <w:r w:rsidR="00325E5F">
        <w:rPr>
          <w:rFonts w:ascii="Tahoma" w:hAnsi="Tahoma" w:cs="Tahoma"/>
          <w:sz w:val="24"/>
          <w:szCs w:val="24"/>
          <w:lang w:val="sr-Latn-CS"/>
        </w:rPr>
        <w:t xml:space="preserve">Zapisnika o javnom otvaranju ponuda broj 20-00-4297 od dana 23.novembra 2015.godine, a koji se odnosi ma pregovarački postupak bez prethodnog objavljivanja poziva za nadmetanje za nabavku radova- izmještanje DV 220 kV- Pljevlja 264- sjeverna trasa, sa lokacije odlagališta pepela i šljake Maljevac-TE Pljevlja. * Kompletne ponude koju je dostavila „Geotehna Plus“ doo Nikšić, a u vezi javne nabavke za detaljna geotehnička istraživanja terena za potrebe izrade projektne dokumentacije za izgradnju termoelektrane „Pljevlja II“ sa izradom elaborata o izvedenim istraživanjima. </w:t>
      </w:r>
    </w:p>
    <w:p w:rsidR="00122486" w:rsidRDefault="00122486" w:rsidP="001656C5">
      <w:pPr>
        <w:autoSpaceDE w:val="0"/>
        <w:autoSpaceDN w:val="0"/>
        <w:adjustRightInd w:val="0"/>
        <w:spacing w:after="0"/>
        <w:jc w:val="both"/>
        <w:rPr>
          <w:rFonts w:ascii="Tahoma" w:hAnsi="Tahoma" w:cs="Tahoma"/>
          <w:sz w:val="24"/>
          <w:szCs w:val="24"/>
        </w:rPr>
      </w:pPr>
    </w:p>
    <w:p w:rsidR="00122486" w:rsidRDefault="00122486" w:rsidP="001656C5">
      <w:pPr>
        <w:autoSpaceDE w:val="0"/>
        <w:autoSpaceDN w:val="0"/>
        <w:adjustRightInd w:val="0"/>
        <w:spacing w:after="0"/>
        <w:jc w:val="both"/>
        <w:rPr>
          <w:rFonts w:ascii="Tahoma" w:hAnsi="Tahoma" w:cs="Tahoma"/>
          <w:sz w:val="24"/>
          <w:szCs w:val="24"/>
        </w:rPr>
      </w:pPr>
      <w:r w:rsidRPr="00122486">
        <w:rPr>
          <w:rFonts w:ascii="Tahoma" w:hAnsi="Tahoma" w:cs="Tahoma"/>
          <w:sz w:val="24"/>
          <w:szCs w:val="24"/>
        </w:rPr>
        <w:t>Nakon razmatranja spisa predmeta i žalbenih navoda, kao i neposrednog uvida u:</w:t>
      </w:r>
      <w:r w:rsidRPr="00122486">
        <w:t xml:space="preserve"> </w:t>
      </w:r>
      <w:r w:rsidR="002B4665">
        <w:rPr>
          <w:rFonts w:ascii="Tahoma" w:hAnsi="Tahoma" w:cs="Tahoma"/>
          <w:sz w:val="24"/>
          <w:szCs w:val="24"/>
        </w:rPr>
        <w:t>Zapisnik o pregovaranju Ministarstva finansija Crne Gore – Uprave za javne nabavke za naručioca EPCG AD Nikšić broj 11-90-74980 od 07.12.2015.godine; Zapisnik o javnom otvaranju ponuda broj 20-00-4297 od 23.11.2015.godine; Ponuda po tenderskoj dokumentaciji broj 228/15 od 31.12.2015.godine koji je uradila Geotehnika Plus doo Nikšić za EPCG AD Nikšić sa pratećom tenderskom dokumentacijom; Ponuda o tenderskoj dokumentraciji broj 135/15 od 15.10.2015.godine</w:t>
      </w:r>
      <w:r w:rsidR="00922182">
        <w:rPr>
          <w:rFonts w:ascii="Tahoma" w:hAnsi="Tahoma" w:cs="Tahoma"/>
          <w:sz w:val="24"/>
          <w:szCs w:val="24"/>
        </w:rPr>
        <w:t xml:space="preserve"> </w:t>
      </w:r>
      <w:r w:rsidR="002B4665">
        <w:rPr>
          <w:rFonts w:ascii="Tahoma" w:hAnsi="Tahoma" w:cs="Tahoma"/>
          <w:sz w:val="24"/>
          <w:szCs w:val="24"/>
        </w:rPr>
        <w:t>koju je uradila Ene</w:t>
      </w:r>
      <w:r w:rsidR="00506D7E">
        <w:rPr>
          <w:rFonts w:ascii="Tahoma" w:hAnsi="Tahoma" w:cs="Tahoma"/>
          <w:sz w:val="24"/>
          <w:szCs w:val="24"/>
        </w:rPr>
        <w:t>rgomontaža a.d. Beograd za EPCG AD Nikšić sa pratećom tenderskom dokumentacijom</w:t>
      </w:r>
      <w:r w:rsidR="00922182">
        <w:rPr>
          <w:rFonts w:ascii="Tahoma" w:hAnsi="Tahoma" w:cs="Tahoma"/>
          <w:sz w:val="24"/>
          <w:szCs w:val="24"/>
        </w:rPr>
        <w:t xml:space="preserve">, </w:t>
      </w:r>
      <w:r w:rsidR="00217047" w:rsidRPr="00217047">
        <w:rPr>
          <w:rFonts w:ascii="Tahoma" w:hAnsi="Tahoma" w:cs="Tahoma"/>
          <w:sz w:val="24"/>
          <w:szCs w:val="24"/>
        </w:rPr>
        <w:t>Savjet Agencije nalazi da je žalba osnovana.</w:t>
      </w:r>
    </w:p>
    <w:p w:rsidR="00805453" w:rsidRDefault="00805453" w:rsidP="001656C5">
      <w:pPr>
        <w:autoSpaceDE w:val="0"/>
        <w:autoSpaceDN w:val="0"/>
        <w:adjustRightInd w:val="0"/>
        <w:spacing w:after="0"/>
        <w:jc w:val="both"/>
        <w:rPr>
          <w:rFonts w:ascii="Tahoma" w:hAnsi="Tahoma" w:cs="Tahoma"/>
          <w:sz w:val="24"/>
          <w:szCs w:val="24"/>
        </w:rPr>
      </w:pPr>
    </w:p>
    <w:p w:rsidR="00090A65" w:rsidRDefault="008B3BF4" w:rsidP="00DC4018">
      <w:pPr>
        <w:autoSpaceDE w:val="0"/>
        <w:autoSpaceDN w:val="0"/>
        <w:adjustRightInd w:val="0"/>
        <w:spacing w:after="0"/>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3E69B1" w:rsidRPr="003E69B1">
        <w:rPr>
          <w:rFonts w:ascii="Tahoma" w:hAnsi="Tahoma" w:cs="Tahoma"/>
          <w:sz w:val="24"/>
          <w:szCs w:val="24"/>
          <w:lang w:val="sr-Latn-CS"/>
        </w:rPr>
        <w:t>broj: 10-00-10898/1 od 22.03.2016.godine  u s</w:t>
      </w:r>
      <w:r w:rsidR="003E69B1">
        <w:rPr>
          <w:rFonts w:ascii="Tahoma" w:hAnsi="Tahoma" w:cs="Tahoma"/>
          <w:sz w:val="24"/>
          <w:szCs w:val="24"/>
          <w:lang w:val="sr-Latn-CS"/>
        </w:rPr>
        <w:t>tavu I, III , IV i V</w:t>
      </w:r>
      <w:r w:rsidR="00A93234">
        <w:rPr>
          <w:rFonts w:ascii="Tahoma" w:hAnsi="Tahoma" w:cs="Tahoma"/>
          <w:bCs/>
          <w:color w:val="000000"/>
          <w:sz w:val="24"/>
          <w:szCs w:val="24"/>
          <w:lang w:val="sr-Latn-CS"/>
        </w:rPr>
        <w:t xml:space="preserve"> </w:t>
      </w:r>
      <w:r w:rsidRPr="001903DB">
        <w:rPr>
          <w:rFonts w:ascii="Tahoma" w:hAnsi="Tahoma" w:cs="Tahoma"/>
          <w:sz w:val="24"/>
          <w:szCs w:val="24"/>
          <w:lang w:val="sr-Latn-CS"/>
        </w:rPr>
        <w:t xml:space="preserve">zbog </w:t>
      </w:r>
      <w:r w:rsidR="007C679F">
        <w:rPr>
          <w:rFonts w:ascii="Tahoma" w:hAnsi="Tahoma" w:cs="Tahoma"/>
          <w:sz w:val="24"/>
          <w:szCs w:val="24"/>
          <w:lang w:val="sr-Latn-CS"/>
        </w:rPr>
        <w:t xml:space="preserve">pogrešne primjene materijalnog prava </w:t>
      </w:r>
      <w:r w:rsidRPr="001903DB">
        <w:rPr>
          <w:rFonts w:ascii="Tahoma" w:hAnsi="Tahoma" w:cs="Tahoma"/>
          <w:sz w:val="24"/>
          <w:szCs w:val="24"/>
          <w:lang w:val="sr-Latn-CS"/>
        </w:rPr>
        <w:t xml:space="preserve">. </w:t>
      </w:r>
      <w:r w:rsidR="008A50D9" w:rsidRPr="008A50D9">
        <w:rPr>
          <w:rFonts w:ascii="Tahoma" w:hAnsi="Tahoma" w:cs="Tahoma"/>
          <w:sz w:val="24"/>
          <w:szCs w:val="24"/>
          <w:lang w:val="sr-Latn-CS"/>
        </w:rPr>
        <w:t>Članom 1 Zakona o slobodnom pristupu informacija je propisano da pravo na pristup informacijama u posjedu organa vlasti ostvaruje se na način i po postupku propisanim ovim zakonom a ne drugim</w:t>
      </w:r>
      <w:r w:rsidR="008A50D9">
        <w:rPr>
          <w:rFonts w:ascii="Tahoma" w:hAnsi="Tahoma" w:cs="Tahoma"/>
          <w:sz w:val="24"/>
          <w:szCs w:val="24"/>
          <w:lang w:val="sr-Latn-CS"/>
        </w:rPr>
        <w:t>.</w:t>
      </w:r>
      <w:r w:rsidR="00663014" w:rsidRPr="00663014">
        <w:rPr>
          <w:rFonts w:ascii="Tahoma" w:hAnsi="Tahoma" w:cs="Tahoma"/>
          <w:sz w:val="24"/>
          <w:szCs w:val="24"/>
        </w:rPr>
        <w:t xml:space="preserve">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w:t>
      </w:r>
      <w:r w:rsidR="00663014" w:rsidRPr="00663014">
        <w:rPr>
          <w:rFonts w:ascii="Tahoma" w:hAnsi="Tahoma" w:cs="Tahoma"/>
          <w:sz w:val="24"/>
          <w:szCs w:val="24"/>
        </w:rPr>
        <w:lastRenderedPageBreak/>
        <w:t>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Naime jasno je članom 14 stav 1 alineja 2 Zakona o slob</w:t>
      </w:r>
      <w:r w:rsidR="00922182">
        <w:rPr>
          <w:rFonts w:ascii="Tahoma" w:hAnsi="Tahoma" w:cs="Tahoma"/>
          <w:sz w:val="24"/>
          <w:szCs w:val="24"/>
        </w:rPr>
        <w:t>o</w:t>
      </w:r>
      <w:r w:rsidR="00663014" w:rsidRPr="00663014">
        <w:rPr>
          <w:rFonts w:ascii="Tahoma" w:hAnsi="Tahoma" w:cs="Tahoma"/>
          <w:sz w:val="24"/>
          <w:szCs w:val="24"/>
        </w:rPr>
        <w:t xml:space="preserve">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w:t>
      </w:r>
      <w:r w:rsidR="00703C43">
        <w:rPr>
          <w:rFonts w:ascii="Tahoma" w:hAnsi="Tahoma" w:cs="Tahoma"/>
          <w:sz w:val="24"/>
          <w:szCs w:val="24"/>
        </w:rPr>
        <w:t xml:space="preserve">za rad </w:t>
      </w:r>
      <w:r w:rsidR="00663014" w:rsidRPr="00663014">
        <w:rPr>
          <w:rFonts w:ascii="Tahoma" w:hAnsi="Tahoma" w:cs="Tahoma"/>
          <w:sz w:val="24"/>
          <w:szCs w:val="24"/>
        </w:rPr>
        <w:t xml:space="preserve"> </w:t>
      </w:r>
      <w:r w:rsidR="008A50D9">
        <w:rPr>
          <w:rFonts w:ascii="Tahoma" w:hAnsi="Tahoma" w:cs="Tahoma"/>
          <w:sz w:val="24"/>
          <w:szCs w:val="24"/>
        </w:rPr>
        <w:t>Elektroprivrede Crne Gore AD Nikšić</w:t>
      </w:r>
      <w:r w:rsidR="00A3696F">
        <w:rPr>
          <w:rFonts w:ascii="Tahoma" w:hAnsi="Tahoma" w:cs="Tahoma"/>
          <w:sz w:val="24"/>
          <w:szCs w:val="24"/>
        </w:rPr>
        <w:t xml:space="preserve"> kao organa vlasti  u smislu Zakona</w:t>
      </w:r>
      <w:r w:rsidR="00663014" w:rsidRPr="00663014">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informacijam</w:t>
      </w:r>
      <w:r w:rsidR="008A50D9">
        <w:rPr>
          <w:rFonts w:ascii="Tahoma" w:hAnsi="Tahoma" w:cs="Tahoma"/>
          <w:sz w:val="24"/>
          <w:szCs w:val="24"/>
        </w:rPr>
        <w:t xml:space="preserve">a </w:t>
      </w:r>
      <w:r w:rsidR="00663014" w:rsidRPr="00663014">
        <w:rPr>
          <w:rFonts w:ascii="Tahoma" w:hAnsi="Tahoma" w:cs="Tahoma"/>
          <w:sz w:val="24"/>
          <w:szCs w:val="24"/>
        </w:rPr>
        <w:t xml:space="preserve">prvostepeni organ bio u obavezi ograničiti pristup dijelu informacije a to je ličnim podacima i to </w:t>
      </w:r>
      <w:r w:rsidR="00071D5D">
        <w:rPr>
          <w:rFonts w:ascii="Tahoma" w:hAnsi="Tahoma" w:cs="Tahoma"/>
          <w:sz w:val="24"/>
          <w:szCs w:val="24"/>
        </w:rPr>
        <w:t>JMBG i adresi stanovanja fizičkih lica</w:t>
      </w:r>
      <w:r w:rsidR="00663014" w:rsidRPr="00663014">
        <w:rPr>
          <w:rFonts w:ascii="Tahoma" w:hAnsi="Tahoma" w:cs="Tahoma"/>
          <w:sz w:val="24"/>
          <w:szCs w:val="24"/>
        </w:rPr>
        <w:t xml:space="preserve">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w:t>
      </w:r>
      <w:r w:rsidR="00663014" w:rsidRPr="00663014">
        <w:rPr>
          <w:rFonts w:ascii="Tahoma" w:hAnsi="Tahoma" w:cs="Tahoma"/>
          <w:sz w:val="24"/>
          <w:szCs w:val="24"/>
        </w:rPr>
        <w:lastRenderedPageBreak/>
        <w:t xml:space="preserve">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w:t>
      </w:r>
      <w:r w:rsidR="008D0D52">
        <w:rPr>
          <w:rFonts w:ascii="Tahoma" w:hAnsi="Tahoma" w:cs="Tahoma"/>
          <w:sz w:val="24"/>
          <w:szCs w:val="24"/>
        </w:rPr>
        <w:t>anonimizaciju</w:t>
      </w:r>
      <w:r w:rsidR="00663014" w:rsidRPr="00663014">
        <w:rPr>
          <w:rFonts w:ascii="Tahoma" w:hAnsi="Tahoma" w:cs="Tahoma"/>
          <w:sz w:val="24"/>
          <w:szCs w:val="24"/>
        </w:rPr>
        <w:t xml:space="preserve"> ličnih podataka uz primjenu člana 24 Zakona o slobodnom pristupu informacijama i to </w:t>
      </w:r>
      <w:r w:rsidR="00DF6937">
        <w:rPr>
          <w:rFonts w:ascii="Tahoma" w:hAnsi="Tahoma" w:cs="Tahoma"/>
          <w:sz w:val="24"/>
          <w:szCs w:val="24"/>
        </w:rPr>
        <w:t>JMBG i adrese stanovanja</w:t>
      </w:r>
      <w:r w:rsidR="00663014" w:rsidRPr="00663014">
        <w:rPr>
          <w:rFonts w:ascii="Tahoma" w:hAnsi="Tahoma" w:cs="Tahoma"/>
          <w:sz w:val="24"/>
          <w:szCs w:val="24"/>
        </w:rPr>
        <w:t xml:space="preserve"> fizičkih lica.</w:t>
      </w:r>
      <w:r w:rsidR="00617DC7">
        <w:rPr>
          <w:rFonts w:ascii="Tahoma" w:hAnsi="Tahoma" w:cs="Tahoma"/>
          <w:sz w:val="24"/>
          <w:szCs w:val="24"/>
        </w:rPr>
        <w:t xml:space="preserve"> Savjet Agecije je u postupku preispitivanja zakonitosti osporenog rješenja </w:t>
      </w:r>
      <w:r w:rsidR="006350A8">
        <w:rPr>
          <w:rFonts w:ascii="Tahoma" w:hAnsi="Tahoma" w:cs="Tahoma"/>
          <w:sz w:val="24"/>
          <w:szCs w:val="24"/>
        </w:rPr>
        <w:t>utvrdio da je</w:t>
      </w:r>
      <w:r w:rsidR="000F7606">
        <w:rPr>
          <w:rFonts w:ascii="Tahoma" w:hAnsi="Tahoma" w:cs="Tahoma"/>
          <w:sz w:val="24"/>
          <w:szCs w:val="24"/>
        </w:rPr>
        <w:t xml:space="preserve"> prvostepeni organ</w:t>
      </w:r>
      <w:r w:rsidR="006350A8">
        <w:rPr>
          <w:rFonts w:ascii="Tahoma" w:hAnsi="Tahoma" w:cs="Tahoma"/>
          <w:sz w:val="24"/>
          <w:szCs w:val="24"/>
        </w:rPr>
        <w:t xml:space="preserve"> pogrešno primjenio materijalno pravo kada je u preciziranim dokumentima ograničio pristup informacij</w:t>
      </w:r>
      <w:r w:rsidR="008D0D52">
        <w:rPr>
          <w:rFonts w:ascii="Tahoma" w:hAnsi="Tahoma" w:cs="Tahoma"/>
          <w:sz w:val="24"/>
          <w:szCs w:val="24"/>
        </w:rPr>
        <w:t xml:space="preserve">ama kao što su ime i prezime </w:t>
      </w:r>
      <w:r w:rsidR="006350A8">
        <w:rPr>
          <w:rFonts w:ascii="Tahoma" w:hAnsi="Tahoma" w:cs="Tahoma"/>
          <w:sz w:val="24"/>
          <w:szCs w:val="24"/>
        </w:rPr>
        <w:t xml:space="preserve"> i datum rođenja fizičkih lica.</w:t>
      </w:r>
    </w:p>
    <w:p w:rsidR="00DC4018" w:rsidRPr="00DC4018" w:rsidRDefault="00DC4018" w:rsidP="00DC4018">
      <w:pPr>
        <w:autoSpaceDE w:val="0"/>
        <w:autoSpaceDN w:val="0"/>
        <w:adjustRightInd w:val="0"/>
        <w:spacing w:after="0"/>
        <w:jc w:val="both"/>
        <w:rPr>
          <w:rFonts w:ascii="Tahoma" w:hAnsi="Tahoma" w:cs="Tahoma"/>
          <w:sz w:val="24"/>
          <w:szCs w:val="24"/>
          <w:lang w:val="sr-Latn-CS"/>
        </w:rPr>
      </w:pPr>
    </w:p>
    <w:p w:rsidR="0033517B" w:rsidRDefault="00891F07" w:rsidP="003721C4">
      <w:pPr>
        <w:jc w:val="both"/>
        <w:rPr>
          <w:rFonts w:ascii="Tahoma" w:hAnsi="Tahoma" w:cs="Tahoma"/>
          <w:sz w:val="24"/>
          <w:szCs w:val="24"/>
          <w:lang w:val="sr-Latn-CS"/>
        </w:rPr>
      </w:pPr>
      <w:r w:rsidRPr="00D87EC7">
        <w:rPr>
          <w:rFonts w:ascii="Tahoma" w:hAnsi="Tahoma" w:cs="Tahoma"/>
          <w:sz w:val="24"/>
          <w:szCs w:val="24"/>
        </w:rPr>
        <w:t>S obzirom na prednje,</w:t>
      </w:r>
      <w:r w:rsidR="008A2547">
        <w:rPr>
          <w:rFonts w:ascii="Tahoma" w:hAnsi="Tahoma" w:cs="Tahoma"/>
          <w:sz w:val="24"/>
          <w:szCs w:val="24"/>
          <w:lang w:val="sr-Latn-CS"/>
        </w:rPr>
        <w:t xml:space="preserve"> </w:t>
      </w:r>
      <w:r w:rsidR="008B3BF4">
        <w:rPr>
          <w:rFonts w:ascii="Tahoma" w:hAnsi="Tahoma" w:cs="Tahoma"/>
          <w:sz w:val="24"/>
          <w:szCs w:val="24"/>
          <w:lang w:val="sr-Latn-CS"/>
        </w:rPr>
        <w:t>Savjet Agencije je odobrio pristup informaciji po z</w:t>
      </w:r>
      <w:r w:rsidR="00545985">
        <w:rPr>
          <w:rFonts w:ascii="Tahoma" w:hAnsi="Tahoma" w:cs="Tahoma"/>
          <w:sz w:val="24"/>
          <w:szCs w:val="24"/>
          <w:lang w:val="sr-Latn-CS"/>
        </w:rPr>
        <w:t>ahtjevu NVO MANS</w:t>
      </w:r>
      <w:r w:rsidR="00913E47">
        <w:rPr>
          <w:rFonts w:ascii="Tahoma" w:hAnsi="Tahoma" w:cs="Tahoma"/>
          <w:sz w:val="24"/>
          <w:szCs w:val="24"/>
          <w:lang w:val="sr-Latn-CS"/>
        </w:rPr>
        <w:t xml:space="preserve"> br.</w:t>
      </w:r>
      <w:r w:rsidR="007558CB" w:rsidRPr="007558CB">
        <w:rPr>
          <w:rFonts w:ascii="Tahoma" w:hAnsi="Tahoma" w:cs="Tahoma"/>
          <w:sz w:val="24"/>
          <w:szCs w:val="24"/>
          <w:lang w:val="sr-Latn-CS"/>
        </w:rPr>
        <w:t xml:space="preserve"> </w:t>
      </w:r>
      <w:r w:rsidR="00545985">
        <w:rPr>
          <w:rFonts w:ascii="Tahoma" w:hAnsi="Tahoma" w:cs="Tahoma"/>
          <w:sz w:val="24"/>
          <w:szCs w:val="24"/>
          <w:lang w:val="sr-Latn-CS"/>
        </w:rPr>
        <w:t>16</w:t>
      </w:r>
      <w:r w:rsidR="007558CB">
        <w:rPr>
          <w:rFonts w:ascii="Tahoma" w:hAnsi="Tahoma" w:cs="Tahoma"/>
          <w:sz w:val="24"/>
          <w:szCs w:val="24"/>
          <w:lang w:val="sr-Latn-CS"/>
        </w:rPr>
        <w:t>/</w:t>
      </w:r>
      <w:r w:rsidR="007657D3">
        <w:rPr>
          <w:rFonts w:ascii="Tahoma" w:hAnsi="Tahoma" w:cs="Tahoma"/>
          <w:sz w:val="24"/>
          <w:szCs w:val="24"/>
          <w:lang w:val="sr-Latn-CS"/>
        </w:rPr>
        <w:t>84213-84217</w:t>
      </w:r>
      <w:r w:rsidR="004A5AE0">
        <w:rPr>
          <w:rFonts w:ascii="Tahoma" w:hAnsi="Tahoma" w:cs="Tahoma"/>
          <w:sz w:val="24"/>
          <w:szCs w:val="24"/>
          <w:lang w:val="sr-Latn-CS"/>
        </w:rPr>
        <w:t xml:space="preserve"> </w:t>
      </w:r>
      <w:r w:rsidR="007558CB" w:rsidRPr="001903DB">
        <w:rPr>
          <w:rFonts w:ascii="Tahoma" w:hAnsi="Tahoma" w:cs="Tahoma"/>
          <w:sz w:val="24"/>
          <w:szCs w:val="24"/>
          <w:lang w:val="sr-Latn-CS"/>
        </w:rPr>
        <w:t xml:space="preserve">od </w:t>
      </w:r>
      <w:r w:rsidR="007657D3">
        <w:rPr>
          <w:rFonts w:ascii="Tahoma" w:hAnsi="Tahoma" w:cs="Tahoma"/>
          <w:sz w:val="24"/>
          <w:szCs w:val="24"/>
          <w:lang w:val="sr-Latn-CS"/>
        </w:rPr>
        <w:t>15</w:t>
      </w:r>
      <w:r w:rsidR="00545985">
        <w:rPr>
          <w:rFonts w:ascii="Tahoma" w:hAnsi="Tahoma" w:cs="Tahoma"/>
          <w:sz w:val="24"/>
          <w:szCs w:val="24"/>
          <w:lang w:val="sr-Latn-CS"/>
        </w:rPr>
        <w:t>.0</w:t>
      </w:r>
      <w:r w:rsidR="00D9477D">
        <w:rPr>
          <w:rFonts w:ascii="Tahoma" w:hAnsi="Tahoma" w:cs="Tahoma"/>
          <w:sz w:val="24"/>
          <w:szCs w:val="24"/>
          <w:lang w:val="sr-Latn-CS"/>
        </w:rPr>
        <w:t>3</w:t>
      </w:r>
      <w:r w:rsidR="00545985">
        <w:rPr>
          <w:rFonts w:ascii="Tahoma" w:hAnsi="Tahoma" w:cs="Tahoma"/>
          <w:sz w:val="24"/>
          <w:szCs w:val="24"/>
          <w:lang w:val="sr-Latn-CS"/>
        </w:rPr>
        <w:t>.2016</w:t>
      </w:r>
      <w:r w:rsidR="007558CB">
        <w:rPr>
          <w:rFonts w:ascii="Tahoma" w:hAnsi="Tahoma" w:cs="Tahoma"/>
          <w:sz w:val="24"/>
          <w:szCs w:val="24"/>
          <w:lang w:val="sr-Latn-CS"/>
        </w:rPr>
        <w:t>.</w:t>
      </w:r>
      <w:r w:rsidR="008B3BF4">
        <w:rPr>
          <w:rFonts w:ascii="Tahoma" w:hAnsi="Tahoma" w:cs="Tahoma"/>
          <w:sz w:val="24"/>
          <w:szCs w:val="24"/>
          <w:lang w:val="sr-Latn-CS"/>
        </w:rPr>
        <w:t xml:space="preserve">godine, pa je prvostepeni organ u </w:t>
      </w:r>
      <w:r w:rsidR="008B3BF4" w:rsidRPr="001903DB">
        <w:rPr>
          <w:rFonts w:ascii="Tahoma" w:hAnsi="Tahoma" w:cs="Tahoma"/>
          <w:sz w:val="24"/>
          <w:szCs w:val="24"/>
          <w:lang w:val="sr-Latn-CS"/>
        </w:rPr>
        <w:t xml:space="preserve">obavezi da dostavi informaciju podnosiocu </w:t>
      </w:r>
      <w:r w:rsidR="008B3BF4">
        <w:rPr>
          <w:rFonts w:ascii="Tahoma" w:hAnsi="Tahoma" w:cs="Tahoma"/>
          <w:sz w:val="24"/>
          <w:szCs w:val="24"/>
          <w:lang w:val="sr-Latn-CS"/>
        </w:rPr>
        <w:t>i to</w:t>
      </w:r>
      <w:r w:rsidR="00E23B47">
        <w:rPr>
          <w:rFonts w:ascii="Tahoma" w:hAnsi="Tahoma" w:cs="Tahoma"/>
          <w:sz w:val="24"/>
          <w:szCs w:val="24"/>
          <w:lang w:val="sr-Latn-CS"/>
        </w:rPr>
        <w:t xml:space="preserve"> </w:t>
      </w:r>
      <w:r w:rsidR="008A2547">
        <w:rPr>
          <w:rFonts w:ascii="Tahoma" w:hAnsi="Tahoma" w:cs="Tahoma"/>
          <w:sz w:val="24"/>
          <w:szCs w:val="24"/>
          <w:lang w:val="sr-Latn-CS"/>
        </w:rPr>
        <w:t>kopiju</w:t>
      </w:r>
      <w:r w:rsidR="008B3BF4">
        <w:rPr>
          <w:rFonts w:ascii="Tahoma" w:hAnsi="Tahoma" w:cs="Tahoma"/>
          <w:sz w:val="24"/>
          <w:szCs w:val="24"/>
          <w:lang w:val="sr-Latn-CS"/>
        </w:rPr>
        <w:t>:</w:t>
      </w:r>
      <w:r w:rsidR="008A2547">
        <w:rPr>
          <w:rFonts w:ascii="Tahoma" w:hAnsi="Tahoma" w:cs="Tahoma"/>
          <w:sz w:val="24"/>
          <w:szCs w:val="24"/>
          <w:lang w:val="sr-Latn-CS"/>
        </w:rPr>
        <w:t xml:space="preserve"> </w:t>
      </w:r>
      <w:r w:rsidR="007657D3">
        <w:rPr>
          <w:rFonts w:ascii="Tahoma" w:hAnsi="Tahoma" w:cs="Tahoma"/>
          <w:sz w:val="24"/>
          <w:szCs w:val="24"/>
          <w:lang w:val="sr-Latn-CS"/>
        </w:rPr>
        <w:t xml:space="preserve">Kompletne ponude koju je ponuđač „Energomontaža“ AD Beograd dostavio po osnovu pregovaračkog postupka bez prethdnog objavljivanja poziva za javno nadmetanje, a u vezi javne nabavke izmještanje DV 220 kV Piva –Pljevlja 264- sjeverna trasa, sa lokacije odlagališta pepela i šljake Maljevac TE Pljevlja. Zapisnika o pregovaranju broj 11-90-74980 od dana 07.decembra 2015.godine, a koji se odnosi na pregovarački postupak bez prethodnog objavljivanja poziva za nadmetanje za nabavku radova- izmještanje DV 220 kV- Pljevlja 264-sjeverna trasa, sa lokacije odlagališta pepela i šljake Maljevac – TE Pljevlja.  Zapisnika o javnom otvaranju ponuda broj 20-00-4297 od dana 23.novembra 2015.godine, a koji se odnosi ma pregovarački postupak bez prethodnog objavljivanja poziva za nadmetanje za nabavku radova- izmještanje DV 220 kV- Pljevlja 264- sjeverna trasa, sa lokacije odlagališta pepela i šljake Maljevac-TE Pljevlja.  Kompletne ponude koju je dostavila „Geotehna Plus“ doo Nikšić, a u vezi </w:t>
      </w:r>
      <w:r w:rsidR="007657D3">
        <w:rPr>
          <w:rFonts w:ascii="Tahoma" w:hAnsi="Tahoma" w:cs="Tahoma"/>
          <w:sz w:val="24"/>
          <w:szCs w:val="24"/>
          <w:lang w:val="sr-Latn-CS"/>
        </w:rPr>
        <w:lastRenderedPageBreak/>
        <w:t>javne nabavke za detaljna geotehnička istraživanja terena za potrebe izrade projektne dokumentacije za izgradnju termoelektrane „Pljevlja II“ sa izradom elaborata o izvedenim istraživanjima</w:t>
      </w:r>
      <w:r w:rsidR="00454462">
        <w:rPr>
          <w:rFonts w:ascii="Tahoma" w:hAnsi="Tahoma" w:cs="Tahoma"/>
          <w:sz w:val="24"/>
          <w:szCs w:val="24"/>
          <w:lang w:val="sr-Latn-CS"/>
        </w:rPr>
        <w:t>,</w:t>
      </w:r>
      <w:r w:rsidR="000D1D35">
        <w:rPr>
          <w:rFonts w:ascii="Tahoma" w:hAnsi="Tahoma" w:cs="Tahoma"/>
          <w:sz w:val="24"/>
          <w:szCs w:val="24"/>
          <w:lang w:val="sr-Latn-CS"/>
        </w:rPr>
        <w:t xml:space="preserve"> sa obavezom zaštite ličnih podataka koji se štite shodno Zakonu o zaštiti podataka o ličnosti a odnose se na jmbg, adresu stanovanja i žiro račun kod poslovne banke za fizička lica</w:t>
      </w:r>
      <w:r w:rsidR="0033517B" w:rsidRPr="0033517B">
        <w:rPr>
          <w:rFonts w:ascii="Tahoma" w:hAnsi="Tahoma" w:cs="Tahoma"/>
          <w:sz w:val="24"/>
          <w:szCs w:val="24"/>
          <w:lang w:val="sr-Latn-CS"/>
        </w:rPr>
        <w:t xml:space="preserve"> u roku od pet dana od dana kada je podnosilac zahtjeva dostavio dokaz o uplati troškova postupka Elektroprivredi Crne Gore A.D. Nikšić.</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w:t>
      </w:r>
      <w:r w:rsidR="008D0D52">
        <w:rPr>
          <w:rFonts w:ascii="Tahoma" w:hAnsi="Tahoma" w:cs="Tahoma"/>
          <w:sz w:val="24"/>
          <w:szCs w:val="24"/>
          <w:lang w:val="sr-Latn-CS"/>
        </w:rPr>
        <w:t>okaz o uplati troškova postupka</w:t>
      </w:r>
      <w:r w:rsidRPr="001903DB">
        <w:rPr>
          <w:rFonts w:ascii="Tahoma" w:hAnsi="Tahoma" w:cs="Tahoma"/>
          <w:sz w:val="24"/>
          <w:szCs w:val="24"/>
          <w:lang w:val="sr-Latn-CS"/>
        </w:rPr>
        <w:t>.</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lang w:val="sr-Latn-CS"/>
        </w:rPr>
      </w:pPr>
      <w:r>
        <w:rPr>
          <w:rFonts w:ascii="Tahoma" w:hAnsi="Tahoma" w:cs="Tahoma"/>
          <w:sz w:val="24"/>
          <w:szCs w:val="24"/>
        </w:rPr>
        <w:t>Kako tražena informacija kojoj se pristu</w:t>
      </w:r>
      <w:r w:rsidR="00DB0BAC">
        <w:rPr>
          <w:rFonts w:ascii="Tahoma" w:hAnsi="Tahoma" w:cs="Tahoma"/>
          <w:sz w:val="24"/>
          <w:szCs w:val="24"/>
        </w:rPr>
        <w:t xml:space="preserve">p omogućava ima </w:t>
      </w:r>
      <w:r w:rsidR="007657D3">
        <w:rPr>
          <w:rFonts w:ascii="Tahoma" w:hAnsi="Tahoma" w:cs="Tahoma"/>
          <w:sz w:val="24"/>
          <w:szCs w:val="24"/>
        </w:rPr>
        <w:t>737</w:t>
      </w:r>
      <w:r w:rsidR="005D1C27">
        <w:rPr>
          <w:rFonts w:ascii="Tahoma" w:hAnsi="Tahoma" w:cs="Tahoma"/>
          <w:sz w:val="24"/>
          <w:szCs w:val="24"/>
        </w:rPr>
        <w:t xml:space="preserve"> stranica</w:t>
      </w:r>
      <w:r>
        <w:rPr>
          <w:rFonts w:ascii="Tahoma" w:hAnsi="Tahoma" w:cs="Tahoma"/>
          <w:sz w:val="24"/>
          <w:szCs w:val="24"/>
        </w:rPr>
        <w:t xml:space="preserve"> primjenom člana 33 stav 2 Zakona o s</w:t>
      </w:r>
      <w:r w:rsidR="001E679B">
        <w:rPr>
          <w:rFonts w:ascii="Tahoma" w:hAnsi="Tahoma" w:cs="Tahoma"/>
          <w:sz w:val="24"/>
          <w:szCs w:val="24"/>
        </w:rPr>
        <w:t>lobodnom pristupu informacijama</w:t>
      </w:r>
      <w:r>
        <w:rPr>
          <w:rFonts w:ascii="Tahoma" w:hAnsi="Tahoma" w:cs="Tahoma"/>
          <w:sz w:val="24"/>
          <w:szCs w:val="24"/>
        </w:rPr>
        <w:t xml:space="preserve"> i člana 1 Uredbe o naknadi troškova u postupku za pristup inform</w:t>
      </w:r>
      <w:r w:rsidR="007657D3">
        <w:rPr>
          <w:rFonts w:ascii="Tahoma" w:hAnsi="Tahoma" w:cs="Tahoma"/>
          <w:sz w:val="24"/>
          <w:szCs w:val="24"/>
        </w:rPr>
        <w:t>acijama (Sl.list Crne Gore br.066/16</w:t>
      </w:r>
      <w:r>
        <w:rPr>
          <w:rFonts w:ascii="Tahoma" w:hAnsi="Tahoma" w:cs="Tahoma"/>
          <w:sz w:val="24"/>
          <w:szCs w:val="24"/>
        </w:rPr>
        <w:t>) određuje se naknada troš</w:t>
      </w:r>
      <w:r w:rsidR="00F812DC">
        <w:rPr>
          <w:rFonts w:ascii="Tahoma" w:hAnsi="Tahoma" w:cs="Tahoma"/>
          <w:sz w:val="24"/>
          <w:szCs w:val="24"/>
        </w:rPr>
        <w:t>k</w:t>
      </w:r>
      <w:r w:rsidR="005D1C27">
        <w:rPr>
          <w:rFonts w:ascii="Tahoma" w:hAnsi="Tahoma" w:cs="Tahoma"/>
          <w:sz w:val="24"/>
          <w:szCs w:val="24"/>
        </w:rPr>
        <w:t xml:space="preserve">ova postupka u ukupnom iznosu </w:t>
      </w:r>
      <w:r w:rsidR="007657D3">
        <w:rPr>
          <w:rFonts w:ascii="Tahoma" w:hAnsi="Tahoma" w:cs="Tahoma"/>
          <w:sz w:val="24"/>
          <w:szCs w:val="24"/>
        </w:rPr>
        <w:t>36,85</w:t>
      </w:r>
      <w:r>
        <w:rPr>
          <w:rFonts w:ascii="Tahoma" w:hAnsi="Tahoma" w:cs="Tahoma"/>
          <w:sz w:val="24"/>
          <w:szCs w:val="24"/>
        </w:rPr>
        <w:t xml:space="preserve"> EUR i to na ime kopiranja 1 stra</w:t>
      </w:r>
      <w:r w:rsidR="007657D3">
        <w:rPr>
          <w:rFonts w:ascii="Tahoma" w:hAnsi="Tahoma" w:cs="Tahoma"/>
          <w:sz w:val="24"/>
          <w:szCs w:val="24"/>
        </w:rPr>
        <w:t>nice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454462">
        <w:rPr>
          <w:rFonts w:ascii="Tahoma" w:hAnsi="Tahoma" w:cs="Tahoma"/>
          <w:sz w:val="24"/>
          <w:szCs w:val="24"/>
        </w:rPr>
        <w:t xml:space="preserve">o račun br.907-0000000083001-19 i </w:t>
      </w:r>
      <w:r w:rsidR="00454462">
        <w:rPr>
          <w:rFonts w:ascii="Tahoma" w:hAnsi="Tahoma" w:cs="Tahoma"/>
          <w:sz w:val="24"/>
          <w:szCs w:val="24"/>
          <w:lang w:val="sr-Latn-CS"/>
        </w:rPr>
        <w:t>dostavi</w:t>
      </w:r>
      <w:r w:rsidR="00454462" w:rsidRPr="0033517B">
        <w:rPr>
          <w:rFonts w:ascii="Tahoma" w:hAnsi="Tahoma" w:cs="Tahoma"/>
          <w:sz w:val="24"/>
          <w:szCs w:val="24"/>
          <w:lang w:val="sr-Latn-CS"/>
        </w:rPr>
        <w:t xml:space="preserve"> dokaz o uplati troškova postupka Elektroprivredi Crne Gore A.D. Nikšić.</w:t>
      </w:r>
    </w:p>
    <w:p w:rsidR="007657D3" w:rsidRPr="001B5012" w:rsidRDefault="007657D3" w:rsidP="00CF1554">
      <w:pPr>
        <w:jc w:val="both"/>
        <w:rPr>
          <w:rFonts w:ascii="Tahoma" w:hAnsi="Tahoma" w:cs="Tahoma"/>
          <w:sz w:val="24"/>
          <w:szCs w:val="24"/>
          <w:lang w:val="sr-Latn-CS"/>
        </w:rPr>
      </w:pPr>
      <w:r w:rsidRPr="0014380B">
        <w:rPr>
          <w:rFonts w:ascii="Tahoma" w:hAnsi="Tahoma" w:cs="Tahoma"/>
          <w:sz w:val="24"/>
          <w:szCs w:val="24"/>
          <w:lang w:val="sr-Latn-CS"/>
        </w:rPr>
        <w:t xml:space="preserve">Elektroprivreda Crne Gore AD Nikšić </w:t>
      </w:r>
      <w:r w:rsidRPr="00FA7598">
        <w:rPr>
          <w:rFonts w:ascii="Tahoma" w:hAnsi="Tahoma" w:cs="Tahoma"/>
          <w:sz w:val="24"/>
          <w:szCs w:val="24"/>
          <w:lang w:val="sr-Latn-CS"/>
        </w:rPr>
        <w:t xml:space="preserve">je u obavezi da advokatu Veselinu Raduloviću </w:t>
      </w:r>
      <w:r w:rsidRPr="0014380B">
        <w:rPr>
          <w:rFonts w:ascii="Tahoma" w:hAnsi="Tahoma" w:cs="Tahoma"/>
          <w:sz w:val="24"/>
          <w:szCs w:val="24"/>
          <w:lang w:val="sr-Latn-CS"/>
        </w:rPr>
        <w:t>naknadi troškove postupka po žalbi br. 16/</w:t>
      </w:r>
      <w:r>
        <w:rPr>
          <w:rFonts w:ascii="Tahoma" w:hAnsi="Tahoma" w:cs="Tahoma"/>
          <w:sz w:val="24"/>
          <w:szCs w:val="24"/>
          <w:lang w:val="sr-Latn-CS"/>
        </w:rPr>
        <w:t>84213-84217 od 0</w:t>
      </w:r>
      <w:r w:rsidR="00FA13C0">
        <w:rPr>
          <w:rFonts w:ascii="Tahoma" w:hAnsi="Tahoma" w:cs="Tahoma"/>
          <w:sz w:val="24"/>
          <w:szCs w:val="24"/>
          <w:lang w:val="sr-Latn-CS"/>
        </w:rPr>
        <w:t>6</w:t>
      </w:r>
      <w:r w:rsidRPr="0014380B">
        <w:rPr>
          <w:rFonts w:ascii="Tahoma" w:hAnsi="Tahoma" w:cs="Tahoma"/>
          <w:sz w:val="24"/>
          <w:szCs w:val="24"/>
          <w:lang w:val="sr-Latn-CS"/>
        </w:rPr>
        <w:t xml:space="preserve">.04.2016. godine, u ukupnom iznosu od 476,00 EUR, u roku od 15 dana od dana prijema rješenja.  </w:t>
      </w:r>
    </w:p>
    <w:p w:rsidR="00340688" w:rsidRDefault="00CF1554" w:rsidP="00306A7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w:t>
      </w:r>
      <w:r w:rsidRPr="00807B90">
        <w:rPr>
          <w:rFonts w:ascii="Tahoma" w:hAnsi="Tahoma" w:cs="Tahoma"/>
          <w:sz w:val="24"/>
          <w:szCs w:val="24"/>
          <w:lang w:val="sr-Latn-CS"/>
        </w:rPr>
        <w:lastRenderedPageBreak/>
        <w:t>sporedne radnje shodno tarifnom broju 18,</w:t>
      </w:r>
      <w:r w:rsidR="005D1C27">
        <w:rPr>
          <w:rFonts w:ascii="Tahoma" w:hAnsi="Tahoma" w:cs="Tahoma"/>
          <w:sz w:val="24"/>
          <w:szCs w:val="24"/>
          <w:lang w:val="sr-Latn-CS"/>
        </w:rPr>
        <w:t>00</w:t>
      </w:r>
      <w:r w:rsidR="007657D3">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19299B" w:rsidRDefault="0019299B" w:rsidP="00306A70">
      <w:pPr>
        <w:jc w:val="both"/>
        <w:rPr>
          <w:rFonts w:ascii="Tahoma" w:hAnsi="Tahoma" w:cs="Tahoma"/>
          <w:sz w:val="24"/>
          <w:szCs w:val="24"/>
          <w:lang w:val="sr-Latn-CS"/>
        </w:rPr>
      </w:pPr>
      <w:r w:rsidRPr="00EF73E7">
        <w:rPr>
          <w:rFonts w:ascii="Tahoma" w:hAnsi="Tahoma" w:cs="Tahoma"/>
          <w:sz w:val="24"/>
          <w:szCs w:val="24"/>
          <w:lang w:val="sr-Latn-CS"/>
        </w:rPr>
        <w:t xml:space="preserve">Rješenje </w:t>
      </w:r>
      <w:r w:rsidRPr="0019299B">
        <w:rPr>
          <w:rFonts w:ascii="Tahoma" w:hAnsi="Tahoma" w:cs="Tahoma"/>
          <w:sz w:val="24"/>
          <w:szCs w:val="24"/>
          <w:lang w:val="sr-Latn-CS"/>
        </w:rPr>
        <w:t xml:space="preserve">rješenje Elektroprivrede Crne Gore AD Nikšić broj: 10-00-10898/1 od 22.03.2016.godine </w:t>
      </w:r>
      <w:r>
        <w:rPr>
          <w:rFonts w:ascii="Tahoma" w:hAnsi="Tahoma" w:cs="Tahoma"/>
          <w:sz w:val="24"/>
          <w:szCs w:val="24"/>
          <w:lang w:val="sr-Latn-CS"/>
        </w:rPr>
        <w:t xml:space="preserve"> u stavu II ost</w:t>
      </w:r>
      <w:r w:rsidR="00E96B6C">
        <w:rPr>
          <w:rFonts w:ascii="Tahoma" w:hAnsi="Tahoma" w:cs="Tahoma"/>
          <w:sz w:val="24"/>
          <w:szCs w:val="24"/>
          <w:lang w:val="sr-Latn-CS"/>
        </w:rPr>
        <w:t>a</w:t>
      </w:r>
      <w:r>
        <w:rPr>
          <w:rFonts w:ascii="Tahoma" w:hAnsi="Tahoma" w:cs="Tahoma"/>
          <w:sz w:val="24"/>
          <w:szCs w:val="24"/>
          <w:lang w:val="sr-Latn-CS"/>
        </w:rPr>
        <w:t>je neizmijenjeno jer podnosilac žalbe u tom dijelu nije izjavio žalbu.</w:t>
      </w:r>
    </w:p>
    <w:p w:rsidR="00E96B6C" w:rsidRPr="001903DB" w:rsidRDefault="00E96B6C" w:rsidP="00306A70">
      <w:pPr>
        <w:jc w:val="both"/>
        <w:rPr>
          <w:rFonts w:ascii="Tahoma" w:hAnsi="Tahoma" w:cs="Tahoma"/>
          <w:sz w:val="24"/>
          <w:szCs w:val="24"/>
          <w:lang w:val="sr-Latn-CS"/>
        </w:rPr>
      </w:pPr>
      <w:r w:rsidRPr="00E96B6C">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306A70" w:rsidRPr="001903DB" w:rsidRDefault="00306A70" w:rsidP="00306A70">
      <w:pPr>
        <w:rPr>
          <w:sz w:val="20"/>
          <w:szCs w:val="20"/>
          <w:lang w:val="sr-Latn-CS"/>
        </w:rPr>
      </w:pPr>
      <w:bookmarkStart w:id="0" w:name="_GoBack"/>
      <w:bookmarkEnd w:id="0"/>
    </w:p>
    <w:sectPr w:rsidR="00306A70"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B7" w:rsidRDefault="00411CB7" w:rsidP="004C7646">
      <w:pPr>
        <w:spacing w:after="0" w:line="240" w:lineRule="auto"/>
      </w:pPr>
      <w:r>
        <w:separator/>
      </w:r>
    </w:p>
  </w:endnote>
  <w:endnote w:type="continuationSeparator" w:id="0">
    <w:p w:rsidR="00411CB7" w:rsidRDefault="00411CB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411CB7"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11CB7" w:rsidP="00EA2993">
    <w:pPr>
      <w:pStyle w:val="Footer"/>
      <w:rPr>
        <w:b/>
        <w:sz w:val="16"/>
        <w:szCs w:val="16"/>
      </w:rPr>
    </w:pPr>
  </w:p>
  <w:p w:rsidR="0090753B" w:rsidRPr="00E62A90" w:rsidRDefault="00411CB7" w:rsidP="00E62A90">
    <w:pPr>
      <w:pStyle w:val="Footer"/>
      <w:shd w:val="clear" w:color="auto" w:fill="FF0000"/>
      <w:jc w:val="center"/>
      <w:rPr>
        <w:b/>
        <w:color w:val="FF0000"/>
        <w:sz w:val="2"/>
        <w:szCs w:val="2"/>
      </w:rPr>
    </w:pPr>
  </w:p>
  <w:p w:rsidR="0090753B" w:rsidRDefault="00411CB7"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411CB7" w:rsidP="00E03674">
    <w:pPr>
      <w:pStyle w:val="Footer"/>
      <w:jc w:val="center"/>
      <w:rPr>
        <w:sz w:val="16"/>
        <w:szCs w:val="16"/>
      </w:rPr>
    </w:pPr>
  </w:p>
  <w:p w:rsidR="0090753B" w:rsidRPr="002B6C39" w:rsidRDefault="00411CB7">
    <w:pPr>
      <w:pStyle w:val="Footer"/>
    </w:pPr>
  </w:p>
  <w:p w:rsidR="0090753B" w:rsidRDefault="00411CB7"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11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B7" w:rsidRDefault="00411CB7" w:rsidP="004C7646">
      <w:pPr>
        <w:spacing w:after="0" w:line="240" w:lineRule="auto"/>
      </w:pPr>
      <w:r>
        <w:separator/>
      </w:r>
    </w:p>
  </w:footnote>
  <w:footnote w:type="continuationSeparator" w:id="0">
    <w:p w:rsidR="00411CB7" w:rsidRDefault="00411CB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11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11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11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04C"/>
    <w:rsid w:val="00001B56"/>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34DB1"/>
    <w:rsid w:val="000373D5"/>
    <w:rsid w:val="000400B1"/>
    <w:rsid w:val="00042930"/>
    <w:rsid w:val="00042969"/>
    <w:rsid w:val="00042992"/>
    <w:rsid w:val="00042EFC"/>
    <w:rsid w:val="00043F05"/>
    <w:rsid w:val="00047CE1"/>
    <w:rsid w:val="00050DAC"/>
    <w:rsid w:val="00053F4A"/>
    <w:rsid w:val="00055DF0"/>
    <w:rsid w:val="0005651B"/>
    <w:rsid w:val="0006096A"/>
    <w:rsid w:val="000609E7"/>
    <w:rsid w:val="0006252C"/>
    <w:rsid w:val="000632EB"/>
    <w:rsid w:val="00064BAB"/>
    <w:rsid w:val="00066151"/>
    <w:rsid w:val="000667B2"/>
    <w:rsid w:val="00066A64"/>
    <w:rsid w:val="00066A97"/>
    <w:rsid w:val="00067B0F"/>
    <w:rsid w:val="00071638"/>
    <w:rsid w:val="00071D5D"/>
    <w:rsid w:val="00074BBA"/>
    <w:rsid w:val="00076A61"/>
    <w:rsid w:val="0008020C"/>
    <w:rsid w:val="00080FE6"/>
    <w:rsid w:val="0008399B"/>
    <w:rsid w:val="00084B01"/>
    <w:rsid w:val="00084C48"/>
    <w:rsid w:val="0008580A"/>
    <w:rsid w:val="00090A65"/>
    <w:rsid w:val="00093631"/>
    <w:rsid w:val="00093BCC"/>
    <w:rsid w:val="000945FA"/>
    <w:rsid w:val="00096F20"/>
    <w:rsid w:val="000A1194"/>
    <w:rsid w:val="000A4523"/>
    <w:rsid w:val="000A5538"/>
    <w:rsid w:val="000A698C"/>
    <w:rsid w:val="000A7D81"/>
    <w:rsid w:val="000B1B48"/>
    <w:rsid w:val="000B4C88"/>
    <w:rsid w:val="000B711E"/>
    <w:rsid w:val="000B73F6"/>
    <w:rsid w:val="000C15A7"/>
    <w:rsid w:val="000C3D9B"/>
    <w:rsid w:val="000C4FC2"/>
    <w:rsid w:val="000C55C4"/>
    <w:rsid w:val="000D0973"/>
    <w:rsid w:val="000D15AF"/>
    <w:rsid w:val="000D1D35"/>
    <w:rsid w:val="000D225E"/>
    <w:rsid w:val="000D2B0A"/>
    <w:rsid w:val="000D4C92"/>
    <w:rsid w:val="000D5DA9"/>
    <w:rsid w:val="000E1D99"/>
    <w:rsid w:val="000E684B"/>
    <w:rsid w:val="000F0D89"/>
    <w:rsid w:val="000F1095"/>
    <w:rsid w:val="000F1255"/>
    <w:rsid w:val="000F17D8"/>
    <w:rsid w:val="000F3DA7"/>
    <w:rsid w:val="000F4798"/>
    <w:rsid w:val="000F5AE7"/>
    <w:rsid w:val="000F62FB"/>
    <w:rsid w:val="000F6C2A"/>
    <w:rsid w:val="000F6EBA"/>
    <w:rsid w:val="000F7606"/>
    <w:rsid w:val="00101F82"/>
    <w:rsid w:val="00104E2E"/>
    <w:rsid w:val="00107094"/>
    <w:rsid w:val="001072A8"/>
    <w:rsid w:val="00107FEC"/>
    <w:rsid w:val="00110B21"/>
    <w:rsid w:val="00110B9F"/>
    <w:rsid w:val="00117F76"/>
    <w:rsid w:val="00120624"/>
    <w:rsid w:val="00120C6D"/>
    <w:rsid w:val="00122486"/>
    <w:rsid w:val="00126117"/>
    <w:rsid w:val="00126D93"/>
    <w:rsid w:val="001314EB"/>
    <w:rsid w:val="00132FFA"/>
    <w:rsid w:val="00136BC9"/>
    <w:rsid w:val="00136BDA"/>
    <w:rsid w:val="001415A0"/>
    <w:rsid w:val="001431B9"/>
    <w:rsid w:val="0014380B"/>
    <w:rsid w:val="001456AD"/>
    <w:rsid w:val="00147346"/>
    <w:rsid w:val="00147BA1"/>
    <w:rsid w:val="001530C3"/>
    <w:rsid w:val="001569CC"/>
    <w:rsid w:val="00156D06"/>
    <w:rsid w:val="001614D1"/>
    <w:rsid w:val="001632CB"/>
    <w:rsid w:val="0016367C"/>
    <w:rsid w:val="0016432B"/>
    <w:rsid w:val="001656C5"/>
    <w:rsid w:val="0017139B"/>
    <w:rsid w:val="001715FD"/>
    <w:rsid w:val="00175405"/>
    <w:rsid w:val="00177B44"/>
    <w:rsid w:val="00177D79"/>
    <w:rsid w:val="0018406D"/>
    <w:rsid w:val="001848A9"/>
    <w:rsid w:val="0018599A"/>
    <w:rsid w:val="00185EA7"/>
    <w:rsid w:val="001903DB"/>
    <w:rsid w:val="001917B0"/>
    <w:rsid w:val="001920D7"/>
    <w:rsid w:val="0019299B"/>
    <w:rsid w:val="00194B1C"/>
    <w:rsid w:val="00195C83"/>
    <w:rsid w:val="00196B73"/>
    <w:rsid w:val="001A1909"/>
    <w:rsid w:val="001A1D4C"/>
    <w:rsid w:val="001A4873"/>
    <w:rsid w:val="001A59E6"/>
    <w:rsid w:val="001A5ECC"/>
    <w:rsid w:val="001B00E5"/>
    <w:rsid w:val="001B0DB9"/>
    <w:rsid w:val="001B1210"/>
    <w:rsid w:val="001B13D4"/>
    <w:rsid w:val="001B3846"/>
    <w:rsid w:val="001B5012"/>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79B"/>
    <w:rsid w:val="001E688A"/>
    <w:rsid w:val="001E6A60"/>
    <w:rsid w:val="001E6C0D"/>
    <w:rsid w:val="001F04B5"/>
    <w:rsid w:val="001F2A3B"/>
    <w:rsid w:val="001F3FF2"/>
    <w:rsid w:val="001F4142"/>
    <w:rsid w:val="001F4B7A"/>
    <w:rsid w:val="001F79BA"/>
    <w:rsid w:val="00200A32"/>
    <w:rsid w:val="002026D4"/>
    <w:rsid w:val="00202EC4"/>
    <w:rsid w:val="0020366E"/>
    <w:rsid w:val="00203EB3"/>
    <w:rsid w:val="00204553"/>
    <w:rsid w:val="00205859"/>
    <w:rsid w:val="0020732E"/>
    <w:rsid w:val="00210372"/>
    <w:rsid w:val="00211776"/>
    <w:rsid w:val="00211BB8"/>
    <w:rsid w:val="00212DA0"/>
    <w:rsid w:val="00215663"/>
    <w:rsid w:val="00215BDE"/>
    <w:rsid w:val="00217047"/>
    <w:rsid w:val="002178F5"/>
    <w:rsid w:val="00220E3C"/>
    <w:rsid w:val="0022105C"/>
    <w:rsid w:val="00221C56"/>
    <w:rsid w:val="002220BB"/>
    <w:rsid w:val="00222534"/>
    <w:rsid w:val="00223176"/>
    <w:rsid w:val="00224F85"/>
    <w:rsid w:val="0022592C"/>
    <w:rsid w:val="002269BA"/>
    <w:rsid w:val="00232321"/>
    <w:rsid w:val="00233036"/>
    <w:rsid w:val="00233039"/>
    <w:rsid w:val="002332FF"/>
    <w:rsid w:val="002337F0"/>
    <w:rsid w:val="00234539"/>
    <w:rsid w:val="002352EB"/>
    <w:rsid w:val="002369F9"/>
    <w:rsid w:val="00240A8A"/>
    <w:rsid w:val="002417B5"/>
    <w:rsid w:val="00241E76"/>
    <w:rsid w:val="00243C30"/>
    <w:rsid w:val="0024478D"/>
    <w:rsid w:val="002447A3"/>
    <w:rsid w:val="00245343"/>
    <w:rsid w:val="00250163"/>
    <w:rsid w:val="002543CB"/>
    <w:rsid w:val="00257D9A"/>
    <w:rsid w:val="00260376"/>
    <w:rsid w:val="0026053A"/>
    <w:rsid w:val="00260FA2"/>
    <w:rsid w:val="0026151E"/>
    <w:rsid w:val="002618E6"/>
    <w:rsid w:val="0026567C"/>
    <w:rsid w:val="002677AA"/>
    <w:rsid w:val="00272AA0"/>
    <w:rsid w:val="002752F8"/>
    <w:rsid w:val="002762DD"/>
    <w:rsid w:val="002770C9"/>
    <w:rsid w:val="00277EE0"/>
    <w:rsid w:val="002813F5"/>
    <w:rsid w:val="00281C13"/>
    <w:rsid w:val="00283A2E"/>
    <w:rsid w:val="002851FE"/>
    <w:rsid w:val="00287D79"/>
    <w:rsid w:val="002906C5"/>
    <w:rsid w:val="002920CC"/>
    <w:rsid w:val="00295217"/>
    <w:rsid w:val="002A1A4B"/>
    <w:rsid w:val="002A4D1D"/>
    <w:rsid w:val="002A648C"/>
    <w:rsid w:val="002A6571"/>
    <w:rsid w:val="002A6DB1"/>
    <w:rsid w:val="002A7A54"/>
    <w:rsid w:val="002B04DA"/>
    <w:rsid w:val="002B0CB1"/>
    <w:rsid w:val="002B43F7"/>
    <w:rsid w:val="002B4665"/>
    <w:rsid w:val="002B50AA"/>
    <w:rsid w:val="002B523D"/>
    <w:rsid w:val="002C08CA"/>
    <w:rsid w:val="002C3DA8"/>
    <w:rsid w:val="002C4B70"/>
    <w:rsid w:val="002C59DD"/>
    <w:rsid w:val="002C5BED"/>
    <w:rsid w:val="002D3734"/>
    <w:rsid w:val="002D53F8"/>
    <w:rsid w:val="002D5D9A"/>
    <w:rsid w:val="002D610A"/>
    <w:rsid w:val="002D77BF"/>
    <w:rsid w:val="002E2A63"/>
    <w:rsid w:val="002E3881"/>
    <w:rsid w:val="002E5269"/>
    <w:rsid w:val="002F1B8C"/>
    <w:rsid w:val="002F21C4"/>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17667"/>
    <w:rsid w:val="003209C7"/>
    <w:rsid w:val="00320CE2"/>
    <w:rsid w:val="0032192B"/>
    <w:rsid w:val="00322B97"/>
    <w:rsid w:val="00325D33"/>
    <w:rsid w:val="00325E5F"/>
    <w:rsid w:val="00333F67"/>
    <w:rsid w:val="0033517B"/>
    <w:rsid w:val="0033589B"/>
    <w:rsid w:val="00335A94"/>
    <w:rsid w:val="0033741A"/>
    <w:rsid w:val="0034017B"/>
    <w:rsid w:val="00340688"/>
    <w:rsid w:val="003409C7"/>
    <w:rsid w:val="0034268C"/>
    <w:rsid w:val="003443E8"/>
    <w:rsid w:val="003502F1"/>
    <w:rsid w:val="003507F5"/>
    <w:rsid w:val="00351080"/>
    <w:rsid w:val="00352381"/>
    <w:rsid w:val="00353F42"/>
    <w:rsid w:val="00354503"/>
    <w:rsid w:val="00355F5F"/>
    <w:rsid w:val="00364F4B"/>
    <w:rsid w:val="003652C5"/>
    <w:rsid w:val="00365DE4"/>
    <w:rsid w:val="00367A05"/>
    <w:rsid w:val="003721C4"/>
    <w:rsid w:val="0037705E"/>
    <w:rsid w:val="00377C15"/>
    <w:rsid w:val="00377F37"/>
    <w:rsid w:val="003839DB"/>
    <w:rsid w:val="00383F64"/>
    <w:rsid w:val="00391058"/>
    <w:rsid w:val="0039125B"/>
    <w:rsid w:val="00391432"/>
    <w:rsid w:val="00392434"/>
    <w:rsid w:val="00393230"/>
    <w:rsid w:val="003945C6"/>
    <w:rsid w:val="00397046"/>
    <w:rsid w:val="003972D4"/>
    <w:rsid w:val="003A0210"/>
    <w:rsid w:val="003A0A17"/>
    <w:rsid w:val="003A2C4D"/>
    <w:rsid w:val="003A3A35"/>
    <w:rsid w:val="003A4BB6"/>
    <w:rsid w:val="003A50E9"/>
    <w:rsid w:val="003A5F29"/>
    <w:rsid w:val="003A614A"/>
    <w:rsid w:val="003A6AEB"/>
    <w:rsid w:val="003B0562"/>
    <w:rsid w:val="003B6FF0"/>
    <w:rsid w:val="003C195F"/>
    <w:rsid w:val="003C3119"/>
    <w:rsid w:val="003C4753"/>
    <w:rsid w:val="003C739C"/>
    <w:rsid w:val="003D1DC6"/>
    <w:rsid w:val="003D20C8"/>
    <w:rsid w:val="003D260E"/>
    <w:rsid w:val="003D2792"/>
    <w:rsid w:val="003D3E27"/>
    <w:rsid w:val="003D4B5F"/>
    <w:rsid w:val="003D5B42"/>
    <w:rsid w:val="003E0C3C"/>
    <w:rsid w:val="003E1B95"/>
    <w:rsid w:val="003E21F2"/>
    <w:rsid w:val="003E4191"/>
    <w:rsid w:val="003E616C"/>
    <w:rsid w:val="003E69B1"/>
    <w:rsid w:val="003E7932"/>
    <w:rsid w:val="003E7B7F"/>
    <w:rsid w:val="003F21FE"/>
    <w:rsid w:val="003F28D7"/>
    <w:rsid w:val="003F320D"/>
    <w:rsid w:val="003F4775"/>
    <w:rsid w:val="003F5F8D"/>
    <w:rsid w:val="003F77CE"/>
    <w:rsid w:val="00401B4F"/>
    <w:rsid w:val="00401C70"/>
    <w:rsid w:val="00407B4D"/>
    <w:rsid w:val="00407BF2"/>
    <w:rsid w:val="004105BB"/>
    <w:rsid w:val="00411BFC"/>
    <w:rsid w:val="00411CB7"/>
    <w:rsid w:val="004132FC"/>
    <w:rsid w:val="00414828"/>
    <w:rsid w:val="00415AA5"/>
    <w:rsid w:val="00417869"/>
    <w:rsid w:val="00417D9E"/>
    <w:rsid w:val="00422A17"/>
    <w:rsid w:val="00423D43"/>
    <w:rsid w:val="00423FBC"/>
    <w:rsid w:val="004251E1"/>
    <w:rsid w:val="00425326"/>
    <w:rsid w:val="0042676F"/>
    <w:rsid w:val="004268B7"/>
    <w:rsid w:val="0042724F"/>
    <w:rsid w:val="00430229"/>
    <w:rsid w:val="0043023F"/>
    <w:rsid w:val="00430E57"/>
    <w:rsid w:val="0043152C"/>
    <w:rsid w:val="0043243F"/>
    <w:rsid w:val="00433B82"/>
    <w:rsid w:val="004343A3"/>
    <w:rsid w:val="00436149"/>
    <w:rsid w:val="00436331"/>
    <w:rsid w:val="0043656C"/>
    <w:rsid w:val="00436A05"/>
    <w:rsid w:val="004405C7"/>
    <w:rsid w:val="00440F9F"/>
    <w:rsid w:val="00442C6D"/>
    <w:rsid w:val="00442D99"/>
    <w:rsid w:val="00443DCB"/>
    <w:rsid w:val="00446471"/>
    <w:rsid w:val="0045148B"/>
    <w:rsid w:val="004515BA"/>
    <w:rsid w:val="004524E6"/>
    <w:rsid w:val="00452A2B"/>
    <w:rsid w:val="00453129"/>
    <w:rsid w:val="00453F0B"/>
    <w:rsid w:val="00454462"/>
    <w:rsid w:val="00454978"/>
    <w:rsid w:val="00455F0A"/>
    <w:rsid w:val="0045602A"/>
    <w:rsid w:val="00456080"/>
    <w:rsid w:val="004564AB"/>
    <w:rsid w:val="00463E8F"/>
    <w:rsid w:val="00464AF1"/>
    <w:rsid w:val="0046531E"/>
    <w:rsid w:val="00466D7F"/>
    <w:rsid w:val="0046762E"/>
    <w:rsid w:val="00467BAB"/>
    <w:rsid w:val="00471DB1"/>
    <w:rsid w:val="00472E5B"/>
    <w:rsid w:val="00473DA1"/>
    <w:rsid w:val="00473F68"/>
    <w:rsid w:val="0047441A"/>
    <w:rsid w:val="004752E2"/>
    <w:rsid w:val="00475E51"/>
    <w:rsid w:val="00476B83"/>
    <w:rsid w:val="00477071"/>
    <w:rsid w:val="00477A1E"/>
    <w:rsid w:val="00477C66"/>
    <w:rsid w:val="00481ECA"/>
    <w:rsid w:val="00482623"/>
    <w:rsid w:val="00483C24"/>
    <w:rsid w:val="004846EC"/>
    <w:rsid w:val="00485058"/>
    <w:rsid w:val="00490284"/>
    <w:rsid w:val="004905FE"/>
    <w:rsid w:val="004919F0"/>
    <w:rsid w:val="0049468C"/>
    <w:rsid w:val="004956D1"/>
    <w:rsid w:val="0049721C"/>
    <w:rsid w:val="00497ED7"/>
    <w:rsid w:val="004A0DD3"/>
    <w:rsid w:val="004A20A6"/>
    <w:rsid w:val="004A3EEF"/>
    <w:rsid w:val="004A46FF"/>
    <w:rsid w:val="004A5AE0"/>
    <w:rsid w:val="004A763E"/>
    <w:rsid w:val="004A7A4F"/>
    <w:rsid w:val="004B3DB0"/>
    <w:rsid w:val="004B6DEC"/>
    <w:rsid w:val="004C10F4"/>
    <w:rsid w:val="004C11AC"/>
    <w:rsid w:val="004C1BF8"/>
    <w:rsid w:val="004C21C9"/>
    <w:rsid w:val="004C3CE6"/>
    <w:rsid w:val="004C4C69"/>
    <w:rsid w:val="004C7646"/>
    <w:rsid w:val="004D16FF"/>
    <w:rsid w:val="004D2DB8"/>
    <w:rsid w:val="004D398F"/>
    <w:rsid w:val="004E0855"/>
    <w:rsid w:val="004E0A66"/>
    <w:rsid w:val="004E0ACB"/>
    <w:rsid w:val="004E26CB"/>
    <w:rsid w:val="004E473F"/>
    <w:rsid w:val="004E54B4"/>
    <w:rsid w:val="004E61F2"/>
    <w:rsid w:val="004E66D1"/>
    <w:rsid w:val="004F33B1"/>
    <w:rsid w:val="004F3DF5"/>
    <w:rsid w:val="004F6BD7"/>
    <w:rsid w:val="004F7193"/>
    <w:rsid w:val="00501124"/>
    <w:rsid w:val="0050585A"/>
    <w:rsid w:val="00505BDA"/>
    <w:rsid w:val="00506D7E"/>
    <w:rsid w:val="005103CA"/>
    <w:rsid w:val="00511358"/>
    <w:rsid w:val="005140F2"/>
    <w:rsid w:val="00514F2F"/>
    <w:rsid w:val="005161B3"/>
    <w:rsid w:val="00517F29"/>
    <w:rsid w:val="00525BB5"/>
    <w:rsid w:val="00526496"/>
    <w:rsid w:val="0052667A"/>
    <w:rsid w:val="00527857"/>
    <w:rsid w:val="00530E36"/>
    <w:rsid w:val="00533D00"/>
    <w:rsid w:val="00535543"/>
    <w:rsid w:val="00541FC0"/>
    <w:rsid w:val="0054305C"/>
    <w:rsid w:val="00543784"/>
    <w:rsid w:val="005453DC"/>
    <w:rsid w:val="00545908"/>
    <w:rsid w:val="00545985"/>
    <w:rsid w:val="00546B16"/>
    <w:rsid w:val="00546DED"/>
    <w:rsid w:val="005474B8"/>
    <w:rsid w:val="00547BD2"/>
    <w:rsid w:val="005509E7"/>
    <w:rsid w:val="00552CF0"/>
    <w:rsid w:val="00553771"/>
    <w:rsid w:val="00554BCF"/>
    <w:rsid w:val="00556873"/>
    <w:rsid w:val="00560895"/>
    <w:rsid w:val="00563851"/>
    <w:rsid w:val="00567141"/>
    <w:rsid w:val="005700A5"/>
    <w:rsid w:val="00571037"/>
    <w:rsid w:val="00571E51"/>
    <w:rsid w:val="00575D66"/>
    <w:rsid w:val="00575E82"/>
    <w:rsid w:val="005807CC"/>
    <w:rsid w:val="00580945"/>
    <w:rsid w:val="00581F23"/>
    <w:rsid w:val="00582815"/>
    <w:rsid w:val="00583861"/>
    <w:rsid w:val="00583C8D"/>
    <w:rsid w:val="00585ACC"/>
    <w:rsid w:val="005868BD"/>
    <w:rsid w:val="0058692E"/>
    <w:rsid w:val="005874D7"/>
    <w:rsid w:val="0059131D"/>
    <w:rsid w:val="00591D60"/>
    <w:rsid w:val="00592851"/>
    <w:rsid w:val="005A0718"/>
    <w:rsid w:val="005A3BCD"/>
    <w:rsid w:val="005A3CC4"/>
    <w:rsid w:val="005A4B03"/>
    <w:rsid w:val="005A4D26"/>
    <w:rsid w:val="005A6484"/>
    <w:rsid w:val="005A7719"/>
    <w:rsid w:val="005A7F9F"/>
    <w:rsid w:val="005B387E"/>
    <w:rsid w:val="005B42F0"/>
    <w:rsid w:val="005B606B"/>
    <w:rsid w:val="005B62B3"/>
    <w:rsid w:val="005C0E58"/>
    <w:rsid w:val="005C3FF8"/>
    <w:rsid w:val="005C44D4"/>
    <w:rsid w:val="005C4EDA"/>
    <w:rsid w:val="005C6B1C"/>
    <w:rsid w:val="005C7552"/>
    <w:rsid w:val="005D1247"/>
    <w:rsid w:val="005D143F"/>
    <w:rsid w:val="005D1A4D"/>
    <w:rsid w:val="005D1C27"/>
    <w:rsid w:val="005D1D69"/>
    <w:rsid w:val="005D2199"/>
    <w:rsid w:val="005D21B3"/>
    <w:rsid w:val="005D2F91"/>
    <w:rsid w:val="005D39C4"/>
    <w:rsid w:val="005D5375"/>
    <w:rsid w:val="005D74B4"/>
    <w:rsid w:val="005E090C"/>
    <w:rsid w:val="005E3014"/>
    <w:rsid w:val="005E490E"/>
    <w:rsid w:val="005E58CD"/>
    <w:rsid w:val="005E5A7D"/>
    <w:rsid w:val="005E6F24"/>
    <w:rsid w:val="005F05EC"/>
    <w:rsid w:val="005F09EB"/>
    <w:rsid w:val="005F1684"/>
    <w:rsid w:val="005F1F1A"/>
    <w:rsid w:val="005F49CE"/>
    <w:rsid w:val="00600693"/>
    <w:rsid w:val="006021EB"/>
    <w:rsid w:val="00605996"/>
    <w:rsid w:val="006125D7"/>
    <w:rsid w:val="00613F70"/>
    <w:rsid w:val="00614460"/>
    <w:rsid w:val="0061563B"/>
    <w:rsid w:val="00616793"/>
    <w:rsid w:val="00616F76"/>
    <w:rsid w:val="00617B5B"/>
    <w:rsid w:val="00617DC7"/>
    <w:rsid w:val="0062035D"/>
    <w:rsid w:val="00623C50"/>
    <w:rsid w:val="00623C87"/>
    <w:rsid w:val="00625CCD"/>
    <w:rsid w:val="00626ABB"/>
    <w:rsid w:val="0063168B"/>
    <w:rsid w:val="00633FA1"/>
    <w:rsid w:val="006350A8"/>
    <w:rsid w:val="006372DE"/>
    <w:rsid w:val="00641171"/>
    <w:rsid w:val="006466EB"/>
    <w:rsid w:val="00647654"/>
    <w:rsid w:val="0065356C"/>
    <w:rsid w:val="006539A1"/>
    <w:rsid w:val="00655D58"/>
    <w:rsid w:val="0065642C"/>
    <w:rsid w:val="00663014"/>
    <w:rsid w:val="00663242"/>
    <w:rsid w:val="006632ED"/>
    <w:rsid w:val="00663CEB"/>
    <w:rsid w:val="00664DA3"/>
    <w:rsid w:val="00666236"/>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A6AD4"/>
    <w:rsid w:val="006A729B"/>
    <w:rsid w:val="006B0547"/>
    <w:rsid w:val="006B40D1"/>
    <w:rsid w:val="006B40F9"/>
    <w:rsid w:val="006B6FEC"/>
    <w:rsid w:val="006C205B"/>
    <w:rsid w:val="006C2398"/>
    <w:rsid w:val="006D1981"/>
    <w:rsid w:val="006D3061"/>
    <w:rsid w:val="006D4BF8"/>
    <w:rsid w:val="006D63DC"/>
    <w:rsid w:val="006D6712"/>
    <w:rsid w:val="006D7FE0"/>
    <w:rsid w:val="006E1D9B"/>
    <w:rsid w:val="006E2F18"/>
    <w:rsid w:val="006E4192"/>
    <w:rsid w:val="006F187D"/>
    <w:rsid w:val="006F20DE"/>
    <w:rsid w:val="006F5F75"/>
    <w:rsid w:val="006F6E7C"/>
    <w:rsid w:val="006F76A3"/>
    <w:rsid w:val="00703493"/>
    <w:rsid w:val="00703C43"/>
    <w:rsid w:val="0070595C"/>
    <w:rsid w:val="00706FD5"/>
    <w:rsid w:val="00710C01"/>
    <w:rsid w:val="00712519"/>
    <w:rsid w:val="007131D1"/>
    <w:rsid w:val="00713CE7"/>
    <w:rsid w:val="0071511A"/>
    <w:rsid w:val="0071518B"/>
    <w:rsid w:val="00717CBC"/>
    <w:rsid w:val="0072004F"/>
    <w:rsid w:val="0072096F"/>
    <w:rsid w:val="00721946"/>
    <w:rsid w:val="00723ACE"/>
    <w:rsid w:val="00723C47"/>
    <w:rsid w:val="007244C5"/>
    <w:rsid w:val="00732570"/>
    <w:rsid w:val="00732C30"/>
    <w:rsid w:val="00732CDB"/>
    <w:rsid w:val="00734888"/>
    <w:rsid w:val="0073535B"/>
    <w:rsid w:val="00735F40"/>
    <w:rsid w:val="007402DA"/>
    <w:rsid w:val="00741615"/>
    <w:rsid w:val="00741FA6"/>
    <w:rsid w:val="00743838"/>
    <w:rsid w:val="00744F64"/>
    <w:rsid w:val="00750B87"/>
    <w:rsid w:val="0075307F"/>
    <w:rsid w:val="00754612"/>
    <w:rsid w:val="007547F3"/>
    <w:rsid w:val="007558CB"/>
    <w:rsid w:val="00762846"/>
    <w:rsid w:val="00764AC4"/>
    <w:rsid w:val="007657D3"/>
    <w:rsid w:val="00766BD4"/>
    <w:rsid w:val="00772F4B"/>
    <w:rsid w:val="00773524"/>
    <w:rsid w:val="007751BD"/>
    <w:rsid w:val="007753DD"/>
    <w:rsid w:val="00775713"/>
    <w:rsid w:val="00785AE6"/>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2AAC"/>
    <w:rsid w:val="007C3781"/>
    <w:rsid w:val="007C4CEC"/>
    <w:rsid w:val="007C60F0"/>
    <w:rsid w:val="007C679F"/>
    <w:rsid w:val="007C7604"/>
    <w:rsid w:val="007D0A74"/>
    <w:rsid w:val="007D1042"/>
    <w:rsid w:val="007D16B8"/>
    <w:rsid w:val="007D173E"/>
    <w:rsid w:val="007D3FD8"/>
    <w:rsid w:val="007D4D60"/>
    <w:rsid w:val="007D7B4F"/>
    <w:rsid w:val="007E1615"/>
    <w:rsid w:val="007E3E43"/>
    <w:rsid w:val="007F0791"/>
    <w:rsid w:val="007F232E"/>
    <w:rsid w:val="007F3C7A"/>
    <w:rsid w:val="007F64B2"/>
    <w:rsid w:val="007F79FE"/>
    <w:rsid w:val="007F7B4E"/>
    <w:rsid w:val="00801708"/>
    <w:rsid w:val="00801EAD"/>
    <w:rsid w:val="00805453"/>
    <w:rsid w:val="00807AE6"/>
    <w:rsid w:val="00810260"/>
    <w:rsid w:val="00812107"/>
    <w:rsid w:val="0081262D"/>
    <w:rsid w:val="00812ED6"/>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2F29"/>
    <w:rsid w:val="00844B2F"/>
    <w:rsid w:val="0084663F"/>
    <w:rsid w:val="0084675A"/>
    <w:rsid w:val="0084769E"/>
    <w:rsid w:val="008568D7"/>
    <w:rsid w:val="0085728B"/>
    <w:rsid w:val="0085796A"/>
    <w:rsid w:val="0086361D"/>
    <w:rsid w:val="00863995"/>
    <w:rsid w:val="008646C0"/>
    <w:rsid w:val="00864A98"/>
    <w:rsid w:val="00865054"/>
    <w:rsid w:val="008656B9"/>
    <w:rsid w:val="00867D1A"/>
    <w:rsid w:val="0087052F"/>
    <w:rsid w:val="00875433"/>
    <w:rsid w:val="008768E3"/>
    <w:rsid w:val="00881846"/>
    <w:rsid w:val="00881B2F"/>
    <w:rsid w:val="00882BCA"/>
    <w:rsid w:val="008842E3"/>
    <w:rsid w:val="00884C8F"/>
    <w:rsid w:val="0089148D"/>
    <w:rsid w:val="00891BC0"/>
    <w:rsid w:val="00891F07"/>
    <w:rsid w:val="008940E7"/>
    <w:rsid w:val="0089480C"/>
    <w:rsid w:val="00896160"/>
    <w:rsid w:val="00896A99"/>
    <w:rsid w:val="00897BB9"/>
    <w:rsid w:val="008A1B8E"/>
    <w:rsid w:val="008A2547"/>
    <w:rsid w:val="008A4219"/>
    <w:rsid w:val="008A4E2B"/>
    <w:rsid w:val="008A50D9"/>
    <w:rsid w:val="008A6A3B"/>
    <w:rsid w:val="008B1159"/>
    <w:rsid w:val="008B17C5"/>
    <w:rsid w:val="008B1B8E"/>
    <w:rsid w:val="008B2221"/>
    <w:rsid w:val="008B2463"/>
    <w:rsid w:val="008B3BF4"/>
    <w:rsid w:val="008B3CB7"/>
    <w:rsid w:val="008B3E6A"/>
    <w:rsid w:val="008B5301"/>
    <w:rsid w:val="008B77A9"/>
    <w:rsid w:val="008C3BC4"/>
    <w:rsid w:val="008C63F6"/>
    <w:rsid w:val="008D03D2"/>
    <w:rsid w:val="008D05A9"/>
    <w:rsid w:val="008D09DC"/>
    <w:rsid w:val="008D0D52"/>
    <w:rsid w:val="008D1FAF"/>
    <w:rsid w:val="008D23A6"/>
    <w:rsid w:val="008D3B41"/>
    <w:rsid w:val="008D545D"/>
    <w:rsid w:val="008E0357"/>
    <w:rsid w:val="008E113B"/>
    <w:rsid w:val="008E13C7"/>
    <w:rsid w:val="008E151D"/>
    <w:rsid w:val="008E161A"/>
    <w:rsid w:val="008E187A"/>
    <w:rsid w:val="008E2E99"/>
    <w:rsid w:val="008E48F9"/>
    <w:rsid w:val="008E56BF"/>
    <w:rsid w:val="008F1F4B"/>
    <w:rsid w:val="008F675B"/>
    <w:rsid w:val="008F6A03"/>
    <w:rsid w:val="008F765B"/>
    <w:rsid w:val="00901096"/>
    <w:rsid w:val="0090240C"/>
    <w:rsid w:val="00903A5A"/>
    <w:rsid w:val="00903E10"/>
    <w:rsid w:val="00904DC5"/>
    <w:rsid w:val="00905BD3"/>
    <w:rsid w:val="0090762C"/>
    <w:rsid w:val="0091010A"/>
    <w:rsid w:val="00910867"/>
    <w:rsid w:val="009115AE"/>
    <w:rsid w:val="009131CE"/>
    <w:rsid w:val="009138F9"/>
    <w:rsid w:val="00913E47"/>
    <w:rsid w:val="0091591B"/>
    <w:rsid w:val="0092048B"/>
    <w:rsid w:val="00920EBF"/>
    <w:rsid w:val="00922182"/>
    <w:rsid w:val="00922248"/>
    <w:rsid w:val="009241D1"/>
    <w:rsid w:val="0092593D"/>
    <w:rsid w:val="00926550"/>
    <w:rsid w:val="00932317"/>
    <w:rsid w:val="009332E7"/>
    <w:rsid w:val="00934E5F"/>
    <w:rsid w:val="009352C2"/>
    <w:rsid w:val="0093551F"/>
    <w:rsid w:val="009407CA"/>
    <w:rsid w:val="00942A6B"/>
    <w:rsid w:val="00942BBD"/>
    <w:rsid w:val="009439A1"/>
    <w:rsid w:val="00943D8F"/>
    <w:rsid w:val="0094416F"/>
    <w:rsid w:val="00945EDA"/>
    <w:rsid w:val="00951F7F"/>
    <w:rsid w:val="00954F83"/>
    <w:rsid w:val="009569D5"/>
    <w:rsid w:val="00956FF9"/>
    <w:rsid w:val="00957FB7"/>
    <w:rsid w:val="0096011A"/>
    <w:rsid w:val="009619E9"/>
    <w:rsid w:val="0096297E"/>
    <w:rsid w:val="00962AF3"/>
    <w:rsid w:val="00963E8B"/>
    <w:rsid w:val="00964B7B"/>
    <w:rsid w:val="00964C52"/>
    <w:rsid w:val="00966700"/>
    <w:rsid w:val="00967428"/>
    <w:rsid w:val="00967A7A"/>
    <w:rsid w:val="009711A9"/>
    <w:rsid w:val="00971C45"/>
    <w:rsid w:val="00976EA7"/>
    <w:rsid w:val="0097799D"/>
    <w:rsid w:val="0098015E"/>
    <w:rsid w:val="00980354"/>
    <w:rsid w:val="00982784"/>
    <w:rsid w:val="00984BFE"/>
    <w:rsid w:val="009850A0"/>
    <w:rsid w:val="0098530C"/>
    <w:rsid w:val="009905AE"/>
    <w:rsid w:val="00993AA9"/>
    <w:rsid w:val="00994425"/>
    <w:rsid w:val="0099472B"/>
    <w:rsid w:val="00995034"/>
    <w:rsid w:val="009969FC"/>
    <w:rsid w:val="00996F9F"/>
    <w:rsid w:val="009A0E70"/>
    <w:rsid w:val="009A0F91"/>
    <w:rsid w:val="009A17CB"/>
    <w:rsid w:val="009A55A0"/>
    <w:rsid w:val="009B0040"/>
    <w:rsid w:val="009B071D"/>
    <w:rsid w:val="009B2C57"/>
    <w:rsid w:val="009B5822"/>
    <w:rsid w:val="009C122F"/>
    <w:rsid w:val="009C18BB"/>
    <w:rsid w:val="009C1E1A"/>
    <w:rsid w:val="009C3A9E"/>
    <w:rsid w:val="009C6749"/>
    <w:rsid w:val="009C6CCF"/>
    <w:rsid w:val="009D2A37"/>
    <w:rsid w:val="009D3135"/>
    <w:rsid w:val="009D5C73"/>
    <w:rsid w:val="009D7F56"/>
    <w:rsid w:val="009E323D"/>
    <w:rsid w:val="009E4477"/>
    <w:rsid w:val="009E48C5"/>
    <w:rsid w:val="009F0420"/>
    <w:rsid w:val="009F0951"/>
    <w:rsid w:val="009F3141"/>
    <w:rsid w:val="009F3849"/>
    <w:rsid w:val="009F6AC7"/>
    <w:rsid w:val="009F79C1"/>
    <w:rsid w:val="009F7AAC"/>
    <w:rsid w:val="00A013BB"/>
    <w:rsid w:val="00A03E80"/>
    <w:rsid w:val="00A03FB4"/>
    <w:rsid w:val="00A04DE3"/>
    <w:rsid w:val="00A07768"/>
    <w:rsid w:val="00A12101"/>
    <w:rsid w:val="00A1690B"/>
    <w:rsid w:val="00A217E7"/>
    <w:rsid w:val="00A22C3D"/>
    <w:rsid w:val="00A22F21"/>
    <w:rsid w:val="00A24405"/>
    <w:rsid w:val="00A2594D"/>
    <w:rsid w:val="00A27047"/>
    <w:rsid w:val="00A31AD8"/>
    <w:rsid w:val="00A33F72"/>
    <w:rsid w:val="00A35E36"/>
    <w:rsid w:val="00A3696F"/>
    <w:rsid w:val="00A36F0B"/>
    <w:rsid w:val="00A36F46"/>
    <w:rsid w:val="00A37B63"/>
    <w:rsid w:val="00A40695"/>
    <w:rsid w:val="00A40E33"/>
    <w:rsid w:val="00A413CF"/>
    <w:rsid w:val="00A41E43"/>
    <w:rsid w:val="00A430B9"/>
    <w:rsid w:val="00A44361"/>
    <w:rsid w:val="00A474B6"/>
    <w:rsid w:val="00A50969"/>
    <w:rsid w:val="00A5231F"/>
    <w:rsid w:val="00A54B5D"/>
    <w:rsid w:val="00A54CDA"/>
    <w:rsid w:val="00A55737"/>
    <w:rsid w:val="00A55C00"/>
    <w:rsid w:val="00A57C28"/>
    <w:rsid w:val="00A60950"/>
    <w:rsid w:val="00A62C3B"/>
    <w:rsid w:val="00A64C64"/>
    <w:rsid w:val="00A651AC"/>
    <w:rsid w:val="00A657D8"/>
    <w:rsid w:val="00A67D26"/>
    <w:rsid w:val="00A703F0"/>
    <w:rsid w:val="00A70BCA"/>
    <w:rsid w:val="00A7438C"/>
    <w:rsid w:val="00A75425"/>
    <w:rsid w:val="00A761ED"/>
    <w:rsid w:val="00A76D13"/>
    <w:rsid w:val="00A76E7F"/>
    <w:rsid w:val="00A8279A"/>
    <w:rsid w:val="00A84476"/>
    <w:rsid w:val="00A84575"/>
    <w:rsid w:val="00A867C9"/>
    <w:rsid w:val="00A9063A"/>
    <w:rsid w:val="00A91D90"/>
    <w:rsid w:val="00A93234"/>
    <w:rsid w:val="00A960A6"/>
    <w:rsid w:val="00A96B09"/>
    <w:rsid w:val="00AA03BF"/>
    <w:rsid w:val="00AA2EA5"/>
    <w:rsid w:val="00AA3D7F"/>
    <w:rsid w:val="00AA5E2F"/>
    <w:rsid w:val="00AB0B87"/>
    <w:rsid w:val="00AB3E3D"/>
    <w:rsid w:val="00AB61B2"/>
    <w:rsid w:val="00AC2F59"/>
    <w:rsid w:val="00AC2FCE"/>
    <w:rsid w:val="00AC387A"/>
    <w:rsid w:val="00AC4B05"/>
    <w:rsid w:val="00AC6014"/>
    <w:rsid w:val="00AC775E"/>
    <w:rsid w:val="00AC7F2B"/>
    <w:rsid w:val="00AD1072"/>
    <w:rsid w:val="00AD172D"/>
    <w:rsid w:val="00AD3F9E"/>
    <w:rsid w:val="00AD561F"/>
    <w:rsid w:val="00AD5E6F"/>
    <w:rsid w:val="00AD6CA8"/>
    <w:rsid w:val="00AE1995"/>
    <w:rsid w:val="00AE383B"/>
    <w:rsid w:val="00AE54AB"/>
    <w:rsid w:val="00AE7C0A"/>
    <w:rsid w:val="00AF22AA"/>
    <w:rsid w:val="00AF2E0F"/>
    <w:rsid w:val="00AF4E76"/>
    <w:rsid w:val="00AF5C09"/>
    <w:rsid w:val="00B002D0"/>
    <w:rsid w:val="00B00D14"/>
    <w:rsid w:val="00B022B2"/>
    <w:rsid w:val="00B04987"/>
    <w:rsid w:val="00B052FB"/>
    <w:rsid w:val="00B053D0"/>
    <w:rsid w:val="00B07BBA"/>
    <w:rsid w:val="00B11ACA"/>
    <w:rsid w:val="00B1224F"/>
    <w:rsid w:val="00B17FB0"/>
    <w:rsid w:val="00B218BD"/>
    <w:rsid w:val="00B21F6A"/>
    <w:rsid w:val="00B22507"/>
    <w:rsid w:val="00B232B4"/>
    <w:rsid w:val="00B247D1"/>
    <w:rsid w:val="00B26C0F"/>
    <w:rsid w:val="00B26EDE"/>
    <w:rsid w:val="00B3148B"/>
    <w:rsid w:val="00B315D3"/>
    <w:rsid w:val="00B31B7B"/>
    <w:rsid w:val="00B320D2"/>
    <w:rsid w:val="00B3379E"/>
    <w:rsid w:val="00B37DC2"/>
    <w:rsid w:val="00B40010"/>
    <w:rsid w:val="00B404D0"/>
    <w:rsid w:val="00B40ACF"/>
    <w:rsid w:val="00B418F1"/>
    <w:rsid w:val="00B43405"/>
    <w:rsid w:val="00B45BA5"/>
    <w:rsid w:val="00B46028"/>
    <w:rsid w:val="00B46063"/>
    <w:rsid w:val="00B477CF"/>
    <w:rsid w:val="00B5096F"/>
    <w:rsid w:val="00B511BB"/>
    <w:rsid w:val="00B54766"/>
    <w:rsid w:val="00B575BB"/>
    <w:rsid w:val="00B618A0"/>
    <w:rsid w:val="00B61D1D"/>
    <w:rsid w:val="00B635C7"/>
    <w:rsid w:val="00B67E63"/>
    <w:rsid w:val="00B73AEF"/>
    <w:rsid w:val="00B73D2E"/>
    <w:rsid w:val="00B748DF"/>
    <w:rsid w:val="00B77884"/>
    <w:rsid w:val="00B801D4"/>
    <w:rsid w:val="00B8115A"/>
    <w:rsid w:val="00B8183D"/>
    <w:rsid w:val="00B82D48"/>
    <w:rsid w:val="00B83D15"/>
    <w:rsid w:val="00B84C06"/>
    <w:rsid w:val="00B93A68"/>
    <w:rsid w:val="00B94A59"/>
    <w:rsid w:val="00BA0672"/>
    <w:rsid w:val="00BA1CDA"/>
    <w:rsid w:val="00BA3BFA"/>
    <w:rsid w:val="00BA4F95"/>
    <w:rsid w:val="00BA51CF"/>
    <w:rsid w:val="00BA6F1E"/>
    <w:rsid w:val="00BA7788"/>
    <w:rsid w:val="00BB159F"/>
    <w:rsid w:val="00BB1DC8"/>
    <w:rsid w:val="00BB1DE6"/>
    <w:rsid w:val="00BB249B"/>
    <w:rsid w:val="00BB6AF7"/>
    <w:rsid w:val="00BB7477"/>
    <w:rsid w:val="00BC1CA2"/>
    <w:rsid w:val="00BC66A6"/>
    <w:rsid w:val="00BC72EB"/>
    <w:rsid w:val="00BD05F3"/>
    <w:rsid w:val="00BD3157"/>
    <w:rsid w:val="00BD79B6"/>
    <w:rsid w:val="00BE1F2C"/>
    <w:rsid w:val="00BE2071"/>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40F4"/>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2CED"/>
    <w:rsid w:val="00C64117"/>
    <w:rsid w:val="00C64A27"/>
    <w:rsid w:val="00C655C0"/>
    <w:rsid w:val="00C6676D"/>
    <w:rsid w:val="00C7100A"/>
    <w:rsid w:val="00C71F18"/>
    <w:rsid w:val="00C77261"/>
    <w:rsid w:val="00C8070A"/>
    <w:rsid w:val="00C81B33"/>
    <w:rsid w:val="00C851B4"/>
    <w:rsid w:val="00C85760"/>
    <w:rsid w:val="00C868C0"/>
    <w:rsid w:val="00C94C95"/>
    <w:rsid w:val="00C9531E"/>
    <w:rsid w:val="00C95DFB"/>
    <w:rsid w:val="00C97EA4"/>
    <w:rsid w:val="00CA1CE2"/>
    <w:rsid w:val="00CA24D9"/>
    <w:rsid w:val="00CA2555"/>
    <w:rsid w:val="00CA4443"/>
    <w:rsid w:val="00CA5554"/>
    <w:rsid w:val="00CA7529"/>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504F"/>
    <w:rsid w:val="00CD6B46"/>
    <w:rsid w:val="00CE22D2"/>
    <w:rsid w:val="00CE3EBF"/>
    <w:rsid w:val="00CE4192"/>
    <w:rsid w:val="00CE73B7"/>
    <w:rsid w:val="00CE7F71"/>
    <w:rsid w:val="00CF1554"/>
    <w:rsid w:val="00CF1B8B"/>
    <w:rsid w:val="00CF218F"/>
    <w:rsid w:val="00CF2FBA"/>
    <w:rsid w:val="00CF44E1"/>
    <w:rsid w:val="00CF604F"/>
    <w:rsid w:val="00D02A85"/>
    <w:rsid w:val="00D02C7C"/>
    <w:rsid w:val="00D0357C"/>
    <w:rsid w:val="00D0406B"/>
    <w:rsid w:val="00D05734"/>
    <w:rsid w:val="00D070DF"/>
    <w:rsid w:val="00D072E2"/>
    <w:rsid w:val="00D10CC3"/>
    <w:rsid w:val="00D1703D"/>
    <w:rsid w:val="00D22181"/>
    <w:rsid w:val="00D236AE"/>
    <w:rsid w:val="00D23B3E"/>
    <w:rsid w:val="00D24763"/>
    <w:rsid w:val="00D3168C"/>
    <w:rsid w:val="00D334A1"/>
    <w:rsid w:val="00D374BB"/>
    <w:rsid w:val="00D37637"/>
    <w:rsid w:val="00D40FE9"/>
    <w:rsid w:val="00D41604"/>
    <w:rsid w:val="00D42B87"/>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36A"/>
    <w:rsid w:val="00D91E94"/>
    <w:rsid w:val="00D93D3D"/>
    <w:rsid w:val="00D9477D"/>
    <w:rsid w:val="00D95154"/>
    <w:rsid w:val="00D9595A"/>
    <w:rsid w:val="00D967D0"/>
    <w:rsid w:val="00DA15E0"/>
    <w:rsid w:val="00DA1BC5"/>
    <w:rsid w:val="00DA2979"/>
    <w:rsid w:val="00DA5C60"/>
    <w:rsid w:val="00DA719C"/>
    <w:rsid w:val="00DB0293"/>
    <w:rsid w:val="00DB0BAC"/>
    <w:rsid w:val="00DB1D7F"/>
    <w:rsid w:val="00DB1F61"/>
    <w:rsid w:val="00DB3E90"/>
    <w:rsid w:val="00DB73E7"/>
    <w:rsid w:val="00DC09A0"/>
    <w:rsid w:val="00DC111B"/>
    <w:rsid w:val="00DC1F40"/>
    <w:rsid w:val="00DC4018"/>
    <w:rsid w:val="00DD52F3"/>
    <w:rsid w:val="00DD67B2"/>
    <w:rsid w:val="00DD7C1D"/>
    <w:rsid w:val="00DE0960"/>
    <w:rsid w:val="00DE0E77"/>
    <w:rsid w:val="00DE30FB"/>
    <w:rsid w:val="00DE3BF7"/>
    <w:rsid w:val="00DE6731"/>
    <w:rsid w:val="00DE785B"/>
    <w:rsid w:val="00DF13EC"/>
    <w:rsid w:val="00DF187C"/>
    <w:rsid w:val="00DF1BC2"/>
    <w:rsid w:val="00DF1F27"/>
    <w:rsid w:val="00DF42B9"/>
    <w:rsid w:val="00DF5CC0"/>
    <w:rsid w:val="00DF62E4"/>
    <w:rsid w:val="00DF6937"/>
    <w:rsid w:val="00DF76F7"/>
    <w:rsid w:val="00DF7E8B"/>
    <w:rsid w:val="00E000D4"/>
    <w:rsid w:val="00E00B14"/>
    <w:rsid w:val="00E01E22"/>
    <w:rsid w:val="00E06020"/>
    <w:rsid w:val="00E06703"/>
    <w:rsid w:val="00E07051"/>
    <w:rsid w:val="00E073F0"/>
    <w:rsid w:val="00E104AD"/>
    <w:rsid w:val="00E116A2"/>
    <w:rsid w:val="00E11EB2"/>
    <w:rsid w:val="00E15B5D"/>
    <w:rsid w:val="00E235DC"/>
    <w:rsid w:val="00E23B47"/>
    <w:rsid w:val="00E24C34"/>
    <w:rsid w:val="00E30B86"/>
    <w:rsid w:val="00E3165A"/>
    <w:rsid w:val="00E3299F"/>
    <w:rsid w:val="00E33AFB"/>
    <w:rsid w:val="00E34BAD"/>
    <w:rsid w:val="00E45D0B"/>
    <w:rsid w:val="00E46A0F"/>
    <w:rsid w:val="00E52B8D"/>
    <w:rsid w:val="00E53795"/>
    <w:rsid w:val="00E540D2"/>
    <w:rsid w:val="00E5478C"/>
    <w:rsid w:val="00E56C87"/>
    <w:rsid w:val="00E60189"/>
    <w:rsid w:val="00E609A3"/>
    <w:rsid w:val="00E60DC7"/>
    <w:rsid w:val="00E62471"/>
    <w:rsid w:val="00E62AE6"/>
    <w:rsid w:val="00E63848"/>
    <w:rsid w:val="00E645FF"/>
    <w:rsid w:val="00E67502"/>
    <w:rsid w:val="00E67557"/>
    <w:rsid w:val="00E70E30"/>
    <w:rsid w:val="00E70E7B"/>
    <w:rsid w:val="00E72311"/>
    <w:rsid w:val="00E74922"/>
    <w:rsid w:val="00E74C83"/>
    <w:rsid w:val="00E7746C"/>
    <w:rsid w:val="00E80E84"/>
    <w:rsid w:val="00E8246B"/>
    <w:rsid w:val="00E835DC"/>
    <w:rsid w:val="00E840D7"/>
    <w:rsid w:val="00E87C72"/>
    <w:rsid w:val="00E913B4"/>
    <w:rsid w:val="00E94C3A"/>
    <w:rsid w:val="00E96B6C"/>
    <w:rsid w:val="00EA1508"/>
    <w:rsid w:val="00EA2FCB"/>
    <w:rsid w:val="00EA3D9A"/>
    <w:rsid w:val="00EA4CF3"/>
    <w:rsid w:val="00EA55BF"/>
    <w:rsid w:val="00EA5F56"/>
    <w:rsid w:val="00EA6C1C"/>
    <w:rsid w:val="00EA7304"/>
    <w:rsid w:val="00EB083F"/>
    <w:rsid w:val="00EB1B1C"/>
    <w:rsid w:val="00EB2A0E"/>
    <w:rsid w:val="00EB2D8A"/>
    <w:rsid w:val="00EB41DC"/>
    <w:rsid w:val="00EB4A24"/>
    <w:rsid w:val="00EB4FB1"/>
    <w:rsid w:val="00EB5223"/>
    <w:rsid w:val="00EB620A"/>
    <w:rsid w:val="00EB6528"/>
    <w:rsid w:val="00EB6710"/>
    <w:rsid w:val="00EB6BDE"/>
    <w:rsid w:val="00EC10CC"/>
    <w:rsid w:val="00EC3148"/>
    <w:rsid w:val="00EC349F"/>
    <w:rsid w:val="00EC3EC6"/>
    <w:rsid w:val="00EC5026"/>
    <w:rsid w:val="00EC58F6"/>
    <w:rsid w:val="00ED01D5"/>
    <w:rsid w:val="00ED3847"/>
    <w:rsid w:val="00ED7963"/>
    <w:rsid w:val="00EE4A0D"/>
    <w:rsid w:val="00EE4C1D"/>
    <w:rsid w:val="00EE6F7E"/>
    <w:rsid w:val="00EE72C5"/>
    <w:rsid w:val="00EF0150"/>
    <w:rsid w:val="00EF0299"/>
    <w:rsid w:val="00EF0AE7"/>
    <w:rsid w:val="00EF2EC3"/>
    <w:rsid w:val="00EF2F97"/>
    <w:rsid w:val="00EF44B3"/>
    <w:rsid w:val="00EF6860"/>
    <w:rsid w:val="00F0150C"/>
    <w:rsid w:val="00F0233D"/>
    <w:rsid w:val="00F03EBA"/>
    <w:rsid w:val="00F1254F"/>
    <w:rsid w:val="00F1447F"/>
    <w:rsid w:val="00F14FDC"/>
    <w:rsid w:val="00F1687F"/>
    <w:rsid w:val="00F17C54"/>
    <w:rsid w:val="00F204F7"/>
    <w:rsid w:val="00F2079D"/>
    <w:rsid w:val="00F2169A"/>
    <w:rsid w:val="00F216C0"/>
    <w:rsid w:val="00F2372A"/>
    <w:rsid w:val="00F2477A"/>
    <w:rsid w:val="00F25D33"/>
    <w:rsid w:val="00F27149"/>
    <w:rsid w:val="00F31190"/>
    <w:rsid w:val="00F311B7"/>
    <w:rsid w:val="00F313E1"/>
    <w:rsid w:val="00F31E78"/>
    <w:rsid w:val="00F3356D"/>
    <w:rsid w:val="00F348F4"/>
    <w:rsid w:val="00F351A0"/>
    <w:rsid w:val="00F35E1A"/>
    <w:rsid w:val="00F3677D"/>
    <w:rsid w:val="00F3788D"/>
    <w:rsid w:val="00F41E11"/>
    <w:rsid w:val="00F47076"/>
    <w:rsid w:val="00F50323"/>
    <w:rsid w:val="00F513BA"/>
    <w:rsid w:val="00F52F9F"/>
    <w:rsid w:val="00F53892"/>
    <w:rsid w:val="00F554D1"/>
    <w:rsid w:val="00F55FF6"/>
    <w:rsid w:val="00F6033F"/>
    <w:rsid w:val="00F65A3A"/>
    <w:rsid w:val="00F71E82"/>
    <w:rsid w:val="00F74861"/>
    <w:rsid w:val="00F75870"/>
    <w:rsid w:val="00F76303"/>
    <w:rsid w:val="00F769E0"/>
    <w:rsid w:val="00F769E1"/>
    <w:rsid w:val="00F80249"/>
    <w:rsid w:val="00F812DC"/>
    <w:rsid w:val="00F81948"/>
    <w:rsid w:val="00F8220A"/>
    <w:rsid w:val="00F82838"/>
    <w:rsid w:val="00F86435"/>
    <w:rsid w:val="00F86822"/>
    <w:rsid w:val="00F90A22"/>
    <w:rsid w:val="00F925A9"/>
    <w:rsid w:val="00F93EC8"/>
    <w:rsid w:val="00F95CFA"/>
    <w:rsid w:val="00F96FFF"/>
    <w:rsid w:val="00FA0C32"/>
    <w:rsid w:val="00FA13C0"/>
    <w:rsid w:val="00FA2A1A"/>
    <w:rsid w:val="00FA4BAE"/>
    <w:rsid w:val="00FA5E2B"/>
    <w:rsid w:val="00FA5FAF"/>
    <w:rsid w:val="00FA70DF"/>
    <w:rsid w:val="00FA7598"/>
    <w:rsid w:val="00FA7C93"/>
    <w:rsid w:val="00FB1D13"/>
    <w:rsid w:val="00FB2E29"/>
    <w:rsid w:val="00FB45FD"/>
    <w:rsid w:val="00FB48A0"/>
    <w:rsid w:val="00FB4C13"/>
    <w:rsid w:val="00FB5342"/>
    <w:rsid w:val="00FB7A22"/>
    <w:rsid w:val="00FC0D5F"/>
    <w:rsid w:val="00FC70E8"/>
    <w:rsid w:val="00FD044C"/>
    <w:rsid w:val="00FD3778"/>
    <w:rsid w:val="00FD4686"/>
    <w:rsid w:val="00FD6D0D"/>
    <w:rsid w:val="00FE2505"/>
    <w:rsid w:val="00FE3135"/>
    <w:rsid w:val="00FE39B2"/>
    <w:rsid w:val="00FE4227"/>
    <w:rsid w:val="00FE49DF"/>
    <w:rsid w:val="00FE5095"/>
    <w:rsid w:val="00FE7944"/>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042098609">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517A8-E383-4322-A24C-915EC07E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12</Pages>
  <Words>4925</Words>
  <Characters>28079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31</cp:revision>
  <cp:lastPrinted>2016-12-22T11:04:00Z</cp:lastPrinted>
  <dcterms:created xsi:type="dcterms:W3CDTF">2016-11-04T14:35:00Z</dcterms:created>
  <dcterms:modified xsi:type="dcterms:W3CDTF">2017-01-05T07:53:00Z</dcterms:modified>
</cp:coreProperties>
</file>