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83" w:rsidRDefault="00A56E83" w:rsidP="005528F0">
      <w:pPr>
        <w:spacing w:after="0" w:line="240" w:lineRule="auto"/>
        <w:rPr>
          <w:rFonts w:ascii="Trebuchet MS" w:hAnsi="Trebuchet MS" w:cs="Arial"/>
          <w:b/>
          <w:sz w:val="24"/>
          <w:szCs w:val="24"/>
        </w:rPr>
      </w:pPr>
    </w:p>
    <w:p w:rsidR="005528F0" w:rsidRDefault="005528F0" w:rsidP="005528F0">
      <w:pPr>
        <w:spacing w:after="0" w:line="240" w:lineRule="auto"/>
        <w:rPr>
          <w:rFonts w:ascii="Trebuchet MS" w:hAnsi="Trebuchet MS" w:cs="Arial"/>
          <w:b/>
          <w:sz w:val="24"/>
          <w:szCs w:val="24"/>
        </w:rPr>
      </w:pPr>
    </w:p>
    <w:p w:rsidR="005528F0" w:rsidRPr="004D4DF0" w:rsidRDefault="005528F0" w:rsidP="00243E23">
      <w:pPr>
        <w:spacing w:after="0" w:line="240" w:lineRule="auto"/>
        <w:rPr>
          <w:rFonts w:ascii="Trebuchet MS" w:hAnsi="Trebuchet MS" w:cs="Arial"/>
          <w:b/>
          <w:sz w:val="24"/>
          <w:szCs w:val="24"/>
        </w:rPr>
      </w:pPr>
      <w:r w:rsidRPr="004D4DF0">
        <w:rPr>
          <w:rFonts w:ascii="Trebuchet MS" w:hAnsi="Trebuchet MS" w:cs="Arial"/>
          <w:b/>
          <w:sz w:val="24"/>
          <w:szCs w:val="24"/>
        </w:rPr>
        <w:t>C R N A   G O R A</w:t>
      </w:r>
    </w:p>
    <w:p w:rsidR="005528F0" w:rsidRPr="004D4DF0" w:rsidRDefault="005528F0" w:rsidP="00243E23">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5528F0" w:rsidRPr="004D4DF0" w:rsidRDefault="005528F0" w:rsidP="00243E23">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5528F0" w:rsidRDefault="005528F0" w:rsidP="005528F0">
      <w:pPr>
        <w:spacing w:after="0" w:line="240" w:lineRule="auto"/>
        <w:rPr>
          <w:rFonts w:ascii="Arial" w:hAnsi="Arial" w:cs="Arial"/>
          <w:sz w:val="24"/>
          <w:szCs w:val="24"/>
        </w:rPr>
      </w:pPr>
    </w:p>
    <w:p w:rsidR="005528F0" w:rsidRDefault="005528F0" w:rsidP="005528F0">
      <w:pPr>
        <w:spacing w:line="240" w:lineRule="auto"/>
        <w:rPr>
          <w:rFonts w:ascii="Arial" w:hAnsi="Arial" w:cs="Arial"/>
          <w:sz w:val="24"/>
          <w:szCs w:val="24"/>
        </w:rPr>
      </w:pPr>
    </w:p>
    <w:p w:rsidR="005528F0" w:rsidRPr="00B932E3" w:rsidRDefault="005528F0" w:rsidP="005528F0">
      <w:pPr>
        <w:pStyle w:val="NoSpacing"/>
        <w:rPr>
          <w:rFonts w:ascii="Tahoma" w:hAnsi="Tahoma" w:cs="Tahoma"/>
          <w:b/>
          <w:sz w:val="24"/>
          <w:szCs w:val="24"/>
        </w:rPr>
      </w:pPr>
      <w:r w:rsidRPr="00B932E3">
        <w:rPr>
          <w:rFonts w:ascii="Tahoma" w:hAnsi="Tahoma" w:cs="Tahoma"/>
          <w:b/>
          <w:sz w:val="24"/>
          <w:szCs w:val="24"/>
        </w:rPr>
        <w:t>Br.</w:t>
      </w:r>
      <w:r w:rsidR="00180236">
        <w:rPr>
          <w:rFonts w:ascii="Tahoma" w:hAnsi="Tahoma" w:cs="Tahoma"/>
          <w:b/>
          <w:sz w:val="24"/>
          <w:szCs w:val="24"/>
        </w:rPr>
        <w:t>UPII 07-30-2495-2/16</w:t>
      </w:r>
    </w:p>
    <w:p w:rsidR="005528F0" w:rsidRDefault="005528F0" w:rsidP="005528F0">
      <w:pPr>
        <w:rPr>
          <w:rFonts w:ascii="Tahoma" w:hAnsi="Tahoma" w:cs="Tahoma"/>
          <w:b/>
          <w:sz w:val="24"/>
          <w:szCs w:val="24"/>
        </w:rPr>
      </w:pPr>
      <w:r w:rsidRPr="00B932E3">
        <w:rPr>
          <w:rFonts w:ascii="Tahoma" w:hAnsi="Tahoma" w:cs="Tahoma"/>
          <w:b/>
          <w:sz w:val="24"/>
          <w:szCs w:val="24"/>
        </w:rPr>
        <w:t>Podgorica,</w:t>
      </w:r>
      <w:r w:rsidR="004A05B0">
        <w:rPr>
          <w:rFonts w:ascii="Tahoma" w:hAnsi="Tahoma" w:cs="Tahoma"/>
          <w:b/>
          <w:sz w:val="24"/>
          <w:szCs w:val="24"/>
        </w:rPr>
        <w:t xml:space="preserve"> </w:t>
      </w:r>
      <w:r w:rsidR="006714E9">
        <w:rPr>
          <w:rFonts w:ascii="Tahoma" w:hAnsi="Tahoma" w:cs="Tahoma"/>
          <w:b/>
          <w:sz w:val="24"/>
          <w:szCs w:val="24"/>
        </w:rPr>
        <w:t>28</w:t>
      </w:r>
      <w:r>
        <w:rPr>
          <w:rFonts w:ascii="Tahoma" w:hAnsi="Tahoma" w:cs="Tahoma"/>
          <w:b/>
          <w:sz w:val="24"/>
          <w:szCs w:val="24"/>
        </w:rPr>
        <w:t>.</w:t>
      </w:r>
      <w:r w:rsidR="0016700E">
        <w:rPr>
          <w:rFonts w:ascii="Tahoma" w:hAnsi="Tahoma" w:cs="Tahoma"/>
          <w:b/>
          <w:sz w:val="24"/>
          <w:szCs w:val="24"/>
        </w:rPr>
        <w:t>12</w:t>
      </w:r>
      <w:r>
        <w:rPr>
          <w:rFonts w:ascii="Tahoma" w:hAnsi="Tahoma" w:cs="Tahoma"/>
          <w:b/>
          <w:sz w:val="24"/>
          <w:szCs w:val="24"/>
        </w:rPr>
        <w:t>.201</w:t>
      </w:r>
      <w:r w:rsidR="004A05B0">
        <w:rPr>
          <w:rFonts w:ascii="Tahoma" w:hAnsi="Tahoma" w:cs="Tahoma"/>
          <w:b/>
          <w:sz w:val="24"/>
          <w:szCs w:val="24"/>
        </w:rPr>
        <w:t>6</w:t>
      </w:r>
      <w:r>
        <w:rPr>
          <w:rFonts w:ascii="Tahoma" w:hAnsi="Tahoma" w:cs="Tahoma"/>
          <w:b/>
          <w:sz w:val="24"/>
          <w:szCs w:val="24"/>
        </w:rPr>
        <w:t>.godine</w:t>
      </w:r>
    </w:p>
    <w:p w:rsidR="005528F0" w:rsidRDefault="005528F0" w:rsidP="005528F0">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pristup informacijama-Savjet Agencije , rješavajući po žalbi NVO Mans br.</w:t>
      </w:r>
      <w:r w:rsidR="00A139C1">
        <w:rPr>
          <w:rFonts w:ascii="Tahoma" w:hAnsi="Tahoma" w:cs="Tahoma"/>
          <w:sz w:val="24"/>
          <w:szCs w:val="24"/>
        </w:rPr>
        <w:t xml:space="preserve"> </w:t>
      </w:r>
      <w:r w:rsidR="004A05B0">
        <w:rPr>
          <w:rFonts w:ascii="Tahoma" w:hAnsi="Tahoma" w:cs="Tahoma"/>
          <w:sz w:val="24"/>
          <w:szCs w:val="24"/>
        </w:rPr>
        <w:t>16/</w:t>
      </w:r>
      <w:r w:rsidR="0029060A">
        <w:rPr>
          <w:rFonts w:ascii="Tahoma" w:hAnsi="Tahoma" w:cs="Tahoma"/>
          <w:sz w:val="24"/>
          <w:szCs w:val="24"/>
        </w:rPr>
        <w:t xml:space="preserve">95284-95286 </w:t>
      </w:r>
      <w:r>
        <w:rPr>
          <w:rFonts w:ascii="Tahoma" w:hAnsi="Tahoma" w:cs="Tahoma"/>
          <w:sz w:val="24"/>
          <w:szCs w:val="24"/>
        </w:rPr>
        <w:t xml:space="preserve">od </w:t>
      </w:r>
      <w:r w:rsidR="0029060A">
        <w:rPr>
          <w:rFonts w:ascii="Tahoma" w:hAnsi="Tahoma" w:cs="Tahoma"/>
          <w:sz w:val="24"/>
          <w:szCs w:val="24"/>
        </w:rPr>
        <w:t>02.11</w:t>
      </w:r>
      <w:r w:rsidR="004A05B0">
        <w:rPr>
          <w:rFonts w:ascii="Tahoma" w:hAnsi="Tahoma" w:cs="Tahoma"/>
          <w:sz w:val="24"/>
          <w:szCs w:val="24"/>
        </w:rPr>
        <w:t>.2016</w:t>
      </w:r>
      <w:r w:rsidRPr="00746E03">
        <w:rPr>
          <w:rFonts w:ascii="Tahoma" w:hAnsi="Tahoma" w:cs="Tahoma"/>
          <w:sz w:val="24"/>
          <w:szCs w:val="24"/>
        </w:rPr>
        <w:t>.godine</w:t>
      </w:r>
      <w:r>
        <w:rPr>
          <w:rFonts w:ascii="Tahoma" w:hAnsi="Tahoma" w:cs="Tahoma"/>
          <w:sz w:val="24"/>
          <w:szCs w:val="24"/>
        </w:rPr>
        <w:t>, izj</w:t>
      </w:r>
      <w:r w:rsidR="00C97365">
        <w:rPr>
          <w:rFonts w:ascii="Tahoma" w:hAnsi="Tahoma" w:cs="Tahoma"/>
          <w:sz w:val="24"/>
          <w:szCs w:val="24"/>
        </w:rPr>
        <w:t xml:space="preserve">avljene radi poništaja </w:t>
      </w:r>
      <w:r w:rsidR="0095789D">
        <w:rPr>
          <w:rFonts w:ascii="Tahoma" w:hAnsi="Tahoma" w:cs="Tahoma"/>
          <w:sz w:val="24"/>
          <w:szCs w:val="24"/>
        </w:rPr>
        <w:t>akta</w:t>
      </w:r>
      <w:r w:rsidR="00974A83">
        <w:rPr>
          <w:rFonts w:ascii="Tahoma" w:hAnsi="Tahoma" w:cs="Tahoma"/>
          <w:sz w:val="24"/>
          <w:szCs w:val="24"/>
        </w:rPr>
        <w:t xml:space="preserve"> Ministarstva </w:t>
      </w:r>
      <w:r w:rsidR="004A05B0">
        <w:rPr>
          <w:rFonts w:ascii="Tahoma" w:hAnsi="Tahoma" w:cs="Tahoma"/>
          <w:sz w:val="24"/>
          <w:szCs w:val="24"/>
        </w:rPr>
        <w:t>unutrašnjih poslova 08 broj:</w:t>
      </w:r>
      <w:r w:rsidR="0016700E">
        <w:rPr>
          <w:rFonts w:ascii="Tahoma" w:hAnsi="Tahoma" w:cs="Tahoma"/>
          <w:sz w:val="24"/>
          <w:szCs w:val="24"/>
        </w:rPr>
        <w:t xml:space="preserve"> </w:t>
      </w:r>
      <w:r w:rsidR="004A05B0">
        <w:rPr>
          <w:rFonts w:ascii="Tahoma" w:hAnsi="Tahoma" w:cs="Tahoma"/>
          <w:sz w:val="24"/>
          <w:szCs w:val="24"/>
        </w:rPr>
        <w:t>007/</w:t>
      </w:r>
      <w:r w:rsidR="0029060A">
        <w:rPr>
          <w:rFonts w:ascii="Tahoma" w:hAnsi="Tahoma" w:cs="Tahoma"/>
          <w:sz w:val="24"/>
          <w:szCs w:val="24"/>
        </w:rPr>
        <w:t>16-3747/5</w:t>
      </w:r>
      <w:r w:rsidR="00C97365">
        <w:rPr>
          <w:rFonts w:ascii="Tahoma" w:hAnsi="Tahoma" w:cs="Tahoma"/>
          <w:bCs/>
          <w:color w:val="000000"/>
          <w:sz w:val="24"/>
          <w:szCs w:val="24"/>
        </w:rPr>
        <w:t xml:space="preserve"> od </w:t>
      </w:r>
      <w:r w:rsidR="0029060A">
        <w:rPr>
          <w:rFonts w:ascii="Tahoma" w:hAnsi="Tahoma" w:cs="Tahoma"/>
          <w:bCs/>
          <w:color w:val="000000"/>
          <w:sz w:val="24"/>
          <w:szCs w:val="24"/>
        </w:rPr>
        <w:t>20.</w:t>
      </w:r>
      <w:r w:rsidR="00E403C4">
        <w:rPr>
          <w:rFonts w:ascii="Tahoma" w:hAnsi="Tahoma" w:cs="Tahoma"/>
          <w:bCs/>
          <w:color w:val="000000"/>
          <w:sz w:val="24"/>
          <w:szCs w:val="24"/>
        </w:rPr>
        <w:t>10</w:t>
      </w:r>
      <w:r w:rsidR="004A05B0">
        <w:rPr>
          <w:rFonts w:ascii="Tahoma" w:hAnsi="Tahoma" w:cs="Tahoma"/>
          <w:bCs/>
          <w:color w:val="000000"/>
          <w:sz w:val="24"/>
          <w:szCs w:val="24"/>
        </w:rPr>
        <w:t>.2016</w:t>
      </w:r>
      <w:r w:rsidR="00B53936">
        <w:rPr>
          <w:rFonts w:ascii="Tahoma" w:hAnsi="Tahoma" w:cs="Tahoma"/>
          <w:bCs/>
          <w:color w:val="000000"/>
          <w:sz w:val="24"/>
          <w:szCs w:val="24"/>
        </w:rPr>
        <w:t>.</w:t>
      </w:r>
      <w:r w:rsidR="00974A83" w:rsidRPr="00974A83">
        <w:rPr>
          <w:rFonts w:ascii="Tahoma" w:hAnsi="Tahoma" w:cs="Tahoma"/>
          <w:bCs/>
          <w:color w:val="000000"/>
          <w:sz w:val="24"/>
          <w:szCs w:val="24"/>
        </w:rPr>
        <w:t>godine</w:t>
      </w:r>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 xml:space="preserve">člana 235 stav 1 Zakona o opštem upravnom postupku (“Sl.list Crne Gore”,br.60/03, 73/10 i 32/11) je na sjednici održanoj dana </w:t>
      </w:r>
      <w:r w:rsidR="0029060A">
        <w:rPr>
          <w:rFonts w:ascii="Tahoma" w:hAnsi="Tahoma" w:cs="Tahoma"/>
          <w:sz w:val="24"/>
          <w:szCs w:val="24"/>
        </w:rPr>
        <w:t>11.11</w:t>
      </w:r>
      <w:r w:rsidRPr="000F543C">
        <w:rPr>
          <w:rFonts w:ascii="Tahoma" w:hAnsi="Tahoma" w:cs="Tahoma"/>
          <w:sz w:val="24"/>
          <w:szCs w:val="24"/>
        </w:rPr>
        <w:t>.201</w:t>
      </w:r>
      <w:r w:rsidR="004A05B0">
        <w:rPr>
          <w:rFonts w:ascii="Tahoma" w:hAnsi="Tahoma" w:cs="Tahoma"/>
          <w:sz w:val="24"/>
          <w:szCs w:val="24"/>
        </w:rPr>
        <w:t>6</w:t>
      </w:r>
      <w:r w:rsidRPr="000F543C">
        <w:rPr>
          <w:rFonts w:ascii="Tahoma" w:hAnsi="Tahoma" w:cs="Tahoma"/>
          <w:sz w:val="24"/>
          <w:szCs w:val="24"/>
        </w:rPr>
        <w:t xml:space="preserve">.godine </w:t>
      </w:r>
      <w:r>
        <w:rPr>
          <w:rFonts w:ascii="Tahoma" w:hAnsi="Tahoma" w:cs="Tahoma"/>
          <w:sz w:val="24"/>
          <w:szCs w:val="24"/>
        </w:rPr>
        <w:t>donio:</w:t>
      </w:r>
    </w:p>
    <w:p w:rsidR="004A05B0" w:rsidRPr="000F543C" w:rsidRDefault="004A05B0" w:rsidP="005528F0">
      <w:pPr>
        <w:jc w:val="both"/>
        <w:rPr>
          <w:rFonts w:ascii="Tahoma" w:hAnsi="Tahoma" w:cs="Tahoma"/>
          <w:color w:val="FF0000"/>
          <w:sz w:val="24"/>
          <w:szCs w:val="24"/>
        </w:rPr>
      </w:pPr>
    </w:p>
    <w:p w:rsidR="005528F0" w:rsidRPr="00AB791C" w:rsidRDefault="005528F0" w:rsidP="005528F0">
      <w:pPr>
        <w:jc w:val="center"/>
        <w:rPr>
          <w:rFonts w:ascii="Tahoma" w:hAnsi="Tahoma" w:cs="Tahoma"/>
          <w:b/>
          <w:sz w:val="24"/>
          <w:szCs w:val="24"/>
        </w:rPr>
      </w:pPr>
      <w:r w:rsidRPr="00AB791C">
        <w:rPr>
          <w:rFonts w:ascii="Tahoma" w:hAnsi="Tahoma" w:cs="Tahoma"/>
          <w:b/>
          <w:sz w:val="24"/>
          <w:szCs w:val="24"/>
        </w:rPr>
        <w:t>R J E Š E NJ E</w:t>
      </w:r>
    </w:p>
    <w:p w:rsidR="005528F0" w:rsidRDefault="005528F0" w:rsidP="005528F0">
      <w:pPr>
        <w:jc w:val="both"/>
        <w:rPr>
          <w:rFonts w:ascii="Tahoma" w:hAnsi="Tahoma" w:cs="Tahoma"/>
          <w:sz w:val="24"/>
          <w:szCs w:val="24"/>
        </w:rPr>
      </w:pPr>
      <w:r>
        <w:rPr>
          <w:rFonts w:ascii="Tahoma" w:hAnsi="Tahoma" w:cs="Tahoma"/>
          <w:sz w:val="24"/>
          <w:szCs w:val="24"/>
        </w:rPr>
        <w:t>Žalba se odbija</w:t>
      </w:r>
      <w:r w:rsidR="00C03A5F">
        <w:rPr>
          <w:rFonts w:ascii="Tahoma" w:hAnsi="Tahoma" w:cs="Tahoma"/>
          <w:sz w:val="24"/>
          <w:szCs w:val="24"/>
        </w:rPr>
        <w:t xml:space="preserve"> kao neosnovana</w:t>
      </w:r>
      <w:r>
        <w:rPr>
          <w:rFonts w:ascii="Tahoma" w:hAnsi="Tahoma" w:cs="Tahoma"/>
          <w:sz w:val="24"/>
          <w:szCs w:val="24"/>
        </w:rPr>
        <w:t>.</w:t>
      </w:r>
    </w:p>
    <w:p w:rsidR="004A05B0" w:rsidRDefault="004A05B0" w:rsidP="005528F0">
      <w:pPr>
        <w:jc w:val="both"/>
        <w:rPr>
          <w:rFonts w:ascii="Tahoma" w:hAnsi="Tahoma" w:cs="Tahoma"/>
          <w:sz w:val="24"/>
          <w:szCs w:val="24"/>
        </w:rPr>
      </w:pPr>
    </w:p>
    <w:p w:rsidR="005528F0" w:rsidRDefault="005528F0" w:rsidP="005528F0">
      <w:pPr>
        <w:ind w:firstLine="708"/>
        <w:jc w:val="center"/>
        <w:rPr>
          <w:rFonts w:ascii="Tahoma" w:hAnsi="Tahoma" w:cs="Tahoma"/>
          <w:b/>
          <w:sz w:val="24"/>
          <w:szCs w:val="24"/>
        </w:rPr>
      </w:pPr>
      <w:r w:rsidRPr="00AB791C">
        <w:rPr>
          <w:rFonts w:ascii="Tahoma" w:hAnsi="Tahoma" w:cs="Tahoma"/>
          <w:b/>
          <w:sz w:val="24"/>
          <w:szCs w:val="24"/>
        </w:rPr>
        <w:t>O b r a z l o ž e nj e</w:t>
      </w:r>
    </w:p>
    <w:p w:rsidR="00C41B65" w:rsidRDefault="005528F0" w:rsidP="008A6AE9">
      <w:pPr>
        <w:jc w:val="both"/>
        <w:rPr>
          <w:rFonts w:ascii="Tahoma" w:hAnsi="Tahoma" w:cs="Tahoma"/>
          <w:sz w:val="24"/>
          <w:szCs w:val="24"/>
        </w:rPr>
      </w:pPr>
      <w:r w:rsidRPr="0095789D">
        <w:rPr>
          <w:rFonts w:ascii="Tahoma" w:hAnsi="Tahoma" w:cs="Tahoma"/>
          <w:sz w:val="24"/>
          <w:szCs w:val="24"/>
        </w:rPr>
        <w:t xml:space="preserve">Prvostepeni organ je </w:t>
      </w:r>
      <w:r w:rsidR="0016700E">
        <w:rPr>
          <w:rFonts w:ascii="Tahoma" w:hAnsi="Tahoma" w:cs="Tahoma"/>
          <w:sz w:val="24"/>
          <w:szCs w:val="24"/>
        </w:rPr>
        <w:t>rješenje</w:t>
      </w:r>
      <w:r w:rsidRPr="0095789D">
        <w:rPr>
          <w:rFonts w:ascii="Tahoma" w:hAnsi="Tahoma" w:cs="Tahoma"/>
          <w:sz w:val="24"/>
          <w:szCs w:val="24"/>
        </w:rPr>
        <w:t xml:space="preserve"> </w:t>
      </w:r>
      <w:r w:rsidR="004A05B0" w:rsidRPr="0095789D">
        <w:rPr>
          <w:rFonts w:ascii="Tahoma" w:hAnsi="Tahoma" w:cs="Tahoma"/>
          <w:sz w:val="24"/>
          <w:szCs w:val="24"/>
        </w:rPr>
        <w:t>08 broj:</w:t>
      </w:r>
      <w:r w:rsidR="0016700E">
        <w:rPr>
          <w:rFonts w:ascii="Tahoma" w:hAnsi="Tahoma" w:cs="Tahoma"/>
          <w:sz w:val="24"/>
          <w:szCs w:val="24"/>
        </w:rPr>
        <w:t xml:space="preserve"> UPI-</w:t>
      </w:r>
      <w:r w:rsidR="004A05B0" w:rsidRPr="0095789D">
        <w:rPr>
          <w:rFonts w:ascii="Tahoma" w:hAnsi="Tahoma" w:cs="Tahoma"/>
          <w:sz w:val="24"/>
          <w:szCs w:val="24"/>
        </w:rPr>
        <w:t xml:space="preserve"> </w:t>
      </w:r>
      <w:r w:rsidR="0016700E">
        <w:rPr>
          <w:rFonts w:ascii="Tahoma" w:hAnsi="Tahoma" w:cs="Tahoma"/>
          <w:sz w:val="24"/>
          <w:szCs w:val="24"/>
        </w:rPr>
        <w:t>007/</w:t>
      </w:r>
      <w:r w:rsidR="0029060A">
        <w:rPr>
          <w:rFonts w:ascii="Tahoma" w:hAnsi="Tahoma" w:cs="Tahoma"/>
          <w:sz w:val="24"/>
          <w:szCs w:val="24"/>
        </w:rPr>
        <w:t>16-3747/3</w:t>
      </w:r>
      <w:r w:rsidR="0016700E">
        <w:rPr>
          <w:rFonts w:ascii="Tahoma" w:hAnsi="Tahoma" w:cs="Tahoma"/>
          <w:sz w:val="24"/>
          <w:szCs w:val="24"/>
        </w:rPr>
        <w:t xml:space="preserve"> od </w:t>
      </w:r>
      <w:r w:rsidR="0029060A">
        <w:rPr>
          <w:rFonts w:ascii="Tahoma" w:hAnsi="Tahoma" w:cs="Tahoma"/>
          <w:sz w:val="24"/>
          <w:szCs w:val="24"/>
        </w:rPr>
        <w:t>09.08</w:t>
      </w:r>
      <w:r w:rsidR="0016700E" w:rsidRPr="0016700E">
        <w:rPr>
          <w:rFonts w:ascii="Tahoma" w:hAnsi="Tahoma" w:cs="Tahoma"/>
          <w:sz w:val="24"/>
          <w:szCs w:val="24"/>
        </w:rPr>
        <w:t>.2016.</w:t>
      </w:r>
      <w:r w:rsidR="0016700E">
        <w:rPr>
          <w:rFonts w:ascii="Tahoma" w:hAnsi="Tahoma" w:cs="Tahoma"/>
          <w:sz w:val="24"/>
          <w:szCs w:val="24"/>
        </w:rPr>
        <w:t xml:space="preserve"> </w:t>
      </w:r>
      <w:r w:rsidR="0016700E" w:rsidRPr="0016700E">
        <w:rPr>
          <w:rFonts w:ascii="Tahoma" w:hAnsi="Tahoma" w:cs="Tahoma"/>
          <w:sz w:val="24"/>
          <w:szCs w:val="24"/>
        </w:rPr>
        <w:t>godine,</w:t>
      </w:r>
      <w:r w:rsidR="0016700E">
        <w:rPr>
          <w:rFonts w:ascii="Tahoma" w:hAnsi="Tahoma" w:cs="Tahoma"/>
          <w:sz w:val="24"/>
          <w:szCs w:val="24"/>
        </w:rPr>
        <w:t xml:space="preserve"> </w:t>
      </w:r>
      <w:r w:rsidRPr="0095789D">
        <w:rPr>
          <w:rFonts w:ascii="Tahoma" w:hAnsi="Tahoma" w:cs="Tahoma"/>
          <w:sz w:val="24"/>
          <w:szCs w:val="24"/>
        </w:rPr>
        <w:t>po osnovu podnijetog zahtjeva za slobodan pristup informacijama NVO Mans na način što je odlučeno: “</w:t>
      </w:r>
      <w:r w:rsidR="00EA2552">
        <w:rPr>
          <w:rFonts w:ascii="Tahoma" w:hAnsi="Tahoma" w:cs="Tahoma"/>
          <w:sz w:val="24"/>
          <w:szCs w:val="24"/>
        </w:rPr>
        <w:t>1.</w:t>
      </w:r>
      <w:r w:rsidR="0016700E">
        <w:rPr>
          <w:rFonts w:ascii="Tahoma" w:hAnsi="Tahoma" w:cs="Tahoma"/>
          <w:sz w:val="24"/>
          <w:szCs w:val="24"/>
        </w:rPr>
        <w:t xml:space="preserve"> </w:t>
      </w:r>
      <w:r w:rsidR="008A6AE9" w:rsidRPr="008A6AE9">
        <w:rPr>
          <w:rFonts w:ascii="Tahoma" w:hAnsi="Tahoma" w:cs="Tahoma"/>
          <w:sz w:val="24"/>
          <w:szCs w:val="24"/>
        </w:rPr>
        <w:t>Odobrava se pristup informaciji u posjedu Mi</w:t>
      </w:r>
      <w:r w:rsidR="008A6AE9">
        <w:rPr>
          <w:rFonts w:ascii="Tahoma" w:hAnsi="Tahoma" w:cs="Tahoma"/>
          <w:sz w:val="24"/>
          <w:szCs w:val="24"/>
        </w:rPr>
        <w:t xml:space="preserve">nistarstva unutrašnjih poslova-informacija o </w:t>
      </w:r>
      <w:r w:rsidR="0029060A">
        <w:rPr>
          <w:rFonts w:ascii="Tahoma" w:hAnsi="Tahoma" w:cs="Tahoma"/>
          <w:sz w:val="24"/>
          <w:szCs w:val="24"/>
        </w:rPr>
        <w:t>rashodima</w:t>
      </w:r>
      <w:r w:rsidR="008A6AE9">
        <w:rPr>
          <w:rFonts w:ascii="Tahoma" w:hAnsi="Tahoma" w:cs="Tahoma"/>
          <w:sz w:val="24"/>
          <w:szCs w:val="24"/>
        </w:rPr>
        <w:t>. 2.</w:t>
      </w:r>
      <w:r w:rsidR="008A6AE9" w:rsidRPr="008A6AE9">
        <w:rPr>
          <w:rFonts w:ascii="Tahoma" w:hAnsi="Tahoma" w:cs="Tahoma"/>
          <w:sz w:val="24"/>
          <w:szCs w:val="24"/>
        </w:rPr>
        <w:t>Odobrenje iz tačke 1 dispozitiva, izvršiće se na način dostavljanjem kopije</w:t>
      </w:r>
      <w:r w:rsidR="0016700E">
        <w:rPr>
          <w:rFonts w:ascii="Tahoma" w:hAnsi="Tahoma" w:cs="Tahoma"/>
          <w:sz w:val="24"/>
          <w:szCs w:val="24"/>
        </w:rPr>
        <w:t xml:space="preserve"> informacije</w:t>
      </w:r>
      <w:r w:rsidR="0016700E">
        <w:t xml:space="preserve">. </w:t>
      </w:r>
      <w:r w:rsidR="00C41B65">
        <w:t>“</w:t>
      </w:r>
      <w:r w:rsidR="008A6AE9" w:rsidRPr="008A6AE9">
        <w:rPr>
          <w:rFonts w:ascii="Tahoma" w:hAnsi="Tahoma" w:cs="Tahoma"/>
          <w:sz w:val="24"/>
          <w:szCs w:val="24"/>
        </w:rPr>
        <w:t xml:space="preserve">U obrazloženju rješenja navedeno je da </w:t>
      </w:r>
      <w:r w:rsidR="001F70E6">
        <w:rPr>
          <w:rFonts w:ascii="Tahoma" w:hAnsi="Tahoma" w:cs="Tahoma"/>
          <w:sz w:val="24"/>
          <w:szCs w:val="24"/>
        </w:rPr>
        <w:t>Ministarstvo</w:t>
      </w:r>
      <w:r w:rsidR="008A6AE9" w:rsidRPr="008A6AE9">
        <w:rPr>
          <w:rFonts w:ascii="Tahoma" w:hAnsi="Tahoma" w:cs="Tahoma"/>
          <w:sz w:val="24"/>
          <w:szCs w:val="24"/>
        </w:rPr>
        <w:t xml:space="preserve"> unutrašnjih poslova</w:t>
      </w:r>
      <w:r w:rsidR="00D007BB">
        <w:rPr>
          <w:rFonts w:ascii="Tahoma" w:hAnsi="Tahoma" w:cs="Tahoma"/>
          <w:sz w:val="24"/>
          <w:szCs w:val="24"/>
        </w:rPr>
        <w:t xml:space="preserve"> </w:t>
      </w:r>
      <w:r w:rsidR="001F70E6">
        <w:rPr>
          <w:rFonts w:ascii="Tahoma" w:hAnsi="Tahoma" w:cs="Tahoma"/>
          <w:sz w:val="24"/>
          <w:szCs w:val="24"/>
        </w:rPr>
        <w:t xml:space="preserve">nadležan organ shodno važećim zakonima, te se tražene informacije nalaze u posjedu </w:t>
      </w:r>
      <w:r w:rsidR="00C41B65">
        <w:rPr>
          <w:rFonts w:ascii="Tahoma" w:hAnsi="Tahoma" w:cs="Tahoma"/>
          <w:sz w:val="24"/>
          <w:szCs w:val="24"/>
        </w:rPr>
        <w:t>ovog organa. Da je razmatrajući zahtjev NVO MANS, organ zaključio da je zahtjev opravdan te da se istom treba udovoljiti.</w:t>
      </w:r>
    </w:p>
    <w:p w:rsidR="00822489" w:rsidRPr="005E7E14" w:rsidRDefault="00822489" w:rsidP="008A6AE9">
      <w:pPr>
        <w:jc w:val="both"/>
        <w:rPr>
          <w:rFonts w:ascii="Tahoma" w:hAnsi="Tahoma" w:cs="Tahoma"/>
          <w:sz w:val="24"/>
          <w:szCs w:val="24"/>
        </w:rPr>
      </w:pPr>
      <w:r w:rsidRPr="005E7E14">
        <w:rPr>
          <w:rFonts w:ascii="Tahoma" w:hAnsi="Tahoma" w:cs="Tahoma"/>
          <w:sz w:val="24"/>
          <w:szCs w:val="24"/>
        </w:rPr>
        <w:t>Prvostepeni organ,</w:t>
      </w:r>
      <w:r w:rsidR="0095789D" w:rsidRPr="005E7E14">
        <w:rPr>
          <w:rFonts w:ascii="Tahoma" w:hAnsi="Tahoma" w:cs="Tahoma"/>
          <w:sz w:val="24"/>
          <w:szCs w:val="24"/>
        </w:rPr>
        <w:t xml:space="preserve"> postupajući po Predlogu za administrativno izvršenje rješenja </w:t>
      </w:r>
      <w:r w:rsidRPr="005E7E14">
        <w:rPr>
          <w:rFonts w:ascii="Tahoma" w:hAnsi="Tahoma" w:cs="Tahoma"/>
          <w:sz w:val="24"/>
          <w:szCs w:val="24"/>
        </w:rPr>
        <w:t>08 broj:</w:t>
      </w:r>
      <w:r w:rsidR="00EA2552">
        <w:rPr>
          <w:rFonts w:ascii="Tahoma" w:hAnsi="Tahoma" w:cs="Tahoma"/>
          <w:sz w:val="24"/>
          <w:szCs w:val="24"/>
        </w:rPr>
        <w:t xml:space="preserve"> </w:t>
      </w:r>
      <w:r w:rsidR="0016700E">
        <w:rPr>
          <w:rFonts w:ascii="Tahoma" w:hAnsi="Tahoma" w:cs="Tahoma"/>
          <w:sz w:val="24"/>
          <w:szCs w:val="24"/>
        </w:rPr>
        <w:t>UPI-007/</w:t>
      </w:r>
      <w:r w:rsidR="0029060A">
        <w:rPr>
          <w:rFonts w:ascii="Tahoma" w:hAnsi="Tahoma" w:cs="Tahoma"/>
          <w:sz w:val="24"/>
          <w:szCs w:val="24"/>
        </w:rPr>
        <w:t>16-3747</w:t>
      </w:r>
      <w:r w:rsidR="0016700E">
        <w:rPr>
          <w:rFonts w:ascii="Tahoma" w:hAnsi="Tahoma" w:cs="Tahoma"/>
          <w:sz w:val="24"/>
          <w:szCs w:val="24"/>
        </w:rPr>
        <w:t xml:space="preserve">/3 </w:t>
      </w:r>
      <w:r w:rsidR="00C41B65">
        <w:rPr>
          <w:rFonts w:ascii="Tahoma" w:hAnsi="Tahoma" w:cs="Tahoma"/>
          <w:bCs/>
          <w:color w:val="000000"/>
          <w:sz w:val="24"/>
          <w:szCs w:val="24"/>
        </w:rPr>
        <w:t xml:space="preserve">od </w:t>
      </w:r>
      <w:r w:rsidR="0029060A">
        <w:rPr>
          <w:rFonts w:ascii="Tahoma" w:hAnsi="Tahoma" w:cs="Tahoma"/>
          <w:bCs/>
          <w:color w:val="000000"/>
          <w:sz w:val="24"/>
          <w:szCs w:val="24"/>
        </w:rPr>
        <w:t>09.08</w:t>
      </w:r>
      <w:r w:rsidR="00B07399">
        <w:rPr>
          <w:rFonts w:ascii="Tahoma" w:hAnsi="Tahoma" w:cs="Tahoma"/>
          <w:bCs/>
          <w:color w:val="000000"/>
          <w:sz w:val="24"/>
          <w:szCs w:val="24"/>
        </w:rPr>
        <w:t>.2016.</w:t>
      </w:r>
      <w:r w:rsidR="00EA1333">
        <w:rPr>
          <w:rFonts w:ascii="Tahoma" w:hAnsi="Tahoma" w:cs="Tahoma"/>
          <w:bCs/>
          <w:color w:val="000000"/>
          <w:sz w:val="24"/>
          <w:szCs w:val="24"/>
        </w:rPr>
        <w:t xml:space="preserve"> godine, dana 20.10</w:t>
      </w:r>
      <w:r w:rsidRPr="005E7E14">
        <w:rPr>
          <w:rFonts w:ascii="Tahoma" w:hAnsi="Tahoma" w:cs="Tahoma"/>
          <w:bCs/>
          <w:color w:val="000000"/>
          <w:sz w:val="24"/>
          <w:szCs w:val="24"/>
        </w:rPr>
        <w:t>.2016.</w:t>
      </w:r>
      <w:r w:rsidR="0016700E">
        <w:rPr>
          <w:rFonts w:ascii="Tahoma" w:hAnsi="Tahoma" w:cs="Tahoma"/>
          <w:bCs/>
          <w:color w:val="000000"/>
          <w:sz w:val="24"/>
          <w:szCs w:val="24"/>
        </w:rPr>
        <w:t xml:space="preserve"> </w:t>
      </w:r>
      <w:r w:rsidRPr="005E7E14">
        <w:rPr>
          <w:rFonts w:ascii="Tahoma" w:hAnsi="Tahoma" w:cs="Tahoma"/>
          <w:bCs/>
          <w:color w:val="000000"/>
          <w:sz w:val="24"/>
          <w:szCs w:val="24"/>
        </w:rPr>
        <w:t xml:space="preserve">godine donio je akt </w:t>
      </w:r>
      <w:r w:rsidRPr="005E7E14">
        <w:rPr>
          <w:rFonts w:ascii="Tahoma" w:hAnsi="Tahoma" w:cs="Tahoma"/>
          <w:sz w:val="24"/>
          <w:szCs w:val="24"/>
        </w:rPr>
        <w:t>08 broj:</w:t>
      </w:r>
      <w:r w:rsidR="00EA1333">
        <w:rPr>
          <w:rFonts w:ascii="Tahoma" w:hAnsi="Tahoma" w:cs="Tahoma"/>
          <w:sz w:val="24"/>
          <w:szCs w:val="24"/>
        </w:rPr>
        <w:t xml:space="preserve"> UPI-</w:t>
      </w:r>
      <w:r w:rsidRPr="005E7E14">
        <w:rPr>
          <w:rFonts w:ascii="Tahoma" w:hAnsi="Tahoma" w:cs="Tahoma"/>
          <w:sz w:val="24"/>
          <w:szCs w:val="24"/>
        </w:rPr>
        <w:t xml:space="preserve"> </w:t>
      </w:r>
      <w:r w:rsidR="00EA1333">
        <w:rPr>
          <w:rFonts w:ascii="Tahoma" w:hAnsi="Tahoma" w:cs="Tahoma"/>
          <w:sz w:val="24"/>
          <w:szCs w:val="24"/>
        </w:rPr>
        <w:t>007/16</w:t>
      </w:r>
      <w:r w:rsidR="00FF1237">
        <w:rPr>
          <w:rFonts w:ascii="Tahoma" w:hAnsi="Tahoma" w:cs="Tahoma"/>
          <w:sz w:val="24"/>
          <w:szCs w:val="24"/>
        </w:rPr>
        <w:t>-</w:t>
      </w:r>
      <w:r w:rsidR="00EA1333">
        <w:rPr>
          <w:rFonts w:ascii="Tahoma" w:hAnsi="Tahoma" w:cs="Tahoma"/>
          <w:sz w:val="24"/>
          <w:szCs w:val="24"/>
        </w:rPr>
        <w:t>3747/5</w:t>
      </w:r>
      <w:r w:rsidRPr="005E7E14">
        <w:rPr>
          <w:rFonts w:ascii="Tahoma" w:hAnsi="Tahoma" w:cs="Tahoma"/>
          <w:bCs/>
          <w:color w:val="000000"/>
          <w:sz w:val="24"/>
          <w:szCs w:val="24"/>
        </w:rPr>
        <w:t xml:space="preserve"> u kome se obavještava podnosilac zahtjeva da je </w:t>
      </w:r>
      <w:r w:rsidRPr="005E7E14">
        <w:rPr>
          <w:rFonts w:ascii="Tahoma" w:hAnsi="Tahoma" w:cs="Tahoma"/>
          <w:sz w:val="24"/>
          <w:szCs w:val="24"/>
        </w:rPr>
        <w:t>navedenim rješenjem odobren pristup informaciji po zahtjevu i tražene</w:t>
      </w:r>
      <w:r w:rsidR="00ED2991">
        <w:rPr>
          <w:rFonts w:ascii="Tahoma" w:hAnsi="Tahoma" w:cs="Tahoma"/>
          <w:sz w:val="24"/>
          <w:szCs w:val="24"/>
        </w:rPr>
        <w:t xml:space="preserve"> informacija je </w:t>
      </w:r>
      <w:r w:rsidR="00ED2991">
        <w:rPr>
          <w:rFonts w:ascii="Tahoma" w:hAnsi="Tahoma" w:cs="Tahoma"/>
          <w:sz w:val="24"/>
          <w:szCs w:val="24"/>
        </w:rPr>
        <w:lastRenderedPageBreak/>
        <w:t>dostavljena</w:t>
      </w:r>
      <w:r w:rsidR="00BD1047">
        <w:rPr>
          <w:rFonts w:ascii="Tahoma" w:hAnsi="Tahoma" w:cs="Tahoma"/>
          <w:sz w:val="24"/>
          <w:szCs w:val="24"/>
        </w:rPr>
        <w:t xml:space="preserve">, te da </w:t>
      </w:r>
      <w:r w:rsidR="00EA1333">
        <w:rPr>
          <w:rFonts w:ascii="Tahoma" w:hAnsi="Tahoma" w:cs="Tahoma"/>
          <w:sz w:val="24"/>
          <w:szCs w:val="24"/>
        </w:rPr>
        <w:t>je tražena informacija programski izvještaj koji je kreiran iz SAP-a i MUP ne raspolaže drugim izvještajima.</w:t>
      </w:r>
    </w:p>
    <w:p w:rsidR="00B7564E" w:rsidRDefault="005528F0" w:rsidP="00B7564E">
      <w:pPr>
        <w:jc w:val="both"/>
        <w:rPr>
          <w:rFonts w:ascii="Tahoma" w:hAnsi="Tahoma" w:cs="Tahoma"/>
          <w:sz w:val="24"/>
          <w:szCs w:val="24"/>
        </w:rPr>
      </w:pPr>
      <w:r w:rsidRPr="005E7E14">
        <w:rPr>
          <w:rFonts w:ascii="Tahoma" w:hAnsi="Tahoma" w:cs="Tahoma"/>
          <w:sz w:val="24"/>
          <w:szCs w:val="24"/>
        </w:rPr>
        <w:t xml:space="preserve">Protiv </w:t>
      </w:r>
      <w:r w:rsidR="00822489" w:rsidRPr="005E7E14">
        <w:rPr>
          <w:rFonts w:ascii="Tahoma" w:hAnsi="Tahoma" w:cs="Tahoma"/>
          <w:sz w:val="24"/>
          <w:szCs w:val="24"/>
        </w:rPr>
        <w:t>akta Ministarstva unutrašnjih poslova</w:t>
      </w:r>
      <w:r w:rsidR="004A05B0" w:rsidRPr="005E7E14">
        <w:rPr>
          <w:rFonts w:ascii="Tahoma" w:hAnsi="Tahoma" w:cs="Tahoma"/>
          <w:sz w:val="24"/>
          <w:szCs w:val="24"/>
        </w:rPr>
        <w:t xml:space="preserve"> </w:t>
      </w:r>
      <w:r w:rsidRPr="005E7E14">
        <w:rPr>
          <w:rFonts w:ascii="Tahoma" w:hAnsi="Tahoma" w:cs="Tahoma"/>
          <w:sz w:val="24"/>
          <w:szCs w:val="24"/>
        </w:rPr>
        <w:t xml:space="preserve">podnosilac zahtjeva </w:t>
      </w:r>
      <w:r w:rsidR="00822489" w:rsidRPr="005E7E14">
        <w:rPr>
          <w:rFonts w:ascii="Tahoma" w:hAnsi="Tahoma" w:cs="Tahoma"/>
          <w:sz w:val="24"/>
          <w:szCs w:val="24"/>
        </w:rPr>
        <w:t>blagovremeno je uložio žalbu</w:t>
      </w:r>
      <w:r w:rsidRPr="005E7E14">
        <w:rPr>
          <w:rFonts w:ascii="Tahoma" w:hAnsi="Tahoma" w:cs="Tahoma"/>
          <w:sz w:val="24"/>
          <w:szCs w:val="24"/>
        </w:rPr>
        <w:t xml:space="preserve">. </w:t>
      </w:r>
      <w:r w:rsidR="00E77425" w:rsidRPr="005E7E14">
        <w:rPr>
          <w:rFonts w:ascii="Tahoma" w:hAnsi="Tahoma" w:cs="Tahoma"/>
          <w:sz w:val="24"/>
          <w:szCs w:val="24"/>
        </w:rPr>
        <w:t>Ž</w:t>
      </w:r>
      <w:r w:rsidRPr="005E7E14">
        <w:rPr>
          <w:rFonts w:ascii="Tahoma" w:hAnsi="Tahoma" w:cs="Tahoma"/>
          <w:sz w:val="24"/>
          <w:szCs w:val="24"/>
        </w:rPr>
        <w:t xml:space="preserve">alba je izjavljena zbog </w:t>
      </w:r>
      <w:r w:rsidR="00822489" w:rsidRPr="005E7E14">
        <w:rPr>
          <w:rFonts w:ascii="Tahoma" w:hAnsi="Tahoma" w:cs="Tahoma"/>
          <w:sz w:val="24"/>
          <w:szCs w:val="24"/>
        </w:rPr>
        <w:t>pogrešn</w:t>
      </w:r>
      <w:r w:rsidR="00EA1333">
        <w:rPr>
          <w:rFonts w:ascii="Tahoma" w:hAnsi="Tahoma" w:cs="Tahoma"/>
          <w:sz w:val="24"/>
          <w:szCs w:val="24"/>
        </w:rPr>
        <w:t xml:space="preserve">e primjene materijalnog prava, </w:t>
      </w:r>
      <w:r w:rsidR="00822489" w:rsidRPr="005E7E14">
        <w:rPr>
          <w:rFonts w:ascii="Tahoma" w:hAnsi="Tahoma" w:cs="Tahoma"/>
          <w:sz w:val="24"/>
          <w:szCs w:val="24"/>
        </w:rPr>
        <w:t>povrede pravila postupka</w:t>
      </w:r>
      <w:r w:rsidR="00EA1333">
        <w:rPr>
          <w:rFonts w:ascii="Tahoma" w:hAnsi="Tahoma" w:cs="Tahoma"/>
          <w:sz w:val="24"/>
          <w:szCs w:val="24"/>
        </w:rPr>
        <w:t xml:space="preserve"> nepotpuno i nepravilno utvrđenog činjeničnog stanja</w:t>
      </w:r>
      <w:r w:rsidR="00F05C5D" w:rsidRPr="005E7E14">
        <w:rPr>
          <w:rFonts w:ascii="Tahoma" w:hAnsi="Tahoma" w:cs="Tahoma"/>
          <w:sz w:val="24"/>
          <w:szCs w:val="24"/>
        </w:rPr>
        <w:t>.</w:t>
      </w:r>
      <w:r w:rsidR="007E29AA" w:rsidRPr="005E7E14">
        <w:rPr>
          <w:rFonts w:ascii="Tahoma" w:hAnsi="Tahoma" w:cs="Tahoma"/>
          <w:sz w:val="24"/>
          <w:szCs w:val="24"/>
        </w:rPr>
        <w:t xml:space="preserve"> </w:t>
      </w:r>
      <w:r w:rsidR="004976C7">
        <w:rPr>
          <w:rFonts w:ascii="Tahoma" w:hAnsi="Tahoma" w:cs="Tahoma"/>
          <w:sz w:val="24"/>
          <w:szCs w:val="24"/>
        </w:rPr>
        <w:t>U</w:t>
      </w:r>
      <w:r w:rsidR="005E7E14" w:rsidRPr="005E7E14">
        <w:rPr>
          <w:rFonts w:ascii="Tahoma" w:hAnsi="Tahoma" w:cs="Tahoma"/>
          <w:sz w:val="24"/>
          <w:szCs w:val="24"/>
        </w:rPr>
        <w:t xml:space="preserve"> </w:t>
      </w:r>
      <w:r w:rsidR="00D916F0">
        <w:rPr>
          <w:rFonts w:ascii="Tahoma" w:hAnsi="Tahoma" w:cs="Tahoma"/>
          <w:sz w:val="24"/>
          <w:szCs w:val="24"/>
        </w:rPr>
        <w:t xml:space="preserve">žalbi se navodi da je </w:t>
      </w:r>
      <w:r w:rsidR="00EA1333">
        <w:rPr>
          <w:rFonts w:ascii="Tahoma" w:hAnsi="Tahoma" w:cs="Tahoma"/>
          <w:sz w:val="24"/>
          <w:szCs w:val="24"/>
        </w:rPr>
        <w:t>05. 08</w:t>
      </w:r>
      <w:r w:rsidR="00C41B65">
        <w:rPr>
          <w:rFonts w:ascii="Tahoma" w:hAnsi="Tahoma" w:cs="Tahoma"/>
          <w:sz w:val="24"/>
          <w:szCs w:val="24"/>
        </w:rPr>
        <w:t>.</w:t>
      </w:r>
      <w:r w:rsidR="00D916F0">
        <w:rPr>
          <w:rFonts w:ascii="Tahoma" w:hAnsi="Tahoma" w:cs="Tahoma"/>
          <w:sz w:val="24"/>
          <w:szCs w:val="24"/>
        </w:rPr>
        <w:t xml:space="preserve"> 2016. godine žalilac </w:t>
      </w:r>
      <w:r w:rsidR="005E7E14" w:rsidRPr="005E7E14">
        <w:rPr>
          <w:rFonts w:ascii="Tahoma" w:hAnsi="Tahoma" w:cs="Tahoma"/>
          <w:sz w:val="24"/>
          <w:szCs w:val="24"/>
        </w:rPr>
        <w:t>podnio zahtjev za p</w:t>
      </w:r>
      <w:r w:rsidR="00EA1333">
        <w:rPr>
          <w:rFonts w:ascii="Tahoma" w:hAnsi="Tahoma" w:cs="Tahoma"/>
          <w:sz w:val="24"/>
          <w:szCs w:val="24"/>
        </w:rPr>
        <w:t>ristup informacijama te da je 10.08</w:t>
      </w:r>
      <w:r w:rsidR="00C41B65">
        <w:rPr>
          <w:rFonts w:ascii="Tahoma" w:hAnsi="Tahoma" w:cs="Tahoma"/>
          <w:sz w:val="24"/>
          <w:szCs w:val="24"/>
        </w:rPr>
        <w:t>.</w:t>
      </w:r>
      <w:r w:rsidR="00EA2552">
        <w:rPr>
          <w:rFonts w:ascii="Tahoma" w:hAnsi="Tahoma" w:cs="Tahoma"/>
          <w:sz w:val="24"/>
          <w:szCs w:val="24"/>
        </w:rPr>
        <w:t xml:space="preserve">2016. </w:t>
      </w:r>
      <w:r w:rsidR="005E7E14" w:rsidRPr="005E7E14">
        <w:rPr>
          <w:rFonts w:ascii="Tahoma" w:hAnsi="Tahoma" w:cs="Tahoma"/>
          <w:sz w:val="24"/>
          <w:szCs w:val="24"/>
        </w:rPr>
        <w:t>godine Ministarstvo unutrašnjih poslova dostavilo rješenje 08 broj: UPI-</w:t>
      </w:r>
      <w:r w:rsidR="00EA1333">
        <w:rPr>
          <w:rFonts w:ascii="Tahoma" w:hAnsi="Tahoma" w:cs="Tahoma"/>
          <w:sz w:val="24"/>
          <w:szCs w:val="24"/>
        </w:rPr>
        <w:t>16-3747/3 od 09</w:t>
      </w:r>
      <w:r w:rsidR="005E7E14" w:rsidRPr="005E7E14">
        <w:rPr>
          <w:rFonts w:ascii="Tahoma" w:hAnsi="Tahoma" w:cs="Tahoma"/>
          <w:sz w:val="24"/>
          <w:szCs w:val="24"/>
        </w:rPr>
        <w:t>.</w:t>
      </w:r>
      <w:r w:rsidR="00EA1333">
        <w:rPr>
          <w:rFonts w:ascii="Tahoma" w:hAnsi="Tahoma" w:cs="Tahoma"/>
          <w:sz w:val="24"/>
          <w:szCs w:val="24"/>
        </w:rPr>
        <w:t>08.2016.</w:t>
      </w:r>
      <w:r w:rsidR="005E7E14" w:rsidRPr="005E7E14">
        <w:rPr>
          <w:rFonts w:ascii="Tahoma" w:hAnsi="Tahoma" w:cs="Tahoma"/>
          <w:sz w:val="24"/>
          <w:szCs w:val="24"/>
        </w:rPr>
        <w:t>godine kojim odobrava pristup traženim informacijama</w:t>
      </w:r>
      <w:r w:rsidR="005D2702">
        <w:rPr>
          <w:rFonts w:ascii="Tahoma" w:hAnsi="Tahoma" w:cs="Tahoma"/>
          <w:sz w:val="24"/>
          <w:szCs w:val="24"/>
        </w:rPr>
        <w:t xml:space="preserve"> i u prilogu kog su iste navodno dostavljene</w:t>
      </w:r>
      <w:r w:rsidR="005E7E14" w:rsidRPr="005E7E14">
        <w:rPr>
          <w:rFonts w:ascii="Tahoma" w:hAnsi="Tahoma" w:cs="Tahoma"/>
          <w:sz w:val="24"/>
          <w:szCs w:val="24"/>
        </w:rPr>
        <w:t xml:space="preserve">. </w:t>
      </w:r>
      <w:r w:rsidR="00EA1333" w:rsidRPr="00EA1333">
        <w:rPr>
          <w:rFonts w:ascii="Tahoma" w:hAnsi="Tahoma" w:cs="Tahoma"/>
          <w:sz w:val="24"/>
          <w:szCs w:val="24"/>
        </w:rPr>
        <w:t>U daljem se navodi da je uvidom u dostavljenu dokumentaciju utvrđeno da u istom nijesu prikazani svi traženi rashodi za navedene ekonomske klasifikacije. Da žalilac osporava ovakav stav prvostepenog organa, jer isti ne odgovara stvarnom činjeničnom stanju, te da su u prilogu predloga za administrativno izvršenje dostavili izvorni oblik analitičke kartice u kojoj su rashodi realizovani po osnovu odredene ekonomske klasifikacije po SAP sistemu, kao primjer forme u kojoj tražena dokumentacija treba biti dostavljena, a koji su dostavili  i u prilogu ove žalbe.</w:t>
      </w:r>
      <w:r w:rsidR="00034990">
        <w:rPr>
          <w:rFonts w:ascii="Tahoma" w:hAnsi="Tahoma" w:cs="Tahoma"/>
          <w:sz w:val="24"/>
          <w:szCs w:val="24"/>
        </w:rPr>
        <w:t xml:space="preserve"> U daljem u bitnom navode </w:t>
      </w:r>
      <w:r w:rsidR="00EA1333" w:rsidRPr="00EA1333">
        <w:rPr>
          <w:rFonts w:ascii="Tahoma" w:hAnsi="Tahoma" w:cs="Tahoma"/>
          <w:sz w:val="24"/>
          <w:szCs w:val="24"/>
        </w:rPr>
        <w:t>, da prvostepeni organ se o istom nije izjasnio, a navodi da je dostavio dokumentaciju koja predstavlja programski izvještaj koji je kreiran iz SAP-a kao i da MUP ne raspolaže drugim izvještajima su neosnovani, jer se poređenjem dostavljenog dokumenta sa priloženom tabelom nedvosmisleno utvrđuje da dostavljena dokumentacija ne sadrži sve potrebne informacije, zbog čega ista ne može predstavljati izvorni oblik analitičke kartice iz SAP sistema. Da je predmet interesovanja kako su u zahtjevu naveli, informacije iz kojih se jasno mogu vidjeti svi rashodi realizovani po osnovu navedenih ekonomskih klasifikacija i to po pojedinačnim stavkama, koji, kako je precizirano zahtjevom, uključuju datum isplate, naziv dobavljača, svrhu uplate i ostale stavke, a sve po SAP sistemu po kojem se vode budžetski izdaci. Da se iz dokumentacije koju je prvostepeni organ dostavio ne mogu se uočiti svi potrebni podaci, zbog čega su navodi istog da je tražena informacija dostavljena u cjelosti neosnovani</w:t>
      </w:r>
      <w:r w:rsidR="00034990">
        <w:rPr>
          <w:rFonts w:ascii="Tahoma" w:hAnsi="Tahoma" w:cs="Tahoma"/>
          <w:sz w:val="24"/>
          <w:szCs w:val="24"/>
        </w:rPr>
        <w:t>.</w:t>
      </w:r>
      <w:r w:rsidR="00B7564E" w:rsidRPr="00B7564E">
        <w:rPr>
          <w:rFonts w:ascii="Tahoma" w:hAnsi="Tahoma" w:cs="Tahoma"/>
          <w:sz w:val="24"/>
          <w:szCs w:val="24"/>
        </w:rPr>
        <w:t xml:space="preserve">U daljem navodi da odredba člana 271 stav 1 Zakona o opštem upravnom postupku propisuje da organ nadležan za sprovođenje administrativnog izvršenja donosi, po službenoj dužnosti ili po predlogu tražioca izvršenja, zaključak o dozvoli izvršenja. Kako je, postupajući po predlogu za administrativno izvršenje rješenja, Ministarstvo unutrašnjih poslova donijelo osporeni akt, na koji način nije ispoštovao formu propisanu zakonom, nedvosmisleno se može zaključiti da je isto postupilo protivno navedenom članu. U žalbi se navodi da je član 272 Zakona o opštem upravnom postupku propisuje da se administrativno izvršenje koje sprovodi organ koji je upravnu stvar rješavao u prvom stepenu sprovodi na osnovu rješenja koje je postalo izvršno i zaključka o dozvoli izvršenja, dok član 273 stav 1 Zakona o opštem upravnom postupku propisuje da se u postupku administrativnog izvršenja </w:t>
      </w:r>
      <w:r w:rsidR="00B7564E" w:rsidRPr="00B7564E">
        <w:rPr>
          <w:rFonts w:ascii="Tahoma" w:hAnsi="Tahoma" w:cs="Tahoma"/>
          <w:sz w:val="24"/>
          <w:szCs w:val="24"/>
        </w:rPr>
        <w:lastRenderedPageBreak/>
        <w:t xml:space="preserve">može izjaviti žalba koja se odnosi samo na izvršenje, a istom se ne može pobijati pravilnost rješenja koje se izvršava. Žalilac nadalje navodi da iz citiranih odredaba proizilazi da se žalba ima izjaviti i ako prvostepeni organ nije dostavio zaključak o dozvoli izvršenja rješenja čime je učinjena povreda pravila postupka. U prilog tome svjedoči i presuda Upravnog suda Hrvatske, Us.br. 772/1981, u kojoj je navedeni Upravni sud zauzeo stav da se u postupku administrativnog izvršenja rješenja radi o ćutanju administracije ako se ne donese zaključak o dozvoli izvršenja po zahtjevu stranke. </w:t>
      </w:r>
      <w:r w:rsidR="0080160A" w:rsidRPr="0080160A">
        <w:rPr>
          <w:rFonts w:ascii="Tahoma" w:hAnsi="Tahoma" w:cs="Tahoma"/>
          <w:sz w:val="24"/>
          <w:szCs w:val="24"/>
        </w:rPr>
        <w:t xml:space="preserve">Žalilac predlaže </w:t>
      </w:r>
      <w:r w:rsidR="00CB1D8F">
        <w:rPr>
          <w:rFonts w:ascii="Tahoma" w:hAnsi="Tahoma" w:cs="Tahoma"/>
          <w:sz w:val="24"/>
          <w:szCs w:val="24"/>
        </w:rPr>
        <w:t xml:space="preserve">da Savjet Agencije poništi akt </w:t>
      </w:r>
      <w:r w:rsidR="0080160A" w:rsidRPr="0080160A">
        <w:rPr>
          <w:rFonts w:ascii="Tahoma" w:hAnsi="Tahoma" w:cs="Tahoma"/>
          <w:sz w:val="24"/>
          <w:szCs w:val="24"/>
        </w:rPr>
        <w:t>i naloži Ministarstvu unutrašnjih poslova da donese zaključak o dozvoli izvršenja rješenja u skladu sa članom 271 stav 1 Zakona o opštem upravnom postupku.</w:t>
      </w:r>
    </w:p>
    <w:p w:rsidR="005528F0" w:rsidRDefault="005528F0" w:rsidP="006A0692">
      <w:pPr>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0080160A">
        <w:rPr>
          <w:rFonts w:ascii="Tahoma" w:hAnsi="Tahoma" w:cs="Tahoma"/>
          <w:sz w:val="24"/>
          <w:szCs w:val="24"/>
        </w:rPr>
        <w:t>predmeta,</w:t>
      </w:r>
      <w:r>
        <w:rPr>
          <w:rFonts w:ascii="Tahoma" w:hAnsi="Tahoma" w:cs="Tahoma"/>
          <w:sz w:val="24"/>
          <w:szCs w:val="24"/>
        </w:rPr>
        <w:t xml:space="preserve"> žalbenih navoda </w:t>
      </w:r>
      <w:r w:rsidR="0080160A">
        <w:rPr>
          <w:rFonts w:ascii="Tahoma" w:hAnsi="Tahoma" w:cs="Tahoma"/>
          <w:sz w:val="24"/>
          <w:szCs w:val="24"/>
        </w:rPr>
        <w:t xml:space="preserve">i </w:t>
      </w:r>
      <w:r w:rsidR="0080160A" w:rsidRPr="0080160A">
        <w:rPr>
          <w:rFonts w:ascii="Tahoma" w:hAnsi="Tahoma" w:cs="Tahoma"/>
          <w:sz w:val="24"/>
          <w:szCs w:val="24"/>
        </w:rPr>
        <w:t>uvidom u informaciju traženu zahtjevom</w:t>
      </w:r>
      <w:r w:rsidR="00802DA3">
        <w:rPr>
          <w:rFonts w:ascii="Tahoma" w:hAnsi="Tahoma" w:cs="Tahoma"/>
          <w:sz w:val="24"/>
          <w:szCs w:val="24"/>
        </w:rPr>
        <w:t xml:space="preserve"> br. 16/95284-95286 od 05.08.2016.godine</w:t>
      </w:r>
      <w:r w:rsidR="0080160A" w:rsidRPr="0080160A">
        <w:rPr>
          <w:rFonts w:ascii="Tahoma" w:hAnsi="Tahoma" w:cs="Tahoma"/>
          <w:sz w:val="24"/>
          <w:szCs w:val="24"/>
        </w:rPr>
        <w:t xml:space="preserve">  </w:t>
      </w:r>
      <w:r w:rsidRPr="0041034D">
        <w:rPr>
          <w:rFonts w:ascii="Tahoma" w:hAnsi="Tahoma" w:cs="Tahoma"/>
          <w:sz w:val="24"/>
          <w:szCs w:val="24"/>
        </w:rPr>
        <w:t>Savjet</w:t>
      </w:r>
      <w:r>
        <w:rPr>
          <w:rFonts w:ascii="Tahoma" w:hAnsi="Tahoma" w:cs="Tahoma"/>
          <w:sz w:val="24"/>
          <w:szCs w:val="24"/>
        </w:rPr>
        <w:t xml:space="preserve"> Agencije je našao</w:t>
      </w:r>
      <w:r w:rsidRPr="0041034D">
        <w:rPr>
          <w:rFonts w:ascii="Tahoma" w:hAnsi="Tahoma" w:cs="Tahoma"/>
          <w:sz w:val="24"/>
          <w:szCs w:val="24"/>
        </w:rPr>
        <w:t xml:space="preserve"> da je žalba</w:t>
      </w:r>
      <w:r w:rsidR="00255004">
        <w:rPr>
          <w:rFonts w:ascii="Tahoma" w:hAnsi="Tahoma" w:cs="Tahoma"/>
          <w:sz w:val="24"/>
          <w:szCs w:val="24"/>
        </w:rPr>
        <w:t xml:space="preserve"> neosnovana</w:t>
      </w:r>
      <w:r>
        <w:rPr>
          <w:rFonts w:ascii="Tahoma" w:hAnsi="Tahoma" w:cs="Tahoma"/>
          <w:sz w:val="24"/>
          <w:szCs w:val="24"/>
        </w:rPr>
        <w:t>.</w:t>
      </w:r>
    </w:p>
    <w:p w:rsidR="005528F0" w:rsidRPr="00D80E53" w:rsidRDefault="005528F0" w:rsidP="00D80E53">
      <w:pPr>
        <w:spacing w:line="240" w:lineRule="auto"/>
        <w:jc w:val="both"/>
        <w:rPr>
          <w:rFonts w:ascii="Tahoma" w:hAnsi="Tahoma" w:cs="Tahoma"/>
          <w:sz w:val="24"/>
          <w:szCs w:val="24"/>
        </w:rPr>
      </w:pPr>
      <w:r>
        <w:rPr>
          <w:rFonts w:ascii="Tahoma" w:hAnsi="Tahoma" w:cs="Tahoma"/>
          <w:sz w:val="24"/>
          <w:szCs w:val="24"/>
        </w:rPr>
        <w:t xml:space="preserve">Član 235 Zakona o opštem upravnom postupku </w:t>
      </w:r>
      <w:r w:rsidR="005E7E14">
        <w:rPr>
          <w:rFonts w:ascii="Tahoma" w:hAnsi="Tahoma" w:cs="Tahoma"/>
          <w:sz w:val="24"/>
          <w:szCs w:val="24"/>
        </w:rPr>
        <w:t>propisuje da</w:t>
      </w:r>
      <w:r>
        <w:rPr>
          <w:rFonts w:ascii="Tahoma" w:hAnsi="Tahoma" w:cs="Tahoma"/>
          <w:sz w:val="24"/>
          <w:szCs w:val="24"/>
        </w:rPr>
        <w:t xml:space="preserve"> drugostepeni organ će odbiti žalbu kada utvrdi da je postupak koji je rješenju prethodio pravilno sproveden i da je rješenje pravilno i na zakonu zasnovano, a žalba neosnovana.</w:t>
      </w:r>
      <w:r w:rsidR="00D80E53">
        <w:rPr>
          <w:rFonts w:ascii="Tahoma" w:hAnsi="Tahoma" w:cs="Tahoma"/>
          <w:sz w:val="24"/>
          <w:szCs w:val="24"/>
        </w:rPr>
        <w:t xml:space="preserve"> </w:t>
      </w:r>
      <w:r>
        <w:rPr>
          <w:rFonts w:ascii="Tahoma" w:hAnsi="Tahoma" w:cs="Tahoma"/>
          <w:sz w:val="24"/>
          <w:szCs w:val="24"/>
        </w:rPr>
        <w:t xml:space="preserve">Član 267 stav 3 </w:t>
      </w:r>
      <w:r w:rsidRPr="00444F3E">
        <w:rPr>
          <w:rFonts w:ascii="Tahoma" w:hAnsi="Tahoma" w:cs="Tahoma"/>
          <w:sz w:val="24"/>
          <w:szCs w:val="24"/>
        </w:rPr>
        <w:t>Zakona o opštem upravnom postupku</w:t>
      </w:r>
      <w:r>
        <w:rPr>
          <w:rFonts w:ascii="Tahoma" w:hAnsi="Tahoma" w:cs="Tahoma"/>
          <w:sz w:val="24"/>
          <w:szCs w:val="24"/>
        </w:rPr>
        <w:t xml:space="preserve"> propisuje da se izvršenje po službenoj dužnosti sprovodi kada to nalaže javni interes, a izvršenje koje je u in</w:t>
      </w:r>
      <w:r w:rsidR="00034990">
        <w:rPr>
          <w:rFonts w:ascii="Tahoma" w:hAnsi="Tahoma" w:cs="Tahoma"/>
          <w:sz w:val="24"/>
          <w:szCs w:val="24"/>
        </w:rPr>
        <w:t>teresu stran</w:t>
      </w:r>
      <w:r>
        <w:rPr>
          <w:rFonts w:ascii="Tahoma" w:hAnsi="Tahoma" w:cs="Tahoma"/>
          <w:sz w:val="24"/>
          <w:szCs w:val="24"/>
        </w:rPr>
        <w:t>ke sprovodi se po predlogu stranke.</w:t>
      </w:r>
      <w:r w:rsidR="00D80E53">
        <w:rPr>
          <w:rFonts w:ascii="Tahoma" w:hAnsi="Tahoma" w:cs="Tahoma"/>
          <w:sz w:val="24"/>
          <w:szCs w:val="24"/>
        </w:rPr>
        <w:t xml:space="preserve"> </w:t>
      </w:r>
      <w:r>
        <w:rPr>
          <w:rFonts w:ascii="Tahoma" w:hAnsi="Tahoma" w:cs="Tahoma"/>
          <w:sz w:val="24"/>
          <w:szCs w:val="24"/>
        </w:rPr>
        <w:t xml:space="preserve">Član 269 stav </w:t>
      </w:r>
      <w:r w:rsidR="005E7E14">
        <w:rPr>
          <w:rFonts w:ascii="Tahoma" w:hAnsi="Tahoma" w:cs="Tahoma"/>
          <w:sz w:val="24"/>
          <w:szCs w:val="24"/>
        </w:rPr>
        <w:t>1 Zakona</w:t>
      </w:r>
      <w:r>
        <w:rPr>
          <w:rFonts w:ascii="Tahoma" w:hAnsi="Tahoma" w:cs="Tahoma"/>
          <w:sz w:val="24"/>
          <w:szCs w:val="24"/>
        </w:rPr>
        <w:t xml:space="preserve"> o opštem upravnom postupku</w:t>
      </w:r>
      <w:r w:rsidRPr="00E05F73">
        <w:t xml:space="preserve"> </w:t>
      </w:r>
      <w:r w:rsidRPr="00E05F73">
        <w:rPr>
          <w:rFonts w:ascii="Tahoma" w:hAnsi="Tahoma" w:cs="Tahoma"/>
          <w:sz w:val="24"/>
          <w:szCs w:val="24"/>
        </w:rPr>
        <w:t>propisuje</w:t>
      </w:r>
      <w:r>
        <w:rPr>
          <w:rFonts w:ascii="Tahoma" w:hAnsi="Tahoma" w:cs="Tahoma"/>
          <w:sz w:val="24"/>
          <w:szCs w:val="24"/>
        </w:rPr>
        <w:t xml:space="preserve"> da se izvršenje radi ispunjenja novčanih i nenovčanih obaveza izvršenika sprovodi administrativnim putem.</w:t>
      </w:r>
      <w:r w:rsidR="00D80E53">
        <w:rPr>
          <w:rFonts w:ascii="Tahoma" w:hAnsi="Tahoma" w:cs="Tahoma"/>
          <w:sz w:val="24"/>
          <w:szCs w:val="24"/>
        </w:rPr>
        <w:t xml:space="preserve"> </w:t>
      </w:r>
      <w:r>
        <w:rPr>
          <w:rFonts w:ascii="Tahoma" w:hAnsi="Tahoma" w:cs="Tahoma"/>
          <w:sz w:val="24"/>
          <w:szCs w:val="24"/>
        </w:rPr>
        <w:t xml:space="preserve">Član 270 stav 1 </w:t>
      </w:r>
      <w:r w:rsidRPr="00650E44">
        <w:rPr>
          <w:rFonts w:ascii="Tahoma" w:hAnsi="Tahoma" w:cs="Tahoma"/>
          <w:sz w:val="24"/>
          <w:szCs w:val="24"/>
        </w:rPr>
        <w:t>Zakona o opštem upravnom postupku propisuje</w:t>
      </w:r>
      <w:r>
        <w:rPr>
          <w:rFonts w:ascii="Tahoma" w:hAnsi="Tahoma" w:cs="Tahoma"/>
          <w:sz w:val="24"/>
          <w:szCs w:val="24"/>
        </w:rPr>
        <w:t xml:space="preserve"> da administastrativno izvršenje, izuzev novčanih obaveza, sprovodi organ koji je stvar rješavao u prvom stepenu, ako posebim propisom nije drukčije određeno.</w:t>
      </w:r>
      <w:r w:rsidR="00D80E53">
        <w:rPr>
          <w:rFonts w:ascii="Tahoma" w:hAnsi="Tahoma" w:cs="Tahoma"/>
          <w:sz w:val="24"/>
          <w:szCs w:val="24"/>
        </w:rPr>
        <w:t xml:space="preserve"> </w:t>
      </w:r>
      <w:r w:rsidRPr="00C94F73">
        <w:rPr>
          <w:rFonts w:ascii="Tahoma" w:hAnsi="Tahoma" w:cs="Tahoma"/>
          <w:bCs/>
          <w:color w:val="000000"/>
          <w:sz w:val="24"/>
          <w:szCs w:val="24"/>
        </w:rPr>
        <w:t>Član 32 Zakona o slobodnom pristupu informacijama propisuje</w:t>
      </w:r>
      <w:r>
        <w:rPr>
          <w:rFonts w:ascii="Tahoma" w:hAnsi="Tahoma" w:cs="Tahoma"/>
          <w:color w:val="000000"/>
          <w:sz w:val="24"/>
          <w:szCs w:val="24"/>
        </w:rPr>
        <w:t xml:space="preserve"> da je o</w:t>
      </w:r>
      <w:r w:rsidRPr="00C94F73">
        <w:rPr>
          <w:rFonts w:ascii="Tahoma" w:hAnsi="Tahoma" w:cs="Tahoma"/>
          <w:color w:val="000000"/>
          <w:sz w:val="24"/>
          <w:szCs w:val="24"/>
        </w:rPr>
        <w:t>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r>
        <w:rPr>
          <w:rFonts w:ascii="Tahoma" w:hAnsi="Tahoma" w:cs="Tahoma"/>
          <w:color w:val="000000"/>
          <w:sz w:val="24"/>
          <w:szCs w:val="24"/>
        </w:rPr>
        <w:t>.</w:t>
      </w:r>
    </w:p>
    <w:p w:rsidR="00D80E53" w:rsidRDefault="005528F0" w:rsidP="00D80E53">
      <w:pPr>
        <w:spacing w:line="240" w:lineRule="auto"/>
        <w:jc w:val="both"/>
        <w:rPr>
          <w:rFonts w:ascii="Tahoma" w:hAnsi="Tahoma" w:cs="Tahoma"/>
          <w:color w:val="000000"/>
          <w:sz w:val="24"/>
          <w:szCs w:val="24"/>
        </w:rPr>
      </w:pPr>
      <w:r>
        <w:rPr>
          <w:rFonts w:ascii="Tahoma" w:hAnsi="Tahoma" w:cs="Tahoma"/>
          <w:sz w:val="24"/>
          <w:szCs w:val="24"/>
        </w:rPr>
        <w:t xml:space="preserve">Savjet Agencije je u postupku utvrdio da je </w:t>
      </w:r>
      <w:r w:rsidR="00BD03E5">
        <w:rPr>
          <w:rFonts w:ascii="Tahoma" w:hAnsi="Tahoma" w:cs="Tahoma"/>
          <w:sz w:val="24"/>
          <w:szCs w:val="24"/>
        </w:rPr>
        <w:t>Minista</w:t>
      </w:r>
      <w:r w:rsidR="00F8685A">
        <w:rPr>
          <w:rFonts w:ascii="Tahoma" w:hAnsi="Tahoma" w:cs="Tahoma"/>
          <w:sz w:val="24"/>
          <w:szCs w:val="24"/>
        </w:rPr>
        <w:t>r</w:t>
      </w:r>
      <w:r w:rsidR="00BD03E5">
        <w:rPr>
          <w:rFonts w:ascii="Tahoma" w:hAnsi="Tahoma" w:cs="Tahoma"/>
          <w:sz w:val="24"/>
          <w:szCs w:val="24"/>
        </w:rPr>
        <w:t xml:space="preserve">stvo </w:t>
      </w:r>
      <w:r w:rsidR="00D80E53">
        <w:rPr>
          <w:rFonts w:ascii="Tahoma" w:hAnsi="Tahoma" w:cs="Tahoma"/>
          <w:sz w:val="24"/>
          <w:szCs w:val="24"/>
        </w:rPr>
        <w:t>unutrašnjih poslova</w:t>
      </w:r>
      <w:r w:rsidR="00BD03E5">
        <w:rPr>
          <w:rFonts w:ascii="Tahoma" w:hAnsi="Tahoma" w:cs="Tahoma"/>
          <w:sz w:val="24"/>
          <w:szCs w:val="24"/>
        </w:rPr>
        <w:t xml:space="preserve"> </w:t>
      </w:r>
      <w:r>
        <w:rPr>
          <w:rFonts w:ascii="Tahoma" w:hAnsi="Tahoma" w:cs="Tahoma"/>
          <w:sz w:val="24"/>
          <w:szCs w:val="24"/>
        </w:rPr>
        <w:t>doni</w:t>
      </w:r>
      <w:r w:rsidR="00BD03E5">
        <w:rPr>
          <w:rFonts w:ascii="Tahoma" w:hAnsi="Tahoma" w:cs="Tahoma"/>
          <w:sz w:val="24"/>
          <w:szCs w:val="24"/>
        </w:rPr>
        <w:t>jel</w:t>
      </w:r>
      <w:r>
        <w:rPr>
          <w:rFonts w:ascii="Tahoma" w:hAnsi="Tahoma" w:cs="Tahoma"/>
          <w:sz w:val="24"/>
          <w:szCs w:val="24"/>
        </w:rPr>
        <w:t xml:space="preserve">o rješenje kojim se dozvoljava pristup </w:t>
      </w:r>
      <w:r w:rsidRPr="00F41EFD">
        <w:rPr>
          <w:rFonts w:ascii="Tahoma" w:hAnsi="Tahoma" w:cs="Tahoma"/>
          <w:sz w:val="24"/>
          <w:szCs w:val="24"/>
        </w:rPr>
        <w:t>traženim informacijam</w:t>
      </w:r>
      <w:r w:rsidR="00F8685A">
        <w:rPr>
          <w:rFonts w:ascii="Tahoma" w:hAnsi="Tahoma" w:cs="Tahoma"/>
          <w:sz w:val="24"/>
          <w:szCs w:val="24"/>
        </w:rPr>
        <w:t>a</w:t>
      </w:r>
      <w:r>
        <w:rPr>
          <w:rFonts w:ascii="Tahoma" w:hAnsi="Tahoma" w:cs="Tahoma"/>
          <w:sz w:val="24"/>
          <w:szCs w:val="24"/>
        </w:rPr>
        <w:t xml:space="preserve"> </w:t>
      </w:r>
      <w:r w:rsidR="004A05B0">
        <w:rPr>
          <w:rFonts w:ascii="Tahoma" w:hAnsi="Tahoma" w:cs="Tahoma"/>
          <w:sz w:val="24"/>
          <w:szCs w:val="24"/>
        </w:rPr>
        <w:t>08 broj:</w:t>
      </w:r>
      <w:r w:rsidR="00EA2552">
        <w:rPr>
          <w:rFonts w:ascii="Tahoma" w:hAnsi="Tahoma" w:cs="Tahoma"/>
          <w:sz w:val="24"/>
          <w:szCs w:val="24"/>
        </w:rPr>
        <w:t xml:space="preserve"> </w:t>
      </w:r>
      <w:r w:rsidR="00743985">
        <w:rPr>
          <w:rFonts w:ascii="Tahoma" w:hAnsi="Tahoma" w:cs="Tahoma"/>
          <w:sz w:val="24"/>
          <w:szCs w:val="24"/>
        </w:rPr>
        <w:t>UPI -</w:t>
      </w:r>
      <w:r w:rsidR="004A05B0">
        <w:rPr>
          <w:rFonts w:ascii="Tahoma" w:hAnsi="Tahoma" w:cs="Tahoma"/>
          <w:sz w:val="24"/>
          <w:szCs w:val="24"/>
        </w:rPr>
        <w:t>007/16-</w:t>
      </w:r>
      <w:r w:rsidR="00EA1333">
        <w:rPr>
          <w:rFonts w:ascii="Tahoma" w:hAnsi="Tahoma" w:cs="Tahoma"/>
          <w:sz w:val="24"/>
          <w:szCs w:val="24"/>
        </w:rPr>
        <w:t>3747</w:t>
      </w:r>
      <w:r w:rsidR="004A05B0">
        <w:rPr>
          <w:rFonts w:ascii="Tahoma" w:hAnsi="Tahoma" w:cs="Tahoma"/>
          <w:sz w:val="24"/>
          <w:szCs w:val="24"/>
        </w:rPr>
        <w:t>/</w:t>
      </w:r>
      <w:r w:rsidR="00D80E53">
        <w:rPr>
          <w:rFonts w:ascii="Tahoma" w:hAnsi="Tahoma" w:cs="Tahoma"/>
          <w:sz w:val="24"/>
          <w:szCs w:val="24"/>
        </w:rPr>
        <w:t>3</w:t>
      </w:r>
      <w:r w:rsidR="00F8685A">
        <w:rPr>
          <w:rFonts w:ascii="Tahoma" w:hAnsi="Tahoma" w:cs="Tahoma"/>
          <w:bCs/>
          <w:color w:val="000000"/>
          <w:sz w:val="24"/>
          <w:szCs w:val="24"/>
        </w:rPr>
        <w:t xml:space="preserve"> od </w:t>
      </w:r>
      <w:r w:rsidR="00EA1333">
        <w:rPr>
          <w:rFonts w:ascii="Tahoma" w:hAnsi="Tahoma" w:cs="Tahoma"/>
          <w:bCs/>
          <w:color w:val="000000"/>
          <w:sz w:val="24"/>
          <w:szCs w:val="24"/>
        </w:rPr>
        <w:t>09.08</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E806FA" w:rsidRPr="001008A7">
        <w:rPr>
          <w:rFonts w:ascii="Tahoma" w:hAnsi="Tahoma" w:cs="Tahoma"/>
          <w:color w:val="000000"/>
          <w:sz w:val="24"/>
          <w:szCs w:val="24"/>
        </w:rPr>
        <w:t xml:space="preserve"> </w:t>
      </w:r>
      <w:r>
        <w:rPr>
          <w:rFonts w:ascii="Tahoma" w:hAnsi="Tahoma" w:cs="Tahoma"/>
          <w:sz w:val="24"/>
          <w:szCs w:val="24"/>
        </w:rPr>
        <w:t>n</w:t>
      </w:r>
      <w:r w:rsidR="003D43D2">
        <w:rPr>
          <w:rFonts w:ascii="Tahoma" w:hAnsi="Tahoma" w:cs="Tahoma"/>
          <w:sz w:val="24"/>
          <w:szCs w:val="24"/>
        </w:rPr>
        <w:t>a koje se odnose žalbeni navodi</w:t>
      </w:r>
      <w:r>
        <w:rPr>
          <w:rFonts w:ascii="Tahoma" w:hAnsi="Tahoma" w:cs="Tahoma"/>
          <w:sz w:val="24"/>
          <w:szCs w:val="24"/>
        </w:rPr>
        <w:t xml:space="preserve"> i da će</w:t>
      </w:r>
      <w:r w:rsidRPr="0033758C">
        <w:rPr>
          <w:rFonts w:ascii="Tahoma" w:hAnsi="Tahoma" w:cs="Tahoma"/>
          <w:sz w:val="24"/>
          <w:szCs w:val="24"/>
        </w:rPr>
        <w:t xml:space="preserve"> </w:t>
      </w:r>
      <w:r>
        <w:rPr>
          <w:rFonts w:ascii="Tahoma" w:hAnsi="Tahoma" w:cs="Tahoma"/>
          <w:sz w:val="24"/>
          <w:szCs w:val="24"/>
        </w:rPr>
        <w:t xml:space="preserve">se pristup </w:t>
      </w:r>
      <w:r w:rsidR="00EF48A1">
        <w:rPr>
          <w:rFonts w:ascii="Tahoma" w:hAnsi="Tahoma" w:cs="Tahoma"/>
          <w:sz w:val="24"/>
          <w:szCs w:val="24"/>
        </w:rPr>
        <w:t xml:space="preserve">traženoj informaciji ostvariti </w:t>
      </w:r>
      <w:r w:rsidR="00615ED3">
        <w:rPr>
          <w:rFonts w:ascii="Tahoma" w:hAnsi="Tahoma" w:cs="Tahoma"/>
          <w:sz w:val="24"/>
          <w:szCs w:val="24"/>
        </w:rPr>
        <w:t>dostavljanjem</w:t>
      </w:r>
      <w:r w:rsidR="003471DB">
        <w:rPr>
          <w:rFonts w:ascii="Tahoma" w:hAnsi="Tahoma" w:cs="Tahoma"/>
          <w:sz w:val="24"/>
          <w:szCs w:val="24"/>
        </w:rPr>
        <w:t xml:space="preserve"> tražene informacije podnosiocu</w:t>
      </w:r>
      <w:r>
        <w:rPr>
          <w:rFonts w:ascii="Tahoma" w:hAnsi="Tahoma" w:cs="Tahoma"/>
          <w:sz w:val="24"/>
          <w:szCs w:val="24"/>
        </w:rPr>
        <w:t xml:space="preserve"> zahtjeva. Postupak koji je </w:t>
      </w:r>
      <w:r w:rsidR="00EF48A1">
        <w:rPr>
          <w:rFonts w:ascii="Tahoma" w:hAnsi="Tahoma" w:cs="Tahoma"/>
          <w:sz w:val="24"/>
          <w:szCs w:val="24"/>
        </w:rPr>
        <w:t>osporenom aktu</w:t>
      </w:r>
      <w:r>
        <w:rPr>
          <w:rFonts w:ascii="Tahoma" w:hAnsi="Tahoma" w:cs="Tahoma"/>
          <w:sz w:val="24"/>
          <w:szCs w:val="24"/>
        </w:rPr>
        <w:t xml:space="preserve"> prethodio pravilno je sproveden i rješenje je pravilno i na zakonu zasnovano.</w:t>
      </w:r>
      <w:r w:rsidR="0080160A" w:rsidRPr="0080160A">
        <w:t xml:space="preserve"> </w:t>
      </w:r>
      <w:r w:rsidR="0080160A" w:rsidRPr="0080160A">
        <w:rPr>
          <w:rFonts w:ascii="Tahoma" w:hAnsi="Tahoma" w:cs="Tahoma"/>
          <w:sz w:val="24"/>
          <w:szCs w:val="24"/>
        </w:rPr>
        <w:t xml:space="preserve">Savjet Agencije je izvršio uvid u informacije tražene zahtjevom i utvrdio da je ista dostvaljena podnosicu zahtjeva za slobodan pristup  informacijama uz </w:t>
      </w:r>
      <w:r w:rsidR="004E7653">
        <w:rPr>
          <w:rFonts w:ascii="Tahoma" w:hAnsi="Tahoma" w:cs="Tahoma"/>
          <w:sz w:val="24"/>
          <w:szCs w:val="24"/>
        </w:rPr>
        <w:t>rješenje</w:t>
      </w:r>
      <w:r w:rsidR="0080160A" w:rsidRPr="0080160A">
        <w:rPr>
          <w:rFonts w:ascii="Tahoma" w:hAnsi="Tahoma" w:cs="Tahoma"/>
          <w:sz w:val="24"/>
          <w:szCs w:val="24"/>
        </w:rPr>
        <w:t xml:space="preserve"> 08 broj: </w:t>
      </w:r>
      <w:r w:rsidR="00EA1333">
        <w:rPr>
          <w:rFonts w:ascii="Tahoma" w:hAnsi="Tahoma" w:cs="Tahoma"/>
          <w:sz w:val="24"/>
          <w:szCs w:val="24"/>
        </w:rPr>
        <w:t>UPI-</w:t>
      </w:r>
      <w:r w:rsidR="00BD1047">
        <w:rPr>
          <w:rFonts w:ascii="Tahoma" w:hAnsi="Tahoma" w:cs="Tahoma"/>
          <w:sz w:val="24"/>
          <w:szCs w:val="24"/>
        </w:rPr>
        <w:t>007/</w:t>
      </w:r>
      <w:r w:rsidR="00EA1333">
        <w:rPr>
          <w:rFonts w:ascii="Tahoma" w:hAnsi="Tahoma" w:cs="Tahoma"/>
          <w:sz w:val="24"/>
          <w:szCs w:val="24"/>
        </w:rPr>
        <w:t>16-3747</w:t>
      </w:r>
      <w:r w:rsidR="005E4497">
        <w:rPr>
          <w:rFonts w:ascii="Tahoma" w:hAnsi="Tahoma" w:cs="Tahoma"/>
          <w:sz w:val="24"/>
          <w:szCs w:val="24"/>
        </w:rPr>
        <w:t>/</w:t>
      </w:r>
      <w:r w:rsidR="004E7653">
        <w:rPr>
          <w:rFonts w:ascii="Tahoma" w:hAnsi="Tahoma" w:cs="Tahoma"/>
          <w:sz w:val="24"/>
          <w:szCs w:val="24"/>
        </w:rPr>
        <w:t>3</w:t>
      </w:r>
      <w:r w:rsidR="005E4497">
        <w:rPr>
          <w:rFonts w:ascii="Tahoma" w:hAnsi="Tahoma" w:cs="Tahoma"/>
          <w:sz w:val="24"/>
          <w:szCs w:val="24"/>
        </w:rPr>
        <w:t xml:space="preserve"> od </w:t>
      </w:r>
      <w:r w:rsidR="004E7653">
        <w:rPr>
          <w:rFonts w:ascii="Tahoma" w:hAnsi="Tahoma" w:cs="Tahoma"/>
          <w:sz w:val="24"/>
          <w:szCs w:val="24"/>
        </w:rPr>
        <w:t>09</w:t>
      </w:r>
      <w:r w:rsidR="005E4497">
        <w:rPr>
          <w:rFonts w:ascii="Tahoma" w:hAnsi="Tahoma" w:cs="Tahoma"/>
          <w:sz w:val="24"/>
          <w:szCs w:val="24"/>
        </w:rPr>
        <w:t>.</w:t>
      </w:r>
      <w:r w:rsidR="004E7653">
        <w:rPr>
          <w:rFonts w:ascii="Tahoma" w:hAnsi="Tahoma" w:cs="Tahoma"/>
          <w:sz w:val="24"/>
          <w:szCs w:val="24"/>
        </w:rPr>
        <w:t>08</w:t>
      </w:r>
      <w:r w:rsidR="0080160A" w:rsidRPr="0080160A">
        <w:rPr>
          <w:rFonts w:ascii="Tahoma" w:hAnsi="Tahoma" w:cs="Tahoma"/>
          <w:sz w:val="24"/>
          <w:szCs w:val="24"/>
        </w:rPr>
        <w:t>.2016. godine</w:t>
      </w:r>
      <w:r w:rsidRPr="0080160A">
        <w:rPr>
          <w:rFonts w:ascii="Tahoma" w:hAnsi="Tahoma" w:cs="Tahoma"/>
          <w:sz w:val="24"/>
          <w:szCs w:val="24"/>
        </w:rPr>
        <w:t xml:space="preserve"> </w:t>
      </w:r>
      <w:r>
        <w:rPr>
          <w:rFonts w:ascii="Tahoma" w:hAnsi="Tahoma" w:cs="Tahoma"/>
          <w:sz w:val="24"/>
          <w:szCs w:val="24"/>
        </w:rPr>
        <w:t>Imajući u vidu prednje naved</w:t>
      </w:r>
      <w:r w:rsidR="00F8685A">
        <w:rPr>
          <w:rFonts w:ascii="Tahoma" w:hAnsi="Tahoma" w:cs="Tahoma"/>
          <w:sz w:val="24"/>
          <w:szCs w:val="24"/>
        </w:rPr>
        <w:t>e</w:t>
      </w:r>
      <w:r>
        <w:rPr>
          <w:rFonts w:ascii="Tahoma" w:hAnsi="Tahoma" w:cs="Tahoma"/>
          <w:sz w:val="24"/>
          <w:szCs w:val="24"/>
        </w:rPr>
        <w:t xml:space="preserve">ne odredbe Zakona podnosilac zahtjeva </w:t>
      </w:r>
      <w:r w:rsidR="00D80E53">
        <w:rPr>
          <w:rFonts w:ascii="Tahoma" w:hAnsi="Tahoma" w:cs="Tahoma"/>
          <w:sz w:val="24"/>
          <w:szCs w:val="24"/>
        </w:rPr>
        <w:t>je</w:t>
      </w:r>
      <w:r>
        <w:rPr>
          <w:rFonts w:ascii="Tahoma" w:hAnsi="Tahoma" w:cs="Tahoma"/>
          <w:sz w:val="24"/>
          <w:szCs w:val="24"/>
        </w:rPr>
        <w:t xml:space="preserve"> prvostepenom organu podn</w:t>
      </w:r>
      <w:r w:rsidR="009B56E2">
        <w:rPr>
          <w:rFonts w:ascii="Tahoma" w:hAnsi="Tahoma" w:cs="Tahoma"/>
          <w:sz w:val="24"/>
          <w:szCs w:val="24"/>
        </w:rPr>
        <w:t>i</w:t>
      </w:r>
      <w:r w:rsidR="00D80E53">
        <w:rPr>
          <w:rFonts w:ascii="Tahoma" w:hAnsi="Tahoma" w:cs="Tahoma"/>
          <w:sz w:val="24"/>
          <w:szCs w:val="24"/>
        </w:rPr>
        <w:t>o P</w:t>
      </w:r>
      <w:r>
        <w:rPr>
          <w:rFonts w:ascii="Tahoma" w:hAnsi="Tahoma" w:cs="Tahoma"/>
          <w:sz w:val="24"/>
          <w:szCs w:val="24"/>
        </w:rPr>
        <w:t>redlog za administrativno izvršenje rješenja</w:t>
      </w:r>
      <w:r w:rsidRPr="008F5431">
        <w:t xml:space="preserve"> </w:t>
      </w:r>
      <w:r w:rsidR="00D80E53">
        <w:rPr>
          <w:rFonts w:ascii="Tahoma" w:hAnsi="Tahoma" w:cs="Tahoma"/>
          <w:sz w:val="24"/>
          <w:szCs w:val="24"/>
        </w:rPr>
        <w:t>16/</w:t>
      </w:r>
      <w:r w:rsidR="00EA1333">
        <w:rPr>
          <w:rFonts w:ascii="Tahoma" w:hAnsi="Tahoma" w:cs="Tahoma"/>
          <w:sz w:val="24"/>
          <w:szCs w:val="24"/>
        </w:rPr>
        <w:t>95284-95286</w:t>
      </w:r>
      <w:r w:rsidR="00F8685A">
        <w:rPr>
          <w:rFonts w:ascii="Tahoma" w:hAnsi="Tahoma" w:cs="Tahoma"/>
          <w:bCs/>
          <w:color w:val="000000"/>
          <w:sz w:val="24"/>
          <w:szCs w:val="24"/>
        </w:rPr>
        <w:t xml:space="preserve"> od </w:t>
      </w:r>
      <w:r w:rsidR="00EA1333">
        <w:rPr>
          <w:rFonts w:ascii="Tahoma" w:hAnsi="Tahoma" w:cs="Tahoma"/>
          <w:bCs/>
          <w:color w:val="000000"/>
          <w:sz w:val="24"/>
          <w:szCs w:val="24"/>
        </w:rPr>
        <w:t>20.10</w:t>
      </w:r>
      <w:r w:rsidR="004A05B0">
        <w:rPr>
          <w:rFonts w:ascii="Tahoma" w:hAnsi="Tahoma" w:cs="Tahoma"/>
          <w:bCs/>
          <w:color w:val="000000"/>
          <w:sz w:val="24"/>
          <w:szCs w:val="24"/>
        </w:rPr>
        <w:t>.2016</w:t>
      </w:r>
      <w:r w:rsidR="00F8685A" w:rsidRPr="00974A83">
        <w:rPr>
          <w:rFonts w:ascii="Tahoma" w:hAnsi="Tahoma" w:cs="Tahoma"/>
          <w:bCs/>
          <w:color w:val="000000"/>
          <w:sz w:val="24"/>
          <w:szCs w:val="24"/>
        </w:rPr>
        <w:t>. godine</w:t>
      </w:r>
      <w:r w:rsidR="00D80E53">
        <w:rPr>
          <w:rFonts w:ascii="Tahoma" w:hAnsi="Tahoma" w:cs="Tahoma"/>
          <w:color w:val="000000"/>
          <w:sz w:val="24"/>
          <w:szCs w:val="24"/>
        </w:rPr>
        <w:t>, te</w:t>
      </w:r>
      <w:r w:rsidR="00D80E53">
        <w:rPr>
          <w:rFonts w:ascii="Tahoma" w:hAnsi="Tahoma" w:cs="Tahoma"/>
          <w:sz w:val="24"/>
          <w:szCs w:val="24"/>
        </w:rPr>
        <w:t xml:space="preserve"> da je prvostepeni organ u smislu člana </w:t>
      </w:r>
      <w:r w:rsidR="00D80E53" w:rsidRPr="00C94F73">
        <w:rPr>
          <w:rFonts w:ascii="Tahoma" w:hAnsi="Tahoma" w:cs="Tahoma"/>
          <w:bCs/>
          <w:color w:val="000000"/>
          <w:sz w:val="24"/>
          <w:szCs w:val="24"/>
        </w:rPr>
        <w:t xml:space="preserve">32 Zakona o slobodnom pristupu informacijama </w:t>
      </w:r>
      <w:r w:rsidR="00D80E53">
        <w:rPr>
          <w:rFonts w:ascii="Tahoma" w:hAnsi="Tahoma" w:cs="Tahoma"/>
          <w:color w:val="000000"/>
          <w:sz w:val="24"/>
          <w:szCs w:val="24"/>
        </w:rPr>
        <w:t>o</w:t>
      </w:r>
      <w:r w:rsidR="00D80E53" w:rsidRPr="00C94F73">
        <w:rPr>
          <w:rFonts w:ascii="Tahoma" w:hAnsi="Tahoma" w:cs="Tahoma"/>
          <w:color w:val="000000"/>
          <w:sz w:val="24"/>
          <w:szCs w:val="24"/>
        </w:rPr>
        <w:t>rgan vlasti</w:t>
      </w:r>
      <w:r w:rsidR="00615ED3">
        <w:rPr>
          <w:rFonts w:ascii="Tahoma" w:hAnsi="Tahoma" w:cs="Tahoma"/>
          <w:color w:val="000000"/>
          <w:sz w:val="24"/>
          <w:szCs w:val="24"/>
        </w:rPr>
        <w:t xml:space="preserve"> </w:t>
      </w:r>
      <w:r w:rsidR="009B56E2">
        <w:rPr>
          <w:rFonts w:ascii="Tahoma" w:hAnsi="Tahoma" w:cs="Tahoma"/>
          <w:color w:val="000000"/>
          <w:sz w:val="24"/>
          <w:szCs w:val="24"/>
        </w:rPr>
        <w:t>koji je</w:t>
      </w:r>
      <w:r w:rsidR="00D80E53" w:rsidRPr="00C94F73">
        <w:rPr>
          <w:rFonts w:ascii="Tahoma" w:hAnsi="Tahoma" w:cs="Tahoma"/>
          <w:color w:val="000000"/>
          <w:sz w:val="24"/>
          <w:szCs w:val="24"/>
        </w:rPr>
        <w:t xml:space="preserve"> dužan je da izvrši rješenje kojim se</w:t>
      </w:r>
      <w:r w:rsidR="00D80E53">
        <w:rPr>
          <w:rFonts w:ascii="Tahoma" w:hAnsi="Tahoma" w:cs="Tahoma"/>
          <w:color w:val="000000"/>
          <w:sz w:val="24"/>
          <w:szCs w:val="24"/>
        </w:rPr>
        <w:t xml:space="preserve"> dozvoljava pristup informaciji</w:t>
      </w:r>
      <w:r w:rsidR="00DE6F8C">
        <w:rPr>
          <w:rFonts w:ascii="Tahoma" w:hAnsi="Tahoma" w:cs="Tahoma"/>
          <w:color w:val="000000"/>
          <w:sz w:val="24"/>
          <w:szCs w:val="24"/>
        </w:rPr>
        <w:t xml:space="preserve">  i </w:t>
      </w:r>
      <w:r w:rsidR="00DE6F8C">
        <w:rPr>
          <w:rFonts w:ascii="Tahoma" w:hAnsi="Tahoma" w:cs="Tahoma"/>
          <w:sz w:val="24"/>
          <w:szCs w:val="24"/>
        </w:rPr>
        <w:t xml:space="preserve">član 270 stav 1 </w:t>
      </w:r>
      <w:r w:rsidR="00DE6F8C" w:rsidRPr="00650E44">
        <w:rPr>
          <w:rFonts w:ascii="Tahoma" w:hAnsi="Tahoma" w:cs="Tahoma"/>
          <w:sz w:val="24"/>
          <w:szCs w:val="24"/>
        </w:rPr>
        <w:t xml:space="preserve">Zakona o opštem </w:t>
      </w:r>
      <w:r w:rsidR="00D51F72">
        <w:rPr>
          <w:rFonts w:ascii="Tahoma" w:hAnsi="Tahoma" w:cs="Tahoma"/>
          <w:sz w:val="24"/>
          <w:szCs w:val="24"/>
        </w:rPr>
        <w:lastRenderedPageBreak/>
        <w:t>upravnom postupk</w:t>
      </w:r>
      <w:r w:rsidR="00DE6F8C" w:rsidRPr="00650E44">
        <w:rPr>
          <w:rFonts w:ascii="Tahoma" w:hAnsi="Tahoma" w:cs="Tahoma"/>
          <w:sz w:val="24"/>
          <w:szCs w:val="24"/>
        </w:rPr>
        <w:t xml:space="preserve"> </w:t>
      </w:r>
      <w:r w:rsidR="00DE6F8C">
        <w:rPr>
          <w:rFonts w:ascii="Tahoma" w:hAnsi="Tahoma" w:cs="Tahoma"/>
          <w:sz w:val="24"/>
          <w:szCs w:val="24"/>
        </w:rPr>
        <w:t xml:space="preserve"> koji </w:t>
      </w:r>
      <w:r w:rsidR="00DE6F8C" w:rsidRPr="00650E44">
        <w:rPr>
          <w:rFonts w:ascii="Tahoma" w:hAnsi="Tahoma" w:cs="Tahoma"/>
          <w:sz w:val="24"/>
          <w:szCs w:val="24"/>
        </w:rPr>
        <w:t>propisuje</w:t>
      </w:r>
      <w:r w:rsidR="00DE6F8C">
        <w:rPr>
          <w:rFonts w:ascii="Tahoma" w:hAnsi="Tahoma" w:cs="Tahoma"/>
          <w:sz w:val="24"/>
          <w:szCs w:val="24"/>
        </w:rPr>
        <w:t xml:space="preserve"> da administa</w:t>
      </w:r>
      <w:r w:rsidR="00D05AC8">
        <w:rPr>
          <w:rFonts w:ascii="Tahoma" w:hAnsi="Tahoma" w:cs="Tahoma"/>
          <w:sz w:val="24"/>
          <w:szCs w:val="24"/>
        </w:rPr>
        <w:t>ra</w:t>
      </w:r>
      <w:r w:rsidR="00DE6F8C">
        <w:rPr>
          <w:rFonts w:ascii="Tahoma" w:hAnsi="Tahoma" w:cs="Tahoma"/>
          <w:sz w:val="24"/>
          <w:szCs w:val="24"/>
        </w:rPr>
        <w:t>tivno izvršenje</w:t>
      </w:r>
      <w:r w:rsidR="00DE6F8C" w:rsidRPr="00DE6F8C">
        <w:t xml:space="preserve"> </w:t>
      </w:r>
      <w:r w:rsidR="00DE6F8C" w:rsidRPr="00DE6F8C">
        <w:rPr>
          <w:rFonts w:ascii="Tahoma" w:hAnsi="Tahoma" w:cs="Tahoma"/>
          <w:sz w:val="24"/>
          <w:szCs w:val="24"/>
        </w:rPr>
        <w:t>sprovodi organ koji je stvar rješavao u prvom stepenu</w:t>
      </w:r>
      <w:r w:rsidR="00DE6F8C">
        <w:rPr>
          <w:rFonts w:ascii="Tahoma" w:hAnsi="Tahoma" w:cs="Tahoma"/>
          <w:sz w:val="24"/>
          <w:szCs w:val="24"/>
        </w:rPr>
        <w:t>.</w:t>
      </w:r>
    </w:p>
    <w:p w:rsidR="005528F0" w:rsidRPr="006323F7" w:rsidRDefault="005528F0" w:rsidP="00D80E53">
      <w:pPr>
        <w:spacing w:line="240" w:lineRule="auto"/>
        <w:jc w:val="both"/>
        <w:rPr>
          <w:rFonts w:ascii="Tahoma" w:hAnsi="Tahoma" w:cs="Tahoma"/>
          <w:color w:val="000000"/>
          <w:sz w:val="24"/>
          <w:szCs w:val="24"/>
        </w:rPr>
      </w:pPr>
      <w:r>
        <w:rPr>
          <w:rFonts w:ascii="Tahoma" w:hAnsi="Tahoma" w:cs="Tahoma"/>
          <w:color w:val="000000"/>
          <w:sz w:val="24"/>
          <w:szCs w:val="24"/>
        </w:rPr>
        <w:t>Savjet Agencije je cijenio i ostale navode iz žalbe, pa je našao da nijesu od uticaja za drukčije rješavanje u ovoj pravnoj stvari.</w:t>
      </w:r>
    </w:p>
    <w:p w:rsidR="005528F0" w:rsidRPr="00701FAB" w:rsidRDefault="005528F0" w:rsidP="005528F0">
      <w:pPr>
        <w:jc w:val="both"/>
        <w:rPr>
          <w:rFonts w:ascii="Tahoma" w:hAnsi="Tahoma" w:cs="Tahoma"/>
          <w:sz w:val="24"/>
          <w:szCs w:val="24"/>
        </w:rPr>
      </w:pPr>
      <w:r>
        <w:rPr>
          <w:rFonts w:ascii="Tahoma" w:hAnsi="Tahoma" w:cs="Tahoma"/>
          <w:sz w:val="24"/>
          <w:szCs w:val="24"/>
        </w:rPr>
        <w:t>Sa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člana 235 stav 1 Zakona o opštem upravnom postupku, odlučeno je kao u izreci.</w:t>
      </w:r>
    </w:p>
    <w:p w:rsidR="005528F0" w:rsidRPr="009C107F" w:rsidRDefault="005528F0" w:rsidP="005528F0">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5528F0" w:rsidRDefault="005528F0" w:rsidP="005528F0">
      <w:pPr>
        <w:spacing w:after="0"/>
        <w:jc w:val="both"/>
        <w:rPr>
          <w:rFonts w:ascii="Tahoma" w:hAnsi="Tahoma" w:cs="Tahoma"/>
          <w:lang w:val="sr-Latn-CS"/>
        </w:rPr>
      </w:pP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528F0" w:rsidRPr="009C107F" w:rsidRDefault="005528F0" w:rsidP="00D80E53">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528F0" w:rsidRPr="009C107F" w:rsidRDefault="005528F0" w:rsidP="005528F0">
      <w:pPr>
        <w:spacing w:after="0"/>
        <w:jc w:val="both"/>
        <w:rPr>
          <w:rFonts w:ascii="Tahoma" w:hAnsi="Tahoma" w:cs="Tahoma"/>
          <w:b/>
          <w:sz w:val="24"/>
          <w:szCs w:val="24"/>
          <w:lang w:val="sr-Latn-CS"/>
        </w:rPr>
      </w:pPr>
    </w:p>
    <w:p w:rsidR="005528F0" w:rsidRDefault="005528F0" w:rsidP="005528F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D80E53">
        <w:rPr>
          <w:rFonts w:ascii="Tahoma" w:hAnsi="Tahoma" w:cs="Tahoma"/>
          <w:b/>
          <w:sz w:val="24"/>
          <w:szCs w:val="24"/>
          <w:lang w:val="sr-Latn-CS"/>
        </w:rPr>
        <w:t>Muhamed Gjokaj</w:t>
      </w:r>
    </w:p>
    <w:p w:rsidR="005528F0" w:rsidRDefault="005528F0" w:rsidP="005528F0">
      <w:pPr>
        <w:spacing w:after="0"/>
        <w:jc w:val="right"/>
        <w:rPr>
          <w:rFonts w:ascii="Tahoma" w:hAnsi="Tahoma" w:cs="Tahoma"/>
          <w:b/>
          <w:sz w:val="24"/>
          <w:szCs w:val="24"/>
          <w:lang w:val="sr-Latn-CS"/>
        </w:rPr>
      </w:pPr>
    </w:p>
    <w:p w:rsidR="00AF3E12" w:rsidRPr="00AF3E12" w:rsidRDefault="00AF3E12" w:rsidP="00AF3E12">
      <w:pPr>
        <w:pStyle w:val="NoSpacing"/>
        <w:rPr>
          <w:rFonts w:ascii="Tahoma" w:hAnsi="Tahoma" w:cs="Tahoma"/>
          <w:b/>
          <w:sz w:val="24"/>
          <w:szCs w:val="24"/>
        </w:rPr>
      </w:pPr>
      <w:bookmarkStart w:id="0" w:name="_GoBack"/>
      <w:bookmarkEnd w:id="0"/>
    </w:p>
    <w:sectPr w:rsidR="00AF3E12" w:rsidRPr="00AF3E12" w:rsidSect="00855C9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E7" w:rsidRDefault="000657E7">
      <w:pPr>
        <w:spacing w:after="0" w:line="240" w:lineRule="auto"/>
      </w:pPr>
      <w:r>
        <w:separator/>
      </w:r>
    </w:p>
  </w:endnote>
  <w:endnote w:type="continuationSeparator" w:id="0">
    <w:p w:rsidR="000657E7" w:rsidRDefault="0006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Pr="002B6C39" w:rsidRDefault="000657E7" w:rsidP="00855C93">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0657E7" w:rsidP="00855C93">
    <w:pPr>
      <w:pStyle w:val="Footer"/>
      <w:rPr>
        <w:b/>
        <w:sz w:val="16"/>
        <w:szCs w:val="16"/>
      </w:rPr>
    </w:pPr>
  </w:p>
  <w:p w:rsidR="0009317F" w:rsidRPr="00E62A90" w:rsidRDefault="000657E7" w:rsidP="00855C93">
    <w:pPr>
      <w:pStyle w:val="Footer"/>
      <w:shd w:val="clear" w:color="auto" w:fill="FF0000"/>
      <w:jc w:val="center"/>
      <w:rPr>
        <w:b/>
        <w:color w:val="FF0000"/>
        <w:sz w:val="2"/>
        <w:szCs w:val="2"/>
      </w:rPr>
    </w:pPr>
  </w:p>
  <w:p w:rsidR="0009317F" w:rsidRDefault="000657E7" w:rsidP="00855C93">
    <w:pPr>
      <w:pStyle w:val="Footer"/>
      <w:jc w:val="center"/>
      <w:rPr>
        <w:b/>
        <w:sz w:val="16"/>
        <w:szCs w:val="16"/>
      </w:rPr>
    </w:pPr>
  </w:p>
  <w:p w:rsidR="0009317F" w:rsidRPr="002B6C39" w:rsidRDefault="00024DDC" w:rsidP="00855C93">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09317F" w:rsidRPr="002B6C39" w:rsidRDefault="00024DDC" w:rsidP="00855C93">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09317F" w:rsidRPr="002B6C39" w:rsidRDefault="000657E7" w:rsidP="00855C93">
    <w:pPr>
      <w:pStyle w:val="Footer"/>
      <w:jc w:val="center"/>
      <w:rPr>
        <w:sz w:val="16"/>
        <w:szCs w:val="16"/>
      </w:rPr>
    </w:pPr>
  </w:p>
  <w:p w:rsidR="0009317F" w:rsidRPr="002B6C39" w:rsidRDefault="000657E7">
    <w:pPr>
      <w:pStyle w:val="Footer"/>
    </w:pPr>
  </w:p>
  <w:p w:rsidR="0009317F" w:rsidRDefault="000657E7" w:rsidP="00855C93">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065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E7" w:rsidRDefault="000657E7">
      <w:pPr>
        <w:spacing w:after="0" w:line="240" w:lineRule="auto"/>
      </w:pPr>
      <w:r>
        <w:separator/>
      </w:r>
    </w:p>
  </w:footnote>
  <w:footnote w:type="continuationSeparator" w:id="0">
    <w:p w:rsidR="000657E7" w:rsidRDefault="00065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065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065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7F" w:rsidRDefault="00065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17F7A"/>
    <w:rsid w:val="00024DDC"/>
    <w:rsid w:val="00034990"/>
    <w:rsid w:val="00047E27"/>
    <w:rsid w:val="000657E7"/>
    <w:rsid w:val="000A3372"/>
    <w:rsid w:val="000E6BCE"/>
    <w:rsid w:val="000F1D94"/>
    <w:rsid w:val="001008A7"/>
    <w:rsid w:val="001226CA"/>
    <w:rsid w:val="001362B7"/>
    <w:rsid w:val="001415E1"/>
    <w:rsid w:val="0016700E"/>
    <w:rsid w:val="00180236"/>
    <w:rsid w:val="00194BF4"/>
    <w:rsid w:val="001F6033"/>
    <w:rsid w:val="001F70E6"/>
    <w:rsid w:val="00204A46"/>
    <w:rsid w:val="002239C3"/>
    <w:rsid w:val="00224602"/>
    <w:rsid w:val="002301D6"/>
    <w:rsid w:val="00243E23"/>
    <w:rsid w:val="00246EBA"/>
    <w:rsid w:val="00255004"/>
    <w:rsid w:val="0029060A"/>
    <w:rsid w:val="002A75DA"/>
    <w:rsid w:val="002F0C57"/>
    <w:rsid w:val="003207B5"/>
    <w:rsid w:val="003471DB"/>
    <w:rsid w:val="0037536D"/>
    <w:rsid w:val="00393D68"/>
    <w:rsid w:val="003D43D2"/>
    <w:rsid w:val="00403859"/>
    <w:rsid w:val="004976C7"/>
    <w:rsid w:val="004A05B0"/>
    <w:rsid w:val="004C2014"/>
    <w:rsid w:val="004E7653"/>
    <w:rsid w:val="00523260"/>
    <w:rsid w:val="005328E1"/>
    <w:rsid w:val="005359DC"/>
    <w:rsid w:val="005528F0"/>
    <w:rsid w:val="0055562B"/>
    <w:rsid w:val="00574381"/>
    <w:rsid w:val="00591E4E"/>
    <w:rsid w:val="005D2702"/>
    <w:rsid w:val="005E4497"/>
    <w:rsid w:val="005E7E14"/>
    <w:rsid w:val="00615ED3"/>
    <w:rsid w:val="006264D2"/>
    <w:rsid w:val="006323F7"/>
    <w:rsid w:val="006714E9"/>
    <w:rsid w:val="006722DF"/>
    <w:rsid w:val="0068374D"/>
    <w:rsid w:val="00695F60"/>
    <w:rsid w:val="006A0692"/>
    <w:rsid w:val="006F3618"/>
    <w:rsid w:val="006F4172"/>
    <w:rsid w:val="007324D7"/>
    <w:rsid w:val="00743985"/>
    <w:rsid w:val="00746E03"/>
    <w:rsid w:val="00780089"/>
    <w:rsid w:val="007B35A5"/>
    <w:rsid w:val="007E29AA"/>
    <w:rsid w:val="0080160A"/>
    <w:rsid w:val="00802DA3"/>
    <w:rsid w:val="00822489"/>
    <w:rsid w:val="00854320"/>
    <w:rsid w:val="00864CDC"/>
    <w:rsid w:val="00877087"/>
    <w:rsid w:val="00887284"/>
    <w:rsid w:val="008A4405"/>
    <w:rsid w:val="008A6AE9"/>
    <w:rsid w:val="008B6749"/>
    <w:rsid w:val="008C0EAF"/>
    <w:rsid w:val="008F3B34"/>
    <w:rsid w:val="0095789D"/>
    <w:rsid w:val="00974A83"/>
    <w:rsid w:val="009B49B4"/>
    <w:rsid w:val="009B56E2"/>
    <w:rsid w:val="00A05F9E"/>
    <w:rsid w:val="00A139C1"/>
    <w:rsid w:val="00A273A4"/>
    <w:rsid w:val="00A30F04"/>
    <w:rsid w:val="00A452E1"/>
    <w:rsid w:val="00A56E83"/>
    <w:rsid w:val="00A92C6C"/>
    <w:rsid w:val="00AB1D92"/>
    <w:rsid w:val="00AB32C3"/>
    <w:rsid w:val="00AC51F4"/>
    <w:rsid w:val="00AE08FA"/>
    <w:rsid w:val="00AF37A0"/>
    <w:rsid w:val="00AF3E12"/>
    <w:rsid w:val="00B07399"/>
    <w:rsid w:val="00B103D2"/>
    <w:rsid w:val="00B324BD"/>
    <w:rsid w:val="00B3282F"/>
    <w:rsid w:val="00B53936"/>
    <w:rsid w:val="00B53B3C"/>
    <w:rsid w:val="00B7564E"/>
    <w:rsid w:val="00B85A80"/>
    <w:rsid w:val="00BC0CC5"/>
    <w:rsid w:val="00BD03E5"/>
    <w:rsid w:val="00BD1047"/>
    <w:rsid w:val="00BD14F8"/>
    <w:rsid w:val="00BE246F"/>
    <w:rsid w:val="00C03A5F"/>
    <w:rsid w:val="00C043E5"/>
    <w:rsid w:val="00C15CA3"/>
    <w:rsid w:val="00C41B65"/>
    <w:rsid w:val="00C5463E"/>
    <w:rsid w:val="00C65BA2"/>
    <w:rsid w:val="00C7283A"/>
    <w:rsid w:val="00C861BE"/>
    <w:rsid w:val="00C97365"/>
    <w:rsid w:val="00CB1D8F"/>
    <w:rsid w:val="00CD2562"/>
    <w:rsid w:val="00CE3343"/>
    <w:rsid w:val="00D007BB"/>
    <w:rsid w:val="00D05AC8"/>
    <w:rsid w:val="00D12E31"/>
    <w:rsid w:val="00D33CC2"/>
    <w:rsid w:val="00D51F72"/>
    <w:rsid w:val="00D80E53"/>
    <w:rsid w:val="00D916F0"/>
    <w:rsid w:val="00DD092B"/>
    <w:rsid w:val="00DE6F8C"/>
    <w:rsid w:val="00E14FDD"/>
    <w:rsid w:val="00E403C4"/>
    <w:rsid w:val="00E54F7E"/>
    <w:rsid w:val="00E57984"/>
    <w:rsid w:val="00E77425"/>
    <w:rsid w:val="00E806FA"/>
    <w:rsid w:val="00EA1333"/>
    <w:rsid w:val="00EA2552"/>
    <w:rsid w:val="00EA6415"/>
    <w:rsid w:val="00EC2138"/>
    <w:rsid w:val="00EC7281"/>
    <w:rsid w:val="00ED2991"/>
    <w:rsid w:val="00EF48A1"/>
    <w:rsid w:val="00F05C5D"/>
    <w:rsid w:val="00F12CEE"/>
    <w:rsid w:val="00F2353D"/>
    <w:rsid w:val="00F65FBA"/>
    <w:rsid w:val="00F8685A"/>
    <w:rsid w:val="00FC028A"/>
    <w:rsid w:val="00FF123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character" w:customStyle="1" w:styleId="Bodytext">
    <w:name w:val="Body text_"/>
    <w:basedOn w:val="DefaultParagraphFont"/>
    <w:link w:val="BodyText4"/>
    <w:rsid w:val="0095789D"/>
    <w:rPr>
      <w:rFonts w:ascii="Trebuchet MS" w:eastAsia="Trebuchet MS" w:hAnsi="Trebuchet MS" w:cs="Trebuchet MS"/>
      <w:sz w:val="21"/>
      <w:szCs w:val="21"/>
      <w:shd w:val="clear" w:color="auto" w:fill="FFFFFF"/>
    </w:rPr>
  </w:style>
  <w:style w:type="paragraph" w:customStyle="1" w:styleId="BodyText4">
    <w:name w:val="Body Text4"/>
    <w:basedOn w:val="Normal"/>
    <w:link w:val="Bodytext"/>
    <w:rsid w:val="0095789D"/>
    <w:pPr>
      <w:shd w:val="clear" w:color="auto" w:fill="FFFFFF"/>
      <w:spacing w:before="540" w:after="240" w:line="310" w:lineRule="exact"/>
      <w:ind w:hanging="360"/>
      <w:jc w:val="both"/>
    </w:pPr>
    <w:rPr>
      <w:rFonts w:ascii="Trebuchet MS" w:eastAsia="Trebuchet MS" w:hAnsi="Trebuchet MS" w:cs="Trebuchet MS"/>
      <w:sz w:val="21"/>
      <w:szCs w:val="21"/>
      <w:lang w:val="sr-Latn-ME"/>
    </w:rPr>
  </w:style>
  <w:style w:type="character" w:customStyle="1" w:styleId="BodyText3">
    <w:name w:val="Body Text3"/>
    <w:basedOn w:val="Bodytext"/>
    <w:rsid w:val="005E7E14"/>
    <w:rPr>
      <w:rFonts w:ascii="Trebuchet MS" w:eastAsia="Trebuchet MS" w:hAnsi="Trebuchet MS" w:cs="Trebuchet MS"/>
      <w:b w:val="0"/>
      <w:bCs w:val="0"/>
      <w:i w:val="0"/>
      <w:iCs w:val="0"/>
      <w:smallCaps w:val="0"/>
      <w:strike w:val="0"/>
      <w:spacing w:val="0"/>
      <w:sz w:val="21"/>
      <w:szCs w:val="21"/>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99FC-3BBC-441C-8578-CC0B4EC8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109</cp:revision>
  <dcterms:created xsi:type="dcterms:W3CDTF">2014-07-02T13:15:00Z</dcterms:created>
  <dcterms:modified xsi:type="dcterms:W3CDTF">2017-01-05T08:26:00Z</dcterms:modified>
</cp:coreProperties>
</file>