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Pr="00D54CD4" w:rsidRDefault="00C67FDB" w:rsidP="002A6C94">
      <w:pPr>
        <w:spacing w:after="0" w:line="240" w:lineRule="auto"/>
        <w:rPr>
          <w:rFonts w:ascii="Trebuchet MS" w:hAnsi="Trebuchet MS" w:cs="Arial"/>
          <w:b/>
          <w:sz w:val="24"/>
          <w:szCs w:val="24"/>
          <w:lang w:val="sr-Latn-ME"/>
        </w:rPr>
      </w:pPr>
    </w:p>
    <w:p w:rsidR="004D4DF0" w:rsidRPr="00D54CD4" w:rsidRDefault="004D4DF0" w:rsidP="004D4DF0">
      <w:pPr>
        <w:spacing w:after="0" w:line="240" w:lineRule="auto"/>
        <w:jc w:val="center"/>
        <w:rPr>
          <w:rFonts w:ascii="Trebuchet MS" w:hAnsi="Trebuchet MS" w:cs="Arial"/>
          <w:b/>
          <w:sz w:val="24"/>
          <w:szCs w:val="24"/>
          <w:lang w:val="sr-Latn-ME"/>
        </w:rPr>
      </w:pPr>
      <w:r w:rsidRPr="00D54CD4">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sidRPr="00D54CD4">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D54CD4" w:rsidRDefault="004D4DF0" w:rsidP="004D4DF0">
      <w:pPr>
        <w:spacing w:after="0" w:line="240" w:lineRule="auto"/>
        <w:jc w:val="center"/>
        <w:rPr>
          <w:rFonts w:ascii="Trebuchet MS" w:hAnsi="Trebuchet MS" w:cs="Arial"/>
          <w:b/>
          <w:sz w:val="24"/>
          <w:szCs w:val="24"/>
          <w:lang w:val="sr-Latn-ME"/>
        </w:rPr>
      </w:pPr>
      <w:r w:rsidRPr="00D54CD4">
        <w:rPr>
          <w:rFonts w:ascii="Trebuchet MS" w:hAnsi="Trebuchet MS" w:cs="Arial"/>
          <w:b/>
          <w:sz w:val="24"/>
          <w:szCs w:val="24"/>
          <w:lang w:val="sr-Latn-ME"/>
        </w:rPr>
        <w:t>C R N A   G O R A</w:t>
      </w:r>
    </w:p>
    <w:p w:rsidR="004D4DF0" w:rsidRPr="00D54CD4" w:rsidRDefault="004D4DF0" w:rsidP="004D4DF0">
      <w:pPr>
        <w:spacing w:after="0" w:line="240" w:lineRule="auto"/>
        <w:jc w:val="center"/>
        <w:rPr>
          <w:rFonts w:ascii="Trebuchet MS" w:hAnsi="Trebuchet MS" w:cs="Arial"/>
          <w:b/>
          <w:sz w:val="24"/>
          <w:szCs w:val="24"/>
          <w:lang w:val="sr-Latn-ME"/>
        </w:rPr>
      </w:pPr>
      <w:r w:rsidRPr="00D54CD4">
        <w:rPr>
          <w:rFonts w:ascii="Trebuchet MS" w:hAnsi="Trebuchet MS" w:cs="Arial"/>
          <w:b/>
          <w:sz w:val="24"/>
          <w:szCs w:val="24"/>
          <w:lang w:val="sr-Latn-ME"/>
        </w:rPr>
        <w:t>AGENCIJA ZA ZAŠTITU LIČNIH PODATAKA</w:t>
      </w:r>
    </w:p>
    <w:p w:rsidR="004D4DF0" w:rsidRPr="00D54CD4" w:rsidRDefault="004D4DF0" w:rsidP="004D4DF0">
      <w:pPr>
        <w:spacing w:after="0" w:line="240" w:lineRule="auto"/>
        <w:jc w:val="center"/>
        <w:rPr>
          <w:rFonts w:ascii="Trebuchet MS" w:hAnsi="Trebuchet MS" w:cs="Arial"/>
          <w:b/>
          <w:sz w:val="24"/>
          <w:szCs w:val="24"/>
          <w:lang w:val="sr-Latn-ME"/>
        </w:rPr>
      </w:pPr>
      <w:r w:rsidRPr="00D54CD4">
        <w:rPr>
          <w:rFonts w:ascii="Trebuchet MS" w:hAnsi="Trebuchet MS" w:cs="Arial"/>
          <w:b/>
          <w:sz w:val="24"/>
          <w:szCs w:val="24"/>
          <w:lang w:val="sr-Latn-ME"/>
        </w:rPr>
        <w:t>I SLOBODAN PRISTUP INFORMACIJAMA</w:t>
      </w:r>
    </w:p>
    <w:p w:rsidR="004D4DF0" w:rsidRPr="00D54CD4" w:rsidRDefault="00D2736A" w:rsidP="004D4DF0">
      <w:pPr>
        <w:spacing w:after="0" w:line="240" w:lineRule="auto"/>
        <w:rPr>
          <w:rFonts w:ascii="Arial" w:hAnsi="Arial" w:cs="Arial"/>
          <w:sz w:val="24"/>
          <w:szCs w:val="24"/>
          <w:lang w:val="sr-Latn-ME"/>
        </w:rPr>
      </w:pPr>
      <w:r w:rsidRPr="00D54CD4">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54CD4" w:rsidRDefault="004C3E4E" w:rsidP="004C3E4E">
      <w:pPr>
        <w:pStyle w:val="NoSpacing"/>
        <w:jc w:val="both"/>
        <w:rPr>
          <w:rFonts w:ascii="Tahoma" w:hAnsi="Tahoma" w:cs="Tahoma"/>
          <w:b/>
          <w:sz w:val="24"/>
          <w:szCs w:val="24"/>
          <w:lang w:val="sr-Latn-ME"/>
        </w:rPr>
      </w:pPr>
      <w:r w:rsidRPr="00D54CD4">
        <w:rPr>
          <w:rFonts w:ascii="Tahoma" w:hAnsi="Tahoma" w:cs="Tahoma"/>
          <w:b/>
          <w:sz w:val="24"/>
          <w:szCs w:val="24"/>
          <w:lang w:val="sr-Latn-ME"/>
        </w:rPr>
        <w:t xml:space="preserve">Br. </w:t>
      </w:r>
      <w:r w:rsidR="009C6ECF">
        <w:rPr>
          <w:rFonts w:ascii="Tahoma" w:hAnsi="Tahoma" w:cs="Tahoma"/>
          <w:b/>
          <w:sz w:val="24"/>
          <w:szCs w:val="24"/>
          <w:lang w:val="sr-Latn-ME"/>
        </w:rPr>
        <w:t>06-11-772-3</w:t>
      </w:r>
      <w:r w:rsidR="00D54CD4">
        <w:rPr>
          <w:rFonts w:ascii="Tahoma" w:hAnsi="Tahoma" w:cs="Tahoma"/>
          <w:b/>
          <w:sz w:val="24"/>
          <w:szCs w:val="24"/>
          <w:lang w:val="sr-Latn-ME"/>
        </w:rPr>
        <w:t>/20</w:t>
      </w:r>
    </w:p>
    <w:p w:rsidR="006605C5" w:rsidRPr="00D54CD4" w:rsidRDefault="004C3E4E" w:rsidP="008A3D55">
      <w:pPr>
        <w:pStyle w:val="NoSpacing"/>
        <w:jc w:val="both"/>
        <w:rPr>
          <w:rFonts w:ascii="Tahoma" w:hAnsi="Tahoma" w:cs="Tahoma"/>
          <w:b/>
          <w:sz w:val="24"/>
          <w:szCs w:val="24"/>
          <w:lang w:val="sr-Latn-ME"/>
        </w:rPr>
      </w:pPr>
      <w:r w:rsidRPr="00D54CD4">
        <w:rPr>
          <w:rFonts w:ascii="Tahoma" w:hAnsi="Tahoma" w:cs="Tahoma"/>
          <w:b/>
          <w:sz w:val="24"/>
          <w:szCs w:val="24"/>
          <w:lang w:val="sr-Latn-ME"/>
        </w:rPr>
        <w:t xml:space="preserve">Podgorica, </w:t>
      </w:r>
      <w:r w:rsidR="00D54CD4">
        <w:rPr>
          <w:rFonts w:ascii="Tahoma" w:hAnsi="Tahoma" w:cs="Tahoma"/>
          <w:b/>
          <w:sz w:val="24"/>
          <w:szCs w:val="24"/>
          <w:lang w:val="sr-Latn-ME"/>
        </w:rPr>
        <w:t>20.05.2020. godine</w:t>
      </w:r>
    </w:p>
    <w:p w:rsidR="008A3D55" w:rsidRDefault="008A3D55" w:rsidP="008A3D55">
      <w:pPr>
        <w:pStyle w:val="NoSpacing"/>
        <w:jc w:val="both"/>
        <w:rPr>
          <w:rFonts w:ascii="Tahoma" w:hAnsi="Tahoma" w:cs="Tahoma"/>
          <w:b/>
          <w:sz w:val="24"/>
          <w:szCs w:val="24"/>
          <w:lang w:val="sr-Latn-ME"/>
        </w:rPr>
      </w:pPr>
    </w:p>
    <w:p w:rsidR="00D54CD4" w:rsidRDefault="00D54CD4" w:rsidP="008A3D55">
      <w:pPr>
        <w:pStyle w:val="NoSpacing"/>
        <w:jc w:val="both"/>
        <w:rPr>
          <w:rFonts w:ascii="Tahoma" w:hAnsi="Tahoma" w:cs="Tahoma"/>
          <w:b/>
          <w:sz w:val="24"/>
          <w:szCs w:val="24"/>
          <w:lang w:val="sr-Latn-ME"/>
        </w:rPr>
      </w:pPr>
    </w:p>
    <w:p w:rsidR="00D54CD4" w:rsidRPr="00D54CD4" w:rsidRDefault="00D54CD4" w:rsidP="008A3D55">
      <w:pPr>
        <w:pStyle w:val="NoSpacing"/>
        <w:jc w:val="both"/>
        <w:rPr>
          <w:rFonts w:ascii="Tahoma" w:hAnsi="Tahoma" w:cs="Tahoma"/>
          <w:b/>
          <w:sz w:val="24"/>
          <w:szCs w:val="24"/>
          <w:lang w:val="sr-Latn-ME"/>
        </w:rPr>
      </w:pPr>
    </w:p>
    <w:p w:rsidR="006605C5" w:rsidRPr="00D54CD4" w:rsidRDefault="000C061F" w:rsidP="000C061F">
      <w:pPr>
        <w:spacing w:after="0" w:line="240" w:lineRule="auto"/>
        <w:jc w:val="center"/>
        <w:rPr>
          <w:rFonts w:ascii="Tahoma" w:hAnsi="Tahoma" w:cs="Tahoma"/>
          <w:b/>
          <w:sz w:val="28"/>
          <w:szCs w:val="28"/>
          <w:lang w:val="sr-Latn-ME"/>
        </w:rPr>
      </w:pPr>
      <w:r w:rsidRPr="00D54CD4">
        <w:rPr>
          <w:rFonts w:ascii="Tahoma" w:hAnsi="Tahoma" w:cs="Tahoma"/>
          <w:b/>
          <w:sz w:val="28"/>
          <w:szCs w:val="28"/>
          <w:lang w:val="sr-Latn-ME"/>
        </w:rPr>
        <w:t>MINISTARSTVO JAVNE UPRAVE</w:t>
      </w:r>
    </w:p>
    <w:p w:rsidR="000C061F" w:rsidRPr="00D54CD4" w:rsidRDefault="000C061F" w:rsidP="000C061F">
      <w:pPr>
        <w:spacing w:after="0" w:line="240" w:lineRule="auto"/>
        <w:jc w:val="center"/>
        <w:rPr>
          <w:rFonts w:ascii="Tahoma" w:hAnsi="Tahoma" w:cs="Tahoma"/>
          <w:b/>
          <w:sz w:val="28"/>
          <w:szCs w:val="28"/>
          <w:lang w:val="sr-Latn-ME"/>
        </w:rPr>
      </w:pPr>
      <w:r w:rsidRPr="00D54CD4">
        <w:rPr>
          <w:rFonts w:ascii="Tahoma" w:hAnsi="Tahoma" w:cs="Tahoma"/>
          <w:b/>
          <w:sz w:val="28"/>
          <w:szCs w:val="28"/>
          <w:lang w:val="sr-Latn-ME"/>
        </w:rPr>
        <w:t>n/r ministarki, Suzani Pribilović</w:t>
      </w:r>
    </w:p>
    <w:p w:rsidR="000C061F" w:rsidRPr="00D54CD4" w:rsidRDefault="000C061F" w:rsidP="000C061F">
      <w:pPr>
        <w:spacing w:after="0" w:line="240" w:lineRule="auto"/>
        <w:jc w:val="center"/>
        <w:rPr>
          <w:rFonts w:ascii="Tahoma" w:hAnsi="Tahoma" w:cs="Tahoma"/>
          <w:b/>
          <w:sz w:val="28"/>
          <w:szCs w:val="28"/>
          <w:lang w:val="sr-Latn-ME"/>
        </w:rPr>
      </w:pPr>
    </w:p>
    <w:p w:rsidR="000C061F" w:rsidRPr="00D54CD4" w:rsidRDefault="000C061F" w:rsidP="000C061F">
      <w:pPr>
        <w:spacing w:after="0" w:line="240" w:lineRule="auto"/>
        <w:jc w:val="right"/>
        <w:rPr>
          <w:rFonts w:ascii="Tahoma" w:hAnsi="Tahoma" w:cs="Tahoma"/>
          <w:b/>
          <w:sz w:val="28"/>
          <w:szCs w:val="28"/>
          <w:lang w:val="sr-Latn-ME"/>
        </w:rPr>
      </w:pPr>
      <w:r w:rsidRPr="00D54CD4">
        <w:rPr>
          <w:rFonts w:ascii="Tahoma" w:hAnsi="Tahoma" w:cs="Tahoma"/>
          <w:b/>
          <w:sz w:val="28"/>
          <w:szCs w:val="28"/>
          <w:lang w:val="sr-Latn-ME"/>
        </w:rPr>
        <w:t>Rimski trg, br. 45</w:t>
      </w:r>
    </w:p>
    <w:p w:rsidR="000C061F" w:rsidRPr="00D54CD4" w:rsidRDefault="000C061F" w:rsidP="000C061F">
      <w:pPr>
        <w:spacing w:after="0" w:line="240" w:lineRule="auto"/>
        <w:jc w:val="right"/>
        <w:rPr>
          <w:rFonts w:ascii="Tahoma" w:hAnsi="Tahoma" w:cs="Tahoma"/>
          <w:b/>
          <w:sz w:val="28"/>
          <w:szCs w:val="28"/>
          <w:u w:val="single"/>
          <w:lang w:val="sr-Latn-ME"/>
        </w:rPr>
      </w:pPr>
      <w:r w:rsidRPr="00D54CD4">
        <w:rPr>
          <w:rFonts w:ascii="Tahoma" w:hAnsi="Tahoma" w:cs="Tahoma"/>
          <w:b/>
          <w:sz w:val="28"/>
          <w:szCs w:val="28"/>
          <w:u w:val="single"/>
          <w:lang w:val="sr-Latn-ME"/>
        </w:rPr>
        <w:t>P O D G O R I C A</w:t>
      </w:r>
    </w:p>
    <w:p w:rsidR="000C061F" w:rsidRPr="00D54CD4" w:rsidRDefault="000C061F" w:rsidP="000C061F">
      <w:pPr>
        <w:spacing w:after="0" w:line="240" w:lineRule="auto"/>
        <w:jc w:val="both"/>
        <w:rPr>
          <w:rFonts w:ascii="Tahoma" w:hAnsi="Tahoma" w:cs="Tahoma"/>
          <w:sz w:val="24"/>
          <w:szCs w:val="24"/>
          <w:lang w:val="sr-Latn-ME"/>
        </w:rPr>
      </w:pPr>
    </w:p>
    <w:p w:rsidR="00FD4B08" w:rsidRPr="00D54CD4" w:rsidRDefault="005E0B8D" w:rsidP="00FD4B08">
      <w:pPr>
        <w:pStyle w:val="NoSpacing"/>
        <w:spacing w:line="276" w:lineRule="auto"/>
        <w:jc w:val="both"/>
        <w:rPr>
          <w:rFonts w:ascii="Tahoma" w:hAnsi="Tahoma" w:cs="Tahoma"/>
          <w:sz w:val="24"/>
          <w:szCs w:val="24"/>
          <w:lang w:val="sr-Latn-ME"/>
        </w:rPr>
      </w:pPr>
      <w:r w:rsidRPr="00D54CD4">
        <w:rPr>
          <w:rFonts w:ascii="Tahoma" w:hAnsi="Tahoma" w:cs="Tahoma"/>
          <w:sz w:val="24"/>
          <w:szCs w:val="24"/>
          <w:lang w:val="sr-Latn-ME"/>
        </w:rPr>
        <w:t xml:space="preserve">Odlučujući po </w:t>
      </w:r>
      <w:r w:rsidR="000C061F" w:rsidRPr="00D54CD4">
        <w:rPr>
          <w:rFonts w:ascii="Tahoma" w:hAnsi="Tahoma" w:cs="Tahoma"/>
          <w:sz w:val="24"/>
          <w:szCs w:val="24"/>
          <w:lang w:val="sr-Latn-ME"/>
        </w:rPr>
        <w:t>Zahtjev</w:t>
      </w:r>
      <w:r w:rsidRPr="00D54CD4">
        <w:rPr>
          <w:rFonts w:ascii="Tahoma" w:hAnsi="Tahoma" w:cs="Tahoma"/>
          <w:sz w:val="24"/>
          <w:szCs w:val="24"/>
          <w:lang w:val="sr-Latn-ME"/>
        </w:rPr>
        <w:t>u</w:t>
      </w:r>
      <w:r w:rsidR="000C061F" w:rsidRPr="00D54CD4">
        <w:rPr>
          <w:rFonts w:ascii="Tahoma" w:hAnsi="Tahoma" w:cs="Tahoma"/>
          <w:sz w:val="24"/>
          <w:szCs w:val="24"/>
          <w:lang w:val="sr-Latn-ME"/>
        </w:rPr>
        <w:t>, br. 06-11-772-1/20 od 31.01.2020. godine,</w:t>
      </w:r>
      <w:r w:rsidRPr="00D54CD4">
        <w:rPr>
          <w:rFonts w:ascii="Tahoma" w:hAnsi="Tahoma" w:cs="Tahoma"/>
          <w:sz w:val="24"/>
          <w:szCs w:val="24"/>
          <w:lang w:val="sr-Latn-ME"/>
        </w:rPr>
        <w:t xml:space="preserve"> upućen</w:t>
      </w:r>
      <w:r w:rsidR="00B51CFB" w:rsidRPr="00D54CD4">
        <w:rPr>
          <w:rFonts w:ascii="Tahoma" w:hAnsi="Tahoma" w:cs="Tahoma"/>
          <w:sz w:val="24"/>
          <w:szCs w:val="24"/>
          <w:lang w:val="sr-Latn-ME"/>
        </w:rPr>
        <w:t>og</w:t>
      </w:r>
      <w:r w:rsidRPr="00D54CD4">
        <w:rPr>
          <w:rFonts w:ascii="Tahoma" w:hAnsi="Tahoma" w:cs="Tahoma"/>
          <w:sz w:val="24"/>
          <w:szCs w:val="24"/>
          <w:lang w:val="sr-Latn-ME"/>
        </w:rPr>
        <w:t xml:space="preserve"> od strane Ministarstva javne uprave</w:t>
      </w:r>
      <w:r w:rsidR="00642DBF" w:rsidRPr="00D54CD4">
        <w:rPr>
          <w:rFonts w:ascii="Tahoma" w:hAnsi="Tahoma" w:cs="Tahoma"/>
          <w:sz w:val="24"/>
          <w:szCs w:val="24"/>
          <w:lang w:val="sr-Latn-ME"/>
        </w:rPr>
        <w:t>, kojim se od Agencije</w:t>
      </w:r>
      <w:r w:rsidR="000C061F" w:rsidRPr="00D54CD4">
        <w:rPr>
          <w:rFonts w:ascii="Tahoma" w:hAnsi="Tahoma" w:cs="Tahoma"/>
          <w:sz w:val="24"/>
          <w:szCs w:val="24"/>
          <w:lang w:val="sr-Latn-ME"/>
        </w:rPr>
        <w:t xml:space="preserve"> za zašti</w:t>
      </w:r>
      <w:r w:rsidR="0013299A" w:rsidRPr="00D54CD4">
        <w:rPr>
          <w:rFonts w:ascii="Tahoma" w:hAnsi="Tahoma" w:cs="Tahoma"/>
          <w:sz w:val="24"/>
          <w:szCs w:val="24"/>
          <w:lang w:val="sr-Latn-ME"/>
        </w:rPr>
        <w:t>t</w:t>
      </w:r>
      <w:r w:rsidR="000C061F" w:rsidRPr="00D54CD4">
        <w:rPr>
          <w:rFonts w:ascii="Tahoma" w:hAnsi="Tahoma" w:cs="Tahoma"/>
          <w:sz w:val="24"/>
          <w:szCs w:val="24"/>
          <w:lang w:val="sr-Latn-ME"/>
        </w:rPr>
        <w:t>u ličnih podataka i</w:t>
      </w:r>
      <w:r w:rsidR="00642DBF" w:rsidRPr="00D54CD4">
        <w:rPr>
          <w:rFonts w:ascii="Tahoma" w:hAnsi="Tahoma" w:cs="Tahoma"/>
          <w:sz w:val="24"/>
          <w:szCs w:val="24"/>
          <w:lang w:val="sr-Latn-ME"/>
        </w:rPr>
        <w:t xml:space="preserve"> slobodan pristup informacijama traži mišljenje </w:t>
      </w:r>
      <w:r w:rsidR="00FD4B08" w:rsidRPr="00D54CD4">
        <w:rPr>
          <w:rFonts w:ascii="Tahoma" w:hAnsi="Tahoma" w:cs="Tahoma"/>
          <w:sz w:val="24"/>
          <w:szCs w:val="24"/>
          <w:lang w:val="sr-Latn-ME"/>
        </w:rPr>
        <w:t>u vezi sa obavezom</w:t>
      </w:r>
      <w:r w:rsidR="000C061F" w:rsidRPr="00D54CD4">
        <w:rPr>
          <w:rFonts w:ascii="Tahoma" w:hAnsi="Tahoma" w:cs="Tahoma"/>
          <w:sz w:val="24"/>
          <w:szCs w:val="24"/>
          <w:lang w:val="sr-Latn-ME"/>
        </w:rPr>
        <w:t xml:space="preserve"> </w:t>
      </w:r>
      <w:r w:rsidR="00642DBF" w:rsidRPr="00D54CD4">
        <w:rPr>
          <w:rFonts w:ascii="Tahoma" w:hAnsi="Tahoma" w:cs="Tahoma"/>
          <w:sz w:val="24"/>
          <w:szCs w:val="24"/>
          <w:lang w:val="sr-Latn-ME"/>
        </w:rPr>
        <w:t xml:space="preserve">ovog </w:t>
      </w:r>
      <w:r w:rsidR="000C061F" w:rsidRPr="00D54CD4">
        <w:rPr>
          <w:rFonts w:ascii="Tahoma" w:hAnsi="Tahoma" w:cs="Tahoma"/>
          <w:sz w:val="24"/>
          <w:szCs w:val="24"/>
          <w:lang w:val="sr-Latn-ME"/>
        </w:rPr>
        <w:t>Ministarstva da vodi evidenciju</w:t>
      </w:r>
      <w:r w:rsidR="0013299A" w:rsidRPr="00D54CD4">
        <w:rPr>
          <w:rFonts w:ascii="Tahoma" w:hAnsi="Tahoma" w:cs="Tahoma"/>
          <w:sz w:val="24"/>
          <w:szCs w:val="24"/>
          <w:lang w:val="sr-Latn-ME"/>
        </w:rPr>
        <w:t xml:space="preserve"> o zaposlenima koji su</w:t>
      </w:r>
      <w:r w:rsidR="00C143D5" w:rsidRPr="00D54CD4">
        <w:rPr>
          <w:rFonts w:ascii="Tahoma" w:hAnsi="Tahoma" w:cs="Tahoma"/>
          <w:sz w:val="24"/>
          <w:szCs w:val="24"/>
          <w:lang w:val="sr-Latn-ME"/>
        </w:rPr>
        <w:t>,</w:t>
      </w:r>
      <w:r w:rsidR="0013299A" w:rsidRPr="00D54CD4">
        <w:rPr>
          <w:rFonts w:ascii="Tahoma" w:hAnsi="Tahoma" w:cs="Tahoma"/>
          <w:sz w:val="24"/>
          <w:szCs w:val="24"/>
          <w:lang w:val="sr-Latn-ME"/>
        </w:rPr>
        <w:t xml:space="preserve"> u skladu sa Odlukom o otpremnini u slučaju sporazumnog prestanka radnog odnosa zaposlenih u javnom sektoru („Sl. List CG“, br. 41/19, 55/19 i 61/19) koju je donijela Vlada Crne Gore, ostvarili pravo na otpremninu</w:t>
      </w:r>
      <w:r w:rsidR="00C143D5" w:rsidRPr="00D54CD4">
        <w:rPr>
          <w:rFonts w:ascii="Tahoma" w:hAnsi="Tahoma" w:cs="Tahoma"/>
          <w:sz w:val="24"/>
          <w:szCs w:val="24"/>
          <w:lang w:val="sr-Latn-ME"/>
        </w:rPr>
        <w:t>, a</w:t>
      </w:r>
      <w:r w:rsidR="0013299A" w:rsidRPr="00D54CD4">
        <w:rPr>
          <w:rFonts w:ascii="Tahoma" w:hAnsi="Tahoma" w:cs="Tahoma"/>
          <w:sz w:val="24"/>
          <w:szCs w:val="24"/>
          <w:lang w:val="sr-Latn-ME"/>
        </w:rPr>
        <w:t xml:space="preserve"> kojom je propisano </w:t>
      </w:r>
      <w:r w:rsidR="00C143D5" w:rsidRPr="00D54CD4">
        <w:rPr>
          <w:rFonts w:ascii="Tahoma" w:hAnsi="Tahoma" w:cs="Tahoma"/>
          <w:sz w:val="24"/>
          <w:szCs w:val="24"/>
          <w:lang w:val="sr-Latn-ME"/>
        </w:rPr>
        <w:t xml:space="preserve">da </w:t>
      </w:r>
      <w:r w:rsidR="0013299A" w:rsidRPr="00D54CD4">
        <w:rPr>
          <w:rFonts w:ascii="Tahoma" w:hAnsi="Tahoma" w:cs="Tahoma"/>
          <w:sz w:val="24"/>
          <w:szCs w:val="24"/>
          <w:lang w:val="sr-Latn-ME"/>
        </w:rPr>
        <w:t>ovo Ministarstvo</w:t>
      </w:r>
      <w:r w:rsidR="00C143D5" w:rsidRPr="00D54CD4">
        <w:rPr>
          <w:rFonts w:ascii="Tahoma" w:hAnsi="Tahoma" w:cs="Tahoma"/>
          <w:sz w:val="24"/>
          <w:szCs w:val="24"/>
          <w:lang w:val="sr-Latn-ME"/>
        </w:rPr>
        <w:t xml:space="preserve"> predmetne evidencije</w:t>
      </w:r>
      <w:r w:rsidR="0013299A" w:rsidRPr="00D54CD4">
        <w:rPr>
          <w:rFonts w:ascii="Tahoma" w:hAnsi="Tahoma" w:cs="Tahoma"/>
          <w:sz w:val="24"/>
          <w:szCs w:val="24"/>
          <w:lang w:val="sr-Latn-ME"/>
        </w:rPr>
        <w:t xml:space="preserve"> objavlju</w:t>
      </w:r>
      <w:r w:rsidR="00C143D5" w:rsidRPr="00D54CD4">
        <w:rPr>
          <w:rFonts w:ascii="Tahoma" w:hAnsi="Tahoma" w:cs="Tahoma"/>
          <w:sz w:val="24"/>
          <w:szCs w:val="24"/>
          <w:lang w:val="sr-Latn-ME"/>
        </w:rPr>
        <w:t xml:space="preserve">je na svojoj internet stranici, a sadrži određeni obim podataka o zaposlenima (ime i prezime zaposlenog, naziv organa/institucije, broj i datum zaključivanja sporazuma, datum prestanka radnog odnosa), </w:t>
      </w:r>
      <w:r w:rsidR="00642DBF" w:rsidRPr="00D54CD4">
        <w:rPr>
          <w:rFonts w:ascii="Tahoma" w:hAnsi="Tahoma" w:cs="Tahoma"/>
          <w:sz w:val="24"/>
          <w:szCs w:val="24"/>
          <w:lang w:val="sr-Latn-ME"/>
        </w:rPr>
        <w:t xml:space="preserve">te da li je navedeno u skladu sa Zakonom o zaštiti podataka o ličnosti, </w:t>
      </w:r>
      <w:r w:rsidR="00FD4B08" w:rsidRPr="00D54CD4">
        <w:rPr>
          <w:rFonts w:ascii="Tahoma" w:hAnsi="Tahoma" w:cs="Tahoma"/>
          <w:sz w:val="24"/>
          <w:szCs w:val="24"/>
          <w:lang w:val="sr-Latn-ME"/>
        </w:rPr>
        <w:t>Savjet Agencij</w:t>
      </w:r>
      <w:r w:rsidR="00D54CD4">
        <w:rPr>
          <w:rFonts w:ascii="Tahoma" w:hAnsi="Tahoma" w:cs="Tahoma"/>
          <w:sz w:val="24"/>
          <w:szCs w:val="24"/>
          <w:lang w:val="sr-Latn-ME"/>
        </w:rPr>
        <w:t xml:space="preserve">e je na sjednici održanoj 20.05.2020. </w:t>
      </w:r>
      <w:r w:rsidR="00FD4B08" w:rsidRPr="00D54CD4">
        <w:rPr>
          <w:rFonts w:ascii="Tahoma" w:hAnsi="Tahoma" w:cs="Tahoma"/>
          <w:sz w:val="24"/>
          <w:szCs w:val="24"/>
          <w:lang w:val="sr-Latn-ME"/>
        </w:rPr>
        <w:t>godine donio sljedeće</w:t>
      </w:r>
    </w:p>
    <w:p w:rsidR="00FD4B08" w:rsidRPr="00D54CD4" w:rsidRDefault="00FD4B08" w:rsidP="00FD4B08">
      <w:pPr>
        <w:pStyle w:val="NoSpacing"/>
        <w:spacing w:line="276" w:lineRule="auto"/>
        <w:jc w:val="both"/>
        <w:rPr>
          <w:rFonts w:ascii="Tahoma" w:hAnsi="Tahoma" w:cs="Tahoma"/>
          <w:sz w:val="24"/>
          <w:szCs w:val="24"/>
          <w:lang w:val="sr-Latn-ME"/>
        </w:rPr>
      </w:pPr>
    </w:p>
    <w:p w:rsidR="00FD4B08" w:rsidRPr="00D54CD4" w:rsidRDefault="00FD4B08" w:rsidP="00FD4B08">
      <w:pPr>
        <w:pStyle w:val="NoSpacing"/>
        <w:spacing w:line="276" w:lineRule="auto"/>
        <w:jc w:val="center"/>
        <w:rPr>
          <w:rFonts w:ascii="Tahoma" w:hAnsi="Tahoma" w:cs="Tahoma"/>
          <w:b/>
          <w:sz w:val="28"/>
          <w:szCs w:val="28"/>
          <w:lang w:val="sr-Latn-ME"/>
        </w:rPr>
      </w:pPr>
      <w:r w:rsidRPr="00D54CD4">
        <w:rPr>
          <w:rFonts w:ascii="Tahoma" w:hAnsi="Tahoma" w:cs="Tahoma"/>
          <w:b/>
          <w:sz w:val="28"/>
          <w:szCs w:val="28"/>
          <w:lang w:val="sr-Latn-ME"/>
        </w:rPr>
        <w:t>M I Š LJ E NJ E</w:t>
      </w:r>
    </w:p>
    <w:p w:rsidR="00DD6A7C" w:rsidRPr="00D54CD4" w:rsidRDefault="00DD6A7C" w:rsidP="00DD6A7C">
      <w:pPr>
        <w:pStyle w:val="NoSpacing"/>
        <w:spacing w:line="276" w:lineRule="auto"/>
        <w:jc w:val="both"/>
        <w:rPr>
          <w:rFonts w:ascii="Tahoma" w:hAnsi="Tahoma" w:cs="Tahoma"/>
          <w:b/>
          <w:sz w:val="28"/>
          <w:szCs w:val="28"/>
          <w:lang w:val="sr-Latn-ME"/>
        </w:rPr>
      </w:pPr>
    </w:p>
    <w:p w:rsidR="00DD6A7C" w:rsidRPr="00D54CD4" w:rsidRDefault="00DD6A7C" w:rsidP="00BD1CEC">
      <w:pPr>
        <w:pStyle w:val="NoSpacing"/>
        <w:spacing w:line="276" w:lineRule="auto"/>
        <w:jc w:val="both"/>
        <w:rPr>
          <w:rFonts w:ascii="Tahoma" w:hAnsi="Tahoma" w:cs="Tahoma"/>
          <w:b/>
          <w:sz w:val="28"/>
          <w:szCs w:val="28"/>
          <w:lang w:val="sr-Latn-ME"/>
        </w:rPr>
      </w:pPr>
      <w:r w:rsidRPr="00D54CD4">
        <w:rPr>
          <w:rFonts w:ascii="Tahoma" w:hAnsi="Tahoma" w:cs="Tahoma"/>
          <w:b/>
          <w:sz w:val="24"/>
          <w:szCs w:val="24"/>
          <w:lang w:val="sr-Latn-ME"/>
        </w:rPr>
        <w:t>Objavljivanje evidencije o zaposlenima</w:t>
      </w:r>
      <w:r w:rsidR="0064576C" w:rsidRPr="00D54CD4">
        <w:rPr>
          <w:rFonts w:ascii="Tahoma" w:hAnsi="Tahoma" w:cs="Tahoma"/>
          <w:b/>
          <w:sz w:val="24"/>
          <w:szCs w:val="24"/>
          <w:lang w:val="sr-Latn-ME"/>
        </w:rPr>
        <w:t xml:space="preserve"> u javnom sektoru</w:t>
      </w:r>
      <w:r w:rsidRPr="00D54CD4">
        <w:rPr>
          <w:rFonts w:ascii="Tahoma" w:hAnsi="Tahoma" w:cs="Tahoma"/>
          <w:b/>
          <w:sz w:val="24"/>
          <w:szCs w:val="24"/>
          <w:lang w:val="sr-Latn-ME"/>
        </w:rPr>
        <w:t xml:space="preserve"> koji su ostvarili pravo na otpremninu u slučaju sporazumnog prestanka radnog odnosa, na internet stranici Ministarstva javne uprave koja obuhvata podatke: ime i prezime zaposlenog, naziv organa/institucije, broj i datum zaključivanja sporazuma, datum prestanka radnog odnosa, u skladu je sa Zakonom o zaštiti podataka o ličnosti.</w:t>
      </w:r>
    </w:p>
    <w:p w:rsidR="00DD6A7C" w:rsidRDefault="00DD6A7C" w:rsidP="00FD4B08">
      <w:pPr>
        <w:pStyle w:val="NoSpacing"/>
        <w:spacing w:line="276" w:lineRule="auto"/>
        <w:jc w:val="center"/>
        <w:rPr>
          <w:rFonts w:ascii="Tahoma" w:hAnsi="Tahoma" w:cs="Tahoma"/>
          <w:b/>
          <w:sz w:val="28"/>
          <w:szCs w:val="28"/>
          <w:lang w:val="sr-Latn-ME"/>
        </w:rPr>
      </w:pPr>
    </w:p>
    <w:p w:rsidR="00D54CD4" w:rsidRPr="00D54CD4" w:rsidRDefault="00D54CD4" w:rsidP="00FD4B08">
      <w:pPr>
        <w:pStyle w:val="NoSpacing"/>
        <w:spacing w:line="276" w:lineRule="auto"/>
        <w:jc w:val="center"/>
        <w:rPr>
          <w:rFonts w:ascii="Tahoma" w:hAnsi="Tahoma" w:cs="Tahoma"/>
          <w:b/>
          <w:sz w:val="28"/>
          <w:szCs w:val="28"/>
          <w:lang w:val="sr-Latn-ME"/>
        </w:rPr>
      </w:pPr>
    </w:p>
    <w:p w:rsidR="00FD4B08" w:rsidRPr="00D54CD4" w:rsidRDefault="00FD4B08" w:rsidP="00FD4B08">
      <w:pPr>
        <w:pStyle w:val="NoSpacing"/>
        <w:spacing w:line="276" w:lineRule="auto"/>
        <w:jc w:val="center"/>
        <w:rPr>
          <w:rFonts w:ascii="Tahoma" w:hAnsi="Tahoma" w:cs="Tahoma"/>
          <w:b/>
          <w:sz w:val="24"/>
          <w:szCs w:val="24"/>
          <w:lang w:val="sr-Latn-ME"/>
        </w:rPr>
      </w:pPr>
      <w:r w:rsidRPr="00D54CD4">
        <w:rPr>
          <w:rFonts w:ascii="Tahoma" w:hAnsi="Tahoma" w:cs="Tahoma"/>
          <w:b/>
          <w:sz w:val="24"/>
          <w:szCs w:val="24"/>
          <w:lang w:val="sr-Latn-ME"/>
        </w:rPr>
        <w:lastRenderedPageBreak/>
        <w:t>O b r a z l o ž e nj e</w:t>
      </w:r>
    </w:p>
    <w:p w:rsidR="00FD4B08" w:rsidRPr="00D54CD4" w:rsidRDefault="00FD4B08" w:rsidP="00FD4B08">
      <w:pPr>
        <w:spacing w:after="0" w:line="240" w:lineRule="auto"/>
        <w:jc w:val="both"/>
        <w:rPr>
          <w:rFonts w:ascii="Tahoma" w:hAnsi="Tahoma" w:cs="Tahoma"/>
          <w:b/>
          <w:sz w:val="28"/>
          <w:szCs w:val="28"/>
          <w:lang w:val="sr-Latn-ME"/>
        </w:rPr>
      </w:pPr>
    </w:p>
    <w:p w:rsidR="00FD4B08" w:rsidRPr="00D54CD4" w:rsidRDefault="00FD4B08" w:rsidP="00FD4B08">
      <w:pPr>
        <w:pStyle w:val="NoSpacing"/>
        <w:spacing w:line="276" w:lineRule="auto"/>
        <w:jc w:val="both"/>
        <w:rPr>
          <w:rFonts w:ascii="Tahoma" w:hAnsi="Tahoma" w:cs="Tahoma"/>
          <w:sz w:val="24"/>
          <w:szCs w:val="24"/>
          <w:lang w:val="sr-Latn-ME"/>
        </w:rPr>
      </w:pPr>
      <w:r w:rsidRPr="00D54CD4">
        <w:rPr>
          <w:rFonts w:ascii="Tahoma" w:hAnsi="Tahoma" w:cs="Tahoma"/>
          <w:sz w:val="24"/>
          <w:szCs w:val="24"/>
          <w:lang w:val="sr-Latn-ME"/>
        </w:rPr>
        <w:t>Agenciji za zaštitu ličnih podataka i slobodan pristup informacijama obratilo se Ministarstvo javne uprave Zahtjevom kojim se traži mišljenje u vezi sa obavezom ovog Ministarstva da vodi evidenciju o zaposlenima koji su, u skladu sa Odlukom o otpremnini u slučaju sporazumnog prestanka radnog odnosa zaposlenih u javnom sektoru</w:t>
      </w:r>
      <w:r w:rsidR="003C7F71" w:rsidRPr="00D54CD4">
        <w:rPr>
          <w:rFonts w:ascii="Tahoma" w:hAnsi="Tahoma" w:cs="Tahoma"/>
          <w:sz w:val="24"/>
          <w:szCs w:val="24"/>
          <w:lang w:val="sr-Latn-ME"/>
        </w:rPr>
        <w:t xml:space="preserve">, </w:t>
      </w:r>
      <w:r w:rsidRPr="00D54CD4">
        <w:rPr>
          <w:rFonts w:ascii="Tahoma" w:hAnsi="Tahoma" w:cs="Tahoma"/>
          <w:sz w:val="24"/>
          <w:szCs w:val="24"/>
          <w:lang w:val="sr-Latn-ME"/>
        </w:rPr>
        <w:t>koju je donijela Vlada Crne Gore, ostvarili pravo na otpremninu, a kojom je propisano da ovo Ministarstvo predmetne evidencije objavljuje na svojoj internet stranici, a sadrži određeni obim podataka o zaposlenima (ime i prezime zaposlenog, naziv organa/institucije, broj i datum zaključivanja sporazuma, datum prestanka radnog odnosa), te da li je navedeno u skladu sa Zakonom o zaštiti podataka o ličnosti</w:t>
      </w:r>
      <w:r w:rsidR="003C7F71" w:rsidRPr="00D54CD4">
        <w:rPr>
          <w:rFonts w:ascii="Tahoma" w:hAnsi="Tahoma" w:cs="Tahoma"/>
          <w:sz w:val="24"/>
          <w:szCs w:val="24"/>
          <w:lang w:val="sr-Latn-ME"/>
        </w:rPr>
        <w:t>. Takođe, u Zahtjevu se navodi da je objavljivanje ove baze podataka značajan kontrolni mehanizam kako bi se osigurala primjena Zakona o zaradama zaposlenih u javnom sektoru, kao i da je objavljivanje iste od značaja za transparentnost sprovođenja sporazumnog prestanka radnog odnosa uz isplatu otpremnine, kao jedne od mjera Plana optimizacije javne uprave 2018-2020, što je i u skladu sa preporukama međunarodnih partnera Vlade Crne Gore u procesu sprovođenja reforme javne uprave – Evropske komisije i Svjetske banke.</w:t>
      </w:r>
    </w:p>
    <w:p w:rsidR="003C7F71" w:rsidRPr="00D54CD4" w:rsidRDefault="003C7F71" w:rsidP="00FD4B08">
      <w:pPr>
        <w:pStyle w:val="NoSpacing"/>
        <w:spacing w:line="276" w:lineRule="auto"/>
        <w:jc w:val="both"/>
        <w:rPr>
          <w:rFonts w:ascii="Tahoma" w:hAnsi="Tahoma" w:cs="Tahoma"/>
          <w:sz w:val="24"/>
          <w:szCs w:val="24"/>
          <w:lang w:val="sr-Latn-ME"/>
        </w:rPr>
      </w:pPr>
    </w:p>
    <w:p w:rsidR="003C7F71" w:rsidRPr="00D54CD4" w:rsidRDefault="003C7F71" w:rsidP="00FD4B08">
      <w:pPr>
        <w:pStyle w:val="NoSpacing"/>
        <w:spacing w:line="276" w:lineRule="auto"/>
        <w:jc w:val="both"/>
        <w:rPr>
          <w:rFonts w:ascii="Tahoma" w:hAnsi="Tahoma" w:cs="Tahoma"/>
          <w:b/>
          <w:sz w:val="28"/>
          <w:szCs w:val="28"/>
          <w:lang w:val="sr-Latn-ME"/>
        </w:rPr>
      </w:pPr>
      <w:r w:rsidRPr="00D54CD4">
        <w:rPr>
          <w:rFonts w:ascii="Tahoma" w:hAnsi="Tahoma" w:cs="Tahoma"/>
          <w:sz w:val="24"/>
          <w:szCs w:val="24"/>
          <w:lang w:val="sr-Latn-ME"/>
        </w:rPr>
        <w:t>Postupajući u skladu sa članom 50 tačka 3 Zakona o zaštiti podataka o ličnosti</w:t>
      </w:r>
      <w:r w:rsidR="00D34C81" w:rsidRPr="00D54CD4">
        <w:rPr>
          <w:rFonts w:ascii="Tahoma" w:hAnsi="Tahoma" w:cs="Tahoma"/>
          <w:sz w:val="24"/>
          <w:szCs w:val="24"/>
          <w:lang w:val="sr-Latn-ME"/>
        </w:rPr>
        <w:t xml:space="preserve"> - ZZPL</w:t>
      </w:r>
      <w:r w:rsidRPr="00D54CD4">
        <w:rPr>
          <w:rFonts w:ascii="Tahoma" w:hAnsi="Tahoma" w:cs="Tahoma"/>
          <w:sz w:val="24"/>
          <w:szCs w:val="24"/>
          <w:lang w:val="sr-Latn-ME"/>
        </w:rPr>
        <w:t xml:space="preserve"> („Sl. List CG“, br. 79/08, 70/09, 44/12</w:t>
      </w:r>
      <w:r w:rsidRPr="00D54CD4">
        <w:rPr>
          <w:rFonts w:ascii="Tahoma" w:eastAsia="Times New Roman" w:hAnsi="Tahoma" w:cs="Tahoma"/>
          <w:color w:val="000000"/>
          <w:sz w:val="24"/>
          <w:szCs w:val="24"/>
          <w:lang w:val="sr-Latn-ME" w:eastAsia="sr-Latn-ME"/>
        </w:rPr>
        <w:t xml:space="preserve"> i 22/17</w:t>
      </w:r>
      <w:r w:rsidRPr="00D54CD4">
        <w:rPr>
          <w:rFonts w:ascii="Tahoma" w:hAnsi="Tahoma" w:cs="Tahoma"/>
          <w:sz w:val="24"/>
          <w:szCs w:val="24"/>
          <w:lang w:val="sr-Latn-ME"/>
        </w:rPr>
        <w:t>) u kojem se navodi da Agencija daje mišljenja u vezi sa primjenom ovog zakona, a na osnovu predmetnog zahtjeva, Savjet Agencije je mišljenja da</w:t>
      </w:r>
      <w:r w:rsidR="00DD6A7C" w:rsidRPr="00D54CD4">
        <w:rPr>
          <w:lang w:val="sr-Latn-ME"/>
        </w:rPr>
        <w:t xml:space="preserve"> </w:t>
      </w:r>
      <w:r w:rsidR="00DD6A7C" w:rsidRPr="00D54CD4">
        <w:rPr>
          <w:rFonts w:ascii="Tahoma" w:hAnsi="Tahoma" w:cs="Tahoma"/>
          <w:sz w:val="24"/>
          <w:szCs w:val="24"/>
          <w:lang w:val="sr-Latn-ME"/>
        </w:rPr>
        <w:t xml:space="preserve">je objavljivanje evidencije o zaposlenima </w:t>
      </w:r>
      <w:r w:rsidR="008127D4" w:rsidRPr="00D54CD4">
        <w:rPr>
          <w:rFonts w:ascii="Tahoma" w:hAnsi="Tahoma" w:cs="Tahoma"/>
          <w:sz w:val="24"/>
          <w:szCs w:val="24"/>
          <w:lang w:val="sr-Latn-ME"/>
        </w:rPr>
        <w:t xml:space="preserve">u javnom sektoru </w:t>
      </w:r>
      <w:r w:rsidR="00DD6A7C" w:rsidRPr="00D54CD4">
        <w:rPr>
          <w:rFonts w:ascii="Tahoma" w:hAnsi="Tahoma" w:cs="Tahoma"/>
          <w:sz w:val="24"/>
          <w:szCs w:val="24"/>
          <w:lang w:val="sr-Latn-ME"/>
        </w:rPr>
        <w:t>koji su ostvarili pravo na otpremninu u slučaju sporazumnog prestanka radnog odnosa, na internet stranici Ministarstva javne uprave koja obuhvata podatke: ime i prezime zaposlenog, naziv organa/institucije, broj i datum zaključivanja sporazuma, datum prestanka radnog odnosa, u skladu sa Zakonom o zaštiti podataka o ličnosti.</w:t>
      </w:r>
    </w:p>
    <w:p w:rsidR="00C143D5" w:rsidRPr="00D54CD4" w:rsidRDefault="00C143D5" w:rsidP="00C143D5">
      <w:pPr>
        <w:spacing w:after="0"/>
        <w:jc w:val="both"/>
        <w:rPr>
          <w:rFonts w:ascii="Tahoma" w:hAnsi="Tahoma" w:cs="Tahoma"/>
          <w:sz w:val="24"/>
          <w:szCs w:val="24"/>
          <w:lang w:val="sr-Latn-ME"/>
        </w:rPr>
      </w:pPr>
    </w:p>
    <w:p w:rsidR="00C143D5" w:rsidRPr="00D54CD4" w:rsidRDefault="00C143D5" w:rsidP="00C143D5">
      <w:pPr>
        <w:jc w:val="both"/>
        <w:rPr>
          <w:rFonts w:ascii="Tahoma" w:eastAsia="Times New Roman" w:hAnsi="Tahoma" w:cs="Tahoma"/>
          <w:color w:val="222222"/>
          <w:sz w:val="24"/>
          <w:szCs w:val="24"/>
          <w:lang w:val="sr-Latn-ME"/>
        </w:rPr>
      </w:pPr>
      <w:r w:rsidRPr="00D54CD4">
        <w:rPr>
          <w:rFonts w:ascii="Tahoma" w:eastAsia="Times New Roman" w:hAnsi="Tahoma" w:cs="Tahoma"/>
          <w:color w:val="000000"/>
          <w:sz w:val="24"/>
          <w:szCs w:val="24"/>
          <w:lang w:val="sr-Latn-ME" w:eastAsia="sr-Latn-ME"/>
        </w:rPr>
        <w:t xml:space="preserve">Zakonom o zaštiti podataka o ličnosti u članu 2 stavovi 1 i 2 </w:t>
      </w:r>
      <w:r w:rsidRPr="00D54CD4">
        <w:rPr>
          <w:rFonts w:ascii="Tahoma" w:eastAsia="Times New Roman" w:hAnsi="Tahoma" w:cs="Tahoma"/>
          <w:color w:val="222222"/>
          <w:sz w:val="24"/>
          <w:szCs w:val="24"/>
          <w:lang w:val="sr-Latn-ME"/>
        </w:rPr>
        <w:t>propisano je da se lični podaci moraju obrađivati na pošten i zakonit način i da se ne mogu obrađivati u većem obimu nego što je potrebno da bi se postigla svrha obrade niti na način koji nije u skladu sa njihovom namjenom. Načela neophodnosti i svrsishodnosti, koja proizilaze iz navedenog člana, za lica čiji se lični podaci obrađuju podrazumijevaju da se obrada ličnih podataka može vršiti u mjeri koja je neophodna kako bi se postigla definisana svrha obrade. Pridržavajući se ovih načela, potrebno je odrediti minimalan obim ličnih podataka koji je potreban da bi se na pravi način ispunila svrha obrade.</w:t>
      </w:r>
    </w:p>
    <w:p w:rsidR="007D61DD" w:rsidRPr="00D54CD4" w:rsidRDefault="007D61DD" w:rsidP="007D61DD">
      <w:pPr>
        <w:jc w:val="both"/>
        <w:rPr>
          <w:rFonts w:ascii="Tahoma" w:eastAsia="Times New Roman" w:hAnsi="Tahoma" w:cs="Tahoma"/>
          <w:sz w:val="24"/>
          <w:szCs w:val="24"/>
          <w:lang w:val="sr-Latn-ME"/>
        </w:rPr>
      </w:pPr>
      <w:r w:rsidRPr="00D54CD4">
        <w:rPr>
          <w:rFonts w:ascii="Tahoma" w:hAnsi="Tahoma" w:cs="Tahoma"/>
          <w:sz w:val="24"/>
          <w:szCs w:val="24"/>
          <w:lang w:val="sr-Latn-ME"/>
        </w:rPr>
        <w:t xml:space="preserve">U smislu člana 9 stav 1 tačka  4 ZZPL-a </w:t>
      </w:r>
      <w:r w:rsidRPr="00D54CD4">
        <w:rPr>
          <w:rFonts w:ascii="Tahoma" w:hAnsi="Tahoma" w:cs="Tahoma"/>
          <w:sz w:val="24"/>
          <w:lang w:val="sr-Latn-ME"/>
        </w:rPr>
        <w:t>tre</w:t>
      </w:r>
      <w:r w:rsidRPr="00D54CD4">
        <w:rPr>
          <w:rFonts w:ascii="Tahoma" w:eastAsia="TimesNewRoman" w:hAnsi="Tahoma" w:cs="Tahoma"/>
          <w:sz w:val="24"/>
          <w:lang w:val="sr-Latn-ME"/>
        </w:rPr>
        <w:t>ć</w:t>
      </w:r>
      <w:r w:rsidRPr="00D54CD4">
        <w:rPr>
          <w:rFonts w:ascii="Tahoma" w:hAnsi="Tahoma" w:cs="Tahoma"/>
          <w:sz w:val="24"/>
          <w:lang w:val="sr-Latn-ME"/>
        </w:rPr>
        <w:t>a strana, odnosno korisnik li</w:t>
      </w:r>
      <w:r w:rsidRPr="00D54CD4">
        <w:rPr>
          <w:rFonts w:ascii="Tahoma" w:eastAsia="TimesNewRoman" w:hAnsi="Tahoma" w:cs="Tahoma"/>
          <w:sz w:val="24"/>
          <w:lang w:val="sr-Latn-ME"/>
        </w:rPr>
        <w:t>č</w:t>
      </w:r>
      <w:r w:rsidRPr="00D54CD4">
        <w:rPr>
          <w:rFonts w:ascii="Tahoma" w:hAnsi="Tahoma" w:cs="Tahoma"/>
          <w:sz w:val="24"/>
          <w:lang w:val="sr-Latn-ME"/>
        </w:rPr>
        <w:t>nih podataka je svako fizi</w:t>
      </w:r>
      <w:r w:rsidRPr="00D54CD4">
        <w:rPr>
          <w:rFonts w:ascii="Tahoma" w:eastAsia="TimesNewRoman" w:hAnsi="Tahoma" w:cs="Tahoma"/>
          <w:sz w:val="24"/>
          <w:lang w:val="sr-Latn-ME"/>
        </w:rPr>
        <w:t>č</w:t>
      </w:r>
      <w:r w:rsidRPr="00D54CD4">
        <w:rPr>
          <w:rFonts w:ascii="Tahoma" w:hAnsi="Tahoma" w:cs="Tahoma"/>
          <w:sz w:val="24"/>
          <w:lang w:val="sr-Latn-ME"/>
        </w:rPr>
        <w:t>ko ili pravno lice, državni organ, organ državne uprave, organ lokalne samouprave ili lokalne uprave i drugi subjekti koji vrše javna ovlaš</w:t>
      </w:r>
      <w:r w:rsidRPr="00D54CD4">
        <w:rPr>
          <w:rFonts w:ascii="Tahoma" w:eastAsia="TimesNewRoman" w:hAnsi="Tahoma" w:cs="Tahoma"/>
          <w:sz w:val="24"/>
          <w:lang w:val="sr-Latn-ME"/>
        </w:rPr>
        <w:t>ć</w:t>
      </w:r>
      <w:r w:rsidRPr="00D54CD4">
        <w:rPr>
          <w:rFonts w:ascii="Tahoma" w:hAnsi="Tahoma" w:cs="Tahoma"/>
          <w:sz w:val="24"/>
          <w:lang w:val="sr-Latn-ME"/>
        </w:rPr>
        <w:t xml:space="preserve">enja, koji imaju </w:t>
      </w:r>
      <w:r w:rsidRPr="00D54CD4">
        <w:rPr>
          <w:rFonts w:ascii="Tahoma" w:hAnsi="Tahoma" w:cs="Tahoma"/>
          <w:sz w:val="24"/>
          <w:lang w:val="sr-Latn-ME"/>
        </w:rPr>
        <w:lastRenderedPageBreak/>
        <w:t>pravo da obra</w:t>
      </w:r>
      <w:r w:rsidRPr="00D54CD4">
        <w:rPr>
          <w:rFonts w:ascii="Tahoma" w:eastAsia="TimesNewRoman" w:hAnsi="Tahoma" w:cs="Tahoma"/>
          <w:sz w:val="24"/>
          <w:lang w:val="sr-Latn-ME"/>
        </w:rPr>
        <w:t>đ</w:t>
      </w:r>
      <w:r w:rsidRPr="00D54CD4">
        <w:rPr>
          <w:rFonts w:ascii="Tahoma" w:hAnsi="Tahoma" w:cs="Tahoma"/>
          <w:sz w:val="24"/>
          <w:lang w:val="sr-Latn-ME"/>
        </w:rPr>
        <w:t>uju li</w:t>
      </w:r>
      <w:r w:rsidRPr="00D54CD4">
        <w:rPr>
          <w:rFonts w:ascii="Tahoma" w:eastAsia="TimesNewRoman" w:hAnsi="Tahoma" w:cs="Tahoma"/>
          <w:sz w:val="24"/>
          <w:lang w:val="sr-Latn-ME"/>
        </w:rPr>
        <w:t>č</w:t>
      </w:r>
      <w:r w:rsidRPr="00D54CD4">
        <w:rPr>
          <w:rFonts w:ascii="Tahoma" w:hAnsi="Tahoma" w:cs="Tahoma"/>
          <w:sz w:val="24"/>
          <w:lang w:val="sr-Latn-ME"/>
        </w:rPr>
        <w:t xml:space="preserve">ne podatke, a nije lice </w:t>
      </w:r>
      <w:r w:rsidRPr="00D54CD4">
        <w:rPr>
          <w:rFonts w:ascii="Tahoma" w:eastAsia="TimesNewRoman" w:hAnsi="Tahoma" w:cs="Tahoma"/>
          <w:sz w:val="24"/>
          <w:lang w:val="sr-Latn-ME"/>
        </w:rPr>
        <w:t>č</w:t>
      </w:r>
      <w:r w:rsidRPr="00D54CD4">
        <w:rPr>
          <w:rFonts w:ascii="Tahoma" w:hAnsi="Tahoma" w:cs="Tahoma"/>
          <w:sz w:val="24"/>
          <w:lang w:val="sr-Latn-ME"/>
        </w:rPr>
        <w:t>iji se li</w:t>
      </w:r>
      <w:r w:rsidRPr="00D54CD4">
        <w:rPr>
          <w:rFonts w:ascii="Tahoma" w:eastAsia="TimesNewRoman" w:hAnsi="Tahoma" w:cs="Tahoma"/>
          <w:sz w:val="24"/>
          <w:lang w:val="sr-Latn-ME"/>
        </w:rPr>
        <w:t>č</w:t>
      </w:r>
      <w:r w:rsidRPr="00D54CD4">
        <w:rPr>
          <w:rFonts w:ascii="Tahoma" w:hAnsi="Tahoma" w:cs="Tahoma"/>
          <w:sz w:val="24"/>
          <w:lang w:val="sr-Latn-ME"/>
        </w:rPr>
        <w:t>ni podaci obra</w:t>
      </w:r>
      <w:r w:rsidRPr="00D54CD4">
        <w:rPr>
          <w:rFonts w:ascii="Tahoma" w:eastAsia="TimesNewRoman" w:hAnsi="Tahoma" w:cs="Tahoma"/>
          <w:sz w:val="24"/>
          <w:lang w:val="sr-Latn-ME"/>
        </w:rPr>
        <w:t>đ</w:t>
      </w:r>
      <w:r w:rsidRPr="00D54CD4">
        <w:rPr>
          <w:rFonts w:ascii="Tahoma" w:hAnsi="Tahoma" w:cs="Tahoma"/>
          <w:sz w:val="24"/>
          <w:lang w:val="sr-Latn-ME"/>
        </w:rPr>
        <w:t>uju, prvobitni rukovalac zbirke li</w:t>
      </w:r>
      <w:r w:rsidRPr="00D54CD4">
        <w:rPr>
          <w:rFonts w:ascii="Tahoma" w:eastAsia="TimesNewRoman" w:hAnsi="Tahoma" w:cs="Tahoma"/>
          <w:sz w:val="24"/>
          <w:lang w:val="sr-Latn-ME"/>
        </w:rPr>
        <w:t>č</w:t>
      </w:r>
      <w:r w:rsidRPr="00D54CD4">
        <w:rPr>
          <w:rFonts w:ascii="Tahoma" w:hAnsi="Tahoma" w:cs="Tahoma"/>
          <w:sz w:val="24"/>
          <w:lang w:val="sr-Latn-ME"/>
        </w:rPr>
        <w:t>nih podataka, obra</w:t>
      </w:r>
      <w:r w:rsidRPr="00D54CD4">
        <w:rPr>
          <w:rFonts w:ascii="Tahoma" w:eastAsia="TimesNewRoman" w:hAnsi="Tahoma" w:cs="Tahoma"/>
          <w:sz w:val="24"/>
          <w:lang w:val="sr-Latn-ME"/>
        </w:rPr>
        <w:t>đ</w:t>
      </w:r>
      <w:r w:rsidRPr="00D54CD4">
        <w:rPr>
          <w:rFonts w:ascii="Tahoma" w:hAnsi="Tahoma" w:cs="Tahoma"/>
          <w:sz w:val="24"/>
          <w:lang w:val="sr-Latn-ME"/>
        </w:rPr>
        <w:t>iva</w:t>
      </w:r>
      <w:r w:rsidRPr="00D54CD4">
        <w:rPr>
          <w:rFonts w:ascii="Tahoma" w:eastAsia="TimesNewRoman" w:hAnsi="Tahoma" w:cs="Tahoma"/>
          <w:sz w:val="24"/>
          <w:lang w:val="sr-Latn-ME"/>
        </w:rPr>
        <w:t xml:space="preserve">č </w:t>
      </w:r>
      <w:r w:rsidRPr="00D54CD4">
        <w:rPr>
          <w:rFonts w:ascii="Tahoma" w:hAnsi="Tahoma" w:cs="Tahoma"/>
          <w:sz w:val="24"/>
          <w:lang w:val="sr-Latn-ME"/>
        </w:rPr>
        <w:t>li</w:t>
      </w:r>
      <w:r w:rsidRPr="00D54CD4">
        <w:rPr>
          <w:rFonts w:ascii="Tahoma" w:eastAsia="TimesNewRoman" w:hAnsi="Tahoma" w:cs="Tahoma"/>
          <w:sz w:val="24"/>
          <w:lang w:val="sr-Latn-ME"/>
        </w:rPr>
        <w:t>č</w:t>
      </w:r>
      <w:r w:rsidRPr="00D54CD4">
        <w:rPr>
          <w:rFonts w:ascii="Tahoma" w:hAnsi="Tahoma" w:cs="Tahoma"/>
          <w:sz w:val="24"/>
          <w:lang w:val="sr-Latn-ME"/>
        </w:rPr>
        <w:t>nih podataka ili lice zaposleno kod rukovaoca zbirke li</w:t>
      </w:r>
      <w:r w:rsidRPr="00D54CD4">
        <w:rPr>
          <w:rFonts w:ascii="Tahoma" w:eastAsia="TimesNewRoman" w:hAnsi="Tahoma" w:cs="Tahoma"/>
          <w:sz w:val="24"/>
          <w:lang w:val="sr-Latn-ME"/>
        </w:rPr>
        <w:t>č</w:t>
      </w:r>
      <w:r w:rsidRPr="00D54CD4">
        <w:rPr>
          <w:rFonts w:ascii="Tahoma" w:hAnsi="Tahoma" w:cs="Tahoma"/>
          <w:sz w:val="24"/>
          <w:lang w:val="sr-Latn-ME"/>
        </w:rPr>
        <w:t>nih podataka ili obra</w:t>
      </w:r>
      <w:r w:rsidRPr="00D54CD4">
        <w:rPr>
          <w:rFonts w:ascii="Tahoma" w:eastAsia="TimesNewRoman" w:hAnsi="Tahoma" w:cs="Tahoma"/>
          <w:sz w:val="24"/>
          <w:lang w:val="sr-Latn-ME"/>
        </w:rPr>
        <w:t>đ</w:t>
      </w:r>
      <w:r w:rsidRPr="00D54CD4">
        <w:rPr>
          <w:rFonts w:ascii="Tahoma" w:hAnsi="Tahoma" w:cs="Tahoma"/>
          <w:sz w:val="24"/>
          <w:lang w:val="sr-Latn-ME"/>
        </w:rPr>
        <w:t>iva</w:t>
      </w:r>
      <w:r w:rsidRPr="00D54CD4">
        <w:rPr>
          <w:rFonts w:ascii="Tahoma" w:eastAsia="TimesNewRoman" w:hAnsi="Tahoma" w:cs="Tahoma"/>
          <w:sz w:val="24"/>
          <w:lang w:val="sr-Latn-ME"/>
        </w:rPr>
        <w:t>č</w:t>
      </w:r>
      <w:r w:rsidRPr="00D54CD4">
        <w:rPr>
          <w:rFonts w:ascii="Tahoma" w:hAnsi="Tahoma" w:cs="Tahoma"/>
          <w:sz w:val="24"/>
          <w:lang w:val="sr-Latn-ME"/>
        </w:rPr>
        <w:t>a li</w:t>
      </w:r>
      <w:r w:rsidRPr="00D54CD4">
        <w:rPr>
          <w:rFonts w:ascii="Tahoma" w:eastAsia="TimesNewRoman" w:hAnsi="Tahoma" w:cs="Tahoma"/>
          <w:sz w:val="24"/>
          <w:lang w:val="sr-Latn-ME"/>
        </w:rPr>
        <w:t>č</w:t>
      </w:r>
      <w:r w:rsidRPr="00D54CD4">
        <w:rPr>
          <w:rFonts w:ascii="Tahoma" w:hAnsi="Tahoma" w:cs="Tahoma"/>
          <w:sz w:val="24"/>
          <w:lang w:val="sr-Latn-ME"/>
        </w:rPr>
        <w:t>nih podataka.</w:t>
      </w:r>
      <w:r w:rsidRPr="00D54CD4">
        <w:rPr>
          <w:rFonts w:ascii="Tahoma" w:eastAsia="Times New Roman" w:hAnsi="Tahoma" w:cs="Tahoma"/>
          <w:color w:val="222222"/>
          <w:sz w:val="24"/>
          <w:szCs w:val="24"/>
          <w:lang w:val="sr-Latn-ME"/>
        </w:rPr>
        <w:t xml:space="preserve"> </w:t>
      </w:r>
    </w:p>
    <w:p w:rsidR="000C061F" w:rsidRPr="00D54CD4" w:rsidRDefault="007D61DD" w:rsidP="007D61DD">
      <w:pPr>
        <w:spacing w:after="0"/>
        <w:jc w:val="both"/>
        <w:rPr>
          <w:rFonts w:ascii="Tahoma" w:hAnsi="Tahoma" w:cs="Tahoma"/>
          <w:sz w:val="24"/>
          <w:szCs w:val="24"/>
          <w:lang w:val="sr-Latn-ME"/>
        </w:rPr>
      </w:pPr>
      <w:r w:rsidRPr="00D54CD4">
        <w:rPr>
          <w:rFonts w:ascii="Tahoma" w:hAnsi="Tahoma" w:cs="Tahoma"/>
          <w:sz w:val="24"/>
          <w:szCs w:val="24"/>
          <w:lang w:val="sr-Latn-ME"/>
        </w:rPr>
        <w:t>U</w:t>
      </w:r>
      <w:r w:rsidR="00A2263A" w:rsidRPr="00D54CD4">
        <w:rPr>
          <w:rFonts w:ascii="Tahoma" w:hAnsi="Tahoma" w:cs="Tahoma"/>
          <w:sz w:val="24"/>
          <w:szCs w:val="24"/>
          <w:lang w:val="sr-Latn-ME"/>
        </w:rPr>
        <w:t>slovi</w:t>
      </w:r>
      <w:r w:rsidRPr="00D54CD4">
        <w:rPr>
          <w:rFonts w:ascii="Tahoma" w:hAnsi="Tahoma" w:cs="Tahoma"/>
          <w:sz w:val="24"/>
          <w:szCs w:val="24"/>
          <w:lang w:val="sr-Latn-ME"/>
        </w:rPr>
        <w:t xml:space="preserve"> za obradu ličnih podataka sadržani su u članu 10 ovog Zakona kojim je propisano</w:t>
      </w:r>
      <w:r w:rsidRPr="00D54CD4">
        <w:rPr>
          <w:rFonts w:ascii="Tahoma" w:hAnsi="Tahoma" w:cs="Tahoma"/>
          <w:lang w:val="sr-Latn-ME"/>
        </w:rPr>
        <w:t xml:space="preserve"> </w:t>
      </w:r>
      <w:r w:rsidRPr="00D54CD4">
        <w:rPr>
          <w:rFonts w:ascii="Tahoma" w:hAnsi="Tahoma" w:cs="Tahoma"/>
          <w:sz w:val="24"/>
          <w:szCs w:val="24"/>
          <w:lang w:val="sr-Latn-ME"/>
        </w:rPr>
        <w:t>da se obrada ličnih podataka može vršiti ukoliko za to postoji pravni osnov u zakonu ili po prethodno dobijenoj saglasnosti lica čiji se lični podaci obrađuju, koja se može opozvati u svakom trenutku.</w:t>
      </w:r>
      <w:r w:rsidR="00D34C81" w:rsidRPr="00D54CD4">
        <w:rPr>
          <w:rFonts w:ascii="Tahoma" w:hAnsi="Tahoma" w:cs="Tahoma"/>
          <w:sz w:val="24"/>
          <w:szCs w:val="24"/>
          <w:lang w:val="sr-Latn-ME"/>
        </w:rPr>
        <w:t xml:space="preserve"> Navedenim </w:t>
      </w:r>
      <w:r w:rsidR="002E27D5" w:rsidRPr="00D54CD4">
        <w:rPr>
          <w:rFonts w:ascii="Tahoma" w:hAnsi="Tahoma" w:cs="Tahoma"/>
          <w:sz w:val="24"/>
          <w:szCs w:val="24"/>
          <w:lang w:val="sr-Latn-ME"/>
        </w:rPr>
        <w:t>članom stav 2</w:t>
      </w:r>
      <w:r w:rsidR="00D34C81" w:rsidRPr="00D54CD4">
        <w:rPr>
          <w:rFonts w:ascii="Tahoma" w:hAnsi="Tahoma" w:cs="Tahoma"/>
          <w:sz w:val="24"/>
          <w:szCs w:val="24"/>
          <w:lang w:val="sr-Latn-ME"/>
        </w:rPr>
        <w:t xml:space="preserve"> tačka 5 propisano je da se obrada ličnih podataka vrši bez saglasnosti lica ako je to neophodno radi ostvarivanja na zakonu zasnovanog interesa rukovaoca zbirke ličnih podataka ili treće strane, odnosno korisnika ličnih podataka, izuzev ako takve interese treba ograničiti radi ostvarivanja i zaštite prava i sloboda lica.</w:t>
      </w:r>
      <w:r w:rsidRPr="00D54CD4">
        <w:rPr>
          <w:rFonts w:ascii="Tahoma" w:hAnsi="Tahoma" w:cs="Tahoma"/>
          <w:sz w:val="24"/>
          <w:szCs w:val="24"/>
          <w:lang w:val="sr-Latn-ME"/>
        </w:rPr>
        <w:t xml:space="preserve"> Ukoliko su ispunjeni uslovi iz </w:t>
      </w:r>
      <w:r w:rsidRPr="00D54CD4">
        <w:rPr>
          <w:rFonts w:ascii="Tahoma" w:eastAsia="TimesNewRoman" w:hAnsi="Tahoma" w:cs="Tahoma"/>
          <w:sz w:val="24"/>
          <w:szCs w:val="24"/>
          <w:lang w:val="sr-Latn-ME"/>
        </w:rPr>
        <w:t>č</w:t>
      </w:r>
      <w:r w:rsidRPr="00D54CD4">
        <w:rPr>
          <w:rFonts w:ascii="Tahoma" w:hAnsi="Tahoma" w:cs="Tahoma"/>
          <w:sz w:val="24"/>
          <w:szCs w:val="24"/>
          <w:lang w:val="sr-Latn-ME"/>
        </w:rPr>
        <w:t>lana 10 i 13 ovog Zakona, rukovalac zbirke li</w:t>
      </w:r>
      <w:r w:rsidRPr="00D54CD4">
        <w:rPr>
          <w:rFonts w:ascii="Tahoma" w:eastAsia="TimesNewRoman" w:hAnsi="Tahoma" w:cs="Tahoma"/>
          <w:sz w:val="24"/>
          <w:szCs w:val="24"/>
          <w:lang w:val="sr-Latn-ME"/>
        </w:rPr>
        <w:t>č</w:t>
      </w:r>
      <w:r w:rsidRPr="00D54CD4">
        <w:rPr>
          <w:rFonts w:ascii="Tahoma" w:hAnsi="Tahoma" w:cs="Tahoma"/>
          <w:sz w:val="24"/>
          <w:szCs w:val="24"/>
          <w:lang w:val="sr-Latn-ME"/>
        </w:rPr>
        <w:t>nih podataka mora tre</w:t>
      </w:r>
      <w:r w:rsidRPr="00D54CD4">
        <w:rPr>
          <w:rFonts w:ascii="Tahoma" w:eastAsia="TimesNewRoman" w:hAnsi="Tahoma" w:cs="Tahoma"/>
          <w:sz w:val="24"/>
          <w:szCs w:val="24"/>
          <w:lang w:val="sr-Latn-ME"/>
        </w:rPr>
        <w:t>ć</w:t>
      </w:r>
      <w:r w:rsidRPr="00D54CD4">
        <w:rPr>
          <w:rFonts w:ascii="Tahoma" w:hAnsi="Tahoma" w:cs="Tahoma"/>
          <w:sz w:val="24"/>
          <w:szCs w:val="24"/>
          <w:lang w:val="sr-Latn-ME"/>
        </w:rPr>
        <w:t>oj strani, odnosno korisniku li</w:t>
      </w:r>
      <w:r w:rsidRPr="00D54CD4">
        <w:rPr>
          <w:rFonts w:ascii="Tahoma" w:eastAsia="TimesNewRoman" w:hAnsi="Tahoma" w:cs="Tahoma"/>
          <w:sz w:val="24"/>
          <w:szCs w:val="24"/>
          <w:lang w:val="sr-Latn-ME"/>
        </w:rPr>
        <w:t>č</w:t>
      </w:r>
      <w:r w:rsidRPr="00D54CD4">
        <w:rPr>
          <w:rFonts w:ascii="Tahoma" w:hAnsi="Tahoma" w:cs="Tahoma"/>
          <w:sz w:val="24"/>
          <w:szCs w:val="24"/>
          <w:lang w:val="sr-Latn-ME"/>
        </w:rPr>
        <w:t>nih podataka, na njegov zahtjev, dati li</w:t>
      </w:r>
      <w:r w:rsidRPr="00D54CD4">
        <w:rPr>
          <w:rFonts w:ascii="Tahoma" w:eastAsia="TimesNewRoman" w:hAnsi="Tahoma" w:cs="Tahoma"/>
          <w:sz w:val="24"/>
          <w:szCs w:val="24"/>
          <w:lang w:val="sr-Latn-ME"/>
        </w:rPr>
        <w:t>č</w:t>
      </w:r>
      <w:r w:rsidRPr="00D54CD4">
        <w:rPr>
          <w:rFonts w:ascii="Tahoma" w:hAnsi="Tahoma" w:cs="Tahoma"/>
          <w:sz w:val="24"/>
          <w:szCs w:val="24"/>
          <w:lang w:val="sr-Latn-ME"/>
        </w:rPr>
        <w:t>ne podatke koji su mu potrebni (član 17</w:t>
      </w:r>
      <w:r w:rsidR="00117603" w:rsidRPr="00D54CD4">
        <w:rPr>
          <w:rFonts w:ascii="Tahoma" w:hAnsi="Tahoma" w:cs="Tahoma"/>
          <w:sz w:val="24"/>
          <w:szCs w:val="24"/>
          <w:lang w:val="sr-Latn-ME"/>
        </w:rPr>
        <w:t xml:space="preserve"> ZZPL</w:t>
      </w:r>
      <w:r w:rsidR="00837EA2" w:rsidRPr="00D54CD4">
        <w:rPr>
          <w:rFonts w:ascii="Tahoma" w:hAnsi="Tahoma" w:cs="Tahoma"/>
          <w:sz w:val="24"/>
          <w:szCs w:val="24"/>
          <w:lang w:val="sr-Latn-ME"/>
        </w:rPr>
        <w:t>-a</w:t>
      </w:r>
      <w:r w:rsidRPr="00D54CD4">
        <w:rPr>
          <w:rFonts w:ascii="Tahoma" w:hAnsi="Tahoma" w:cs="Tahoma"/>
          <w:sz w:val="24"/>
          <w:szCs w:val="24"/>
          <w:lang w:val="sr-Latn-ME"/>
        </w:rPr>
        <w:t>).</w:t>
      </w:r>
    </w:p>
    <w:p w:rsidR="00D34C81" w:rsidRPr="00D54CD4" w:rsidRDefault="00D34C81" w:rsidP="007D61DD">
      <w:pPr>
        <w:spacing w:after="0"/>
        <w:jc w:val="both"/>
        <w:rPr>
          <w:rFonts w:ascii="Tahoma" w:hAnsi="Tahoma" w:cs="Tahoma"/>
          <w:sz w:val="24"/>
          <w:szCs w:val="24"/>
          <w:lang w:val="sr-Latn-ME"/>
        </w:rPr>
      </w:pPr>
    </w:p>
    <w:p w:rsidR="00D34C81" w:rsidRPr="00D54CD4" w:rsidRDefault="00D34C81" w:rsidP="007D61DD">
      <w:pPr>
        <w:spacing w:after="0"/>
        <w:jc w:val="both"/>
        <w:rPr>
          <w:rFonts w:ascii="Tahoma" w:hAnsi="Tahoma" w:cs="Tahoma"/>
          <w:sz w:val="24"/>
          <w:szCs w:val="24"/>
          <w:lang w:val="sr-Latn-ME"/>
        </w:rPr>
      </w:pPr>
      <w:r w:rsidRPr="00D54CD4">
        <w:rPr>
          <w:rFonts w:ascii="Tahoma" w:hAnsi="Tahoma" w:cs="Tahoma"/>
          <w:sz w:val="24"/>
          <w:szCs w:val="24"/>
          <w:lang w:val="sr-Latn-ME"/>
        </w:rPr>
        <w:t>Zakonom o zaradama zaposlenih u javnom sektoru (“Sl. List CG”, br. 16/16, 83/16, 21/17, 42/17, 12/18, 39/18, 42/18 i 34/19)</w:t>
      </w:r>
      <w:r w:rsidR="00076EA3" w:rsidRPr="00D54CD4">
        <w:rPr>
          <w:rFonts w:ascii="Tahoma" w:hAnsi="Tahoma" w:cs="Tahoma"/>
          <w:sz w:val="24"/>
          <w:szCs w:val="24"/>
          <w:lang w:val="sr-Latn-ME"/>
        </w:rPr>
        <w:t xml:space="preserve"> uređuje se način utvrđivanja i ostvarivanja prava na zaradu, naknadu zarade i druga primanja zaposlenih u javnom sektoru, način obezbjeđivanja sredstava i druga pitanja od značaja za ostvarivanje ovih prava. Ovim </w:t>
      </w:r>
      <w:r w:rsidR="00117603" w:rsidRPr="00D54CD4">
        <w:rPr>
          <w:rFonts w:ascii="Tahoma" w:hAnsi="Tahoma" w:cs="Tahoma"/>
          <w:sz w:val="24"/>
          <w:szCs w:val="24"/>
          <w:lang w:val="sr-Latn-ME"/>
        </w:rPr>
        <w:t>Z</w:t>
      </w:r>
      <w:r w:rsidR="00076EA3" w:rsidRPr="00D54CD4">
        <w:rPr>
          <w:rFonts w:ascii="Tahoma" w:hAnsi="Tahoma" w:cs="Tahoma"/>
          <w:sz w:val="24"/>
          <w:szCs w:val="24"/>
          <w:lang w:val="sr-Latn-ME"/>
        </w:rPr>
        <w:t>akonom u članu 33 stav 1 tačka 3 propisano je da zaposleni ostvaruje pravo na druga primanja, odnosno, između ostalih,</w:t>
      </w:r>
      <w:r w:rsidR="00B4205B" w:rsidRPr="00D54CD4">
        <w:rPr>
          <w:rFonts w:ascii="Tahoma" w:hAnsi="Tahoma" w:cs="Tahoma"/>
          <w:sz w:val="24"/>
          <w:szCs w:val="24"/>
          <w:lang w:val="sr-Latn-ME"/>
        </w:rPr>
        <w:t xml:space="preserve"> pravo na</w:t>
      </w:r>
      <w:r w:rsidR="00076EA3" w:rsidRPr="00D54CD4">
        <w:rPr>
          <w:rFonts w:ascii="Tahoma" w:hAnsi="Tahoma" w:cs="Tahoma"/>
          <w:sz w:val="24"/>
          <w:szCs w:val="24"/>
          <w:lang w:val="sr-Latn-ME"/>
        </w:rPr>
        <w:t xml:space="preserve"> otpremninu u slučaju sporazumnog prestanka radnog odnosa. Takođe, članom 48c stav 1 ovog Zakona propisano je da zaposleni kome prestane radni odnos na osnovu sporazumnog prestanka radnog odnosa, a ostvari pravo na otpremninu u skladu sa</w:t>
      </w:r>
      <w:r w:rsidR="00FB1FC5" w:rsidRPr="00D54CD4">
        <w:rPr>
          <w:rFonts w:ascii="Tahoma" w:hAnsi="Tahoma" w:cs="Tahoma"/>
          <w:sz w:val="24"/>
          <w:szCs w:val="24"/>
          <w:lang w:val="sr-Latn-ME"/>
        </w:rPr>
        <w:t xml:space="preserve"> članom 33 stav 1 tačka 3 ovog Z</w:t>
      </w:r>
      <w:r w:rsidR="00076EA3" w:rsidRPr="00D54CD4">
        <w:rPr>
          <w:rFonts w:ascii="Tahoma" w:hAnsi="Tahoma" w:cs="Tahoma"/>
          <w:sz w:val="24"/>
          <w:szCs w:val="24"/>
          <w:lang w:val="sr-Latn-ME"/>
        </w:rPr>
        <w:t>akona, ne može zasnovati radni odnos u javnom sektoru, uključujući sve institucije, pravna lica i privredna društva obuhvaćena članom 41 ovog zakona, u periodu od pet godina od dana sporazumnog prestanka radnog odnosa.</w:t>
      </w:r>
    </w:p>
    <w:p w:rsidR="00D34C81" w:rsidRPr="00D54CD4" w:rsidRDefault="00D34C81" w:rsidP="007D61DD">
      <w:pPr>
        <w:spacing w:after="0"/>
        <w:jc w:val="both"/>
        <w:rPr>
          <w:rFonts w:ascii="Tahoma" w:hAnsi="Tahoma" w:cs="Tahoma"/>
          <w:sz w:val="24"/>
          <w:szCs w:val="24"/>
          <w:lang w:val="sr-Latn-ME"/>
        </w:rPr>
      </w:pPr>
    </w:p>
    <w:p w:rsidR="00D34C81" w:rsidRPr="00D54CD4" w:rsidRDefault="00166694" w:rsidP="00166694">
      <w:pPr>
        <w:spacing w:after="0"/>
        <w:jc w:val="both"/>
        <w:rPr>
          <w:rFonts w:ascii="Tahoma" w:hAnsi="Tahoma" w:cs="Tahoma"/>
          <w:sz w:val="24"/>
          <w:szCs w:val="24"/>
          <w:lang w:val="sr-Latn-ME"/>
        </w:rPr>
      </w:pPr>
      <w:r w:rsidRPr="00D54CD4">
        <w:rPr>
          <w:rFonts w:ascii="Tahoma" w:hAnsi="Tahoma" w:cs="Tahoma"/>
          <w:sz w:val="24"/>
          <w:szCs w:val="24"/>
          <w:lang w:val="sr-Latn-ME"/>
        </w:rPr>
        <w:t xml:space="preserve">Odlukom o otpremnini u slučaju sporazumnog prestanka radnog odnosa zaposlenih u javnom sektoru ("Sl. list CG", br. 041/19, 055/19 i 061/19) koju je donijela Vlada Crne Gore, u članu 7 stav 2 predviđena je obaveza Ministarstva javne uprave </w:t>
      </w:r>
      <w:r w:rsidR="00234ABC" w:rsidRPr="00D54CD4">
        <w:rPr>
          <w:rFonts w:ascii="Tahoma" w:hAnsi="Tahoma" w:cs="Tahoma"/>
          <w:sz w:val="24"/>
          <w:szCs w:val="24"/>
          <w:lang w:val="sr-Latn-ME"/>
        </w:rPr>
        <w:t xml:space="preserve">da vodi evidenciju o zaposlenima koji su, u skladu sa ovom odlukom, ostvarili pravo na otpremninu i da istu objavljuje na svojoj internet stranici. </w:t>
      </w:r>
    </w:p>
    <w:p w:rsidR="00451588" w:rsidRPr="00D54CD4" w:rsidRDefault="00451588" w:rsidP="00166694">
      <w:pPr>
        <w:spacing w:after="0"/>
        <w:jc w:val="both"/>
        <w:rPr>
          <w:rFonts w:ascii="Tahoma" w:hAnsi="Tahoma" w:cs="Tahoma"/>
          <w:sz w:val="24"/>
          <w:szCs w:val="24"/>
          <w:lang w:val="sr-Latn-ME"/>
        </w:rPr>
      </w:pPr>
    </w:p>
    <w:p w:rsidR="00451588" w:rsidRPr="00D54CD4" w:rsidRDefault="00451588" w:rsidP="00166694">
      <w:pPr>
        <w:spacing w:after="0"/>
        <w:jc w:val="both"/>
        <w:rPr>
          <w:rFonts w:ascii="Tahoma" w:hAnsi="Tahoma" w:cs="Tahoma"/>
          <w:sz w:val="24"/>
          <w:szCs w:val="24"/>
          <w:lang w:val="sr-Latn-ME"/>
        </w:rPr>
      </w:pPr>
      <w:r w:rsidRPr="00D54CD4">
        <w:rPr>
          <w:rFonts w:ascii="Tahoma" w:hAnsi="Tahoma" w:cs="Tahoma"/>
          <w:sz w:val="24"/>
          <w:szCs w:val="24"/>
          <w:lang w:val="sr-Latn-ME"/>
        </w:rPr>
        <w:t xml:space="preserve">Imajući u vidu prednje navedene zakonske odredbe, jasno proizilazi da je Ministarstvo javne uprave </w:t>
      </w:r>
      <w:r w:rsidR="00D32953" w:rsidRPr="00D54CD4">
        <w:rPr>
          <w:rFonts w:ascii="Tahoma" w:hAnsi="Tahoma" w:cs="Tahoma"/>
          <w:sz w:val="24"/>
          <w:szCs w:val="24"/>
          <w:lang w:val="sr-Latn-ME"/>
        </w:rPr>
        <w:t xml:space="preserve">kao </w:t>
      </w:r>
      <w:r w:rsidRPr="00D54CD4">
        <w:rPr>
          <w:rFonts w:ascii="Tahoma" w:hAnsi="Tahoma" w:cs="Tahoma"/>
          <w:sz w:val="24"/>
          <w:szCs w:val="24"/>
          <w:lang w:val="sr-Latn-ME"/>
        </w:rPr>
        <w:t xml:space="preserve">organ nadležan </w:t>
      </w:r>
      <w:r w:rsidR="00D32953" w:rsidRPr="00D54CD4">
        <w:rPr>
          <w:rFonts w:ascii="Tahoma" w:hAnsi="Tahoma" w:cs="Tahoma"/>
          <w:sz w:val="24"/>
          <w:szCs w:val="24"/>
          <w:lang w:val="sr-Latn-ME"/>
        </w:rPr>
        <w:t xml:space="preserve">za poslove uprave u obavezi je </w:t>
      </w:r>
      <w:r w:rsidRPr="00D54CD4">
        <w:rPr>
          <w:rFonts w:ascii="Tahoma" w:hAnsi="Tahoma" w:cs="Tahoma"/>
          <w:sz w:val="24"/>
          <w:szCs w:val="24"/>
          <w:lang w:val="sr-Latn-ME"/>
        </w:rPr>
        <w:t xml:space="preserve">da vodi evidenciju o zaposlenima koji su otvarili pravo na otpremninu, a koje su uspostavljene u skladu sa članom 48c Zakona o zaradama zaposlenih u javnom sektoru kao i da iste objavljuje na svojoj internet stranici. S tim u vezi, ovo Ministarstvo je zakonski korisnik ličnih </w:t>
      </w:r>
      <w:r w:rsidRPr="00D54CD4">
        <w:rPr>
          <w:rFonts w:ascii="Tahoma" w:hAnsi="Tahoma" w:cs="Tahoma"/>
          <w:sz w:val="24"/>
          <w:szCs w:val="24"/>
          <w:lang w:val="sr-Latn-ME"/>
        </w:rPr>
        <w:lastRenderedPageBreak/>
        <w:t xml:space="preserve">podataka, koje ne prikuplja neposredno već od strane ostalih </w:t>
      </w:r>
      <w:r w:rsidR="00F44448" w:rsidRPr="00D54CD4">
        <w:rPr>
          <w:rFonts w:ascii="Tahoma" w:hAnsi="Tahoma" w:cs="Tahoma"/>
          <w:sz w:val="24"/>
          <w:szCs w:val="24"/>
          <w:lang w:val="sr-Latn-ME"/>
        </w:rPr>
        <w:t>državnih organa, budući da ima pravo da obrađuje lične podatke (evidentira, objavljuje), a nije prvobitni rukovalac zbirke ličnih podataka. Samim tim Ministarstvo javne uprave ima zakonsku obavezu da objavljuje predmetne podatke na svojoj internet stranici i bez saglasnosti lica čiji se podac</w:t>
      </w:r>
      <w:r w:rsidR="009A676E" w:rsidRPr="00D54CD4">
        <w:rPr>
          <w:rFonts w:ascii="Tahoma" w:hAnsi="Tahoma" w:cs="Tahoma"/>
          <w:sz w:val="24"/>
          <w:szCs w:val="24"/>
          <w:lang w:val="sr-Latn-ME"/>
        </w:rPr>
        <w:t>i</w:t>
      </w:r>
      <w:r w:rsidR="00F44448" w:rsidRPr="00D54CD4">
        <w:rPr>
          <w:rFonts w:ascii="Tahoma" w:hAnsi="Tahoma" w:cs="Tahoma"/>
          <w:sz w:val="24"/>
          <w:szCs w:val="24"/>
          <w:lang w:val="sr-Latn-ME"/>
        </w:rPr>
        <w:t xml:space="preserve"> obrađuju, u smislu člana 10 stav 2 tačka 5 Zakona o zaštiti podataka o ličnosti.</w:t>
      </w:r>
    </w:p>
    <w:p w:rsidR="00F44448" w:rsidRPr="00D54CD4" w:rsidRDefault="00F44448" w:rsidP="00166694">
      <w:pPr>
        <w:spacing w:after="0"/>
        <w:jc w:val="both"/>
        <w:rPr>
          <w:rFonts w:ascii="Tahoma" w:hAnsi="Tahoma" w:cs="Tahoma"/>
          <w:sz w:val="24"/>
          <w:szCs w:val="24"/>
          <w:lang w:val="sr-Latn-ME"/>
        </w:rPr>
      </w:pPr>
    </w:p>
    <w:p w:rsidR="00F44448" w:rsidRPr="00D54CD4" w:rsidRDefault="00F44448" w:rsidP="00166694">
      <w:pPr>
        <w:spacing w:after="0"/>
        <w:jc w:val="both"/>
        <w:rPr>
          <w:rFonts w:ascii="Tahoma" w:hAnsi="Tahoma" w:cs="Tahoma"/>
          <w:sz w:val="24"/>
          <w:szCs w:val="24"/>
          <w:lang w:val="sr-Latn-ME"/>
        </w:rPr>
      </w:pPr>
      <w:r w:rsidRPr="00D54CD4">
        <w:rPr>
          <w:rFonts w:ascii="Tahoma" w:hAnsi="Tahoma" w:cs="Tahoma"/>
          <w:sz w:val="24"/>
          <w:szCs w:val="24"/>
          <w:lang w:val="sr-Latn-ME"/>
        </w:rPr>
        <w:t>Naime,</w:t>
      </w:r>
      <w:r w:rsidR="00A23485" w:rsidRPr="00D54CD4">
        <w:rPr>
          <w:rFonts w:ascii="Tahoma" w:hAnsi="Tahoma" w:cs="Tahoma"/>
          <w:sz w:val="24"/>
          <w:szCs w:val="24"/>
          <w:lang w:val="sr-Latn-ME"/>
        </w:rPr>
        <w:t xml:space="preserve"> Sav</w:t>
      </w:r>
      <w:r w:rsidR="00814E63" w:rsidRPr="00D54CD4">
        <w:rPr>
          <w:rFonts w:ascii="Tahoma" w:hAnsi="Tahoma" w:cs="Tahoma"/>
          <w:sz w:val="24"/>
          <w:szCs w:val="24"/>
          <w:lang w:val="sr-Latn-ME"/>
        </w:rPr>
        <w:t>jet Agencije je mišljenja</w:t>
      </w:r>
      <w:r w:rsidR="00A23485" w:rsidRPr="00D54CD4">
        <w:rPr>
          <w:rFonts w:ascii="Tahoma" w:hAnsi="Tahoma" w:cs="Tahoma"/>
          <w:sz w:val="24"/>
          <w:szCs w:val="24"/>
          <w:lang w:val="sr-Latn-ME"/>
        </w:rPr>
        <w:t xml:space="preserve"> da</w:t>
      </w:r>
      <w:r w:rsidRPr="00D54CD4">
        <w:rPr>
          <w:rFonts w:ascii="Tahoma" w:hAnsi="Tahoma" w:cs="Tahoma"/>
          <w:sz w:val="24"/>
          <w:szCs w:val="24"/>
          <w:lang w:val="sr-Latn-ME"/>
        </w:rPr>
        <w:t xml:space="preserve"> objavljivanje evidencije o zaposlenima koji su o</w:t>
      </w:r>
      <w:r w:rsidR="0020452F" w:rsidRPr="00D54CD4">
        <w:rPr>
          <w:rFonts w:ascii="Tahoma" w:hAnsi="Tahoma" w:cs="Tahoma"/>
          <w:sz w:val="24"/>
          <w:szCs w:val="24"/>
          <w:lang w:val="sr-Latn-ME"/>
        </w:rPr>
        <w:t>stvarili pravo na otpremnin</w:t>
      </w:r>
      <w:r w:rsidR="00A23485" w:rsidRPr="00D54CD4">
        <w:rPr>
          <w:rFonts w:ascii="Tahoma" w:hAnsi="Tahoma" w:cs="Tahoma"/>
          <w:sz w:val="24"/>
          <w:szCs w:val="24"/>
          <w:lang w:val="sr-Latn-ME"/>
        </w:rPr>
        <w:t>u koja obuhvata sljedeće podatke: ime i prezime zaposlenog, naziv organa/institucije, broj i datum zaključivanja sporazuma, datum prestanka radnog odnosa,</w:t>
      </w:r>
      <w:r w:rsidRPr="00D54CD4">
        <w:rPr>
          <w:rFonts w:ascii="Tahoma" w:hAnsi="Tahoma" w:cs="Tahoma"/>
          <w:sz w:val="24"/>
          <w:szCs w:val="24"/>
          <w:lang w:val="sr-Latn-ME"/>
        </w:rPr>
        <w:t xml:space="preserve"> ne predstavlja obradu ličnih podataka u većem obimu nego što je potrebno da bi se</w:t>
      </w:r>
      <w:r w:rsidR="00814E63" w:rsidRPr="00D54CD4">
        <w:rPr>
          <w:rFonts w:ascii="Tahoma" w:hAnsi="Tahoma" w:cs="Tahoma"/>
          <w:sz w:val="24"/>
          <w:szCs w:val="24"/>
          <w:lang w:val="sr-Latn-ME"/>
        </w:rPr>
        <w:t xml:space="preserve"> postigla svrha obrade, već</w:t>
      </w:r>
      <w:r w:rsidRPr="00D54CD4">
        <w:rPr>
          <w:rFonts w:ascii="Tahoma" w:hAnsi="Tahoma" w:cs="Tahoma"/>
          <w:sz w:val="24"/>
          <w:szCs w:val="24"/>
          <w:lang w:val="sr-Latn-ME"/>
        </w:rPr>
        <w:t xml:space="preserve"> način da sprovođenje</w:t>
      </w:r>
      <w:r w:rsidR="006803A7" w:rsidRPr="00D54CD4">
        <w:rPr>
          <w:rFonts w:ascii="Tahoma" w:hAnsi="Tahoma" w:cs="Tahoma"/>
          <w:sz w:val="24"/>
          <w:szCs w:val="24"/>
          <w:lang w:val="sr-Latn-ME"/>
        </w:rPr>
        <w:t xml:space="preserve"> </w:t>
      </w:r>
      <w:r w:rsidRPr="00D54CD4">
        <w:rPr>
          <w:rFonts w:ascii="Tahoma" w:hAnsi="Tahoma" w:cs="Tahoma"/>
          <w:sz w:val="24"/>
          <w:szCs w:val="24"/>
          <w:lang w:val="sr-Latn-ME"/>
        </w:rPr>
        <w:t xml:space="preserve">sporazumnog </w:t>
      </w:r>
      <w:r w:rsidR="00A23485" w:rsidRPr="00D54CD4">
        <w:rPr>
          <w:rFonts w:ascii="Tahoma" w:hAnsi="Tahoma" w:cs="Tahoma"/>
          <w:sz w:val="24"/>
          <w:szCs w:val="24"/>
          <w:lang w:val="sr-Latn-ME"/>
        </w:rPr>
        <w:t xml:space="preserve">prestanka radnog odnosa uz isplatu </w:t>
      </w:r>
      <w:r w:rsidR="00814E63" w:rsidRPr="00D54CD4">
        <w:rPr>
          <w:rFonts w:ascii="Tahoma" w:hAnsi="Tahoma" w:cs="Tahoma"/>
          <w:sz w:val="24"/>
          <w:szCs w:val="24"/>
          <w:lang w:val="sr-Latn-ME"/>
        </w:rPr>
        <w:t xml:space="preserve">otpremnine bude transparentniji u cilju poštovanja člana 48c stav 1  Zakona o zaradama u javnom sektoru </w:t>
      </w:r>
    </w:p>
    <w:p w:rsidR="006605C5" w:rsidRPr="00D54CD4" w:rsidRDefault="006605C5" w:rsidP="00A23485">
      <w:pPr>
        <w:spacing w:after="0" w:line="240" w:lineRule="auto"/>
        <w:rPr>
          <w:rFonts w:ascii="Tahoma" w:hAnsi="Tahoma" w:cs="Tahoma"/>
          <w:b/>
          <w:sz w:val="28"/>
          <w:szCs w:val="28"/>
          <w:lang w:val="sr-Latn-ME"/>
        </w:rPr>
      </w:pPr>
    </w:p>
    <w:p w:rsidR="00A2263A" w:rsidRPr="00D54CD4" w:rsidRDefault="00A2263A" w:rsidP="00A2263A">
      <w:pPr>
        <w:autoSpaceDE w:val="0"/>
        <w:autoSpaceDN w:val="0"/>
        <w:adjustRightInd w:val="0"/>
        <w:spacing w:after="0"/>
        <w:jc w:val="both"/>
        <w:rPr>
          <w:rFonts w:ascii="Tahoma" w:hAnsi="Tahoma" w:cs="Tahoma"/>
          <w:sz w:val="24"/>
          <w:szCs w:val="24"/>
          <w:lang w:val="sr-Latn-ME"/>
        </w:rPr>
      </w:pPr>
      <w:r w:rsidRPr="00D54CD4">
        <w:rPr>
          <w:rFonts w:ascii="Tahoma" w:hAnsi="Tahoma" w:cs="Tahoma"/>
          <w:sz w:val="24"/>
          <w:szCs w:val="24"/>
          <w:lang w:val="sr-Latn-ME"/>
        </w:rPr>
        <w:t xml:space="preserve">Imajući u vidu navedeno, Savjet Agencije je mišljenja </w:t>
      </w:r>
      <w:r w:rsidRPr="00D54CD4">
        <w:rPr>
          <w:rFonts w:ascii="Tahoma" w:hAnsi="Tahoma" w:cs="Tahoma"/>
          <w:color w:val="000000"/>
          <w:sz w:val="24"/>
          <w:szCs w:val="24"/>
          <w:lang w:val="sr-Latn-ME"/>
        </w:rPr>
        <w:t>istaknutog u dispozitivu</w:t>
      </w:r>
      <w:r w:rsidRPr="00D54CD4">
        <w:rPr>
          <w:rFonts w:ascii="Tahoma" w:hAnsi="Tahoma" w:cs="Tahoma"/>
          <w:sz w:val="24"/>
          <w:szCs w:val="24"/>
          <w:lang w:val="sr-Latn-ME"/>
        </w:rPr>
        <w:t>.</w:t>
      </w:r>
    </w:p>
    <w:p w:rsidR="006605C5" w:rsidRPr="00D54CD4" w:rsidRDefault="006605C5" w:rsidP="00A2263A">
      <w:pPr>
        <w:spacing w:after="0" w:line="240" w:lineRule="auto"/>
        <w:jc w:val="both"/>
        <w:rPr>
          <w:rFonts w:ascii="Tahoma" w:hAnsi="Tahoma" w:cs="Tahoma"/>
          <w:b/>
          <w:sz w:val="28"/>
          <w:szCs w:val="28"/>
          <w:lang w:val="sr-Latn-ME"/>
        </w:rPr>
      </w:pPr>
    </w:p>
    <w:p w:rsidR="006605C5" w:rsidRPr="00D54CD4" w:rsidRDefault="006605C5" w:rsidP="004C3E4E">
      <w:pPr>
        <w:spacing w:after="0" w:line="240" w:lineRule="auto"/>
        <w:jc w:val="right"/>
        <w:rPr>
          <w:rFonts w:ascii="Tahoma" w:hAnsi="Tahoma" w:cs="Tahoma"/>
          <w:b/>
          <w:sz w:val="28"/>
          <w:szCs w:val="28"/>
          <w:lang w:val="sr-Latn-ME"/>
        </w:rPr>
      </w:pPr>
    </w:p>
    <w:p w:rsidR="006605C5" w:rsidRPr="00D54CD4" w:rsidRDefault="006605C5" w:rsidP="004C3E4E">
      <w:pPr>
        <w:spacing w:after="0" w:line="240" w:lineRule="auto"/>
        <w:jc w:val="right"/>
        <w:rPr>
          <w:rFonts w:ascii="Tahoma" w:hAnsi="Tahoma" w:cs="Tahoma"/>
          <w:b/>
          <w:sz w:val="28"/>
          <w:szCs w:val="28"/>
          <w:lang w:val="sr-Latn-ME"/>
        </w:rPr>
      </w:pPr>
      <w:bookmarkStart w:id="0" w:name="_GoBack"/>
      <w:bookmarkEnd w:id="0"/>
    </w:p>
    <w:p w:rsidR="006605C5" w:rsidRPr="00D54CD4" w:rsidRDefault="006605C5" w:rsidP="004C3E4E">
      <w:pPr>
        <w:spacing w:after="0" w:line="240" w:lineRule="auto"/>
        <w:jc w:val="right"/>
        <w:rPr>
          <w:rFonts w:ascii="Tahoma" w:hAnsi="Tahoma" w:cs="Tahoma"/>
          <w:b/>
          <w:sz w:val="28"/>
          <w:szCs w:val="28"/>
          <w:lang w:val="sr-Latn-ME"/>
        </w:rPr>
      </w:pPr>
    </w:p>
    <w:p w:rsidR="002D7B66" w:rsidRPr="00D54CD4" w:rsidRDefault="002D7B66" w:rsidP="00D54CD4">
      <w:pPr>
        <w:spacing w:after="0" w:line="240" w:lineRule="auto"/>
        <w:jc w:val="right"/>
        <w:rPr>
          <w:rFonts w:ascii="Tahoma" w:hAnsi="Tahoma" w:cs="Tahoma"/>
          <w:b/>
          <w:sz w:val="28"/>
          <w:szCs w:val="28"/>
          <w:lang w:val="sr-Latn-ME"/>
        </w:rPr>
      </w:pPr>
      <w:r w:rsidRPr="00D54CD4">
        <w:rPr>
          <w:rFonts w:ascii="Tahoma" w:hAnsi="Tahoma" w:cs="Tahoma"/>
          <w:b/>
          <w:sz w:val="28"/>
          <w:szCs w:val="28"/>
          <w:lang w:val="sr-Latn-ME"/>
        </w:rPr>
        <w:t>SAVJET AGENCIJE</w:t>
      </w:r>
    </w:p>
    <w:p w:rsidR="002D7B66" w:rsidRPr="00D54CD4" w:rsidRDefault="002D7B66" w:rsidP="004C3E4E">
      <w:pPr>
        <w:spacing w:after="0" w:line="240" w:lineRule="auto"/>
        <w:jc w:val="right"/>
        <w:rPr>
          <w:rFonts w:ascii="Tahoma" w:hAnsi="Tahoma" w:cs="Tahoma"/>
          <w:b/>
          <w:sz w:val="28"/>
          <w:szCs w:val="28"/>
          <w:lang w:val="sr-Latn-ME"/>
        </w:rPr>
      </w:pPr>
      <w:r w:rsidRPr="00D54CD4">
        <w:rPr>
          <w:rFonts w:ascii="Tahoma" w:hAnsi="Tahoma" w:cs="Tahoma"/>
          <w:b/>
          <w:sz w:val="28"/>
          <w:szCs w:val="28"/>
          <w:lang w:val="sr-Latn-ME"/>
        </w:rPr>
        <w:t>Predsjednik, Sreten Radonjić</w:t>
      </w:r>
    </w:p>
    <w:p w:rsidR="0085151A" w:rsidRPr="00D54CD4" w:rsidRDefault="0085151A" w:rsidP="004C3E4E">
      <w:pPr>
        <w:spacing w:after="0" w:line="240" w:lineRule="auto"/>
        <w:jc w:val="right"/>
        <w:rPr>
          <w:rFonts w:ascii="Tahoma" w:hAnsi="Tahoma" w:cs="Tahoma"/>
          <w:b/>
          <w:sz w:val="24"/>
          <w:szCs w:val="24"/>
          <w:lang w:val="sr-Latn-ME"/>
        </w:rPr>
      </w:pPr>
    </w:p>
    <w:p w:rsidR="0085151A" w:rsidRPr="00D54CD4" w:rsidRDefault="0085151A" w:rsidP="0085151A">
      <w:pPr>
        <w:spacing w:after="0" w:line="240" w:lineRule="auto"/>
        <w:rPr>
          <w:rFonts w:ascii="Tahoma" w:hAnsi="Tahoma" w:cs="Tahoma"/>
          <w:b/>
          <w:sz w:val="24"/>
          <w:szCs w:val="24"/>
          <w:lang w:val="sr-Latn-ME"/>
        </w:rPr>
      </w:pPr>
    </w:p>
    <w:p w:rsidR="0085151A" w:rsidRPr="00D54CD4" w:rsidRDefault="0085151A" w:rsidP="004C3E4E">
      <w:pPr>
        <w:spacing w:after="0" w:line="240" w:lineRule="auto"/>
        <w:jc w:val="right"/>
        <w:rPr>
          <w:rFonts w:ascii="Tahoma" w:hAnsi="Tahoma" w:cs="Tahoma"/>
          <w:b/>
          <w:sz w:val="24"/>
          <w:szCs w:val="24"/>
          <w:lang w:val="sr-Latn-ME"/>
        </w:rPr>
      </w:pPr>
    </w:p>
    <w:p w:rsidR="004C3E4E" w:rsidRPr="00D54CD4" w:rsidRDefault="004C3E4E" w:rsidP="004C3E4E">
      <w:pPr>
        <w:tabs>
          <w:tab w:val="left" w:pos="780"/>
          <w:tab w:val="right" w:pos="9027"/>
        </w:tabs>
        <w:spacing w:after="0" w:line="240" w:lineRule="auto"/>
        <w:jc w:val="both"/>
        <w:rPr>
          <w:rFonts w:ascii="Tahoma" w:hAnsi="Tahoma" w:cs="Tahoma"/>
          <w:b/>
          <w:i/>
          <w:sz w:val="20"/>
          <w:szCs w:val="20"/>
          <w:u w:val="single"/>
          <w:lang w:val="sr-Latn-ME"/>
        </w:rPr>
      </w:pPr>
      <w:r w:rsidRPr="00D54CD4">
        <w:rPr>
          <w:rFonts w:ascii="Tahoma" w:hAnsi="Tahoma" w:cs="Tahoma"/>
          <w:b/>
          <w:i/>
          <w:sz w:val="20"/>
          <w:szCs w:val="20"/>
          <w:u w:val="single"/>
          <w:lang w:val="sr-Latn-ME"/>
        </w:rPr>
        <w:t>Dostavljeno:</w:t>
      </w:r>
    </w:p>
    <w:p w:rsidR="004C3E4E" w:rsidRPr="00D54CD4" w:rsidRDefault="004C3E4E" w:rsidP="004C3E4E">
      <w:pPr>
        <w:numPr>
          <w:ilvl w:val="0"/>
          <w:numId w:val="12"/>
        </w:numPr>
        <w:tabs>
          <w:tab w:val="left" w:pos="780"/>
          <w:tab w:val="right" w:pos="9027"/>
        </w:tabs>
        <w:spacing w:after="0" w:line="240" w:lineRule="auto"/>
        <w:jc w:val="both"/>
        <w:rPr>
          <w:rFonts w:ascii="Tahoma" w:hAnsi="Tahoma" w:cs="Tahoma"/>
          <w:i/>
          <w:sz w:val="20"/>
          <w:szCs w:val="20"/>
          <w:lang w:val="sr-Latn-ME"/>
        </w:rPr>
      </w:pPr>
      <w:r w:rsidRPr="00D54CD4">
        <w:rPr>
          <w:rFonts w:ascii="Tahoma" w:hAnsi="Tahoma" w:cs="Tahoma"/>
          <w:i/>
          <w:sz w:val="20"/>
          <w:szCs w:val="20"/>
          <w:lang w:val="sr-Latn-ME"/>
        </w:rPr>
        <w:t>Podnosiocu zahtjeva</w:t>
      </w:r>
    </w:p>
    <w:p w:rsidR="007648BB" w:rsidRPr="00D54CD4" w:rsidRDefault="004C3E4E" w:rsidP="002F1EDB">
      <w:pPr>
        <w:numPr>
          <w:ilvl w:val="0"/>
          <w:numId w:val="12"/>
        </w:numPr>
        <w:tabs>
          <w:tab w:val="left" w:pos="780"/>
          <w:tab w:val="right" w:pos="9027"/>
        </w:tabs>
        <w:spacing w:after="0" w:line="240" w:lineRule="auto"/>
        <w:jc w:val="both"/>
        <w:rPr>
          <w:rFonts w:ascii="Tahoma" w:hAnsi="Tahoma" w:cs="Tahoma"/>
          <w:i/>
          <w:sz w:val="20"/>
          <w:szCs w:val="20"/>
          <w:lang w:val="sr-Latn-ME"/>
        </w:rPr>
      </w:pPr>
      <w:r w:rsidRPr="00D54CD4">
        <w:rPr>
          <w:rFonts w:ascii="Tahoma" w:hAnsi="Tahoma" w:cs="Tahoma"/>
          <w:i/>
          <w:sz w:val="20"/>
          <w:szCs w:val="20"/>
          <w:lang w:val="sr-Latn-ME"/>
        </w:rPr>
        <w:t>Odsjeku za predmete i prigovore</w:t>
      </w:r>
    </w:p>
    <w:p w:rsidR="00A2263A" w:rsidRPr="00D54CD4" w:rsidRDefault="00A2263A" w:rsidP="00A2263A">
      <w:pPr>
        <w:tabs>
          <w:tab w:val="left" w:pos="780"/>
          <w:tab w:val="right" w:pos="9027"/>
        </w:tabs>
        <w:spacing w:after="0" w:line="240" w:lineRule="auto"/>
        <w:jc w:val="both"/>
        <w:rPr>
          <w:rFonts w:ascii="Tahoma" w:hAnsi="Tahoma" w:cs="Tahoma"/>
          <w:sz w:val="20"/>
          <w:szCs w:val="20"/>
          <w:lang w:val="sr-Latn-ME"/>
        </w:rPr>
      </w:pPr>
    </w:p>
    <w:p w:rsidR="00A2263A" w:rsidRPr="00D54CD4" w:rsidRDefault="00A2263A" w:rsidP="00A2263A">
      <w:pPr>
        <w:tabs>
          <w:tab w:val="left" w:pos="780"/>
          <w:tab w:val="right" w:pos="9027"/>
        </w:tabs>
        <w:spacing w:after="0" w:line="240" w:lineRule="auto"/>
        <w:jc w:val="both"/>
        <w:rPr>
          <w:rFonts w:ascii="Tahoma" w:hAnsi="Tahoma" w:cs="Tahoma"/>
          <w:sz w:val="20"/>
          <w:szCs w:val="20"/>
          <w:lang w:val="sr-Latn-ME"/>
        </w:rPr>
      </w:pPr>
    </w:p>
    <w:sectPr w:rsidR="00A2263A" w:rsidRPr="00D54CD4"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74" w:rsidRDefault="00694D74" w:rsidP="00CB7F9A">
      <w:pPr>
        <w:spacing w:after="0" w:line="240" w:lineRule="auto"/>
      </w:pPr>
      <w:r>
        <w:separator/>
      </w:r>
    </w:p>
  </w:endnote>
  <w:endnote w:type="continuationSeparator" w:id="0">
    <w:p w:rsidR="00694D74" w:rsidRDefault="00694D74"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74" w:rsidRDefault="00694D74" w:rsidP="00CB7F9A">
      <w:pPr>
        <w:spacing w:after="0" w:line="240" w:lineRule="auto"/>
      </w:pPr>
      <w:r>
        <w:separator/>
      </w:r>
    </w:p>
  </w:footnote>
  <w:footnote w:type="continuationSeparator" w:id="0">
    <w:p w:rsidR="00694D74" w:rsidRDefault="00694D74"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47D275C3"/>
    <w:multiLevelType w:val="hybridMultilevel"/>
    <w:tmpl w:val="0242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25B0C"/>
    <w:rsid w:val="00065AEA"/>
    <w:rsid w:val="00067C4C"/>
    <w:rsid w:val="00072AFB"/>
    <w:rsid w:val="00075B9A"/>
    <w:rsid w:val="00076EA3"/>
    <w:rsid w:val="00097025"/>
    <w:rsid w:val="000A3B3D"/>
    <w:rsid w:val="000B6BDC"/>
    <w:rsid w:val="000C061F"/>
    <w:rsid w:val="000D0F0B"/>
    <w:rsid w:val="000D5AEF"/>
    <w:rsid w:val="0011170C"/>
    <w:rsid w:val="001131DD"/>
    <w:rsid w:val="00114C29"/>
    <w:rsid w:val="00117603"/>
    <w:rsid w:val="0013299A"/>
    <w:rsid w:val="00133F64"/>
    <w:rsid w:val="00153118"/>
    <w:rsid w:val="00155DE7"/>
    <w:rsid w:val="001647C8"/>
    <w:rsid w:val="00166694"/>
    <w:rsid w:val="00167CB6"/>
    <w:rsid w:val="001711DD"/>
    <w:rsid w:val="00175942"/>
    <w:rsid w:val="0017632D"/>
    <w:rsid w:val="00182ED4"/>
    <w:rsid w:val="00186F5F"/>
    <w:rsid w:val="00196066"/>
    <w:rsid w:val="001A5EEE"/>
    <w:rsid w:val="001C0B45"/>
    <w:rsid w:val="001C2DCA"/>
    <w:rsid w:val="001C659C"/>
    <w:rsid w:val="001C7CAF"/>
    <w:rsid w:val="001E4349"/>
    <w:rsid w:val="001E7E31"/>
    <w:rsid w:val="001F29BD"/>
    <w:rsid w:val="00203703"/>
    <w:rsid w:val="0020452F"/>
    <w:rsid w:val="00207209"/>
    <w:rsid w:val="00224442"/>
    <w:rsid w:val="00234ABC"/>
    <w:rsid w:val="00243A9F"/>
    <w:rsid w:val="00245D84"/>
    <w:rsid w:val="00255127"/>
    <w:rsid w:val="002621D0"/>
    <w:rsid w:val="0026319C"/>
    <w:rsid w:val="002702D8"/>
    <w:rsid w:val="00272B03"/>
    <w:rsid w:val="00286A75"/>
    <w:rsid w:val="0029425F"/>
    <w:rsid w:val="00295D8B"/>
    <w:rsid w:val="002A1CE9"/>
    <w:rsid w:val="002A50A6"/>
    <w:rsid w:val="002A6C94"/>
    <w:rsid w:val="002B4959"/>
    <w:rsid w:val="002B6C39"/>
    <w:rsid w:val="002D7B66"/>
    <w:rsid w:val="002E27D5"/>
    <w:rsid w:val="002E3275"/>
    <w:rsid w:val="002F0B36"/>
    <w:rsid w:val="002F1EDB"/>
    <w:rsid w:val="002F4DDC"/>
    <w:rsid w:val="00337E9F"/>
    <w:rsid w:val="00340AEC"/>
    <w:rsid w:val="00340B4A"/>
    <w:rsid w:val="00350892"/>
    <w:rsid w:val="003529EB"/>
    <w:rsid w:val="003636E4"/>
    <w:rsid w:val="0036544B"/>
    <w:rsid w:val="003708F2"/>
    <w:rsid w:val="00387445"/>
    <w:rsid w:val="003915AB"/>
    <w:rsid w:val="003A4CDF"/>
    <w:rsid w:val="003B65F0"/>
    <w:rsid w:val="003C7F71"/>
    <w:rsid w:val="003D46D8"/>
    <w:rsid w:val="003D4DD8"/>
    <w:rsid w:val="003F707F"/>
    <w:rsid w:val="0044288F"/>
    <w:rsid w:val="00443FFD"/>
    <w:rsid w:val="00446379"/>
    <w:rsid w:val="00447B21"/>
    <w:rsid w:val="00451588"/>
    <w:rsid w:val="00461303"/>
    <w:rsid w:val="00464905"/>
    <w:rsid w:val="00473754"/>
    <w:rsid w:val="004752FA"/>
    <w:rsid w:val="00482B16"/>
    <w:rsid w:val="00483434"/>
    <w:rsid w:val="004860E6"/>
    <w:rsid w:val="00487198"/>
    <w:rsid w:val="00495DAC"/>
    <w:rsid w:val="00497090"/>
    <w:rsid w:val="00497F2D"/>
    <w:rsid w:val="004A1B9C"/>
    <w:rsid w:val="004B481E"/>
    <w:rsid w:val="004C3E4E"/>
    <w:rsid w:val="004D1136"/>
    <w:rsid w:val="004D4DF0"/>
    <w:rsid w:val="004E7F76"/>
    <w:rsid w:val="00501104"/>
    <w:rsid w:val="00502115"/>
    <w:rsid w:val="00502DA8"/>
    <w:rsid w:val="00502EA3"/>
    <w:rsid w:val="0050548F"/>
    <w:rsid w:val="0051199F"/>
    <w:rsid w:val="00513EB5"/>
    <w:rsid w:val="00530460"/>
    <w:rsid w:val="00533C20"/>
    <w:rsid w:val="00536B17"/>
    <w:rsid w:val="00542738"/>
    <w:rsid w:val="0054704E"/>
    <w:rsid w:val="00551FC8"/>
    <w:rsid w:val="00570121"/>
    <w:rsid w:val="00570FB7"/>
    <w:rsid w:val="00575027"/>
    <w:rsid w:val="0057631C"/>
    <w:rsid w:val="0058322B"/>
    <w:rsid w:val="005B3A7E"/>
    <w:rsid w:val="005D1D01"/>
    <w:rsid w:val="005D3CAF"/>
    <w:rsid w:val="005E0B8D"/>
    <w:rsid w:val="005E3CD6"/>
    <w:rsid w:val="005F4F38"/>
    <w:rsid w:val="005F6087"/>
    <w:rsid w:val="0060132C"/>
    <w:rsid w:val="0060767C"/>
    <w:rsid w:val="00621111"/>
    <w:rsid w:val="00626CF9"/>
    <w:rsid w:val="00642DBF"/>
    <w:rsid w:val="0064576C"/>
    <w:rsid w:val="00656E64"/>
    <w:rsid w:val="006605C5"/>
    <w:rsid w:val="00666709"/>
    <w:rsid w:val="00677FFC"/>
    <w:rsid w:val="006803A7"/>
    <w:rsid w:val="0069174D"/>
    <w:rsid w:val="006933A6"/>
    <w:rsid w:val="00693FCF"/>
    <w:rsid w:val="00694D74"/>
    <w:rsid w:val="006965AC"/>
    <w:rsid w:val="00697E43"/>
    <w:rsid w:val="006A1934"/>
    <w:rsid w:val="006B616E"/>
    <w:rsid w:val="006C2D9B"/>
    <w:rsid w:val="006D7FD1"/>
    <w:rsid w:val="006E3B1D"/>
    <w:rsid w:val="006F7137"/>
    <w:rsid w:val="0070044E"/>
    <w:rsid w:val="007034DC"/>
    <w:rsid w:val="00705245"/>
    <w:rsid w:val="00722020"/>
    <w:rsid w:val="007229C4"/>
    <w:rsid w:val="00740F75"/>
    <w:rsid w:val="007545C7"/>
    <w:rsid w:val="007648BB"/>
    <w:rsid w:val="0076490A"/>
    <w:rsid w:val="0077093E"/>
    <w:rsid w:val="00781EBB"/>
    <w:rsid w:val="007A7AD4"/>
    <w:rsid w:val="007B1439"/>
    <w:rsid w:val="007C3477"/>
    <w:rsid w:val="007D61DD"/>
    <w:rsid w:val="00804B4A"/>
    <w:rsid w:val="008072E4"/>
    <w:rsid w:val="008123B6"/>
    <w:rsid w:val="008127D4"/>
    <w:rsid w:val="00814E63"/>
    <w:rsid w:val="00817D11"/>
    <w:rsid w:val="00827106"/>
    <w:rsid w:val="00835B33"/>
    <w:rsid w:val="00837EA2"/>
    <w:rsid w:val="008513AF"/>
    <w:rsid w:val="0085151A"/>
    <w:rsid w:val="00851C56"/>
    <w:rsid w:val="00867277"/>
    <w:rsid w:val="00887560"/>
    <w:rsid w:val="00891C17"/>
    <w:rsid w:val="008933E1"/>
    <w:rsid w:val="008A1B96"/>
    <w:rsid w:val="008A3D55"/>
    <w:rsid w:val="008B2BE5"/>
    <w:rsid w:val="008C4254"/>
    <w:rsid w:val="008C70F7"/>
    <w:rsid w:val="008D03E8"/>
    <w:rsid w:val="008D29C2"/>
    <w:rsid w:val="008D725F"/>
    <w:rsid w:val="008E5439"/>
    <w:rsid w:val="008F0555"/>
    <w:rsid w:val="008F2CEE"/>
    <w:rsid w:val="008F69DC"/>
    <w:rsid w:val="00904268"/>
    <w:rsid w:val="0090753B"/>
    <w:rsid w:val="00910E99"/>
    <w:rsid w:val="009355B6"/>
    <w:rsid w:val="00937EDC"/>
    <w:rsid w:val="00942D27"/>
    <w:rsid w:val="0094564A"/>
    <w:rsid w:val="00961E6F"/>
    <w:rsid w:val="00970930"/>
    <w:rsid w:val="009710A6"/>
    <w:rsid w:val="009773AC"/>
    <w:rsid w:val="00980099"/>
    <w:rsid w:val="0099473E"/>
    <w:rsid w:val="00995C37"/>
    <w:rsid w:val="009A676E"/>
    <w:rsid w:val="009B4D71"/>
    <w:rsid w:val="009C6ECF"/>
    <w:rsid w:val="009E35AF"/>
    <w:rsid w:val="009E4E7A"/>
    <w:rsid w:val="009F7809"/>
    <w:rsid w:val="00A2263A"/>
    <w:rsid w:val="00A23485"/>
    <w:rsid w:val="00A4131F"/>
    <w:rsid w:val="00A53FBF"/>
    <w:rsid w:val="00A6373D"/>
    <w:rsid w:val="00A66826"/>
    <w:rsid w:val="00A71CED"/>
    <w:rsid w:val="00A73862"/>
    <w:rsid w:val="00A743CF"/>
    <w:rsid w:val="00A8610B"/>
    <w:rsid w:val="00A86BA7"/>
    <w:rsid w:val="00A9394D"/>
    <w:rsid w:val="00A970FF"/>
    <w:rsid w:val="00AB502E"/>
    <w:rsid w:val="00AE5FFD"/>
    <w:rsid w:val="00B05C8C"/>
    <w:rsid w:val="00B07017"/>
    <w:rsid w:val="00B132A7"/>
    <w:rsid w:val="00B144EB"/>
    <w:rsid w:val="00B15346"/>
    <w:rsid w:val="00B26099"/>
    <w:rsid w:val="00B30A52"/>
    <w:rsid w:val="00B36E00"/>
    <w:rsid w:val="00B4205B"/>
    <w:rsid w:val="00B5137B"/>
    <w:rsid w:val="00B513AE"/>
    <w:rsid w:val="00B51CFB"/>
    <w:rsid w:val="00B55E2C"/>
    <w:rsid w:val="00B577D3"/>
    <w:rsid w:val="00B63A04"/>
    <w:rsid w:val="00B65E5D"/>
    <w:rsid w:val="00B932E3"/>
    <w:rsid w:val="00B97B6F"/>
    <w:rsid w:val="00BB4ED8"/>
    <w:rsid w:val="00BD1CEC"/>
    <w:rsid w:val="00BD5B98"/>
    <w:rsid w:val="00BD7622"/>
    <w:rsid w:val="00BD7F70"/>
    <w:rsid w:val="00BF2F93"/>
    <w:rsid w:val="00C00D7B"/>
    <w:rsid w:val="00C143D5"/>
    <w:rsid w:val="00C155F5"/>
    <w:rsid w:val="00C21521"/>
    <w:rsid w:val="00C33C0D"/>
    <w:rsid w:val="00C436E9"/>
    <w:rsid w:val="00C55206"/>
    <w:rsid w:val="00C67FDB"/>
    <w:rsid w:val="00C70906"/>
    <w:rsid w:val="00C85C5E"/>
    <w:rsid w:val="00C9527E"/>
    <w:rsid w:val="00CB342B"/>
    <w:rsid w:val="00CB7F9A"/>
    <w:rsid w:val="00CC0D7C"/>
    <w:rsid w:val="00D072C4"/>
    <w:rsid w:val="00D203DE"/>
    <w:rsid w:val="00D2736A"/>
    <w:rsid w:val="00D32953"/>
    <w:rsid w:val="00D34C81"/>
    <w:rsid w:val="00D35952"/>
    <w:rsid w:val="00D4029B"/>
    <w:rsid w:val="00D46260"/>
    <w:rsid w:val="00D54CD4"/>
    <w:rsid w:val="00D568DE"/>
    <w:rsid w:val="00D62002"/>
    <w:rsid w:val="00D64681"/>
    <w:rsid w:val="00D7061E"/>
    <w:rsid w:val="00DA0A90"/>
    <w:rsid w:val="00DA5B0D"/>
    <w:rsid w:val="00DB1035"/>
    <w:rsid w:val="00DC1A1D"/>
    <w:rsid w:val="00DC5F09"/>
    <w:rsid w:val="00DD224D"/>
    <w:rsid w:val="00DD27D0"/>
    <w:rsid w:val="00DD6A7C"/>
    <w:rsid w:val="00DE069C"/>
    <w:rsid w:val="00DE29A5"/>
    <w:rsid w:val="00DE51FF"/>
    <w:rsid w:val="00E03674"/>
    <w:rsid w:val="00E07885"/>
    <w:rsid w:val="00E17A08"/>
    <w:rsid w:val="00E204A4"/>
    <w:rsid w:val="00E22909"/>
    <w:rsid w:val="00E32B41"/>
    <w:rsid w:val="00E3444D"/>
    <w:rsid w:val="00E5189F"/>
    <w:rsid w:val="00E531A3"/>
    <w:rsid w:val="00E62A90"/>
    <w:rsid w:val="00E80B05"/>
    <w:rsid w:val="00E8428E"/>
    <w:rsid w:val="00E9209C"/>
    <w:rsid w:val="00E92931"/>
    <w:rsid w:val="00EA1642"/>
    <w:rsid w:val="00EA169B"/>
    <w:rsid w:val="00EA19F1"/>
    <w:rsid w:val="00EA2993"/>
    <w:rsid w:val="00EB20F9"/>
    <w:rsid w:val="00EC67B4"/>
    <w:rsid w:val="00ED0E85"/>
    <w:rsid w:val="00ED7732"/>
    <w:rsid w:val="00EE3445"/>
    <w:rsid w:val="00EE41C0"/>
    <w:rsid w:val="00F03089"/>
    <w:rsid w:val="00F12FFC"/>
    <w:rsid w:val="00F147BC"/>
    <w:rsid w:val="00F17D8A"/>
    <w:rsid w:val="00F20709"/>
    <w:rsid w:val="00F2349F"/>
    <w:rsid w:val="00F24863"/>
    <w:rsid w:val="00F404CF"/>
    <w:rsid w:val="00F44448"/>
    <w:rsid w:val="00F50793"/>
    <w:rsid w:val="00F53FCA"/>
    <w:rsid w:val="00F5543F"/>
    <w:rsid w:val="00F644D3"/>
    <w:rsid w:val="00F64F83"/>
    <w:rsid w:val="00F76CAE"/>
    <w:rsid w:val="00F77DD9"/>
    <w:rsid w:val="00F8165D"/>
    <w:rsid w:val="00F81B08"/>
    <w:rsid w:val="00F83B26"/>
    <w:rsid w:val="00F91BE3"/>
    <w:rsid w:val="00F95485"/>
    <w:rsid w:val="00FB1FC5"/>
    <w:rsid w:val="00FB2EE2"/>
    <w:rsid w:val="00FD4B08"/>
    <w:rsid w:val="00FD75E9"/>
    <w:rsid w:val="00FE28EC"/>
    <w:rsid w:val="00FF255F"/>
    <w:rsid w:val="00FF3807"/>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4:docId w14:val="28C76B3E"/>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3A4CE-B811-4257-A695-53B8A117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50</cp:revision>
  <cp:lastPrinted>2020-05-20T10:36:00Z</cp:lastPrinted>
  <dcterms:created xsi:type="dcterms:W3CDTF">2018-11-20T11:25:00Z</dcterms:created>
  <dcterms:modified xsi:type="dcterms:W3CDTF">2020-10-07T07:01:00Z</dcterms:modified>
</cp:coreProperties>
</file>