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42" w:rsidRPr="004D4DF0" w:rsidRDefault="00EE0042" w:rsidP="00EE0042">
      <w:pPr>
        <w:spacing w:after="0" w:line="240" w:lineRule="auto"/>
        <w:rPr>
          <w:rFonts w:ascii="Trebuchet MS" w:hAnsi="Trebuchet MS" w:cs="Arial"/>
          <w:b/>
          <w:sz w:val="24"/>
          <w:szCs w:val="24"/>
        </w:rPr>
      </w:pPr>
      <w:r w:rsidRPr="004D4DF0">
        <w:rPr>
          <w:rFonts w:ascii="Trebuchet MS" w:hAnsi="Trebuchet MS" w:cs="Arial"/>
          <w:b/>
          <w:sz w:val="24"/>
          <w:szCs w:val="24"/>
        </w:rPr>
        <w:t>C R N A   G O R A</w:t>
      </w:r>
    </w:p>
    <w:p w:rsidR="00EE0042" w:rsidRPr="004D4DF0" w:rsidRDefault="00EE0042" w:rsidP="00EE0042">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EE0042" w:rsidRPr="004D4DF0" w:rsidRDefault="00EE0042" w:rsidP="00EE0042">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EE0042" w:rsidRPr="00D32F39" w:rsidRDefault="00EE0042" w:rsidP="00EE0042">
      <w:pPr>
        <w:pStyle w:val="NoSpacing"/>
        <w:jc w:val="both"/>
        <w:rPr>
          <w:rFonts w:ascii="Tahoma" w:hAnsi="Tahoma" w:cs="Tahoma"/>
          <w:b/>
          <w:sz w:val="24"/>
          <w:szCs w:val="24"/>
        </w:rPr>
      </w:pPr>
      <w:r w:rsidRPr="00D32F39">
        <w:rPr>
          <w:rFonts w:ascii="Tahoma" w:hAnsi="Tahoma" w:cs="Tahoma"/>
          <w:b/>
          <w:sz w:val="24"/>
          <w:szCs w:val="24"/>
        </w:rPr>
        <w:t>Br.</w:t>
      </w:r>
      <w:r>
        <w:rPr>
          <w:rFonts w:ascii="Tahoma" w:hAnsi="Tahoma" w:cs="Tahoma"/>
          <w:b/>
          <w:sz w:val="24"/>
          <w:szCs w:val="24"/>
        </w:rPr>
        <w:t xml:space="preserve"> 06-11-687- </w:t>
      </w:r>
      <w:r w:rsidR="00AB4D4B">
        <w:rPr>
          <w:rFonts w:ascii="Tahoma" w:hAnsi="Tahoma" w:cs="Tahoma"/>
          <w:b/>
          <w:sz w:val="24"/>
          <w:szCs w:val="24"/>
        </w:rPr>
        <w:t>5</w:t>
      </w:r>
      <w:r>
        <w:rPr>
          <w:rFonts w:ascii="Tahoma" w:hAnsi="Tahoma" w:cs="Tahoma"/>
          <w:b/>
          <w:sz w:val="24"/>
          <w:szCs w:val="24"/>
        </w:rPr>
        <w:t>/20</w:t>
      </w:r>
    </w:p>
    <w:p w:rsidR="00EE0042" w:rsidRDefault="00EE0042" w:rsidP="00EE0042">
      <w:pPr>
        <w:pStyle w:val="NoSpacing"/>
        <w:jc w:val="both"/>
        <w:rPr>
          <w:rFonts w:ascii="Tahoma" w:hAnsi="Tahoma" w:cs="Tahoma"/>
          <w:b/>
          <w:sz w:val="24"/>
          <w:szCs w:val="24"/>
        </w:rPr>
      </w:pPr>
      <w:r w:rsidRPr="00D32F39">
        <w:rPr>
          <w:rFonts w:ascii="Tahoma" w:hAnsi="Tahoma" w:cs="Tahoma"/>
          <w:b/>
          <w:sz w:val="24"/>
          <w:szCs w:val="24"/>
        </w:rPr>
        <w:t xml:space="preserve">Podgorica, </w:t>
      </w:r>
      <w:r w:rsidR="00AB4D4B">
        <w:rPr>
          <w:rFonts w:ascii="Tahoma" w:hAnsi="Tahoma" w:cs="Tahoma"/>
          <w:b/>
          <w:sz w:val="24"/>
          <w:szCs w:val="24"/>
        </w:rPr>
        <w:t>24.09.2020.</w:t>
      </w:r>
    </w:p>
    <w:p w:rsidR="00EE0042" w:rsidRPr="00CF3A99" w:rsidRDefault="00EE0042" w:rsidP="00EE0042">
      <w:pPr>
        <w:pStyle w:val="NoSpacing"/>
        <w:jc w:val="both"/>
        <w:rPr>
          <w:rFonts w:ascii="Tahoma" w:hAnsi="Tahoma" w:cs="Tahoma"/>
          <w:b/>
          <w:sz w:val="24"/>
          <w:szCs w:val="24"/>
        </w:rPr>
      </w:pPr>
    </w:p>
    <w:p w:rsidR="00EE0042" w:rsidRDefault="00EE0042" w:rsidP="00EE0042">
      <w:pPr>
        <w:spacing w:after="0" w:line="240" w:lineRule="auto"/>
        <w:jc w:val="right"/>
        <w:rPr>
          <w:rFonts w:ascii="Tahoma" w:hAnsi="Tahoma" w:cs="Tahoma"/>
          <w:b/>
          <w:sz w:val="28"/>
          <w:szCs w:val="28"/>
        </w:rPr>
      </w:pPr>
    </w:p>
    <w:p w:rsidR="00EC6745" w:rsidRPr="00A27149" w:rsidRDefault="00EE0042" w:rsidP="00EC6745">
      <w:pPr>
        <w:pStyle w:val="NoSpacing"/>
        <w:spacing w:line="276" w:lineRule="auto"/>
        <w:jc w:val="both"/>
        <w:rPr>
          <w:rFonts w:ascii="Tahoma" w:eastAsia="Calibri" w:hAnsi="Tahoma" w:cs="Tahoma"/>
          <w:sz w:val="24"/>
          <w:szCs w:val="24"/>
        </w:rPr>
      </w:pPr>
      <w:r w:rsidRPr="00A27149">
        <w:rPr>
          <w:rFonts w:ascii="Tahoma" w:eastAsia="Calibri" w:hAnsi="Tahoma" w:cs="Tahoma"/>
          <w:sz w:val="24"/>
          <w:szCs w:val="24"/>
        </w:rPr>
        <w:t xml:space="preserve">Odlučujući po Zahtjevu </w:t>
      </w:r>
      <w:r>
        <w:rPr>
          <w:rFonts w:ascii="Tahoma" w:eastAsia="Calibri" w:hAnsi="Tahoma" w:cs="Tahoma"/>
          <w:sz w:val="24"/>
          <w:szCs w:val="24"/>
        </w:rPr>
        <w:t>Sindikalne organizacije Rudnika uglja Pljevlja, br. 06-11-687-2/20 od 08.06.2020</w:t>
      </w:r>
      <w:r w:rsidRPr="00A27149">
        <w:rPr>
          <w:rFonts w:ascii="Tahoma" w:eastAsia="Calibri" w:hAnsi="Tahoma" w:cs="Tahoma"/>
          <w:sz w:val="24"/>
          <w:szCs w:val="24"/>
        </w:rPr>
        <w:t>. godine, kojim se od Agencije za zaštitu ličnih podataka i slobodan pristup info</w:t>
      </w:r>
      <w:r>
        <w:rPr>
          <w:rFonts w:ascii="Tahoma" w:eastAsia="Calibri" w:hAnsi="Tahoma" w:cs="Tahoma"/>
          <w:sz w:val="24"/>
          <w:szCs w:val="24"/>
        </w:rPr>
        <w:t>rmacijama traži mišljenje</w:t>
      </w:r>
      <w:r w:rsidR="00EC6745">
        <w:rPr>
          <w:rFonts w:ascii="Tahoma" w:eastAsia="Calibri" w:hAnsi="Tahoma" w:cs="Tahoma"/>
          <w:sz w:val="24"/>
          <w:szCs w:val="24"/>
        </w:rPr>
        <w:t xml:space="preserve"> vezano za pitanje</w:t>
      </w:r>
      <w:r>
        <w:rPr>
          <w:rFonts w:ascii="Tahoma" w:eastAsia="Calibri" w:hAnsi="Tahoma" w:cs="Tahoma"/>
          <w:sz w:val="24"/>
          <w:szCs w:val="24"/>
        </w:rPr>
        <w:t xml:space="preserve"> opravdanosti odbijanja zahtjeva</w:t>
      </w:r>
      <w:r w:rsidR="00C04FFF">
        <w:rPr>
          <w:rFonts w:ascii="Tahoma" w:eastAsia="Calibri" w:hAnsi="Tahoma" w:cs="Tahoma"/>
          <w:sz w:val="24"/>
          <w:szCs w:val="24"/>
        </w:rPr>
        <w:t xml:space="preserve"> od strane</w:t>
      </w:r>
      <w:r>
        <w:rPr>
          <w:rFonts w:ascii="Tahoma" w:eastAsia="Calibri" w:hAnsi="Tahoma" w:cs="Tahoma"/>
          <w:sz w:val="24"/>
          <w:szCs w:val="24"/>
        </w:rPr>
        <w:t xml:space="preserve"> Poslodavca da nastavi sa praksom dostavljanja specifikacije sindikalne članarine koja sadrži ime i prezime člana sindikata sa tačno naznačenim iznosom sindikalne članarine koja se, dobrovoljnim pristankom zaposlenih </w:t>
      </w:r>
      <w:r w:rsidR="00EC6745">
        <w:rPr>
          <w:rFonts w:ascii="Tahoma" w:eastAsia="Calibri" w:hAnsi="Tahoma" w:cs="Tahoma"/>
          <w:sz w:val="24"/>
          <w:szCs w:val="24"/>
        </w:rPr>
        <w:t xml:space="preserve">– članova sindikata, mjesečno izdvaja iz njihove neto zarade i uplaćuje na odgovarajuće sindikalne račune, </w:t>
      </w:r>
      <w:r w:rsidR="00EC6745" w:rsidRPr="00A27149">
        <w:rPr>
          <w:rFonts w:ascii="Tahoma" w:eastAsia="Calibri" w:hAnsi="Tahoma" w:cs="Tahoma"/>
          <w:sz w:val="24"/>
          <w:szCs w:val="24"/>
        </w:rPr>
        <w:t>Savjet Agenc</w:t>
      </w:r>
      <w:r w:rsidR="002E0DFF">
        <w:rPr>
          <w:rFonts w:ascii="Tahoma" w:eastAsia="Calibri" w:hAnsi="Tahoma" w:cs="Tahoma"/>
          <w:sz w:val="24"/>
          <w:szCs w:val="24"/>
        </w:rPr>
        <w:t xml:space="preserve">ije je na sjednici održanoj dana 17. 09. 2020. </w:t>
      </w:r>
      <w:r w:rsidR="00EC6745" w:rsidRPr="00A27149">
        <w:rPr>
          <w:rFonts w:ascii="Tahoma" w:eastAsia="Calibri" w:hAnsi="Tahoma" w:cs="Tahoma"/>
          <w:sz w:val="24"/>
          <w:szCs w:val="24"/>
        </w:rPr>
        <w:t>godine donio sljedeće</w:t>
      </w:r>
    </w:p>
    <w:p w:rsidR="00EC6745" w:rsidRDefault="00EC6745" w:rsidP="00EC6745">
      <w:pPr>
        <w:spacing w:after="0"/>
        <w:jc w:val="both"/>
        <w:rPr>
          <w:rFonts w:ascii="Tahoma" w:hAnsi="Tahoma" w:cs="Tahoma"/>
          <w:b/>
          <w:sz w:val="28"/>
          <w:szCs w:val="28"/>
        </w:rPr>
      </w:pPr>
    </w:p>
    <w:p w:rsidR="00EC6745" w:rsidRDefault="00EC6745" w:rsidP="00EC6745">
      <w:pPr>
        <w:spacing w:after="0" w:line="240" w:lineRule="auto"/>
        <w:jc w:val="center"/>
        <w:rPr>
          <w:rFonts w:ascii="Tahoma" w:hAnsi="Tahoma" w:cs="Tahoma"/>
          <w:b/>
          <w:sz w:val="28"/>
          <w:szCs w:val="28"/>
        </w:rPr>
      </w:pPr>
      <w:r>
        <w:rPr>
          <w:rFonts w:ascii="Tahoma" w:hAnsi="Tahoma" w:cs="Tahoma"/>
          <w:b/>
          <w:sz w:val="28"/>
          <w:szCs w:val="28"/>
        </w:rPr>
        <w:t>M I Š LJ E NJ E</w:t>
      </w:r>
    </w:p>
    <w:p w:rsidR="00EC6745" w:rsidRDefault="00EC6745" w:rsidP="00EE0042">
      <w:pPr>
        <w:autoSpaceDE w:val="0"/>
        <w:autoSpaceDN w:val="0"/>
        <w:adjustRightInd w:val="0"/>
        <w:spacing w:after="0"/>
        <w:jc w:val="both"/>
        <w:rPr>
          <w:rFonts w:ascii="Tahoma" w:eastAsia="Calibri" w:hAnsi="Tahoma" w:cs="Tahoma"/>
          <w:sz w:val="24"/>
          <w:szCs w:val="24"/>
        </w:rPr>
      </w:pPr>
    </w:p>
    <w:p w:rsidR="00EC6745" w:rsidRDefault="00EC6745" w:rsidP="00EC6745">
      <w:pPr>
        <w:pStyle w:val="NoSpacing"/>
        <w:spacing w:line="276" w:lineRule="auto"/>
        <w:jc w:val="both"/>
        <w:rPr>
          <w:rFonts w:ascii="Tahoma" w:hAnsi="Tahoma" w:cs="Tahoma"/>
          <w:b/>
          <w:sz w:val="24"/>
          <w:szCs w:val="24"/>
        </w:rPr>
      </w:pPr>
      <w:r w:rsidRPr="00EC6745">
        <w:rPr>
          <w:rFonts w:ascii="Tahoma" w:eastAsia="Calibri" w:hAnsi="Tahoma" w:cs="Tahoma"/>
          <w:b/>
          <w:sz w:val="24"/>
          <w:szCs w:val="24"/>
        </w:rPr>
        <w:t>Dostavljanje specifikacije sindikalne članarine od strane Poslodavca Sindikalnoj organizaciji Rudnika uglja Pljevlja, koja sadrži ime i prezime člana sindikata sa tačno naznačenim iznosom sindikalne članarine koja se, dobrovoljnim pristankom zaposlenih – članova sindikata, mjesečno izdvaja iz njihove neto zarade i uplaćuje na odgovarajuće sindikalne račune</w:t>
      </w:r>
      <w:r>
        <w:rPr>
          <w:rFonts w:ascii="Tahoma" w:eastAsia="Calibri" w:hAnsi="Tahoma" w:cs="Tahoma"/>
          <w:b/>
          <w:sz w:val="24"/>
          <w:szCs w:val="24"/>
        </w:rPr>
        <w:t>,</w:t>
      </w:r>
      <w:r w:rsidR="00EE0042" w:rsidRPr="00EC6745">
        <w:rPr>
          <w:rFonts w:ascii="Tahoma" w:eastAsia="Calibri" w:hAnsi="Tahoma" w:cs="Tahoma"/>
          <w:b/>
          <w:sz w:val="24"/>
          <w:szCs w:val="24"/>
        </w:rPr>
        <w:t xml:space="preserve"> </w:t>
      </w:r>
      <w:r w:rsidRPr="00EC6745">
        <w:rPr>
          <w:rFonts w:ascii="Tahoma" w:hAnsi="Tahoma" w:cs="Tahoma"/>
          <w:b/>
          <w:sz w:val="24"/>
          <w:szCs w:val="24"/>
        </w:rPr>
        <w:t xml:space="preserve">nije u suprotnosti sa odredbama Zakona o zaštiti podataka o ličnosti. </w:t>
      </w:r>
    </w:p>
    <w:p w:rsidR="00EC6745" w:rsidRDefault="00EC6745" w:rsidP="00EC6745">
      <w:pPr>
        <w:pStyle w:val="NoSpacing"/>
        <w:jc w:val="both"/>
        <w:rPr>
          <w:rFonts w:ascii="Tahoma" w:hAnsi="Tahoma" w:cs="Tahoma"/>
          <w:b/>
          <w:sz w:val="24"/>
          <w:szCs w:val="24"/>
        </w:rPr>
      </w:pPr>
    </w:p>
    <w:p w:rsidR="00EC6745" w:rsidRPr="00A27149" w:rsidRDefault="00EC6745" w:rsidP="00EC6745">
      <w:pPr>
        <w:spacing w:after="0" w:line="240" w:lineRule="auto"/>
        <w:jc w:val="center"/>
        <w:rPr>
          <w:rFonts w:ascii="Tahoma" w:hAnsi="Tahoma" w:cs="Tahoma"/>
          <w:b/>
          <w:sz w:val="24"/>
          <w:szCs w:val="24"/>
        </w:rPr>
      </w:pPr>
      <w:r w:rsidRPr="00A27149">
        <w:rPr>
          <w:rFonts w:ascii="Tahoma" w:hAnsi="Tahoma" w:cs="Tahoma"/>
          <w:b/>
          <w:sz w:val="24"/>
          <w:szCs w:val="24"/>
        </w:rPr>
        <w:t>O b r a z l o ž e nj e</w:t>
      </w:r>
    </w:p>
    <w:p w:rsidR="00EC6745" w:rsidRDefault="00EC6745" w:rsidP="00EC6745">
      <w:pPr>
        <w:spacing w:after="0" w:line="240" w:lineRule="auto"/>
        <w:jc w:val="right"/>
        <w:rPr>
          <w:rFonts w:ascii="Tahoma" w:hAnsi="Tahoma" w:cs="Tahoma"/>
          <w:b/>
          <w:sz w:val="28"/>
          <w:szCs w:val="28"/>
        </w:rPr>
      </w:pPr>
    </w:p>
    <w:p w:rsidR="00EC6745" w:rsidRDefault="00EC6745" w:rsidP="00EC6745">
      <w:pPr>
        <w:pStyle w:val="NoSpacing"/>
        <w:spacing w:line="276" w:lineRule="auto"/>
        <w:jc w:val="both"/>
        <w:rPr>
          <w:rFonts w:ascii="Tahoma" w:hAnsi="Tahoma" w:cs="Tahoma"/>
          <w:b/>
          <w:sz w:val="24"/>
          <w:szCs w:val="24"/>
        </w:rPr>
      </w:pPr>
      <w:r>
        <w:rPr>
          <w:rFonts w:ascii="Tahoma" w:eastAsia="Calibri" w:hAnsi="Tahoma" w:cs="Tahoma"/>
          <w:sz w:val="24"/>
          <w:szCs w:val="24"/>
        </w:rPr>
        <w:t>Dana 08.06.2020</w:t>
      </w:r>
      <w:r w:rsidRPr="00A27149">
        <w:rPr>
          <w:rFonts w:ascii="Tahoma" w:eastAsia="Calibri" w:hAnsi="Tahoma" w:cs="Tahoma"/>
          <w:sz w:val="24"/>
          <w:szCs w:val="24"/>
        </w:rPr>
        <w:t>. godine ovoj Agenciji se Zahtjevom obrati</w:t>
      </w:r>
      <w:r>
        <w:rPr>
          <w:rFonts w:ascii="Tahoma" w:eastAsia="Calibri" w:hAnsi="Tahoma" w:cs="Tahoma"/>
          <w:sz w:val="24"/>
          <w:szCs w:val="24"/>
        </w:rPr>
        <w:t>la Sindikalna organizacija Rudnika uglja Pljevlja</w:t>
      </w:r>
      <w:r w:rsidRPr="00A27149">
        <w:rPr>
          <w:rFonts w:ascii="Tahoma" w:eastAsia="Calibri" w:hAnsi="Tahoma" w:cs="Tahoma"/>
          <w:sz w:val="24"/>
          <w:szCs w:val="24"/>
        </w:rPr>
        <w:t xml:space="preserve"> radi davanja mišljenja u vezi primjene Zakona o zaštiti podataka o ličnosti vezano za</w:t>
      </w:r>
      <w:r>
        <w:rPr>
          <w:rFonts w:ascii="Tahoma" w:eastAsia="Calibri" w:hAnsi="Tahoma" w:cs="Tahoma"/>
          <w:sz w:val="24"/>
          <w:szCs w:val="24"/>
        </w:rPr>
        <w:t xml:space="preserve"> pitanje opravdanosti odbijanja zahtjeva</w:t>
      </w:r>
      <w:r w:rsidR="006A4418">
        <w:rPr>
          <w:rFonts w:ascii="Tahoma" w:eastAsia="Calibri" w:hAnsi="Tahoma" w:cs="Tahoma"/>
          <w:sz w:val="24"/>
          <w:szCs w:val="24"/>
        </w:rPr>
        <w:t xml:space="preserve"> od strane</w:t>
      </w:r>
      <w:r>
        <w:rPr>
          <w:rFonts w:ascii="Tahoma" w:eastAsia="Calibri" w:hAnsi="Tahoma" w:cs="Tahoma"/>
          <w:sz w:val="24"/>
          <w:szCs w:val="24"/>
        </w:rPr>
        <w:t xml:space="preserve"> Poslodavca da nastavi sa praksom dostavljanja specifikacije sindikalne članarine ovoj Sindikalnoj organizaciji, a koja sadrži ime i prezime člana sindikata sa tačno naznačenim iznosom sindikalne članarine koja se, dobrovoljnim pristankom zaposlenih – članova sindikata, mjesečno izdvaja iz njihove neto zarade i uplaćuje na odgovarajuće sindikalne račune. Kako se u Zahtjevu navodi, </w:t>
      </w:r>
      <w:r w:rsidR="00EF0A82">
        <w:rPr>
          <w:rFonts w:ascii="Tahoma" w:eastAsia="Calibri" w:hAnsi="Tahoma" w:cs="Tahoma"/>
          <w:sz w:val="24"/>
          <w:szCs w:val="24"/>
        </w:rPr>
        <w:t>članom 62 Opšteg kolektivnog ugovora propisano je da Poslodavac obezbjeđuje da se sredstva, koja zaposleni koji su članovi sindikata od zarade, odnosno naknade zarade</w:t>
      </w:r>
      <w:r w:rsidR="00801D24">
        <w:rPr>
          <w:rFonts w:ascii="Tahoma" w:eastAsia="Calibri" w:hAnsi="Tahoma" w:cs="Tahoma"/>
          <w:sz w:val="24"/>
          <w:szCs w:val="24"/>
        </w:rPr>
        <w:t xml:space="preserve"> </w:t>
      </w:r>
      <w:r w:rsidR="00EF0A82">
        <w:rPr>
          <w:rFonts w:ascii="Tahoma" w:eastAsia="Calibri" w:hAnsi="Tahoma" w:cs="Tahoma"/>
          <w:sz w:val="24"/>
          <w:szCs w:val="24"/>
        </w:rPr>
        <w:t xml:space="preserve">izdvajaju za sindikalnu članarinu, uplaćuju na račune sindikata na odgovarajućem nivou u skladu </w:t>
      </w:r>
      <w:r w:rsidR="00EF0A82">
        <w:rPr>
          <w:rFonts w:ascii="Tahoma" w:eastAsia="Calibri" w:hAnsi="Tahoma" w:cs="Tahoma"/>
          <w:sz w:val="24"/>
          <w:szCs w:val="24"/>
        </w:rPr>
        <w:lastRenderedPageBreak/>
        <w:t>sa normativnim aktima sindikata, kao i da je osnovni oblik finansiranja sindikata sindikalna članarina, koja u konkretnom slučaju iznosi 1% neto zarade zaposlenog – člana sindikata; da potpisivanjem pristupnice</w:t>
      </w:r>
      <w:r w:rsidR="00814A5D">
        <w:rPr>
          <w:rFonts w:ascii="Tahoma" w:eastAsia="Calibri" w:hAnsi="Tahoma" w:cs="Tahoma"/>
          <w:sz w:val="24"/>
          <w:szCs w:val="24"/>
        </w:rPr>
        <w:t xml:space="preserve"> </w:t>
      </w:r>
      <w:r w:rsidR="00EF0A82">
        <w:rPr>
          <w:rFonts w:ascii="Tahoma" w:eastAsia="Calibri" w:hAnsi="Tahoma" w:cs="Tahoma"/>
          <w:sz w:val="24"/>
          <w:szCs w:val="24"/>
        </w:rPr>
        <w:t>svaki zaposleni – član sindikata dobrovoljno pristaje da mu se po osnovu članstva u sindikatu od neto zarade svakog mjeseca odbija sindikalna članarina; da je sam priliv i odliv sredstava koje Sindikalna organizacija ostvari podložan kontroli od strane nadležnog organ</w:t>
      </w:r>
      <w:r w:rsidR="00702306">
        <w:rPr>
          <w:rFonts w:ascii="Tahoma" w:eastAsia="Calibri" w:hAnsi="Tahoma" w:cs="Tahoma"/>
          <w:sz w:val="24"/>
          <w:szCs w:val="24"/>
        </w:rPr>
        <w:t>a Sindikalne organizacije; da je</w:t>
      </w:r>
      <w:r w:rsidR="00EF0A82">
        <w:rPr>
          <w:rFonts w:ascii="Tahoma" w:eastAsia="Calibri" w:hAnsi="Tahoma" w:cs="Tahoma"/>
          <w:sz w:val="24"/>
          <w:szCs w:val="24"/>
        </w:rPr>
        <w:t xml:space="preserve"> s tim u vezi, n</w:t>
      </w:r>
      <w:r w:rsidR="00702306">
        <w:rPr>
          <w:rFonts w:ascii="Tahoma" w:eastAsia="Calibri" w:hAnsi="Tahoma" w:cs="Tahoma"/>
          <w:sz w:val="24"/>
          <w:szCs w:val="24"/>
        </w:rPr>
        <w:t>eophodno</w:t>
      </w:r>
      <w:r w:rsidR="00EF0A82">
        <w:rPr>
          <w:rFonts w:ascii="Tahoma" w:eastAsia="Calibri" w:hAnsi="Tahoma" w:cs="Tahoma"/>
          <w:sz w:val="24"/>
          <w:szCs w:val="24"/>
        </w:rPr>
        <w:t xml:space="preserve"> da ova Sindikalna  organizacija u svakom trenutku ima informaciju da li se poštuje Odluka iste o izdvajanju </w:t>
      </w:r>
      <w:r w:rsidR="00702306">
        <w:rPr>
          <w:rFonts w:ascii="Tahoma" w:eastAsia="Calibri" w:hAnsi="Tahoma" w:cs="Tahoma"/>
          <w:sz w:val="24"/>
          <w:szCs w:val="24"/>
        </w:rPr>
        <w:t>sindikalne članarine  u procentu kako je navedenom Odlukom precizirano, što podrazumijeva redovno dostavljanje specifikacije obustave od zarada po osnovu sindikalne članarine, i predstavlja jedini način na koji se može utvrditi da se Odluka o izdvajanju sindikalne članarine striktno poštuje od nadležne službe Poslodavca; da je Poslodavac godinama unazad navedenu specifikaciju dostavljao ovlašćenom sindikalnom predstavniku</w:t>
      </w:r>
      <w:r w:rsidR="00A34E4F">
        <w:rPr>
          <w:rFonts w:ascii="Tahoma" w:eastAsia="Calibri" w:hAnsi="Tahoma" w:cs="Tahoma"/>
          <w:sz w:val="24"/>
          <w:szCs w:val="24"/>
        </w:rPr>
        <w:t xml:space="preserve">, koju praksu je naprasno prekinuo, te je predstavnik poslodavca obavijestio Sindikalnu organizaciju da ovu obavezu više nijesu dužni da izvršavaju, pored ostalog i zbog toga što bi “nastavljanje sa praksom dostavljanja podataka o zaradama zaposlenih kroz posebnu analitiku sa detaljima obračuna zarada i sindikalnih članarina, a koje čine 1% neto zarade zaposlenog, eventualno značilo postupanje protivno Pravilniku o poslovnoj tajni Rudnika uglja Pljevlja, kojim je izričito propisano da podaci o zaradama zaposlenih legitimnom predstavniku zaposlenih, ne mogu i ne smiju biti tretirani kao poslovna tajna; da prednje navedenom u prilog </w:t>
      </w:r>
      <w:r w:rsidR="00533226">
        <w:rPr>
          <w:rFonts w:ascii="Tahoma" w:eastAsia="Calibri" w:hAnsi="Tahoma" w:cs="Tahoma"/>
          <w:sz w:val="24"/>
          <w:szCs w:val="24"/>
        </w:rPr>
        <w:t>ide i činjenica da Poslodavac u</w:t>
      </w:r>
      <w:r w:rsidR="00A34E4F">
        <w:rPr>
          <w:rFonts w:ascii="Tahoma" w:eastAsia="Calibri" w:hAnsi="Tahoma" w:cs="Tahoma"/>
          <w:sz w:val="24"/>
          <w:szCs w:val="24"/>
        </w:rPr>
        <w:t xml:space="preserve">pravo sa sindikatom, kroz dijalog i kolektivno pregovaranje, utvrđuje koeficijente i druge elemente </w:t>
      </w:r>
      <w:r w:rsidR="00497F1F">
        <w:rPr>
          <w:rFonts w:ascii="Tahoma" w:eastAsia="Calibri" w:hAnsi="Tahoma" w:cs="Tahoma"/>
          <w:sz w:val="24"/>
          <w:szCs w:val="24"/>
        </w:rPr>
        <w:t>za obračun zarada, kao i da je Zakonom o radu i Opštim kolektivnim ugovorom sindikat ovlašćen da dobije podatke o ukupnim bruto i isplaćenim neto zaradama zaposlenih kod poslodavca. Takođe, sindikat je interesna organizacija zaposlenih u koju se oni učlanjuju dobrovoljno, te izričitom saglasnošću,</w:t>
      </w:r>
      <w:r w:rsidR="00AE6504">
        <w:rPr>
          <w:rFonts w:ascii="Tahoma" w:eastAsia="Calibri" w:hAnsi="Tahoma" w:cs="Tahoma"/>
          <w:sz w:val="24"/>
          <w:szCs w:val="24"/>
        </w:rPr>
        <w:t xml:space="preserve"> po osnovu članstva, pristaju d</w:t>
      </w:r>
      <w:r w:rsidR="00497F1F">
        <w:rPr>
          <w:rFonts w:ascii="Tahoma" w:eastAsia="Calibri" w:hAnsi="Tahoma" w:cs="Tahoma"/>
          <w:sz w:val="24"/>
          <w:szCs w:val="24"/>
        </w:rPr>
        <w:t>a</w:t>
      </w:r>
      <w:r w:rsidR="00AE6504">
        <w:rPr>
          <w:rFonts w:ascii="Tahoma" w:eastAsia="Calibri" w:hAnsi="Tahoma" w:cs="Tahoma"/>
          <w:sz w:val="24"/>
          <w:szCs w:val="24"/>
        </w:rPr>
        <w:t xml:space="preserve"> </w:t>
      </w:r>
      <w:r w:rsidR="00497F1F">
        <w:rPr>
          <w:rFonts w:ascii="Tahoma" w:eastAsia="Calibri" w:hAnsi="Tahoma" w:cs="Tahoma"/>
          <w:sz w:val="24"/>
          <w:szCs w:val="24"/>
        </w:rPr>
        <w:t>im se od zarade odbija sindikalna članarina.</w:t>
      </w:r>
      <w:r w:rsidR="00A34E4F">
        <w:rPr>
          <w:rFonts w:ascii="Tahoma" w:eastAsia="Calibri" w:hAnsi="Tahoma" w:cs="Tahoma"/>
          <w:sz w:val="24"/>
          <w:szCs w:val="24"/>
        </w:rPr>
        <w:t xml:space="preserve">  </w:t>
      </w:r>
      <w:r w:rsidR="00702306">
        <w:rPr>
          <w:rFonts w:ascii="Tahoma" w:eastAsia="Calibri" w:hAnsi="Tahoma" w:cs="Tahoma"/>
          <w:sz w:val="24"/>
          <w:szCs w:val="24"/>
        </w:rPr>
        <w:t xml:space="preserve"> </w:t>
      </w:r>
    </w:p>
    <w:p w:rsidR="00EC6745" w:rsidRDefault="00EC6745" w:rsidP="00EC6745">
      <w:pPr>
        <w:pStyle w:val="NoSpacing"/>
        <w:jc w:val="both"/>
        <w:rPr>
          <w:rFonts w:ascii="Tahoma" w:hAnsi="Tahoma" w:cs="Tahoma"/>
          <w:b/>
          <w:sz w:val="24"/>
          <w:szCs w:val="24"/>
        </w:rPr>
      </w:pPr>
    </w:p>
    <w:p w:rsidR="00497F1F" w:rsidRDefault="00497F1F" w:rsidP="00497F1F">
      <w:pPr>
        <w:pStyle w:val="NoSpacing"/>
        <w:spacing w:line="276" w:lineRule="auto"/>
        <w:jc w:val="both"/>
        <w:rPr>
          <w:rFonts w:ascii="Tahoma" w:hAnsi="Tahoma" w:cs="Tahoma"/>
          <w:sz w:val="24"/>
          <w:szCs w:val="24"/>
        </w:rPr>
      </w:pPr>
      <w:r w:rsidRPr="003B1826">
        <w:rPr>
          <w:rFonts w:ascii="Tahoma" w:hAnsi="Tahoma" w:cs="Tahoma"/>
          <w:sz w:val="24"/>
          <w:szCs w:val="24"/>
        </w:rPr>
        <w:t>Postupajući u skladu sa članom 50 tačka 3 Zakona o zaštiti podataka o ličnosti („Sl. List</w:t>
      </w:r>
      <w:r>
        <w:rPr>
          <w:rFonts w:ascii="Tahoma" w:hAnsi="Tahoma" w:cs="Tahoma"/>
          <w:sz w:val="24"/>
          <w:szCs w:val="24"/>
        </w:rPr>
        <w:t xml:space="preserve"> CG“, br. 79/08, 70/09,</w:t>
      </w:r>
      <w:r w:rsidRPr="003B1826">
        <w:rPr>
          <w:rFonts w:ascii="Tahoma" w:hAnsi="Tahoma" w:cs="Tahoma"/>
          <w:sz w:val="24"/>
          <w:szCs w:val="24"/>
        </w:rPr>
        <w:t xml:space="preserve"> 44/12</w:t>
      </w:r>
      <w:r w:rsidRPr="00613265">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i </w:t>
      </w:r>
      <w:r w:rsidRPr="006A52F4">
        <w:rPr>
          <w:rFonts w:ascii="Tahoma" w:eastAsia="Times New Roman" w:hAnsi="Tahoma" w:cs="Tahoma"/>
          <w:color w:val="000000"/>
          <w:sz w:val="24"/>
          <w:szCs w:val="24"/>
        </w:rPr>
        <w:t>22/17</w:t>
      </w:r>
      <w:r w:rsidRPr="003B1826">
        <w:rPr>
          <w:rFonts w:ascii="Tahoma" w:hAnsi="Tahoma" w:cs="Tahoma"/>
          <w:sz w:val="24"/>
          <w:szCs w:val="24"/>
        </w:rPr>
        <w:t>) u kojem se navodi da Agencija daje mišljenja u vezi sa primjenom ovog zakona, a na osnovu predmetnog zahtjeva, Savjet Agencije je mišljenja da</w:t>
      </w:r>
      <w:r>
        <w:rPr>
          <w:rFonts w:ascii="Tahoma" w:eastAsia="Calibri" w:hAnsi="Tahoma" w:cs="Tahoma"/>
          <w:b/>
          <w:sz w:val="24"/>
          <w:szCs w:val="24"/>
        </w:rPr>
        <w:t xml:space="preserve"> </w:t>
      </w:r>
      <w:r w:rsidRPr="00497F1F">
        <w:rPr>
          <w:rFonts w:ascii="Tahoma" w:eastAsia="Calibri" w:hAnsi="Tahoma" w:cs="Tahoma"/>
          <w:sz w:val="24"/>
          <w:szCs w:val="24"/>
        </w:rPr>
        <w:t xml:space="preserve">dostavljanje specifikacije sindikalne članarine od strane Poslodavca Sindikalnoj organizaciji Rudnika uglja Pljevlja, koja sadrži ime i prezime člana sindikata sa tačno naznačenim iznosom sindikalne članarine koja se, dobrovoljnim pristankom zaposlenih – članova sindikata, mjesečno izdvaja iz njihove neto zarade i uplaćuje na odgovarajuće sindikalne račune, </w:t>
      </w:r>
      <w:r w:rsidRPr="00497F1F">
        <w:rPr>
          <w:rFonts w:ascii="Tahoma" w:hAnsi="Tahoma" w:cs="Tahoma"/>
          <w:sz w:val="24"/>
          <w:szCs w:val="24"/>
        </w:rPr>
        <w:t xml:space="preserve">nije u suprotnosti sa odredbama Zakona o zaštiti podataka o ličnosti. </w:t>
      </w:r>
    </w:p>
    <w:p w:rsidR="008F6B24" w:rsidRDefault="008F6B24" w:rsidP="00497F1F">
      <w:pPr>
        <w:pStyle w:val="NoSpacing"/>
        <w:spacing w:line="276" w:lineRule="auto"/>
        <w:jc w:val="both"/>
        <w:rPr>
          <w:rFonts w:ascii="Tahoma" w:hAnsi="Tahoma" w:cs="Tahoma"/>
          <w:sz w:val="24"/>
          <w:szCs w:val="24"/>
        </w:rPr>
      </w:pPr>
    </w:p>
    <w:p w:rsidR="00497F1F" w:rsidRDefault="000321F1" w:rsidP="008F6B24">
      <w:pPr>
        <w:pStyle w:val="Normal1"/>
        <w:shd w:val="clear" w:color="auto" w:fill="FFFFFF"/>
        <w:spacing w:before="0" w:beforeAutospacing="0" w:after="138" w:afterAutospacing="0" w:line="276" w:lineRule="auto"/>
        <w:jc w:val="both"/>
        <w:rPr>
          <w:rFonts w:ascii="Tahoma" w:hAnsi="Tahoma" w:cs="Tahoma"/>
        </w:rPr>
      </w:pPr>
      <w:r>
        <w:rPr>
          <w:rFonts w:ascii="Tahoma" w:hAnsi="Tahoma" w:cs="Tahoma"/>
        </w:rPr>
        <w:lastRenderedPageBreak/>
        <w:t>Zakonom o radu (“Sl. List CG”, br. 74/19</w:t>
      </w:r>
      <w:r w:rsidR="008F6B24">
        <w:rPr>
          <w:rFonts w:ascii="Tahoma" w:hAnsi="Tahoma" w:cs="Tahoma"/>
        </w:rPr>
        <w:t>)</w:t>
      </w:r>
      <w:r w:rsidR="001A709D">
        <w:rPr>
          <w:rFonts w:ascii="Tahoma" w:hAnsi="Tahoma" w:cs="Tahoma"/>
        </w:rPr>
        <w:t>, kolektivnim ugovorom i ugovorom o radu uređuju se p</w:t>
      </w:r>
      <w:r w:rsidR="001A709D" w:rsidRPr="001A709D">
        <w:rPr>
          <w:rFonts w:ascii="Tahoma" w:hAnsi="Tahoma" w:cs="Tahoma"/>
        </w:rPr>
        <w:t>rava i obaveze zaposlenih iz radnog odnosa, odnosno po osnovu rada, način i postupak njihovog ostvarivanja</w:t>
      </w:r>
      <w:r w:rsidR="00B74502">
        <w:rPr>
          <w:rFonts w:ascii="Tahoma" w:hAnsi="Tahoma" w:cs="Tahoma"/>
        </w:rPr>
        <w:t>. Članom</w:t>
      </w:r>
      <w:r w:rsidR="008F6B24">
        <w:rPr>
          <w:rFonts w:ascii="Tahoma" w:hAnsi="Tahoma" w:cs="Tahoma"/>
        </w:rPr>
        <w:t xml:space="preserve"> 197</w:t>
      </w:r>
      <w:r w:rsidR="00B74502">
        <w:rPr>
          <w:rFonts w:ascii="Tahoma" w:hAnsi="Tahoma" w:cs="Tahoma"/>
        </w:rPr>
        <w:t xml:space="preserve"> ovog Zakona</w:t>
      </w:r>
      <w:r w:rsidR="008F6B24">
        <w:rPr>
          <w:rFonts w:ascii="Tahoma" w:hAnsi="Tahoma" w:cs="Tahoma"/>
        </w:rPr>
        <w:t xml:space="preserve"> propisano je da je Poslodavac </w:t>
      </w:r>
      <w:r w:rsidR="008F6B24" w:rsidRPr="008F6B24">
        <w:rPr>
          <w:rFonts w:ascii="Tahoma" w:hAnsi="Tahoma" w:cs="Tahoma"/>
        </w:rPr>
        <w:t>dužan da sindikatu obezbijedi uslove za efikasno obavljanje sindikalnih aktivnosti kojima se štite interesi i prava zaposlenih, u</w:t>
      </w:r>
      <w:r w:rsidR="008F6B24">
        <w:rPr>
          <w:rFonts w:ascii="Tahoma" w:hAnsi="Tahoma" w:cs="Tahoma"/>
        </w:rPr>
        <w:t xml:space="preserve"> skladu sa kolektivnim ugovorom iz čega jasno proizilazi da Zakon o radu jemči da Sindikatu moraju biti dostupni svi podaci koje ko</w:t>
      </w:r>
      <w:r w:rsidR="00D56A55">
        <w:rPr>
          <w:rFonts w:ascii="Tahoma" w:hAnsi="Tahoma" w:cs="Tahoma"/>
        </w:rPr>
        <w:t>risti za svoj</w:t>
      </w:r>
      <w:r w:rsidR="008F6B24">
        <w:rPr>
          <w:rFonts w:ascii="Tahoma" w:hAnsi="Tahoma" w:cs="Tahoma"/>
        </w:rPr>
        <w:t xml:space="preserve"> rad.</w:t>
      </w:r>
    </w:p>
    <w:p w:rsidR="00497F1F" w:rsidRDefault="0093642B" w:rsidP="008F6B24">
      <w:pPr>
        <w:spacing w:after="0"/>
        <w:jc w:val="both"/>
        <w:rPr>
          <w:rFonts w:ascii="Tahoma" w:eastAsia="Times New Roman" w:hAnsi="Tahoma" w:cs="Tahoma"/>
          <w:noProof/>
          <w:sz w:val="24"/>
          <w:szCs w:val="24"/>
        </w:rPr>
      </w:pPr>
      <w:r w:rsidRPr="00FF71E3">
        <w:rPr>
          <w:rFonts w:ascii="Tahoma" w:eastAsia="Times New Roman" w:hAnsi="Tahoma" w:cs="Tahoma"/>
          <w:sz w:val="24"/>
          <w:szCs w:val="24"/>
        </w:rPr>
        <w:t xml:space="preserve">Zakonom o zaštiti podataka o ličnosti propisano je da se lični podaci moraju obrađivati na pošten i zakonit način i </w:t>
      </w:r>
      <w:r w:rsidRPr="00FF71E3">
        <w:rPr>
          <w:rFonts w:ascii="Tahoma" w:eastAsia="Times New Roman" w:hAnsi="Tahoma" w:cs="Tahoma"/>
          <w:noProof/>
          <w:sz w:val="24"/>
          <w:szCs w:val="24"/>
        </w:rPr>
        <w:t>isti se ne mogu obrađivati u većem obimu nego što je potrebno da bi se postigla svrha obrade niti na način koji nije u skladu sa njihovom namjenom, shodno članu 2 stav 1 i 2 Zakona.</w:t>
      </w:r>
    </w:p>
    <w:p w:rsidR="008F6B24" w:rsidRPr="008F6B24" w:rsidRDefault="008F6B24" w:rsidP="008F6B24">
      <w:pPr>
        <w:spacing w:after="0"/>
        <w:jc w:val="both"/>
        <w:rPr>
          <w:rFonts w:ascii="Tahoma" w:eastAsia="Times New Roman" w:hAnsi="Tahoma" w:cs="Tahoma"/>
          <w:noProof/>
          <w:sz w:val="24"/>
          <w:szCs w:val="24"/>
        </w:rPr>
      </w:pPr>
    </w:p>
    <w:p w:rsidR="0093642B" w:rsidRDefault="0093642B" w:rsidP="0093642B">
      <w:pPr>
        <w:spacing w:after="0"/>
        <w:jc w:val="both"/>
        <w:rPr>
          <w:rFonts w:ascii="Tahoma" w:hAnsi="Tahoma" w:cs="Tahoma"/>
          <w:sz w:val="24"/>
          <w:szCs w:val="24"/>
        </w:rPr>
      </w:pPr>
      <w:r>
        <w:rPr>
          <w:rFonts w:ascii="Tahoma" w:eastAsia="Times New Roman" w:hAnsi="Tahoma" w:cs="Tahoma"/>
          <w:color w:val="000000"/>
          <w:sz w:val="24"/>
          <w:szCs w:val="24"/>
        </w:rPr>
        <w:t>Č</w:t>
      </w:r>
      <w:r w:rsidRPr="00066C9C">
        <w:rPr>
          <w:rFonts w:ascii="Tahoma" w:eastAsia="Times New Roman" w:hAnsi="Tahoma" w:cs="Tahoma"/>
          <w:color w:val="000000"/>
          <w:sz w:val="24"/>
          <w:szCs w:val="24"/>
        </w:rPr>
        <w:t xml:space="preserve">lanom 10 Zakona o zaštiti ličnih podataka, propisano </w:t>
      </w:r>
      <w:r>
        <w:rPr>
          <w:rFonts w:ascii="Tahoma" w:eastAsia="Times New Roman" w:hAnsi="Tahoma" w:cs="Tahoma"/>
          <w:color w:val="000000"/>
          <w:sz w:val="24"/>
          <w:szCs w:val="24"/>
        </w:rPr>
        <w:t xml:space="preserve">je </w:t>
      </w:r>
      <w:r w:rsidRPr="00066C9C">
        <w:rPr>
          <w:rFonts w:ascii="Tahoma" w:eastAsia="Times New Roman" w:hAnsi="Tahoma" w:cs="Tahoma"/>
          <w:color w:val="000000"/>
          <w:sz w:val="24"/>
          <w:szCs w:val="24"/>
        </w:rPr>
        <w:t>da se lični podaci mogu obrađivati</w:t>
      </w:r>
      <w:r>
        <w:rPr>
          <w:rFonts w:ascii="Tahoma" w:eastAsia="Times New Roman" w:hAnsi="Tahoma" w:cs="Tahoma"/>
          <w:color w:val="000000"/>
          <w:sz w:val="24"/>
          <w:szCs w:val="24"/>
        </w:rPr>
        <w:t xml:space="preserve"> ukoliko za to postoji </w:t>
      </w:r>
      <w:r w:rsidRPr="00066C9C">
        <w:rPr>
          <w:rFonts w:ascii="Tahoma" w:eastAsia="Times New Roman" w:hAnsi="Tahoma" w:cs="Tahoma"/>
          <w:b/>
          <w:color w:val="000000"/>
          <w:sz w:val="24"/>
          <w:szCs w:val="24"/>
        </w:rPr>
        <w:t>pravni osnov u zakonu</w:t>
      </w:r>
      <w:r>
        <w:rPr>
          <w:rFonts w:ascii="Tahoma" w:eastAsia="Times New Roman" w:hAnsi="Tahoma" w:cs="Tahoma"/>
          <w:color w:val="000000"/>
          <w:sz w:val="24"/>
          <w:szCs w:val="24"/>
        </w:rPr>
        <w:t xml:space="preserve"> ili</w:t>
      </w:r>
      <w:r w:rsidRPr="00066C9C">
        <w:rPr>
          <w:rFonts w:ascii="Tahoma" w:eastAsia="Times New Roman" w:hAnsi="Tahoma" w:cs="Tahoma"/>
          <w:color w:val="000000"/>
          <w:sz w:val="24"/>
          <w:szCs w:val="24"/>
        </w:rPr>
        <w:t xml:space="preserve"> uz predhodno dobijenu </w:t>
      </w:r>
      <w:r w:rsidRPr="00066C9C">
        <w:rPr>
          <w:rFonts w:ascii="Tahoma" w:eastAsia="Times New Roman" w:hAnsi="Tahoma" w:cs="Tahoma"/>
          <w:b/>
          <w:color w:val="000000"/>
          <w:sz w:val="24"/>
          <w:szCs w:val="24"/>
        </w:rPr>
        <w:t>saglasnost</w:t>
      </w:r>
      <w:r w:rsidRPr="00066C9C">
        <w:rPr>
          <w:rFonts w:ascii="Tahoma" w:eastAsia="Times New Roman" w:hAnsi="Tahoma" w:cs="Tahoma"/>
          <w:color w:val="000000"/>
          <w:sz w:val="24"/>
          <w:szCs w:val="24"/>
        </w:rPr>
        <w:t xml:space="preserve"> lica čiji se podaci obrađuju, koja se može opozvati u svakom trenutku</w:t>
      </w:r>
      <w:r>
        <w:rPr>
          <w:rFonts w:ascii="Tahoma" w:eastAsia="Times New Roman" w:hAnsi="Tahoma" w:cs="Tahoma"/>
          <w:color w:val="000000"/>
          <w:sz w:val="24"/>
          <w:szCs w:val="24"/>
        </w:rPr>
        <w:t xml:space="preserve">. </w:t>
      </w:r>
      <w:r>
        <w:rPr>
          <w:rFonts w:ascii="Tahoma" w:hAnsi="Tahoma" w:cs="Tahoma"/>
          <w:sz w:val="24"/>
          <w:szCs w:val="24"/>
        </w:rPr>
        <w:t>Isti član u stavu 2 tačka 5 Zakona predviđa da se</w:t>
      </w:r>
      <w:r>
        <w:rPr>
          <w:rFonts w:ascii="Tahoma" w:hAnsi="Tahoma" w:cs="Tahoma"/>
        </w:rPr>
        <w:t xml:space="preserve"> </w:t>
      </w:r>
      <w:r w:rsidR="00B74502">
        <w:rPr>
          <w:rFonts w:ascii="Arial" w:hAnsi="Arial" w:cs="Arial"/>
          <w:sz w:val="24"/>
          <w:szCs w:val="24"/>
        </w:rPr>
        <w:t>obrada ličnih podataka</w:t>
      </w:r>
      <w:r>
        <w:rPr>
          <w:rFonts w:ascii="Arial" w:hAnsi="Arial" w:cs="Arial"/>
          <w:sz w:val="24"/>
          <w:szCs w:val="24"/>
        </w:rPr>
        <w:t xml:space="preserve"> vrši bez saglasnosti, ako je to neophodno radi</w:t>
      </w:r>
      <w:r w:rsidRPr="005D516D">
        <w:rPr>
          <w:rFonts w:ascii="Tahoma" w:hAnsi="Tahoma" w:cs="Tahoma"/>
          <w:sz w:val="24"/>
          <w:szCs w:val="24"/>
        </w:rPr>
        <w:t>: ostvarivanja na zakonu zasnovanog interesa rukovaoca zbirke li</w:t>
      </w:r>
      <w:r w:rsidRPr="005D516D">
        <w:rPr>
          <w:rFonts w:ascii="Tahoma" w:eastAsia="TimesNewRoman" w:hAnsi="Tahoma" w:cs="Tahoma"/>
          <w:sz w:val="24"/>
          <w:szCs w:val="24"/>
        </w:rPr>
        <w:t>č</w:t>
      </w:r>
      <w:r w:rsidRPr="005D516D">
        <w:rPr>
          <w:rFonts w:ascii="Tahoma" w:hAnsi="Tahoma" w:cs="Tahoma"/>
          <w:sz w:val="24"/>
          <w:szCs w:val="24"/>
        </w:rPr>
        <w:t>nih podataka ili tre</w:t>
      </w:r>
      <w:r w:rsidRPr="005D516D">
        <w:rPr>
          <w:rFonts w:ascii="Tahoma" w:eastAsia="TimesNewRoman" w:hAnsi="Tahoma" w:cs="Tahoma"/>
          <w:sz w:val="24"/>
          <w:szCs w:val="24"/>
        </w:rPr>
        <w:t>ć</w:t>
      </w:r>
      <w:r w:rsidRPr="005D516D">
        <w:rPr>
          <w:rFonts w:ascii="Tahoma" w:hAnsi="Tahoma" w:cs="Tahoma"/>
          <w:sz w:val="24"/>
          <w:szCs w:val="24"/>
        </w:rPr>
        <w:t>e strane, odnosno</w:t>
      </w:r>
      <w:r>
        <w:rPr>
          <w:rFonts w:ascii="Tahoma" w:hAnsi="Tahoma" w:cs="Tahoma"/>
          <w:sz w:val="24"/>
          <w:szCs w:val="24"/>
        </w:rPr>
        <w:t xml:space="preserve"> </w:t>
      </w:r>
      <w:r w:rsidRPr="005D516D">
        <w:rPr>
          <w:rFonts w:ascii="Tahoma" w:hAnsi="Tahoma" w:cs="Tahoma"/>
          <w:sz w:val="24"/>
          <w:szCs w:val="24"/>
        </w:rPr>
        <w:t>korisnika li</w:t>
      </w:r>
      <w:r w:rsidRPr="005D516D">
        <w:rPr>
          <w:rFonts w:ascii="Tahoma" w:eastAsia="TimesNewRoman" w:hAnsi="Tahoma" w:cs="Tahoma"/>
          <w:sz w:val="24"/>
          <w:szCs w:val="24"/>
        </w:rPr>
        <w:t>č</w:t>
      </w:r>
      <w:r w:rsidRPr="005D516D">
        <w:rPr>
          <w:rFonts w:ascii="Tahoma" w:hAnsi="Tahoma" w:cs="Tahoma"/>
          <w:sz w:val="24"/>
          <w:szCs w:val="24"/>
        </w:rPr>
        <w:t>nih podataka, izuzev ako takve interese treba ograni</w:t>
      </w:r>
      <w:r w:rsidRPr="005D516D">
        <w:rPr>
          <w:rFonts w:ascii="Tahoma" w:eastAsia="TimesNewRoman" w:hAnsi="Tahoma" w:cs="Tahoma"/>
          <w:sz w:val="24"/>
          <w:szCs w:val="24"/>
        </w:rPr>
        <w:t>č</w:t>
      </w:r>
      <w:r w:rsidRPr="005D516D">
        <w:rPr>
          <w:rFonts w:ascii="Tahoma" w:hAnsi="Tahoma" w:cs="Tahoma"/>
          <w:sz w:val="24"/>
          <w:szCs w:val="24"/>
        </w:rPr>
        <w:t>iti radi ostvarivanja i zaštite prava i sloboda</w:t>
      </w:r>
      <w:r>
        <w:rPr>
          <w:rFonts w:ascii="Tahoma" w:hAnsi="Tahoma" w:cs="Tahoma"/>
          <w:sz w:val="24"/>
          <w:szCs w:val="24"/>
        </w:rPr>
        <w:t xml:space="preserve"> </w:t>
      </w:r>
      <w:r w:rsidRPr="005D516D">
        <w:rPr>
          <w:rFonts w:ascii="Tahoma" w:hAnsi="Tahoma" w:cs="Tahoma"/>
          <w:sz w:val="24"/>
          <w:szCs w:val="24"/>
        </w:rPr>
        <w:t>lica.</w:t>
      </w:r>
    </w:p>
    <w:p w:rsidR="0093642B" w:rsidRPr="0095117E" w:rsidRDefault="0093642B" w:rsidP="0093642B">
      <w:pPr>
        <w:autoSpaceDE w:val="0"/>
        <w:autoSpaceDN w:val="0"/>
        <w:adjustRightInd w:val="0"/>
        <w:spacing w:after="0" w:line="240" w:lineRule="auto"/>
        <w:rPr>
          <w:rFonts w:ascii="Tahoma" w:hAnsi="Tahoma" w:cs="Tahoma"/>
          <w:sz w:val="24"/>
          <w:szCs w:val="24"/>
        </w:rPr>
      </w:pPr>
    </w:p>
    <w:p w:rsidR="0093642B" w:rsidRDefault="0093642B" w:rsidP="0093642B">
      <w:pPr>
        <w:autoSpaceDE w:val="0"/>
        <w:autoSpaceDN w:val="0"/>
        <w:adjustRightInd w:val="0"/>
        <w:spacing w:after="0"/>
        <w:jc w:val="both"/>
        <w:rPr>
          <w:rFonts w:ascii="Tahoma" w:hAnsi="Tahoma" w:cs="Tahoma"/>
          <w:sz w:val="24"/>
          <w:szCs w:val="24"/>
        </w:rPr>
      </w:pPr>
      <w:r>
        <w:rPr>
          <w:rFonts w:ascii="Arial" w:hAnsi="Arial" w:cs="Arial"/>
          <w:sz w:val="24"/>
          <w:szCs w:val="24"/>
        </w:rPr>
        <w:t xml:space="preserve">U članu 17 ovog Zakona predviđeno je da </w:t>
      </w:r>
      <w:r>
        <w:rPr>
          <w:rFonts w:ascii="Tahoma" w:hAnsi="Tahoma" w:cs="Tahoma"/>
          <w:sz w:val="24"/>
          <w:szCs w:val="24"/>
        </w:rPr>
        <w:t xml:space="preserve">ukoliko su ispunjeni uslovi iz </w:t>
      </w:r>
      <w:r>
        <w:rPr>
          <w:rFonts w:ascii="Tahoma" w:eastAsia="TimesNewRoman" w:hAnsi="Tahoma" w:cs="Tahoma"/>
          <w:sz w:val="24"/>
          <w:szCs w:val="24"/>
        </w:rPr>
        <w:t>č</w:t>
      </w:r>
      <w:r>
        <w:rPr>
          <w:rFonts w:ascii="Tahoma" w:hAnsi="Tahoma" w:cs="Tahoma"/>
          <w:sz w:val="24"/>
          <w:szCs w:val="24"/>
        </w:rPr>
        <w:t>l. 10 i 13 ovog Zakona, rukovalac zbirke li</w:t>
      </w:r>
      <w:r>
        <w:rPr>
          <w:rFonts w:ascii="Tahoma" w:eastAsia="TimesNewRoman" w:hAnsi="Tahoma" w:cs="Tahoma"/>
          <w:sz w:val="24"/>
          <w:szCs w:val="24"/>
        </w:rPr>
        <w:t>č</w:t>
      </w:r>
      <w:r>
        <w:rPr>
          <w:rFonts w:ascii="Tahoma" w:hAnsi="Tahoma" w:cs="Tahoma"/>
          <w:sz w:val="24"/>
          <w:szCs w:val="24"/>
        </w:rPr>
        <w:t>nih podataka mora tre</w:t>
      </w:r>
      <w:r>
        <w:rPr>
          <w:rFonts w:ascii="Tahoma" w:eastAsia="TimesNewRoman" w:hAnsi="Tahoma" w:cs="Tahoma"/>
          <w:sz w:val="24"/>
          <w:szCs w:val="24"/>
        </w:rPr>
        <w:t>ć</w:t>
      </w:r>
      <w:r>
        <w:rPr>
          <w:rFonts w:ascii="Tahoma" w:hAnsi="Tahoma" w:cs="Tahoma"/>
          <w:sz w:val="24"/>
          <w:szCs w:val="24"/>
        </w:rPr>
        <w:t>oj strani, odnosno korisniku li</w:t>
      </w:r>
      <w:r>
        <w:rPr>
          <w:rFonts w:ascii="Tahoma" w:eastAsia="TimesNewRoman" w:hAnsi="Tahoma" w:cs="Tahoma"/>
          <w:sz w:val="24"/>
          <w:szCs w:val="24"/>
        </w:rPr>
        <w:t>č</w:t>
      </w:r>
      <w:r>
        <w:rPr>
          <w:rFonts w:ascii="Tahoma" w:hAnsi="Tahoma" w:cs="Tahoma"/>
          <w:sz w:val="24"/>
          <w:szCs w:val="24"/>
        </w:rPr>
        <w:t>nih podataka, na njegov zahtjev, dati li</w:t>
      </w:r>
      <w:r>
        <w:rPr>
          <w:rFonts w:ascii="Tahoma" w:eastAsia="TimesNewRoman" w:hAnsi="Tahoma" w:cs="Tahoma"/>
          <w:sz w:val="24"/>
          <w:szCs w:val="24"/>
        </w:rPr>
        <w:t>č</w:t>
      </w:r>
      <w:r>
        <w:rPr>
          <w:rFonts w:ascii="Tahoma" w:hAnsi="Tahoma" w:cs="Tahoma"/>
          <w:sz w:val="24"/>
          <w:szCs w:val="24"/>
        </w:rPr>
        <w:t xml:space="preserve">ne podatke koji su mu potrebni. Korisnik ličnih podataka, u smislu člana 9 stav 1 tačka 4 Zakona, je svako fizičko ili pravno lice, državni organ, organ državne uprave, organ lokalne samouprave ili lokalne uprave i drugi subjekti koji vrše javna ovlašenja, koji imaju pravo da obrađuju lične podatke. </w:t>
      </w:r>
    </w:p>
    <w:p w:rsidR="0093642B" w:rsidRDefault="0093642B" w:rsidP="0093642B">
      <w:pPr>
        <w:autoSpaceDE w:val="0"/>
        <w:autoSpaceDN w:val="0"/>
        <w:adjustRightInd w:val="0"/>
        <w:spacing w:after="0"/>
        <w:jc w:val="both"/>
        <w:rPr>
          <w:rFonts w:ascii="Tahoma" w:hAnsi="Tahoma" w:cs="Tahoma"/>
          <w:sz w:val="24"/>
          <w:szCs w:val="24"/>
        </w:rPr>
      </w:pPr>
    </w:p>
    <w:p w:rsidR="008F6B24" w:rsidRPr="008F6B24" w:rsidRDefault="008F6B24" w:rsidP="008F6B24">
      <w:pPr>
        <w:autoSpaceDE w:val="0"/>
        <w:autoSpaceDN w:val="0"/>
        <w:adjustRightInd w:val="0"/>
        <w:spacing w:after="0"/>
        <w:jc w:val="both"/>
        <w:rPr>
          <w:rFonts w:ascii="Tahoma" w:hAnsi="Tahoma" w:cs="Tahoma"/>
          <w:b/>
          <w:color w:val="000000"/>
          <w:sz w:val="24"/>
          <w:szCs w:val="24"/>
        </w:rPr>
      </w:pPr>
      <w:r>
        <w:rPr>
          <w:rFonts w:ascii="Tahoma" w:hAnsi="Tahoma" w:cs="Tahoma"/>
          <w:sz w:val="24"/>
          <w:szCs w:val="24"/>
        </w:rPr>
        <w:t>Podaci koji se odnose na č</w:t>
      </w:r>
      <w:r w:rsidR="0093642B">
        <w:rPr>
          <w:rFonts w:ascii="Tahoma" w:hAnsi="Tahoma" w:cs="Tahoma"/>
          <w:sz w:val="24"/>
          <w:szCs w:val="24"/>
        </w:rPr>
        <w:t>lanstvo u sindikalnim organizacijama spada u posebne kategorije ličnih podataka,</w:t>
      </w:r>
      <w:r>
        <w:rPr>
          <w:rFonts w:ascii="Tahoma" w:hAnsi="Tahoma" w:cs="Tahoma"/>
          <w:sz w:val="24"/>
          <w:szCs w:val="24"/>
        </w:rPr>
        <w:t xml:space="preserve"> u smislu člana 9 stav 1 tačka 7,</w:t>
      </w:r>
      <w:r w:rsidR="0093642B">
        <w:rPr>
          <w:rFonts w:ascii="Tahoma" w:hAnsi="Tahoma" w:cs="Tahoma"/>
          <w:sz w:val="24"/>
          <w:szCs w:val="24"/>
        </w:rPr>
        <w:t xml:space="preserve"> koje se mogu obrađivati </w:t>
      </w:r>
      <w:r w:rsidR="0093642B" w:rsidRPr="0093642B">
        <w:rPr>
          <w:rFonts w:ascii="Tahoma" w:hAnsi="Tahoma" w:cs="Tahoma"/>
          <w:sz w:val="24"/>
          <w:szCs w:val="24"/>
        </w:rPr>
        <w:t>pod uslovima predviđenim čla</w:t>
      </w:r>
      <w:r w:rsidR="0093642B">
        <w:rPr>
          <w:rFonts w:ascii="Tahoma" w:hAnsi="Tahoma" w:cs="Tahoma"/>
          <w:sz w:val="24"/>
          <w:szCs w:val="24"/>
        </w:rPr>
        <w:t>nom 13 ZZPL</w:t>
      </w:r>
      <w:r w:rsidR="0093642B" w:rsidRPr="0093642B">
        <w:rPr>
          <w:rFonts w:ascii="Tahoma" w:hAnsi="Tahoma" w:cs="Tahoma"/>
          <w:sz w:val="24"/>
          <w:szCs w:val="24"/>
        </w:rPr>
        <w:t>, uz obavezno poštovanje načela srazmjernosti i svrsishodnosti obrade ličnih podataka.</w:t>
      </w:r>
      <w:r>
        <w:rPr>
          <w:rFonts w:ascii="Tahoma" w:hAnsi="Tahoma" w:cs="Tahoma"/>
          <w:sz w:val="24"/>
          <w:szCs w:val="24"/>
        </w:rPr>
        <w:t xml:space="preserve"> Shodno navedenom članu, </w:t>
      </w:r>
      <w:r>
        <w:rPr>
          <w:rFonts w:ascii="Tahoma" w:hAnsi="Tahoma" w:cs="Tahoma"/>
          <w:color w:val="000000"/>
          <w:sz w:val="24"/>
          <w:szCs w:val="24"/>
        </w:rPr>
        <w:t xml:space="preserve">posebne kategorije ličnih podataka mogu se obrađivati: 1) uz izričitu saglasnost lica čiji se podaci obrađuju; 2) </w:t>
      </w:r>
      <w:r w:rsidRPr="00422905">
        <w:rPr>
          <w:rFonts w:ascii="Tahoma" w:hAnsi="Tahoma" w:cs="Tahoma"/>
          <w:color w:val="000000"/>
          <w:sz w:val="24"/>
          <w:szCs w:val="24"/>
        </w:rPr>
        <w:t xml:space="preserve">kad je obrada ličnih podataka neophodna radi zapošljavanja u skladu sa zakonom kojim se uređuju radni odnosi, pri čemu se moraju propisati adekvatne mjere zaštite; </w:t>
      </w:r>
      <w:r>
        <w:rPr>
          <w:rFonts w:ascii="Tahoma" w:hAnsi="Tahoma" w:cs="Tahoma"/>
          <w:color w:val="000000"/>
          <w:sz w:val="24"/>
          <w:szCs w:val="24"/>
        </w:rPr>
        <w:t xml:space="preserve">3) </w:t>
      </w:r>
      <w:r w:rsidRPr="00422905">
        <w:rPr>
          <w:rFonts w:ascii="Tahoma" w:hAnsi="Tahoma" w:cs="Tahoma"/>
          <w:color w:val="000000"/>
          <w:sz w:val="24"/>
          <w:szCs w:val="24"/>
        </w:rPr>
        <w:t xml:space="preserve">kad je obrada ličnih podataka neophodna radi otkrivanja, prevencije i dijagnostikovanja bolesti i liječenja lica, kao i radi upravljanja zdravstvenim službama, ako te podatke obrađuje zdravstveni radnik </w:t>
      </w:r>
      <w:r w:rsidRPr="00422905">
        <w:rPr>
          <w:rFonts w:ascii="Tahoma" w:hAnsi="Tahoma" w:cs="Tahoma"/>
          <w:color w:val="000000"/>
          <w:sz w:val="24"/>
          <w:szCs w:val="24"/>
        </w:rPr>
        <w:lastRenderedPageBreak/>
        <w:t>ili drugo lice koje ima obavezu čuvanja tajne;</w:t>
      </w:r>
      <w:r>
        <w:rPr>
          <w:rFonts w:ascii="Tahoma" w:hAnsi="Tahoma" w:cs="Tahoma"/>
          <w:color w:val="000000"/>
          <w:sz w:val="24"/>
          <w:szCs w:val="24"/>
        </w:rPr>
        <w:t xml:space="preserve"> 4)</w:t>
      </w:r>
      <w:r w:rsidRPr="00422905">
        <w:rPr>
          <w:rFonts w:ascii="Tahoma" w:hAnsi="Tahoma" w:cs="Tahoma"/>
          <w:color w:val="000000"/>
          <w:sz w:val="24"/>
          <w:szCs w:val="24"/>
        </w:rPr>
        <w:t xml:space="preserve"> ukoliko je to neophodno radi zaštite </w:t>
      </w:r>
      <w:r>
        <w:rPr>
          <w:rFonts w:ascii="Tahoma" w:hAnsi="Tahoma" w:cs="Tahoma"/>
          <w:color w:val="000000"/>
          <w:sz w:val="24"/>
          <w:szCs w:val="24"/>
        </w:rPr>
        <w:t xml:space="preserve">života ili drugih </w:t>
      </w:r>
      <w:r w:rsidRPr="00422905">
        <w:rPr>
          <w:rFonts w:ascii="Tahoma" w:hAnsi="Tahoma" w:cs="Tahoma"/>
          <w:color w:val="000000"/>
          <w:sz w:val="24"/>
          <w:szCs w:val="24"/>
        </w:rPr>
        <w:t>vitalnih interesa lica na koje se lični podaci odnose ili drugog lica, a to lice nije u mogućnosti da lično da saglasnost ili ukoliko za obradu podataka postoji zakonski osnov;</w:t>
      </w:r>
      <w:r>
        <w:rPr>
          <w:rFonts w:ascii="Tahoma" w:hAnsi="Tahoma" w:cs="Tahoma"/>
          <w:color w:val="000000"/>
          <w:sz w:val="24"/>
          <w:szCs w:val="24"/>
        </w:rPr>
        <w:t xml:space="preserve"> 5)</w:t>
      </w:r>
      <w:r w:rsidRPr="00422905">
        <w:rPr>
          <w:rFonts w:ascii="Tahoma" w:hAnsi="Tahoma" w:cs="Tahoma"/>
          <w:color w:val="000000"/>
          <w:sz w:val="24"/>
          <w:szCs w:val="24"/>
        </w:rPr>
        <w:t xml:space="preserve"> ako je lice na očigledan način lične podatke učinilo dostupnim javnosti </w:t>
      </w:r>
      <w:r w:rsidRPr="008F6B24">
        <w:rPr>
          <w:rFonts w:ascii="Tahoma" w:hAnsi="Tahoma" w:cs="Tahoma"/>
          <w:color w:val="000000"/>
          <w:sz w:val="24"/>
          <w:szCs w:val="24"/>
        </w:rPr>
        <w:t>ili je obrada neophodna za ostvarivanje ili zaštitu pravnih interesa tog lica pred sudom ili drugim organima</w:t>
      </w:r>
      <w:r w:rsidRPr="00422905">
        <w:rPr>
          <w:rFonts w:ascii="Tahoma" w:hAnsi="Tahoma" w:cs="Tahoma"/>
          <w:color w:val="000000"/>
          <w:sz w:val="24"/>
          <w:szCs w:val="24"/>
        </w:rPr>
        <w:t xml:space="preserve">; </w:t>
      </w:r>
      <w:r w:rsidRPr="008F6B24">
        <w:rPr>
          <w:rFonts w:ascii="Tahoma" w:hAnsi="Tahoma" w:cs="Tahoma"/>
          <w:b/>
          <w:color w:val="000000"/>
          <w:sz w:val="24"/>
          <w:szCs w:val="24"/>
        </w:rPr>
        <w:t>6) kad se obrada ličnih podataka vrši u okviru zakonite djelatnosti nevladine organizacije, odnosno udruženja ili druge neprofitne organizacije sa političkim, filozofskim, vjerskim ili sindikalnim ciljevima, ako se ti podaci odnose samo na članove te organizacije ili lica koja imaju stalan kontakt sa njom u vezi sa svrhom njene djelatnosti i ako se ti podaci ne objavljuju bez saglasnosti tih lica.</w:t>
      </w:r>
    </w:p>
    <w:p w:rsidR="008F6B24" w:rsidRDefault="008F6B24" w:rsidP="008F6B24">
      <w:pPr>
        <w:autoSpaceDE w:val="0"/>
        <w:autoSpaceDN w:val="0"/>
        <w:adjustRightInd w:val="0"/>
        <w:spacing w:after="0"/>
        <w:jc w:val="both"/>
        <w:rPr>
          <w:rFonts w:ascii="Tahoma" w:hAnsi="Tahoma" w:cs="Tahoma"/>
          <w:color w:val="000000"/>
          <w:sz w:val="24"/>
          <w:szCs w:val="24"/>
        </w:rPr>
      </w:pPr>
    </w:p>
    <w:p w:rsidR="0093642B" w:rsidRPr="0093642B" w:rsidRDefault="003B6D0E" w:rsidP="0093642B">
      <w:pPr>
        <w:pStyle w:val="NoSpacing"/>
        <w:spacing w:line="276" w:lineRule="auto"/>
        <w:jc w:val="both"/>
        <w:rPr>
          <w:rFonts w:ascii="Tahoma" w:hAnsi="Tahoma" w:cs="Tahoma"/>
          <w:sz w:val="24"/>
          <w:szCs w:val="24"/>
        </w:rPr>
      </w:pPr>
      <w:r>
        <w:rPr>
          <w:rFonts w:ascii="Tahoma" w:hAnsi="Tahoma" w:cs="Tahoma"/>
          <w:sz w:val="24"/>
          <w:szCs w:val="24"/>
        </w:rPr>
        <w:t>Na osnovu gore izloženog, Savjet Agencije je mišljenja da Sindikalna organizacija Rudnik</w:t>
      </w:r>
      <w:r w:rsidR="003050D5">
        <w:rPr>
          <w:rFonts w:ascii="Tahoma" w:hAnsi="Tahoma" w:cs="Tahoma"/>
          <w:sz w:val="24"/>
          <w:szCs w:val="24"/>
        </w:rPr>
        <w:t>a</w:t>
      </w:r>
      <w:r>
        <w:rPr>
          <w:rFonts w:ascii="Tahoma" w:hAnsi="Tahoma" w:cs="Tahoma"/>
          <w:sz w:val="24"/>
          <w:szCs w:val="24"/>
        </w:rPr>
        <w:t xml:space="preserve"> uglja Pljevlja ima na zakonu zasnovani interes da joj se kao korisniku ličnih podataka dostavlja predmetna specifikacija sindikalne članarine koja sadrži ime i prezime člana sindikata sa tačno naznačenim iznosom sindikalne članarine koja se mjesečno izdvaja iz njihove neto zarade i uplaćuje na odgovarajuće sindikalne račune. Takođe, sama obaveza Poslodavca propisana je i opštim kolektivnim ugovorom na način što se u </w:t>
      </w:r>
      <w:r w:rsidRPr="00B74502">
        <w:rPr>
          <w:rFonts w:ascii="Tahoma" w:hAnsi="Tahoma" w:cs="Tahoma"/>
          <w:sz w:val="24"/>
          <w:szCs w:val="24"/>
        </w:rPr>
        <w:t xml:space="preserve">članu 62 istog navodi </w:t>
      </w:r>
      <w:r w:rsidRPr="00B74502">
        <w:rPr>
          <w:rFonts w:ascii="Tahoma" w:eastAsia="Calibri" w:hAnsi="Tahoma" w:cs="Tahoma"/>
          <w:sz w:val="24"/>
          <w:szCs w:val="24"/>
        </w:rPr>
        <w:t>da Poslodavac obezbjeđuje da se sredstva, koja zaposleni koji su članovi sindikata od zarade, odnosno naknade zarade izdvajaju za sindikalnu članarinu, uplaćuju na račune sindikata na odgovarajućem nivou u skladu sa normativnim aktima sindikata, kao i da je osnovni oblik finansiranja sindikata sindikalna članarina, koja u konkretnom slučaju iznosi 1% neto zarade zaposlenog – člana sindikata.</w:t>
      </w:r>
      <w:r>
        <w:rPr>
          <w:rFonts w:ascii="Tahoma" w:eastAsia="Calibri" w:hAnsi="Tahoma" w:cs="Tahoma"/>
          <w:sz w:val="24"/>
          <w:szCs w:val="24"/>
        </w:rPr>
        <w:t xml:space="preserve"> Savjet Agencije je mišljenja da se ovakvim postupanjem ne vrši povreda privatnosti zaposlenih jer se u predmetnom radi o radnopravnim odnosima između Poslodavca i zaposlenih i zakonskom pravu Sindikata da ima pristup podacima iz istih.</w:t>
      </w:r>
    </w:p>
    <w:p w:rsidR="0093642B" w:rsidRPr="0093642B" w:rsidRDefault="0093642B" w:rsidP="0093642B">
      <w:pPr>
        <w:autoSpaceDE w:val="0"/>
        <w:autoSpaceDN w:val="0"/>
        <w:adjustRightInd w:val="0"/>
        <w:spacing w:after="0"/>
        <w:jc w:val="both"/>
        <w:rPr>
          <w:rFonts w:ascii="Tahoma" w:hAnsi="Tahoma" w:cs="Tahoma"/>
          <w:sz w:val="24"/>
          <w:szCs w:val="24"/>
        </w:rPr>
      </w:pPr>
    </w:p>
    <w:p w:rsidR="00EE0042" w:rsidRDefault="0093642B" w:rsidP="003B6D0E">
      <w:pPr>
        <w:pStyle w:val="NoSpacing"/>
        <w:spacing w:line="276" w:lineRule="auto"/>
        <w:jc w:val="both"/>
        <w:rPr>
          <w:rFonts w:ascii="Tahoma" w:hAnsi="Tahoma" w:cs="Tahoma"/>
          <w:sz w:val="24"/>
          <w:szCs w:val="24"/>
        </w:rPr>
      </w:pPr>
      <w:r w:rsidRPr="0093642B">
        <w:rPr>
          <w:rFonts w:ascii="Tahoma" w:hAnsi="Tahoma" w:cs="Tahoma"/>
          <w:sz w:val="24"/>
          <w:szCs w:val="24"/>
        </w:rPr>
        <w:t xml:space="preserve">Imajući u vidu navedeno, Savjet Agencije je mišljenja </w:t>
      </w:r>
      <w:r w:rsidRPr="0093642B">
        <w:rPr>
          <w:rFonts w:ascii="Tahoma" w:hAnsi="Tahoma" w:cs="Tahoma"/>
          <w:color w:val="000000"/>
          <w:sz w:val="24"/>
          <w:szCs w:val="24"/>
        </w:rPr>
        <w:t>istaknutog u dispozitivu</w:t>
      </w:r>
      <w:r w:rsidRPr="0093642B">
        <w:rPr>
          <w:rFonts w:ascii="Tahoma" w:hAnsi="Tahoma" w:cs="Tahoma"/>
          <w:sz w:val="24"/>
          <w:szCs w:val="24"/>
        </w:rPr>
        <w:t>.</w:t>
      </w:r>
    </w:p>
    <w:p w:rsidR="00EE0042" w:rsidRDefault="00EE0042" w:rsidP="004C3E4E">
      <w:pPr>
        <w:autoSpaceDE w:val="0"/>
        <w:autoSpaceDN w:val="0"/>
        <w:adjustRightInd w:val="0"/>
        <w:spacing w:after="0"/>
        <w:jc w:val="both"/>
        <w:rPr>
          <w:rFonts w:ascii="Tahoma" w:hAnsi="Tahoma" w:cs="Tahoma"/>
          <w:sz w:val="24"/>
          <w:szCs w:val="24"/>
        </w:rPr>
      </w:pPr>
    </w:p>
    <w:p w:rsidR="00314882" w:rsidRPr="00363181" w:rsidRDefault="00314882" w:rsidP="00314882">
      <w:pPr>
        <w:spacing w:after="0" w:line="240" w:lineRule="auto"/>
        <w:jc w:val="right"/>
        <w:rPr>
          <w:rFonts w:ascii="Tahoma" w:hAnsi="Tahoma" w:cs="Tahoma"/>
          <w:b/>
          <w:sz w:val="28"/>
          <w:szCs w:val="28"/>
        </w:rPr>
      </w:pPr>
      <w:r w:rsidRPr="00363181">
        <w:rPr>
          <w:rFonts w:ascii="Tahoma" w:hAnsi="Tahoma" w:cs="Tahoma"/>
          <w:b/>
          <w:sz w:val="28"/>
          <w:szCs w:val="28"/>
        </w:rPr>
        <w:t>SAVJET AGENCIJE:</w:t>
      </w:r>
    </w:p>
    <w:p w:rsidR="00314882" w:rsidRPr="00D32F39" w:rsidRDefault="00314882" w:rsidP="00314882">
      <w:pPr>
        <w:spacing w:after="0" w:line="240" w:lineRule="auto"/>
        <w:jc w:val="right"/>
        <w:rPr>
          <w:rFonts w:ascii="Tahoma" w:hAnsi="Tahoma" w:cs="Tahoma"/>
          <w:b/>
          <w:sz w:val="24"/>
          <w:szCs w:val="24"/>
        </w:rPr>
      </w:pPr>
    </w:p>
    <w:p w:rsidR="00314882" w:rsidRDefault="00314882" w:rsidP="00314882">
      <w:pPr>
        <w:spacing w:after="0" w:line="240" w:lineRule="auto"/>
        <w:jc w:val="right"/>
        <w:rPr>
          <w:rFonts w:ascii="Tahoma" w:hAnsi="Tahoma" w:cs="Tahoma"/>
          <w:b/>
          <w:sz w:val="24"/>
          <w:szCs w:val="24"/>
        </w:rPr>
      </w:pPr>
      <w:r w:rsidRPr="00D32F39">
        <w:rPr>
          <w:rFonts w:ascii="Tahoma" w:hAnsi="Tahoma" w:cs="Tahoma"/>
          <w:b/>
          <w:sz w:val="24"/>
          <w:szCs w:val="24"/>
        </w:rPr>
        <w:t xml:space="preserve">Predsjednik, </w:t>
      </w:r>
      <w:r w:rsidR="00EE0042">
        <w:rPr>
          <w:rFonts w:ascii="Tahoma" w:hAnsi="Tahoma" w:cs="Tahoma"/>
          <w:b/>
          <w:sz w:val="24"/>
          <w:szCs w:val="24"/>
        </w:rPr>
        <w:t>Sreten Radonjić</w:t>
      </w:r>
    </w:p>
    <w:p w:rsidR="003B6D0E" w:rsidRPr="00896466" w:rsidRDefault="003B6D0E" w:rsidP="00676178">
      <w:pPr>
        <w:spacing w:after="0" w:line="240" w:lineRule="auto"/>
        <w:rPr>
          <w:rFonts w:ascii="Tahoma" w:hAnsi="Tahoma" w:cs="Tahoma"/>
          <w:b/>
          <w:sz w:val="24"/>
          <w:szCs w:val="24"/>
        </w:rPr>
      </w:pPr>
    </w:p>
    <w:p w:rsidR="00B27813" w:rsidRPr="00B27813" w:rsidRDefault="00B27813" w:rsidP="004C3E4E">
      <w:pPr>
        <w:spacing w:after="0" w:line="240" w:lineRule="auto"/>
        <w:jc w:val="right"/>
        <w:rPr>
          <w:rFonts w:ascii="Tahoma" w:hAnsi="Tahoma" w:cs="Tahoma"/>
          <w:b/>
          <w:sz w:val="28"/>
          <w:szCs w:val="28"/>
        </w:rPr>
      </w:pPr>
      <w:bookmarkStart w:id="0" w:name="_GoBack"/>
      <w:bookmarkEnd w:id="0"/>
    </w:p>
    <w:p w:rsidR="004C3E4E" w:rsidRPr="00CF3A99" w:rsidRDefault="004C3E4E" w:rsidP="004C3E4E">
      <w:pPr>
        <w:tabs>
          <w:tab w:val="left" w:pos="780"/>
          <w:tab w:val="right" w:pos="9027"/>
        </w:tabs>
        <w:spacing w:after="0" w:line="240" w:lineRule="auto"/>
        <w:jc w:val="both"/>
        <w:rPr>
          <w:rFonts w:ascii="Tahoma" w:hAnsi="Tahoma" w:cs="Tahoma"/>
          <w:b/>
          <w:sz w:val="20"/>
          <w:szCs w:val="20"/>
        </w:rPr>
      </w:pPr>
      <w:r w:rsidRPr="00CF3A99">
        <w:rPr>
          <w:rFonts w:ascii="Tahoma" w:hAnsi="Tahoma" w:cs="Tahoma"/>
          <w:b/>
          <w:sz w:val="20"/>
          <w:szCs w:val="20"/>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rPr>
      </w:pPr>
      <w:r w:rsidRPr="00CF3A99">
        <w:rPr>
          <w:rFonts w:ascii="Tahoma" w:hAnsi="Tahoma" w:cs="Tahoma"/>
          <w:sz w:val="20"/>
          <w:szCs w:val="20"/>
        </w:rPr>
        <w:t>Podnosiocu zahtjeva</w:t>
      </w:r>
    </w:p>
    <w:p w:rsidR="007648BB" w:rsidRPr="00A743CF" w:rsidRDefault="004C3E4E" w:rsidP="002F1EDB">
      <w:pPr>
        <w:numPr>
          <w:ilvl w:val="0"/>
          <w:numId w:val="12"/>
        </w:numPr>
        <w:tabs>
          <w:tab w:val="left" w:pos="780"/>
          <w:tab w:val="right" w:pos="9027"/>
        </w:tabs>
        <w:spacing w:after="0" w:line="240" w:lineRule="auto"/>
        <w:jc w:val="both"/>
        <w:rPr>
          <w:rFonts w:ascii="Tahoma" w:hAnsi="Tahoma" w:cs="Tahoma"/>
          <w:sz w:val="20"/>
          <w:szCs w:val="20"/>
        </w:rPr>
      </w:pPr>
      <w:r w:rsidRPr="00CF3A99">
        <w:rPr>
          <w:rFonts w:ascii="Tahoma" w:hAnsi="Tahoma" w:cs="Tahoma"/>
          <w:sz w:val="20"/>
          <w:szCs w:val="20"/>
        </w:rPr>
        <w:t>Odsjeku za predmete i prigovore</w:t>
      </w:r>
    </w:p>
    <w:sectPr w:rsidR="007648BB" w:rsidRPr="00A743CF" w:rsidSect="006F7799">
      <w:footerReference w:type="even" r:id="rId8"/>
      <w:footerReference w:type="default" r:id="rId9"/>
      <w:pgSz w:w="11907" w:h="16839" w:code="9"/>
      <w:pgMar w:top="1440" w:right="1440" w:bottom="144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72" w:rsidRDefault="00A76C72" w:rsidP="00CB7F9A">
      <w:pPr>
        <w:spacing w:after="0" w:line="240" w:lineRule="auto"/>
      </w:pPr>
      <w:r>
        <w:separator/>
      </w:r>
    </w:p>
  </w:endnote>
  <w:endnote w:type="continuationSeparator" w:id="0">
    <w:p w:rsidR="00A76C72" w:rsidRDefault="00A76C72"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r w:rsidR="009355B6" w:rsidRPr="009355B6">
      <w:rPr>
        <w:b/>
        <w:sz w:val="16"/>
        <w:szCs w:val="16"/>
      </w:rPr>
      <w:t>adresa:</w:t>
    </w:r>
    <w:r w:rsidR="009355B6">
      <w:rPr>
        <w:b/>
        <w:sz w:val="16"/>
        <w:szCs w:val="16"/>
      </w:rPr>
      <w:t xml:space="preserve"> </w:t>
    </w:r>
    <w:r w:rsidR="002F1EDB" w:rsidRPr="002F1EDB">
      <w:rPr>
        <w:rFonts w:eastAsia="Times New Roman" w:cs="Tahoma"/>
        <w:b/>
        <w:bCs/>
        <w:color w:val="000000"/>
        <w:sz w:val="16"/>
        <w:szCs w:val="16"/>
      </w:rPr>
      <w:t>Bulevar Svetog Petra Cetinjskog br. 147</w:t>
    </w:r>
  </w:p>
  <w:p w:rsidR="0090753B" w:rsidRPr="002B6C39" w:rsidRDefault="0090753B" w:rsidP="00E03674">
    <w:pPr>
      <w:pStyle w:val="Footer"/>
      <w:jc w:val="center"/>
      <w:rPr>
        <w:sz w:val="16"/>
        <w:szCs w:val="16"/>
      </w:rPr>
    </w:pPr>
    <w:r w:rsidRPr="002B6C39">
      <w:rPr>
        <w:sz w:val="16"/>
        <w:szCs w:val="16"/>
      </w:rPr>
      <w:t>tel/fax: +382 020 634 883 (Savjet</w:t>
    </w:r>
    <w:r w:rsidR="00A8610B">
      <w:rPr>
        <w:sz w:val="16"/>
        <w:szCs w:val="16"/>
      </w:rPr>
      <w:t>), +382 020 634 884 (direktor)</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72" w:rsidRDefault="00A76C72" w:rsidP="00CB7F9A">
      <w:pPr>
        <w:spacing w:after="0" w:line="240" w:lineRule="auto"/>
      </w:pPr>
      <w:r>
        <w:separator/>
      </w:r>
    </w:p>
  </w:footnote>
  <w:footnote w:type="continuationSeparator" w:id="0">
    <w:p w:rsidR="00A76C72" w:rsidRDefault="00A76C72" w:rsidP="00CB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2"/>
  </w:compat>
  <w:rsids>
    <w:rsidRoot w:val="00CB7F9A"/>
    <w:rsid w:val="00004FA5"/>
    <w:rsid w:val="0002102C"/>
    <w:rsid w:val="00024646"/>
    <w:rsid w:val="000321F1"/>
    <w:rsid w:val="00065AEA"/>
    <w:rsid w:val="00067C4C"/>
    <w:rsid w:val="00072AFB"/>
    <w:rsid w:val="00075B9A"/>
    <w:rsid w:val="00097025"/>
    <w:rsid w:val="000B6BDC"/>
    <w:rsid w:val="000C3898"/>
    <w:rsid w:val="000D0F0B"/>
    <w:rsid w:val="000D5AEF"/>
    <w:rsid w:val="0011170C"/>
    <w:rsid w:val="001131DD"/>
    <w:rsid w:val="00114C29"/>
    <w:rsid w:val="001308CD"/>
    <w:rsid w:val="00133F64"/>
    <w:rsid w:val="00153118"/>
    <w:rsid w:val="00155DE7"/>
    <w:rsid w:val="00167CB6"/>
    <w:rsid w:val="001711DD"/>
    <w:rsid w:val="00175942"/>
    <w:rsid w:val="00182ED4"/>
    <w:rsid w:val="00186F5F"/>
    <w:rsid w:val="00196066"/>
    <w:rsid w:val="001A5EEE"/>
    <w:rsid w:val="001A709D"/>
    <w:rsid w:val="001C0B45"/>
    <w:rsid w:val="001C2DCA"/>
    <w:rsid w:val="001C659C"/>
    <w:rsid w:val="001C7CAF"/>
    <w:rsid w:val="001E6BEB"/>
    <w:rsid w:val="001E7E31"/>
    <w:rsid w:val="001F29BD"/>
    <w:rsid w:val="001F72C5"/>
    <w:rsid w:val="00203703"/>
    <w:rsid w:val="00224442"/>
    <w:rsid w:val="00243A9F"/>
    <w:rsid w:val="00245D84"/>
    <w:rsid w:val="00255127"/>
    <w:rsid w:val="002621D0"/>
    <w:rsid w:val="0026319C"/>
    <w:rsid w:val="002702D8"/>
    <w:rsid w:val="00272B03"/>
    <w:rsid w:val="002739F4"/>
    <w:rsid w:val="00282B9A"/>
    <w:rsid w:val="0029425F"/>
    <w:rsid w:val="00295D8B"/>
    <w:rsid w:val="002A50A6"/>
    <w:rsid w:val="002A6C94"/>
    <w:rsid w:val="002B4959"/>
    <w:rsid w:val="002B6C39"/>
    <w:rsid w:val="002E0DFF"/>
    <w:rsid w:val="002E3275"/>
    <w:rsid w:val="002F0B36"/>
    <w:rsid w:val="002F1EDB"/>
    <w:rsid w:val="002F4DDC"/>
    <w:rsid w:val="003050D5"/>
    <w:rsid w:val="0030749C"/>
    <w:rsid w:val="00314882"/>
    <w:rsid w:val="00337E9F"/>
    <w:rsid w:val="00340AEC"/>
    <w:rsid w:val="00340B4A"/>
    <w:rsid w:val="003438BC"/>
    <w:rsid w:val="00350892"/>
    <w:rsid w:val="003529EB"/>
    <w:rsid w:val="00352F3B"/>
    <w:rsid w:val="003636E4"/>
    <w:rsid w:val="0036544B"/>
    <w:rsid w:val="00367767"/>
    <w:rsid w:val="00387445"/>
    <w:rsid w:val="003915AB"/>
    <w:rsid w:val="003A2FB1"/>
    <w:rsid w:val="003A4CDF"/>
    <w:rsid w:val="003B65F0"/>
    <w:rsid w:val="003B6D0E"/>
    <w:rsid w:val="003D46D8"/>
    <w:rsid w:val="003D4DD8"/>
    <w:rsid w:val="00412F8F"/>
    <w:rsid w:val="0044288F"/>
    <w:rsid w:val="00443FFD"/>
    <w:rsid w:val="00446379"/>
    <w:rsid w:val="00447B21"/>
    <w:rsid w:val="00461303"/>
    <w:rsid w:val="00464905"/>
    <w:rsid w:val="00473754"/>
    <w:rsid w:val="00482B16"/>
    <w:rsid w:val="00483434"/>
    <w:rsid w:val="004860E6"/>
    <w:rsid w:val="00487198"/>
    <w:rsid w:val="00495DAC"/>
    <w:rsid w:val="00497090"/>
    <w:rsid w:val="00497F1F"/>
    <w:rsid w:val="00497F2D"/>
    <w:rsid w:val="004A1B9C"/>
    <w:rsid w:val="004B481E"/>
    <w:rsid w:val="004C3E4E"/>
    <w:rsid w:val="004D1136"/>
    <w:rsid w:val="004D4DF0"/>
    <w:rsid w:val="004E7F76"/>
    <w:rsid w:val="00501104"/>
    <w:rsid w:val="00502DA8"/>
    <w:rsid w:val="00502EA3"/>
    <w:rsid w:val="0050548F"/>
    <w:rsid w:val="0051199F"/>
    <w:rsid w:val="00513EB5"/>
    <w:rsid w:val="00530460"/>
    <w:rsid w:val="00533226"/>
    <w:rsid w:val="00533C20"/>
    <w:rsid w:val="00536B17"/>
    <w:rsid w:val="00542738"/>
    <w:rsid w:val="0054704E"/>
    <w:rsid w:val="00551FC8"/>
    <w:rsid w:val="00570121"/>
    <w:rsid w:val="00570FB7"/>
    <w:rsid w:val="00575027"/>
    <w:rsid w:val="0057631C"/>
    <w:rsid w:val="005B3A7E"/>
    <w:rsid w:val="005D1D01"/>
    <w:rsid w:val="005D3CAF"/>
    <w:rsid w:val="005E3CD6"/>
    <w:rsid w:val="005F4F38"/>
    <w:rsid w:val="005F6087"/>
    <w:rsid w:val="0060132C"/>
    <w:rsid w:val="006062A3"/>
    <w:rsid w:val="0060767C"/>
    <w:rsid w:val="00621111"/>
    <w:rsid w:val="00626CF9"/>
    <w:rsid w:val="00656E64"/>
    <w:rsid w:val="00676178"/>
    <w:rsid w:val="00677FFC"/>
    <w:rsid w:val="0069174D"/>
    <w:rsid w:val="006933A6"/>
    <w:rsid w:val="00697E43"/>
    <w:rsid w:val="006A4418"/>
    <w:rsid w:val="006C2D9B"/>
    <w:rsid w:val="006D7FD1"/>
    <w:rsid w:val="006E3B1D"/>
    <w:rsid w:val="006F7799"/>
    <w:rsid w:val="0070044E"/>
    <w:rsid w:val="00702306"/>
    <w:rsid w:val="007034DC"/>
    <w:rsid w:val="00705245"/>
    <w:rsid w:val="007229C4"/>
    <w:rsid w:val="00740F75"/>
    <w:rsid w:val="00742AA7"/>
    <w:rsid w:val="00745850"/>
    <w:rsid w:val="007545C7"/>
    <w:rsid w:val="007648BB"/>
    <w:rsid w:val="0076490A"/>
    <w:rsid w:val="007657E5"/>
    <w:rsid w:val="0077093E"/>
    <w:rsid w:val="00781EBB"/>
    <w:rsid w:val="007A2D70"/>
    <w:rsid w:val="007A7AD4"/>
    <w:rsid w:val="007B1439"/>
    <w:rsid w:val="007B6AF5"/>
    <w:rsid w:val="007C3477"/>
    <w:rsid w:val="00801D24"/>
    <w:rsid w:val="00804B4A"/>
    <w:rsid w:val="008072E4"/>
    <w:rsid w:val="008123B6"/>
    <w:rsid w:val="00814A5D"/>
    <w:rsid w:val="00817D11"/>
    <w:rsid w:val="00835B33"/>
    <w:rsid w:val="008513AF"/>
    <w:rsid w:val="00851C56"/>
    <w:rsid w:val="00867277"/>
    <w:rsid w:val="0088567D"/>
    <w:rsid w:val="00887560"/>
    <w:rsid w:val="00891C17"/>
    <w:rsid w:val="008933E1"/>
    <w:rsid w:val="008C70F7"/>
    <w:rsid w:val="008D03E8"/>
    <w:rsid w:val="008D29C2"/>
    <w:rsid w:val="008D725F"/>
    <w:rsid w:val="008E5439"/>
    <w:rsid w:val="008F0555"/>
    <w:rsid w:val="008F2CEE"/>
    <w:rsid w:val="008F580D"/>
    <w:rsid w:val="008F69DC"/>
    <w:rsid w:val="008F6B24"/>
    <w:rsid w:val="00904268"/>
    <w:rsid w:val="0090753B"/>
    <w:rsid w:val="00910E99"/>
    <w:rsid w:val="009355B6"/>
    <w:rsid w:val="0093642B"/>
    <w:rsid w:val="00937EDC"/>
    <w:rsid w:val="00942D27"/>
    <w:rsid w:val="0094564A"/>
    <w:rsid w:val="00961E6F"/>
    <w:rsid w:val="00970930"/>
    <w:rsid w:val="00974988"/>
    <w:rsid w:val="009773AC"/>
    <w:rsid w:val="00980099"/>
    <w:rsid w:val="0099473E"/>
    <w:rsid w:val="00995C37"/>
    <w:rsid w:val="009B4D71"/>
    <w:rsid w:val="009C2B6A"/>
    <w:rsid w:val="009E35AF"/>
    <w:rsid w:val="009E4E7A"/>
    <w:rsid w:val="009F7809"/>
    <w:rsid w:val="00A06510"/>
    <w:rsid w:val="00A34E4F"/>
    <w:rsid w:val="00A4131F"/>
    <w:rsid w:val="00A53FBF"/>
    <w:rsid w:val="00A6373D"/>
    <w:rsid w:val="00A66826"/>
    <w:rsid w:val="00A71CED"/>
    <w:rsid w:val="00A73862"/>
    <w:rsid w:val="00A743CF"/>
    <w:rsid w:val="00A76C72"/>
    <w:rsid w:val="00A83B05"/>
    <w:rsid w:val="00A8610B"/>
    <w:rsid w:val="00A86BA7"/>
    <w:rsid w:val="00A9394D"/>
    <w:rsid w:val="00A970FF"/>
    <w:rsid w:val="00AB4D4B"/>
    <w:rsid w:val="00AB502E"/>
    <w:rsid w:val="00AE6504"/>
    <w:rsid w:val="00B05C8C"/>
    <w:rsid w:val="00B07017"/>
    <w:rsid w:val="00B11A3A"/>
    <w:rsid w:val="00B132A7"/>
    <w:rsid w:val="00B144EB"/>
    <w:rsid w:val="00B15346"/>
    <w:rsid w:val="00B26099"/>
    <w:rsid w:val="00B27813"/>
    <w:rsid w:val="00B30A52"/>
    <w:rsid w:val="00B36E00"/>
    <w:rsid w:val="00B5137B"/>
    <w:rsid w:val="00B513AE"/>
    <w:rsid w:val="00B55E2C"/>
    <w:rsid w:val="00B577D3"/>
    <w:rsid w:val="00B63A04"/>
    <w:rsid w:val="00B65E5D"/>
    <w:rsid w:val="00B74502"/>
    <w:rsid w:val="00B932E3"/>
    <w:rsid w:val="00B94962"/>
    <w:rsid w:val="00BB4ED8"/>
    <w:rsid w:val="00BD5B98"/>
    <w:rsid w:val="00BD7622"/>
    <w:rsid w:val="00BD7F70"/>
    <w:rsid w:val="00BF2F93"/>
    <w:rsid w:val="00C00D7B"/>
    <w:rsid w:val="00C04FFF"/>
    <w:rsid w:val="00C155F5"/>
    <w:rsid w:val="00C21521"/>
    <w:rsid w:val="00C33C0D"/>
    <w:rsid w:val="00C436E9"/>
    <w:rsid w:val="00C55206"/>
    <w:rsid w:val="00C663D5"/>
    <w:rsid w:val="00C67FDB"/>
    <w:rsid w:val="00C86905"/>
    <w:rsid w:val="00C9527E"/>
    <w:rsid w:val="00CB342B"/>
    <w:rsid w:val="00CB7F9A"/>
    <w:rsid w:val="00CC0D7C"/>
    <w:rsid w:val="00CF6E21"/>
    <w:rsid w:val="00D203DE"/>
    <w:rsid w:val="00D2736A"/>
    <w:rsid w:val="00D35952"/>
    <w:rsid w:val="00D37212"/>
    <w:rsid w:val="00D4029B"/>
    <w:rsid w:val="00D46260"/>
    <w:rsid w:val="00D52BE8"/>
    <w:rsid w:val="00D568DE"/>
    <w:rsid w:val="00D56A55"/>
    <w:rsid w:val="00D64681"/>
    <w:rsid w:val="00D76A38"/>
    <w:rsid w:val="00DA0A90"/>
    <w:rsid w:val="00DA5B0D"/>
    <w:rsid w:val="00DB1035"/>
    <w:rsid w:val="00DC1A1D"/>
    <w:rsid w:val="00DC44F1"/>
    <w:rsid w:val="00DC5F09"/>
    <w:rsid w:val="00DD27D0"/>
    <w:rsid w:val="00DE069C"/>
    <w:rsid w:val="00DE29A5"/>
    <w:rsid w:val="00DE51FF"/>
    <w:rsid w:val="00E03674"/>
    <w:rsid w:val="00E07885"/>
    <w:rsid w:val="00E17A08"/>
    <w:rsid w:val="00E204A4"/>
    <w:rsid w:val="00E22909"/>
    <w:rsid w:val="00E32B41"/>
    <w:rsid w:val="00E5189F"/>
    <w:rsid w:val="00E62A90"/>
    <w:rsid w:val="00E80B05"/>
    <w:rsid w:val="00E8428E"/>
    <w:rsid w:val="00E9209C"/>
    <w:rsid w:val="00E92931"/>
    <w:rsid w:val="00EA1642"/>
    <w:rsid w:val="00EA169B"/>
    <w:rsid w:val="00EA19F1"/>
    <w:rsid w:val="00EA2993"/>
    <w:rsid w:val="00EB20F9"/>
    <w:rsid w:val="00EC6745"/>
    <w:rsid w:val="00EC67B4"/>
    <w:rsid w:val="00ED0E85"/>
    <w:rsid w:val="00ED7732"/>
    <w:rsid w:val="00EE0042"/>
    <w:rsid w:val="00EE41C0"/>
    <w:rsid w:val="00EF0A82"/>
    <w:rsid w:val="00EF33DD"/>
    <w:rsid w:val="00F03089"/>
    <w:rsid w:val="00F12FFC"/>
    <w:rsid w:val="00F147BC"/>
    <w:rsid w:val="00F17D8A"/>
    <w:rsid w:val="00F20709"/>
    <w:rsid w:val="00F2349F"/>
    <w:rsid w:val="00F24863"/>
    <w:rsid w:val="00F404CF"/>
    <w:rsid w:val="00F50793"/>
    <w:rsid w:val="00F53FCA"/>
    <w:rsid w:val="00F76CAE"/>
    <w:rsid w:val="00F77DD9"/>
    <w:rsid w:val="00F8165D"/>
    <w:rsid w:val="00F81B08"/>
    <w:rsid w:val="00F83B26"/>
    <w:rsid w:val="00F91BE3"/>
    <w:rsid w:val="00F95485"/>
    <w:rsid w:val="00FB2EE2"/>
    <w:rsid w:val="00FD569F"/>
    <w:rsid w:val="00FD75E9"/>
    <w:rsid w:val="00FE28EC"/>
    <w:rsid w:val="00FF255F"/>
    <w:rsid w:val="00FF59D2"/>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4:docId w14:val="4B846F1F"/>
  <w15:docId w15:val="{A9D22D88-842F-4C6D-9915-6EB71686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Normal1">
    <w:name w:val="Normal1"/>
    <w:basedOn w:val="Normal"/>
    <w:rsid w:val="008F6B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FB7A5-77AF-4F98-82B2-93E67DBA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45</cp:revision>
  <cp:lastPrinted>2020-09-24T08:47:00Z</cp:lastPrinted>
  <dcterms:created xsi:type="dcterms:W3CDTF">2018-11-20T11:25:00Z</dcterms:created>
  <dcterms:modified xsi:type="dcterms:W3CDTF">2020-10-07T07:16:00Z</dcterms:modified>
</cp:coreProperties>
</file>