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1A" w:rsidRPr="00461D25" w:rsidRDefault="004E0D1A" w:rsidP="004E0D1A">
      <w:pPr>
        <w:pStyle w:val="NoSpacing"/>
        <w:spacing w:line="276" w:lineRule="auto"/>
        <w:rPr>
          <w:rFonts w:ascii="Tahoma" w:hAnsi="Tahoma" w:cs="Tahoma"/>
          <w:b/>
          <w:noProof/>
          <w:sz w:val="28"/>
          <w:szCs w:val="28"/>
        </w:rPr>
      </w:pPr>
      <w:r w:rsidRPr="00461D25">
        <w:rPr>
          <w:rFonts w:ascii="Tahoma" w:hAnsi="Tahoma" w:cs="Tahoma"/>
          <w:b/>
          <w:noProof/>
          <w:sz w:val="28"/>
          <w:szCs w:val="28"/>
        </w:rPr>
        <w:t>CRNA GORA</w:t>
      </w:r>
    </w:p>
    <w:p w:rsidR="004E0D1A" w:rsidRPr="00461D25" w:rsidRDefault="004E0D1A" w:rsidP="004E0D1A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 w:rsidRPr="00461D25"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4E0D1A" w:rsidRPr="00461D25" w:rsidRDefault="004E0D1A" w:rsidP="004E0D1A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 w:rsidRPr="00461D25"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4E0D1A" w:rsidRPr="00F5226B" w:rsidRDefault="004E0D1A" w:rsidP="004E0D1A">
      <w:pPr>
        <w:spacing w:after="0"/>
        <w:rPr>
          <w:rFonts w:ascii="Tahoma" w:hAnsi="Tahoma" w:cs="Tahoma"/>
          <w:noProof/>
          <w:sz w:val="24"/>
          <w:szCs w:val="24"/>
        </w:rPr>
      </w:pPr>
      <w:r w:rsidRPr="00F5226B"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="00CF08FF">
        <w:rPr>
          <w:rFonts w:ascii="Tahoma" w:hAnsi="Tahoma" w:cs="Tahoma"/>
          <w:b/>
          <w:sz w:val="24"/>
          <w:szCs w:val="24"/>
          <w:lang w:val="sr-Latn-CS"/>
        </w:rPr>
        <w:t>05-18</w:t>
      </w:r>
      <w:r w:rsidR="00D55215">
        <w:rPr>
          <w:rFonts w:ascii="Tahoma" w:hAnsi="Tahoma" w:cs="Tahoma"/>
          <w:b/>
          <w:sz w:val="24"/>
          <w:szCs w:val="24"/>
          <w:lang w:val="sr-Latn-CS"/>
        </w:rPr>
        <w:t>-</w:t>
      </w:r>
      <w:r w:rsidR="009D1A90">
        <w:rPr>
          <w:rFonts w:ascii="Tahoma" w:hAnsi="Tahoma" w:cs="Tahoma"/>
          <w:b/>
          <w:sz w:val="24"/>
          <w:szCs w:val="24"/>
          <w:lang w:val="sr-Latn-CS"/>
        </w:rPr>
        <w:t>2096-15</w:t>
      </w:r>
      <w:r w:rsidR="00CF08FF">
        <w:rPr>
          <w:rFonts w:ascii="Tahoma" w:hAnsi="Tahoma" w:cs="Tahoma"/>
          <w:b/>
          <w:sz w:val="24"/>
          <w:szCs w:val="24"/>
          <w:lang w:val="sr-Latn-CS"/>
        </w:rPr>
        <w:t>/19</w:t>
      </w:r>
    </w:p>
    <w:p w:rsidR="004E0D1A" w:rsidRPr="00D35E5A" w:rsidRDefault="004E0D1A" w:rsidP="004E0D1A">
      <w:pPr>
        <w:spacing w:after="0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Podgorica, </w:t>
      </w:r>
      <w:r w:rsidR="00CF08FF">
        <w:rPr>
          <w:rFonts w:ascii="Tahoma" w:hAnsi="Tahoma" w:cs="Tahoma"/>
          <w:b/>
          <w:noProof/>
          <w:sz w:val="24"/>
          <w:szCs w:val="24"/>
        </w:rPr>
        <w:t>25</w:t>
      </w:r>
      <w:r w:rsidR="00390B2C">
        <w:rPr>
          <w:rFonts w:ascii="Tahoma" w:hAnsi="Tahoma" w:cs="Tahoma"/>
          <w:b/>
          <w:noProof/>
          <w:sz w:val="24"/>
          <w:szCs w:val="24"/>
        </w:rPr>
        <w:t>.06</w:t>
      </w:r>
      <w:r w:rsidR="00ED410D">
        <w:rPr>
          <w:rFonts w:ascii="Tahoma" w:hAnsi="Tahoma" w:cs="Tahoma"/>
          <w:b/>
          <w:noProof/>
          <w:sz w:val="24"/>
          <w:szCs w:val="24"/>
        </w:rPr>
        <w:t>.2019.</w:t>
      </w:r>
    </w:p>
    <w:p w:rsidR="004E0D1A" w:rsidRPr="00DA1A0C" w:rsidRDefault="001D3FA0" w:rsidP="003D2228">
      <w:pPr>
        <w:jc w:val="both"/>
        <w:rPr>
          <w:rFonts w:ascii="Tahoma" w:hAnsi="Tahoma" w:cs="Tahoma"/>
          <w:lang w:val="sr-Latn-CS"/>
        </w:rPr>
      </w:pPr>
      <w:r w:rsidRPr="00DA1A0C">
        <w:rPr>
          <w:rFonts w:ascii="Tahoma" w:hAnsi="Tahoma" w:cs="Tahoma"/>
          <w:lang w:val="sr-Latn-CS"/>
        </w:rPr>
        <w:t>Na osnovu članova</w:t>
      </w:r>
      <w:r w:rsidR="009118AE">
        <w:rPr>
          <w:rFonts w:ascii="Tahoma" w:hAnsi="Tahoma" w:cs="Tahoma"/>
          <w:lang w:val="sr-Latn-CS"/>
        </w:rPr>
        <w:t xml:space="preserve"> </w:t>
      </w:r>
      <w:r w:rsidR="009118AE" w:rsidRPr="004D069C">
        <w:rPr>
          <w:rFonts w:ascii="Tahoma" w:hAnsi="Tahoma" w:cs="Tahoma"/>
          <w:lang w:val="sr-Latn-CS"/>
        </w:rPr>
        <w:t>47 stav 2</w:t>
      </w:r>
      <w:r w:rsidR="00081E96">
        <w:rPr>
          <w:rFonts w:ascii="Tahoma" w:hAnsi="Tahoma" w:cs="Tahoma"/>
          <w:lang w:val="sr-Latn-CS"/>
        </w:rPr>
        <w:t>,</w:t>
      </w:r>
      <w:r w:rsidR="009118A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118AE">
        <w:rPr>
          <w:rFonts w:ascii="Tahoma" w:hAnsi="Tahoma" w:cs="Tahoma"/>
          <w:lang w:val="sr-Latn-CS"/>
        </w:rPr>
        <w:t>56 stav 1 tačka 6</w:t>
      </w:r>
      <w:r w:rsidR="00081E96">
        <w:rPr>
          <w:rFonts w:ascii="Tahoma" w:hAnsi="Tahoma" w:cs="Tahoma"/>
          <w:lang w:val="sr-Latn-CS"/>
        </w:rPr>
        <w:t xml:space="preserve"> i člana 68</w:t>
      </w:r>
      <w:r w:rsidR="009118AE">
        <w:rPr>
          <w:rFonts w:ascii="Tahoma" w:hAnsi="Tahoma" w:cs="Tahoma"/>
          <w:lang w:val="sr-Latn-CS"/>
        </w:rPr>
        <w:t xml:space="preserve"> </w:t>
      </w:r>
      <w:r w:rsidR="004E0D1A" w:rsidRPr="00DA1A0C">
        <w:rPr>
          <w:rFonts w:ascii="Tahoma" w:hAnsi="Tahoma" w:cs="Tahoma"/>
          <w:lang w:val="sr-Latn-CS"/>
        </w:rPr>
        <w:t xml:space="preserve">Zakona </w:t>
      </w:r>
      <w:r w:rsidR="003A143F" w:rsidRPr="00DA1A0C">
        <w:rPr>
          <w:rFonts w:ascii="Tahoma" w:hAnsi="Tahoma" w:cs="Tahoma"/>
          <w:lang w:val="sr-Latn-CS"/>
        </w:rPr>
        <w:t>o zaštiti podataka o ličnosti (</w:t>
      </w:r>
      <w:r w:rsidR="004E0D1A" w:rsidRPr="00DA1A0C">
        <w:rPr>
          <w:rFonts w:ascii="Tahoma" w:hAnsi="Tahoma" w:cs="Tahoma"/>
          <w:lang w:val="sr-Latn-CS"/>
        </w:rPr>
        <w:t>„Sl. list CG“ br. 79/08, 70/09, 44</w:t>
      </w:r>
      <w:r w:rsidR="004E0D1A" w:rsidRPr="00DA1A0C">
        <w:rPr>
          <w:rFonts w:ascii="Tahoma" w:hAnsi="Tahoma" w:cs="Tahoma"/>
        </w:rPr>
        <w:t xml:space="preserve">/12  </w:t>
      </w:r>
      <w:proofErr w:type="spellStart"/>
      <w:r w:rsidR="004E0D1A" w:rsidRPr="00DA1A0C">
        <w:rPr>
          <w:rFonts w:ascii="Tahoma" w:hAnsi="Tahoma" w:cs="Tahoma"/>
        </w:rPr>
        <w:t>i</w:t>
      </w:r>
      <w:proofErr w:type="spellEnd"/>
      <w:r w:rsidR="003A143F" w:rsidRPr="00DA1A0C">
        <w:rPr>
          <w:rFonts w:ascii="Tahoma" w:hAnsi="Tahoma" w:cs="Tahoma"/>
        </w:rPr>
        <w:t xml:space="preserve"> 22/17</w:t>
      </w:r>
      <w:r w:rsidR="00035C62" w:rsidRPr="00DA1A0C">
        <w:rPr>
          <w:rFonts w:ascii="Tahoma" w:hAnsi="Tahoma" w:cs="Tahoma"/>
          <w:lang w:val="sr-Latn-CS"/>
        </w:rPr>
        <w:t>),</w:t>
      </w:r>
      <w:r w:rsidR="006B690E" w:rsidRPr="00DA1A0C">
        <w:rPr>
          <w:rFonts w:ascii="Tahoma" w:hAnsi="Tahoma" w:cs="Tahoma"/>
          <w:lang w:val="sr-Latn-CS"/>
        </w:rPr>
        <w:t xml:space="preserve"> </w:t>
      </w:r>
      <w:r w:rsidR="004D069C">
        <w:rPr>
          <w:rFonts w:ascii="Tahoma" w:hAnsi="Tahoma" w:cs="Tahoma"/>
          <w:lang w:val="sr-Latn-CS"/>
        </w:rPr>
        <w:t xml:space="preserve">postupajući po </w:t>
      </w:r>
      <w:r w:rsidR="005820CE">
        <w:rPr>
          <w:rFonts w:ascii="Tahoma" w:hAnsi="Tahoma" w:cs="Tahoma"/>
          <w:lang w:val="sr-Latn-CS"/>
        </w:rPr>
        <w:t xml:space="preserve">Zahtjevu za </w:t>
      </w:r>
      <w:r w:rsidR="005820CE" w:rsidRPr="005820CE">
        <w:rPr>
          <w:rFonts w:ascii="Tahoma" w:hAnsi="Tahoma" w:cs="Tahoma"/>
          <w:lang w:val="sr-Latn-CS"/>
        </w:rPr>
        <w:t xml:space="preserve">zaštitu prava </w:t>
      </w:r>
      <w:r w:rsidR="00F31F56">
        <w:rPr>
          <w:rFonts w:ascii="Tahoma" w:hAnsi="Tahoma" w:cs="Tahoma"/>
          <w:lang w:val="sr-Latn-CS"/>
        </w:rPr>
        <w:t xml:space="preserve">XX </w:t>
      </w:r>
      <w:r w:rsidR="005820CE" w:rsidRPr="005820CE">
        <w:rPr>
          <w:rFonts w:ascii="Tahoma" w:hAnsi="Tahoma" w:cs="Tahoma"/>
          <w:lang w:val="sr-Latn-CS"/>
        </w:rPr>
        <w:t>iz Podgorice br.05-18-2096-1/19 od 20.03.2019.godine</w:t>
      </w:r>
      <w:r w:rsidR="005820CE">
        <w:rPr>
          <w:rFonts w:ascii="Tahoma" w:hAnsi="Tahoma" w:cs="Tahoma"/>
          <w:lang w:val="sr-Latn-CS"/>
        </w:rPr>
        <w:t xml:space="preserve"> i </w:t>
      </w:r>
      <w:r w:rsidR="00CF08FF">
        <w:rPr>
          <w:rFonts w:ascii="Tahoma" w:hAnsi="Tahoma" w:cs="Tahoma"/>
          <w:lang w:val="sr-Latn-CS"/>
        </w:rPr>
        <w:t>Prigovoru br.05-18-2096-13/19</w:t>
      </w:r>
      <w:r w:rsidR="009118AE">
        <w:rPr>
          <w:rFonts w:ascii="Tahoma" w:hAnsi="Tahoma" w:cs="Tahoma"/>
          <w:lang w:val="sr-Latn-CS"/>
        </w:rPr>
        <w:t xml:space="preserve"> od </w:t>
      </w:r>
      <w:r w:rsidR="00CF08FF">
        <w:rPr>
          <w:rFonts w:ascii="Tahoma" w:hAnsi="Tahoma" w:cs="Tahoma"/>
          <w:lang w:val="sr-Latn-CS"/>
        </w:rPr>
        <w:t>23</w:t>
      </w:r>
      <w:r w:rsidR="009118AE">
        <w:rPr>
          <w:rFonts w:ascii="Tahoma" w:hAnsi="Tahoma" w:cs="Tahoma"/>
          <w:lang w:val="sr-Latn-CS"/>
        </w:rPr>
        <w:t>.0</w:t>
      </w:r>
      <w:r w:rsidR="00CF08FF">
        <w:rPr>
          <w:rFonts w:ascii="Tahoma" w:hAnsi="Tahoma" w:cs="Tahoma"/>
          <w:lang w:val="sr-Latn-CS"/>
        </w:rPr>
        <w:t>4.2019.godine koji je podnositeljka</w:t>
      </w:r>
      <w:r w:rsidR="009118AE">
        <w:rPr>
          <w:rFonts w:ascii="Tahoma" w:hAnsi="Tahoma" w:cs="Tahoma"/>
          <w:lang w:val="sr-Latn-CS"/>
        </w:rPr>
        <w:t xml:space="preserve"> Zahtjeva </w:t>
      </w:r>
      <w:r w:rsidR="00CF08FF">
        <w:rPr>
          <w:rFonts w:ascii="Tahoma" w:hAnsi="Tahoma" w:cs="Tahoma"/>
          <w:lang w:val="sr-Latn-CS"/>
        </w:rPr>
        <w:t>za zaštitu prava izjavila</w:t>
      </w:r>
      <w:r w:rsidR="009118AE">
        <w:rPr>
          <w:rFonts w:ascii="Tahoma" w:hAnsi="Tahoma" w:cs="Tahoma"/>
          <w:lang w:val="sr-Latn-CS"/>
        </w:rPr>
        <w:t xml:space="preserve"> na Zapisnik o izvršenom nadzoru br.</w:t>
      </w:r>
      <w:r w:rsidR="00CF08FF">
        <w:rPr>
          <w:rFonts w:ascii="Tahoma" w:hAnsi="Tahoma" w:cs="Tahoma"/>
          <w:lang w:val="sr-Latn-CS"/>
        </w:rPr>
        <w:t>05-18-2096-9/19 od 11.04.2019.godine</w:t>
      </w:r>
      <w:r w:rsidR="006B690E" w:rsidRPr="00DA1A0C">
        <w:rPr>
          <w:rFonts w:ascii="Tahoma" w:hAnsi="Tahoma" w:cs="Tahoma"/>
          <w:lang w:val="sr-Latn-CS"/>
        </w:rPr>
        <w:t xml:space="preserve">, </w:t>
      </w:r>
      <w:r w:rsidR="004E0D1A" w:rsidRPr="00DA1A0C">
        <w:rPr>
          <w:rFonts w:ascii="Tahoma" w:hAnsi="Tahoma" w:cs="Tahoma"/>
          <w:lang w:val="sr-Latn-CS"/>
        </w:rPr>
        <w:t>Savjet Agencije za za</w:t>
      </w:r>
      <w:proofErr w:type="spellStart"/>
      <w:r w:rsidR="004E0D1A" w:rsidRPr="00DA1A0C">
        <w:rPr>
          <w:rFonts w:ascii="Tahoma" w:hAnsi="Tahoma" w:cs="Tahoma"/>
        </w:rPr>
        <w:t>štitu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ličnih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podataka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i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slobodan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pristup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informacijama</w:t>
      </w:r>
      <w:proofErr w:type="spellEnd"/>
      <w:r w:rsidR="004E0D1A" w:rsidRPr="00DA1A0C">
        <w:rPr>
          <w:rFonts w:ascii="Tahoma" w:hAnsi="Tahoma" w:cs="Tahoma"/>
        </w:rPr>
        <w:t xml:space="preserve"> </w:t>
      </w:r>
      <w:r w:rsidR="004E0D1A" w:rsidRPr="00DA1A0C">
        <w:rPr>
          <w:rFonts w:ascii="Tahoma" w:hAnsi="Tahoma" w:cs="Tahoma"/>
          <w:lang w:val="sr-Latn-CS"/>
        </w:rPr>
        <w:t xml:space="preserve">je na sjednici održanoj dana </w:t>
      </w:r>
      <w:r w:rsidR="009118AE">
        <w:rPr>
          <w:rFonts w:ascii="Tahoma" w:hAnsi="Tahoma" w:cs="Tahoma"/>
          <w:lang w:val="sr-Latn-CS"/>
        </w:rPr>
        <w:t>20</w:t>
      </w:r>
      <w:r w:rsidR="00BF2405" w:rsidRPr="00DA1A0C">
        <w:rPr>
          <w:rFonts w:ascii="Tahoma" w:hAnsi="Tahoma" w:cs="Tahoma"/>
          <w:lang w:val="sr-Latn-CS"/>
        </w:rPr>
        <w:t>.06</w:t>
      </w:r>
      <w:r w:rsidR="009674B0" w:rsidRPr="00DA1A0C">
        <w:rPr>
          <w:rFonts w:ascii="Tahoma" w:hAnsi="Tahoma" w:cs="Tahoma"/>
          <w:lang w:val="sr-Latn-CS"/>
        </w:rPr>
        <w:t xml:space="preserve">.2019. </w:t>
      </w:r>
      <w:r w:rsidR="004E0D1A" w:rsidRPr="00DA1A0C">
        <w:rPr>
          <w:rFonts w:ascii="Tahoma" w:hAnsi="Tahoma" w:cs="Tahoma"/>
          <w:lang w:val="sr-Latn-CS"/>
        </w:rPr>
        <w:t>godine donio</w:t>
      </w:r>
    </w:p>
    <w:p w:rsidR="004C757E" w:rsidRDefault="004C757E" w:rsidP="005654ED">
      <w:pPr>
        <w:spacing w:line="240" w:lineRule="auto"/>
        <w:jc w:val="center"/>
        <w:rPr>
          <w:rFonts w:ascii="Tahoma" w:hAnsi="Tahoma" w:cs="Tahoma"/>
          <w:b/>
          <w:lang w:val="sr-Latn-CS"/>
        </w:rPr>
      </w:pPr>
    </w:p>
    <w:p w:rsidR="005820CE" w:rsidRPr="003D2228" w:rsidRDefault="004E0D1A" w:rsidP="005654ED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3D2228">
        <w:rPr>
          <w:rFonts w:ascii="Tahoma" w:hAnsi="Tahoma" w:cs="Tahoma"/>
          <w:b/>
          <w:sz w:val="24"/>
          <w:szCs w:val="24"/>
          <w:lang w:val="sr-Latn-CS"/>
        </w:rPr>
        <w:t>R J E Š E N J E</w:t>
      </w:r>
    </w:p>
    <w:p w:rsidR="00960A63" w:rsidRDefault="003D2228" w:rsidP="003D2228">
      <w:pPr>
        <w:jc w:val="both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 xml:space="preserve">I </w:t>
      </w:r>
      <w:r w:rsidR="005820CE">
        <w:rPr>
          <w:rFonts w:ascii="Tahoma" w:hAnsi="Tahoma" w:cs="Tahoma"/>
          <w:b/>
          <w:lang w:val="sr-Latn-CS"/>
        </w:rPr>
        <w:t xml:space="preserve">Zahtjev za zaštitu prava </w:t>
      </w:r>
      <w:r w:rsidR="00F31F56">
        <w:rPr>
          <w:rFonts w:ascii="Tahoma" w:hAnsi="Tahoma" w:cs="Tahoma"/>
          <w:b/>
          <w:lang w:val="sr-Latn-CS"/>
        </w:rPr>
        <w:t xml:space="preserve">XX </w:t>
      </w:r>
      <w:r w:rsidR="005820CE">
        <w:rPr>
          <w:rFonts w:ascii="Tahoma" w:hAnsi="Tahoma" w:cs="Tahoma"/>
          <w:b/>
          <w:lang w:val="sr-Latn-CS"/>
        </w:rPr>
        <w:t xml:space="preserve">iz Podgorice br.05-18-2096-1/19 od 20.03.2019.godine, </w:t>
      </w:r>
      <w:r>
        <w:rPr>
          <w:rFonts w:ascii="Tahoma" w:hAnsi="Tahoma" w:cs="Tahoma"/>
          <w:b/>
          <w:lang w:val="sr-Latn-CS"/>
        </w:rPr>
        <w:t>je osnovan</w:t>
      </w:r>
      <w:r w:rsidR="005820CE">
        <w:rPr>
          <w:rFonts w:ascii="Tahoma" w:hAnsi="Tahoma" w:cs="Tahoma"/>
          <w:b/>
          <w:lang w:val="sr-Latn-CS"/>
        </w:rPr>
        <w:t>.</w:t>
      </w:r>
    </w:p>
    <w:p w:rsidR="003D2228" w:rsidRPr="003D2228" w:rsidRDefault="003D2228" w:rsidP="003D2228">
      <w:pPr>
        <w:jc w:val="both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 xml:space="preserve">II Odbija se </w:t>
      </w:r>
      <w:r w:rsidRPr="003D2228">
        <w:rPr>
          <w:rFonts w:ascii="Tahoma" w:hAnsi="Tahoma" w:cs="Tahoma"/>
          <w:b/>
          <w:lang w:val="sr-Latn-CS"/>
        </w:rPr>
        <w:t>Prigovor br.05-18-2096-13/19 od 23.04.2019.godine koji je podnositeljka Zahtjeva za zaštitu prava izjavila na Zapisnik o izvršenom nadzoru br.05-18-2096-9/19 od 11.04.2019.godine, kao neosnovan.</w:t>
      </w:r>
    </w:p>
    <w:p w:rsidR="005820CE" w:rsidRPr="00DA1A0C" w:rsidRDefault="005820CE" w:rsidP="003D2228">
      <w:pPr>
        <w:jc w:val="both"/>
        <w:rPr>
          <w:rFonts w:ascii="Tahoma" w:hAnsi="Tahoma" w:cs="Tahoma"/>
          <w:b/>
          <w:lang w:val="sr-Latn-ME"/>
        </w:rPr>
      </w:pPr>
    </w:p>
    <w:p w:rsidR="00F23D70" w:rsidRPr="003D2228" w:rsidRDefault="004E0D1A" w:rsidP="00F23D70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3D2228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3D2228" w:rsidRPr="003D2228" w:rsidRDefault="009503C9" w:rsidP="00D42697">
      <w:pPr>
        <w:jc w:val="both"/>
        <w:rPr>
          <w:rFonts w:ascii="Tahoma" w:hAnsi="Tahoma" w:cs="Tahoma"/>
          <w:lang w:val="sr-Latn-ME"/>
        </w:rPr>
      </w:pPr>
      <w:r>
        <w:rPr>
          <w:rFonts w:ascii="Tahoma" w:hAnsi="Tahoma" w:cs="Tahoma"/>
          <w:lang w:val="sr-Latn-CS"/>
        </w:rPr>
        <w:t xml:space="preserve">Agenciji za zaštitu ličnih podataka i slobodan pristup informacijama </w:t>
      </w:r>
      <w:r w:rsidR="00832ADE">
        <w:rPr>
          <w:rFonts w:ascii="Tahoma" w:hAnsi="Tahoma" w:cs="Tahoma"/>
          <w:lang w:val="sr-Latn-CS"/>
        </w:rPr>
        <w:t>Zahtjevom</w:t>
      </w:r>
      <w:r>
        <w:rPr>
          <w:rFonts w:ascii="Tahoma" w:hAnsi="Tahoma" w:cs="Tahoma"/>
          <w:lang w:val="sr-Latn-CS"/>
        </w:rPr>
        <w:t xml:space="preserve"> za zaštitu prava </w:t>
      </w:r>
      <w:r w:rsidR="005820CE">
        <w:rPr>
          <w:rFonts w:ascii="Tahoma" w:hAnsi="Tahoma" w:cs="Tahoma"/>
          <w:lang w:val="sr-Latn-CS"/>
        </w:rPr>
        <w:t xml:space="preserve"> </w:t>
      </w:r>
      <w:r w:rsidR="005820CE" w:rsidRPr="005820CE">
        <w:rPr>
          <w:rFonts w:ascii="Tahoma" w:hAnsi="Tahoma" w:cs="Tahoma"/>
          <w:lang w:val="sr-Latn-CS"/>
        </w:rPr>
        <w:t>br.05-18-2096-1/19 od 20.03.2019.godine</w:t>
      </w:r>
      <w:r w:rsidR="005820CE">
        <w:rPr>
          <w:rFonts w:ascii="Tahoma" w:hAnsi="Tahoma" w:cs="Tahoma"/>
          <w:lang w:val="sr-Latn-CS"/>
        </w:rPr>
        <w:t xml:space="preserve"> obratila se </w:t>
      </w:r>
      <w:r w:rsidR="00F31F56">
        <w:rPr>
          <w:rFonts w:ascii="Tahoma" w:hAnsi="Tahoma" w:cs="Tahoma"/>
          <w:lang w:val="sr-Latn-CS"/>
        </w:rPr>
        <w:t xml:space="preserve">XX </w:t>
      </w:r>
      <w:r>
        <w:rPr>
          <w:rFonts w:ascii="Tahoma" w:hAnsi="Tahoma" w:cs="Tahoma"/>
          <w:lang w:val="sr-Latn-CS"/>
        </w:rPr>
        <w:t>iz Podgorice</w:t>
      </w:r>
      <w:r w:rsidR="00832ADE">
        <w:rPr>
          <w:rFonts w:ascii="Tahoma" w:hAnsi="Tahoma" w:cs="Tahoma"/>
          <w:lang w:val="sr-Latn-CS"/>
        </w:rPr>
        <w:t xml:space="preserve">. U Zahtjevu se </w:t>
      </w:r>
      <w:r w:rsidR="005820CE">
        <w:rPr>
          <w:rFonts w:ascii="Tahoma" w:hAnsi="Tahoma" w:cs="Tahoma"/>
          <w:lang w:val="sr-Latn-CS"/>
        </w:rPr>
        <w:t xml:space="preserve">u bitnom </w:t>
      </w:r>
      <w:r w:rsidR="00832ADE">
        <w:rPr>
          <w:rFonts w:ascii="Tahoma" w:hAnsi="Tahoma" w:cs="Tahoma"/>
          <w:lang w:val="sr-Latn-CS"/>
        </w:rPr>
        <w:t>navodi</w:t>
      </w:r>
      <w:r w:rsidR="00832ADE">
        <w:rPr>
          <w:rFonts w:ascii="Tahoma" w:hAnsi="Tahoma" w:cs="Tahoma"/>
        </w:rPr>
        <w:t>:</w:t>
      </w:r>
      <w:r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</w:rPr>
        <w:t xml:space="preserve">da </w:t>
      </w:r>
      <w:r w:rsidR="005820CE">
        <w:rPr>
          <w:rFonts w:ascii="Tahoma" w:hAnsi="Tahoma" w:cs="Tahoma"/>
        </w:rPr>
        <w:t xml:space="preserve">je dana 15.03.2019.godine u </w:t>
      </w:r>
      <w:proofErr w:type="spellStart"/>
      <w:r w:rsidR="005820CE">
        <w:rPr>
          <w:rFonts w:ascii="Tahoma" w:hAnsi="Tahoma" w:cs="Tahoma"/>
        </w:rPr>
        <w:t>dnevnom</w:t>
      </w:r>
      <w:proofErr w:type="spellEnd"/>
      <w:r w:rsidR="005820CE">
        <w:rPr>
          <w:rFonts w:ascii="Tahoma" w:hAnsi="Tahoma" w:cs="Tahoma"/>
        </w:rPr>
        <w:t xml:space="preserve"> </w:t>
      </w:r>
      <w:proofErr w:type="spellStart"/>
      <w:r w:rsidR="005820CE">
        <w:rPr>
          <w:rFonts w:ascii="Tahoma" w:hAnsi="Tahoma" w:cs="Tahoma"/>
        </w:rPr>
        <w:t>listu</w:t>
      </w:r>
      <w:proofErr w:type="spellEnd"/>
      <w:r w:rsidR="005820CE">
        <w:rPr>
          <w:rFonts w:ascii="Tahoma" w:hAnsi="Tahoma" w:cs="Tahoma"/>
        </w:rPr>
        <w:t xml:space="preserve"> "</w:t>
      </w:r>
      <w:proofErr w:type="spellStart"/>
      <w:r w:rsidR="005820CE">
        <w:rPr>
          <w:rFonts w:ascii="Tahoma" w:hAnsi="Tahoma" w:cs="Tahoma"/>
        </w:rPr>
        <w:t>Pobjeda</w:t>
      </w:r>
      <w:proofErr w:type="spellEnd"/>
      <w:r w:rsidR="005820CE">
        <w:rPr>
          <w:rFonts w:ascii="Tahoma" w:hAnsi="Tahoma" w:cs="Tahoma"/>
        </w:rPr>
        <w:t xml:space="preserve">" u </w:t>
      </w:r>
      <w:proofErr w:type="spellStart"/>
      <w:r w:rsidR="005820CE">
        <w:rPr>
          <w:rFonts w:ascii="Tahoma" w:hAnsi="Tahoma" w:cs="Tahoma"/>
        </w:rPr>
        <w:t>rubric</w:t>
      </w:r>
      <w:r w:rsidR="003D2228">
        <w:rPr>
          <w:rFonts w:ascii="Tahoma" w:hAnsi="Tahoma" w:cs="Tahoma"/>
        </w:rPr>
        <w:t>i</w:t>
      </w:r>
      <w:proofErr w:type="spellEnd"/>
      <w:r w:rsidR="005820CE">
        <w:rPr>
          <w:rFonts w:ascii="Tahoma" w:hAnsi="Tahoma" w:cs="Tahoma"/>
        </w:rPr>
        <w:t xml:space="preserve"> </w:t>
      </w:r>
      <w:r w:rsidR="005820CE">
        <w:rPr>
          <w:rFonts w:ascii="Tahoma" w:hAnsi="Tahoma" w:cs="Tahoma"/>
          <w:lang w:val="sr-Latn-ME"/>
        </w:rPr>
        <w:t>"U fokusu" na str.8 i</w:t>
      </w:r>
      <w:r w:rsidR="003D2228">
        <w:rPr>
          <w:rFonts w:ascii="Tahoma" w:hAnsi="Tahoma" w:cs="Tahoma"/>
          <w:lang w:val="sr-Latn-ME"/>
        </w:rPr>
        <w:t xml:space="preserve"> </w:t>
      </w:r>
      <w:r w:rsidR="005820CE">
        <w:rPr>
          <w:rFonts w:ascii="Tahoma" w:hAnsi="Tahoma" w:cs="Tahoma"/>
          <w:lang w:val="sr-Latn-ME"/>
        </w:rPr>
        <w:t xml:space="preserve">9 objavljen članak pod naslovom "Navalica eura i dolara u 2016. i </w:t>
      </w:r>
      <w:r w:rsidR="003D2228">
        <w:rPr>
          <w:rFonts w:ascii="Tahoma" w:hAnsi="Tahoma" w:cs="Tahoma"/>
          <w:lang w:val="sr-Latn-ME"/>
        </w:rPr>
        <w:t>2018.godini" u kojem su objavlj</w:t>
      </w:r>
      <w:r w:rsidR="005820CE">
        <w:rPr>
          <w:rFonts w:ascii="Tahoma" w:hAnsi="Tahoma" w:cs="Tahoma"/>
          <w:lang w:val="sr-Latn-ME"/>
        </w:rPr>
        <w:t>e</w:t>
      </w:r>
      <w:r w:rsidR="003D2228">
        <w:rPr>
          <w:rFonts w:ascii="Tahoma" w:hAnsi="Tahoma" w:cs="Tahoma"/>
          <w:lang w:val="sr-Latn-ME"/>
        </w:rPr>
        <w:t>n</w:t>
      </w:r>
      <w:r w:rsidR="005820CE">
        <w:rPr>
          <w:rFonts w:ascii="Tahoma" w:hAnsi="Tahoma" w:cs="Tahoma"/>
          <w:lang w:val="sr-Latn-ME"/>
        </w:rPr>
        <w:t xml:space="preserve">i lični podaci podnositeljke Zahtjeva, njena analitička kartica kod NLB banke A.D. Podgorica </w:t>
      </w:r>
      <w:r w:rsidR="003D2228">
        <w:rPr>
          <w:rFonts w:ascii="Tahoma" w:hAnsi="Tahoma" w:cs="Tahoma"/>
          <w:lang w:val="sr-Latn-ME"/>
        </w:rPr>
        <w:t>i to</w:t>
      </w:r>
      <w:r w:rsidR="003D2228">
        <w:rPr>
          <w:rFonts w:ascii="Tahoma" w:hAnsi="Tahoma" w:cs="Tahoma"/>
        </w:rPr>
        <w:t xml:space="preserve">: </w:t>
      </w:r>
      <w:proofErr w:type="spellStart"/>
      <w:r w:rsidR="003D2228">
        <w:rPr>
          <w:rFonts w:ascii="Tahoma" w:hAnsi="Tahoma" w:cs="Tahoma"/>
        </w:rPr>
        <w:t>ime</w:t>
      </w:r>
      <w:proofErr w:type="spellEnd"/>
      <w:r w:rsidR="003D2228">
        <w:rPr>
          <w:rFonts w:ascii="Tahoma" w:hAnsi="Tahoma" w:cs="Tahoma"/>
        </w:rPr>
        <w:t xml:space="preserve"> </w:t>
      </w:r>
      <w:proofErr w:type="spellStart"/>
      <w:r w:rsidR="003D2228">
        <w:rPr>
          <w:rFonts w:ascii="Tahoma" w:hAnsi="Tahoma" w:cs="Tahoma"/>
        </w:rPr>
        <w:t>i</w:t>
      </w:r>
      <w:proofErr w:type="spellEnd"/>
      <w:r w:rsidR="003D2228">
        <w:rPr>
          <w:rFonts w:ascii="Tahoma" w:hAnsi="Tahoma" w:cs="Tahoma"/>
        </w:rPr>
        <w:t xml:space="preserve"> </w:t>
      </w:r>
      <w:proofErr w:type="spellStart"/>
      <w:r w:rsidR="003D2228">
        <w:rPr>
          <w:rFonts w:ascii="Tahoma" w:hAnsi="Tahoma" w:cs="Tahoma"/>
        </w:rPr>
        <w:t>prezime</w:t>
      </w:r>
      <w:proofErr w:type="spellEnd"/>
      <w:r w:rsidR="003D2228">
        <w:rPr>
          <w:rFonts w:ascii="Tahoma" w:hAnsi="Tahoma" w:cs="Tahoma"/>
        </w:rPr>
        <w:t xml:space="preserve">, JMBG </w:t>
      </w:r>
      <w:proofErr w:type="spellStart"/>
      <w:r w:rsidR="003D2228">
        <w:rPr>
          <w:rFonts w:ascii="Tahoma" w:hAnsi="Tahoma" w:cs="Tahoma"/>
        </w:rPr>
        <w:t>komitenta</w:t>
      </w:r>
      <w:proofErr w:type="spellEnd"/>
      <w:r w:rsidR="003D2228">
        <w:rPr>
          <w:rFonts w:ascii="Tahoma" w:hAnsi="Tahoma" w:cs="Tahoma"/>
        </w:rPr>
        <w:t xml:space="preserve">, </w:t>
      </w:r>
      <w:proofErr w:type="spellStart"/>
      <w:r w:rsidR="003D2228">
        <w:rPr>
          <w:rFonts w:ascii="Tahoma" w:hAnsi="Tahoma" w:cs="Tahoma"/>
        </w:rPr>
        <w:t>broj</w:t>
      </w:r>
      <w:proofErr w:type="spellEnd"/>
      <w:r w:rsidR="003D2228">
        <w:rPr>
          <w:rFonts w:ascii="Tahoma" w:hAnsi="Tahoma" w:cs="Tahoma"/>
        </w:rPr>
        <w:t xml:space="preserve"> </w:t>
      </w:r>
      <w:proofErr w:type="spellStart"/>
      <w:r w:rsidR="003D2228">
        <w:rPr>
          <w:rFonts w:ascii="Tahoma" w:hAnsi="Tahoma" w:cs="Tahoma"/>
        </w:rPr>
        <w:t>partije</w:t>
      </w:r>
      <w:proofErr w:type="spellEnd"/>
      <w:r w:rsidR="003D2228">
        <w:rPr>
          <w:rFonts w:ascii="Tahoma" w:hAnsi="Tahoma" w:cs="Tahoma"/>
        </w:rPr>
        <w:t xml:space="preserve">, </w:t>
      </w:r>
      <w:proofErr w:type="spellStart"/>
      <w:r w:rsidR="003D2228">
        <w:rPr>
          <w:rFonts w:ascii="Tahoma" w:hAnsi="Tahoma" w:cs="Tahoma"/>
        </w:rPr>
        <w:t>stanje</w:t>
      </w:r>
      <w:proofErr w:type="spellEnd"/>
      <w:r w:rsidR="003D2228">
        <w:rPr>
          <w:rFonts w:ascii="Tahoma" w:hAnsi="Tahoma" w:cs="Tahoma"/>
        </w:rPr>
        <w:t xml:space="preserve"> </w:t>
      </w:r>
      <w:proofErr w:type="spellStart"/>
      <w:r w:rsidR="003D2228">
        <w:rPr>
          <w:rFonts w:ascii="Tahoma" w:hAnsi="Tahoma" w:cs="Tahoma"/>
        </w:rPr>
        <w:t>na</w:t>
      </w:r>
      <w:proofErr w:type="spellEnd"/>
      <w:r w:rsidR="003D2228">
        <w:rPr>
          <w:rFonts w:ascii="Tahoma" w:hAnsi="Tahoma" w:cs="Tahoma"/>
        </w:rPr>
        <w:t xml:space="preserve"> </w:t>
      </w:r>
      <w:proofErr w:type="spellStart"/>
      <w:r w:rsidR="003D2228">
        <w:rPr>
          <w:rFonts w:ascii="Tahoma" w:hAnsi="Tahoma" w:cs="Tahoma"/>
        </w:rPr>
        <w:t>ra</w:t>
      </w:r>
      <w:proofErr w:type="spellEnd"/>
      <w:r w:rsidR="003D2228">
        <w:rPr>
          <w:rFonts w:ascii="Tahoma" w:hAnsi="Tahoma" w:cs="Tahoma"/>
          <w:lang w:val="sr-Latn-ME"/>
        </w:rPr>
        <w:t>ču</w:t>
      </w:r>
      <w:proofErr w:type="spellStart"/>
      <w:r w:rsidR="003D2228">
        <w:rPr>
          <w:rFonts w:ascii="Tahoma" w:hAnsi="Tahoma" w:cs="Tahoma"/>
        </w:rPr>
        <w:t>nima</w:t>
      </w:r>
      <w:proofErr w:type="spellEnd"/>
      <w:r w:rsidR="003D2228">
        <w:rPr>
          <w:rFonts w:ascii="Tahoma" w:hAnsi="Tahoma" w:cs="Tahoma"/>
        </w:rPr>
        <w:t xml:space="preserve">; da je od </w:t>
      </w:r>
      <w:proofErr w:type="spellStart"/>
      <w:r w:rsidR="003D2228">
        <w:rPr>
          <w:rFonts w:ascii="Tahoma" w:hAnsi="Tahoma" w:cs="Tahoma"/>
        </w:rPr>
        <w:t>strane</w:t>
      </w:r>
      <w:proofErr w:type="spellEnd"/>
      <w:r w:rsidR="003D2228">
        <w:rPr>
          <w:rFonts w:ascii="Tahoma" w:hAnsi="Tahoma" w:cs="Tahoma"/>
        </w:rPr>
        <w:t xml:space="preserve"> NLB </w:t>
      </w:r>
      <w:proofErr w:type="spellStart"/>
      <w:r w:rsidR="003D2228">
        <w:rPr>
          <w:rFonts w:ascii="Tahoma" w:hAnsi="Tahoma" w:cs="Tahoma"/>
        </w:rPr>
        <w:t>banke</w:t>
      </w:r>
      <w:proofErr w:type="spellEnd"/>
      <w:r w:rsidR="003D2228">
        <w:rPr>
          <w:rFonts w:ascii="Tahoma" w:hAnsi="Tahoma" w:cs="Tahoma"/>
        </w:rPr>
        <w:t xml:space="preserve"> </w:t>
      </w:r>
      <w:proofErr w:type="spellStart"/>
      <w:r w:rsidR="003D2228">
        <w:rPr>
          <w:rFonts w:ascii="Tahoma" w:hAnsi="Tahoma" w:cs="Tahoma"/>
        </w:rPr>
        <w:t>pozvana</w:t>
      </w:r>
      <w:proofErr w:type="spellEnd"/>
      <w:r w:rsidR="003D2228">
        <w:rPr>
          <w:rFonts w:ascii="Tahoma" w:hAnsi="Tahoma" w:cs="Tahoma"/>
        </w:rPr>
        <w:t xml:space="preserve"> </w:t>
      </w:r>
      <w:proofErr w:type="spellStart"/>
      <w:r w:rsidR="003D2228">
        <w:rPr>
          <w:rFonts w:ascii="Tahoma" w:hAnsi="Tahoma" w:cs="Tahoma"/>
        </w:rPr>
        <w:t>na</w:t>
      </w:r>
      <w:proofErr w:type="spellEnd"/>
      <w:r w:rsidR="003D2228">
        <w:rPr>
          <w:rFonts w:ascii="Tahoma" w:hAnsi="Tahoma" w:cs="Tahoma"/>
        </w:rPr>
        <w:t xml:space="preserve"> </w:t>
      </w:r>
      <w:proofErr w:type="spellStart"/>
      <w:r w:rsidR="003D2228">
        <w:rPr>
          <w:rFonts w:ascii="Tahoma" w:hAnsi="Tahoma" w:cs="Tahoma"/>
        </w:rPr>
        <w:t>sastanak</w:t>
      </w:r>
      <w:proofErr w:type="spellEnd"/>
      <w:r w:rsidR="003D2228">
        <w:rPr>
          <w:rFonts w:ascii="Tahoma" w:hAnsi="Tahoma" w:cs="Tahoma"/>
        </w:rPr>
        <w:t xml:space="preserve"> </w:t>
      </w:r>
      <w:proofErr w:type="spellStart"/>
      <w:r w:rsidR="003D2228">
        <w:rPr>
          <w:rFonts w:ascii="Tahoma" w:hAnsi="Tahoma" w:cs="Tahoma"/>
        </w:rPr>
        <w:t>na</w:t>
      </w:r>
      <w:proofErr w:type="spellEnd"/>
      <w:r w:rsidR="003D2228">
        <w:rPr>
          <w:rFonts w:ascii="Tahoma" w:hAnsi="Tahoma" w:cs="Tahoma"/>
        </w:rPr>
        <w:t xml:space="preserve"> </w:t>
      </w:r>
      <w:proofErr w:type="spellStart"/>
      <w:r w:rsidR="003D2228">
        <w:rPr>
          <w:rFonts w:ascii="Tahoma" w:hAnsi="Tahoma" w:cs="Tahoma"/>
        </w:rPr>
        <w:t>kojem</w:t>
      </w:r>
      <w:proofErr w:type="spellEnd"/>
      <w:r w:rsidR="003D2228">
        <w:rPr>
          <w:rFonts w:ascii="Tahoma" w:hAnsi="Tahoma" w:cs="Tahoma"/>
        </w:rPr>
        <w:t xml:space="preserve"> </w:t>
      </w:r>
      <w:proofErr w:type="spellStart"/>
      <w:r w:rsidR="003D2228">
        <w:rPr>
          <w:rFonts w:ascii="Tahoma" w:hAnsi="Tahoma" w:cs="Tahoma"/>
        </w:rPr>
        <w:t>su</w:t>
      </w:r>
      <w:proofErr w:type="spellEnd"/>
      <w:r w:rsidR="003D2228">
        <w:rPr>
          <w:rFonts w:ascii="Tahoma" w:hAnsi="Tahoma" w:cs="Tahoma"/>
        </w:rPr>
        <w:t xml:space="preserve"> je </w:t>
      </w:r>
      <w:proofErr w:type="spellStart"/>
      <w:r w:rsidR="003D2228">
        <w:rPr>
          <w:rFonts w:ascii="Tahoma" w:hAnsi="Tahoma" w:cs="Tahoma"/>
        </w:rPr>
        <w:t>upoznali</w:t>
      </w:r>
      <w:proofErr w:type="spellEnd"/>
      <w:r w:rsidR="003D2228">
        <w:rPr>
          <w:rFonts w:ascii="Tahoma" w:hAnsi="Tahoma" w:cs="Tahoma"/>
        </w:rPr>
        <w:t xml:space="preserve"> da </w:t>
      </w:r>
      <w:proofErr w:type="spellStart"/>
      <w:r w:rsidR="003D2228">
        <w:rPr>
          <w:rFonts w:ascii="Tahoma" w:hAnsi="Tahoma" w:cs="Tahoma"/>
        </w:rPr>
        <w:t>su</w:t>
      </w:r>
      <w:proofErr w:type="spellEnd"/>
      <w:r w:rsidR="003D2228">
        <w:rPr>
          <w:rFonts w:ascii="Tahoma" w:hAnsi="Tahoma" w:cs="Tahoma"/>
        </w:rPr>
        <w:t xml:space="preserve"> od </w:t>
      </w:r>
      <w:proofErr w:type="spellStart"/>
      <w:r w:rsidR="003D2228">
        <w:rPr>
          <w:rFonts w:ascii="Tahoma" w:hAnsi="Tahoma" w:cs="Tahoma"/>
        </w:rPr>
        <w:t>strane</w:t>
      </w:r>
      <w:proofErr w:type="spellEnd"/>
      <w:r w:rsidR="003D2228">
        <w:rPr>
          <w:rFonts w:ascii="Tahoma" w:hAnsi="Tahoma" w:cs="Tahoma"/>
        </w:rPr>
        <w:t xml:space="preserve"> </w:t>
      </w:r>
      <w:proofErr w:type="spellStart"/>
      <w:r w:rsidR="003D2228">
        <w:rPr>
          <w:rFonts w:ascii="Tahoma" w:hAnsi="Tahoma" w:cs="Tahoma"/>
        </w:rPr>
        <w:t>Specijalnog</w:t>
      </w:r>
      <w:proofErr w:type="spellEnd"/>
      <w:r w:rsidR="003D2228">
        <w:rPr>
          <w:rFonts w:ascii="Tahoma" w:hAnsi="Tahoma" w:cs="Tahoma"/>
        </w:rPr>
        <w:t xml:space="preserve"> </w:t>
      </w:r>
      <w:proofErr w:type="spellStart"/>
      <w:r w:rsidR="003D2228">
        <w:rPr>
          <w:rFonts w:ascii="Tahoma" w:hAnsi="Tahoma" w:cs="Tahoma"/>
        </w:rPr>
        <w:t>dr</w:t>
      </w:r>
      <w:proofErr w:type="spellEnd"/>
      <w:r w:rsidR="003D2228">
        <w:rPr>
          <w:rFonts w:ascii="Tahoma" w:hAnsi="Tahoma" w:cs="Tahoma"/>
          <w:lang w:val="sr-Latn-ME"/>
        </w:rPr>
        <w:t>žavnog tužilaštva dobili zahtjev da im se dostave podaci o njenom bankovnom računu</w:t>
      </w:r>
      <w:r w:rsidR="003D2228">
        <w:rPr>
          <w:rFonts w:ascii="Tahoma" w:hAnsi="Tahoma" w:cs="Tahoma"/>
        </w:rPr>
        <w:t xml:space="preserve">; da je </w:t>
      </w:r>
      <w:proofErr w:type="spellStart"/>
      <w:r w:rsidR="003D2228">
        <w:rPr>
          <w:rFonts w:ascii="Tahoma" w:hAnsi="Tahoma" w:cs="Tahoma"/>
        </w:rPr>
        <w:t>banka</w:t>
      </w:r>
      <w:proofErr w:type="spellEnd"/>
      <w:r w:rsidR="003D2228">
        <w:rPr>
          <w:rFonts w:ascii="Tahoma" w:hAnsi="Tahoma" w:cs="Tahoma"/>
        </w:rPr>
        <w:t xml:space="preserve"> dana 27.12.2017.godine </w:t>
      </w:r>
      <w:proofErr w:type="spellStart"/>
      <w:r w:rsidR="003D2228">
        <w:rPr>
          <w:rFonts w:ascii="Tahoma" w:hAnsi="Tahoma" w:cs="Tahoma"/>
        </w:rPr>
        <w:t>podatke</w:t>
      </w:r>
      <w:proofErr w:type="spellEnd"/>
      <w:r w:rsidR="003D2228">
        <w:rPr>
          <w:rFonts w:ascii="Tahoma" w:hAnsi="Tahoma" w:cs="Tahoma"/>
        </w:rPr>
        <w:t xml:space="preserve"> </w:t>
      </w:r>
      <w:proofErr w:type="spellStart"/>
      <w:r w:rsidR="003D2228">
        <w:rPr>
          <w:rFonts w:ascii="Tahoma" w:hAnsi="Tahoma" w:cs="Tahoma"/>
        </w:rPr>
        <w:t>dostavila</w:t>
      </w:r>
      <w:proofErr w:type="spellEnd"/>
      <w:r w:rsidR="003D2228">
        <w:rPr>
          <w:rFonts w:ascii="Tahoma" w:hAnsi="Tahoma" w:cs="Tahoma"/>
        </w:rPr>
        <w:t xml:space="preserve"> </w:t>
      </w:r>
      <w:proofErr w:type="spellStart"/>
      <w:r w:rsidR="003D2228">
        <w:rPr>
          <w:rFonts w:ascii="Tahoma" w:hAnsi="Tahoma" w:cs="Tahoma"/>
        </w:rPr>
        <w:t>na</w:t>
      </w:r>
      <w:proofErr w:type="spellEnd"/>
      <w:r w:rsidR="003D2228">
        <w:rPr>
          <w:rFonts w:ascii="Tahoma" w:hAnsi="Tahoma" w:cs="Tahoma"/>
        </w:rPr>
        <w:t xml:space="preserve"> CD-u </w:t>
      </w:r>
      <w:proofErr w:type="spellStart"/>
      <w:r w:rsidR="003D2228">
        <w:rPr>
          <w:rFonts w:ascii="Tahoma" w:hAnsi="Tahoma" w:cs="Tahoma"/>
        </w:rPr>
        <w:t>jer</w:t>
      </w:r>
      <w:proofErr w:type="spellEnd"/>
      <w:r w:rsidR="003D2228">
        <w:rPr>
          <w:rFonts w:ascii="Tahoma" w:hAnsi="Tahoma" w:cs="Tahoma"/>
        </w:rPr>
        <w:t xml:space="preserve"> je to </w:t>
      </w:r>
      <w:proofErr w:type="spellStart"/>
      <w:r w:rsidR="003D2228">
        <w:rPr>
          <w:rFonts w:ascii="Tahoma" w:hAnsi="Tahoma" w:cs="Tahoma"/>
        </w:rPr>
        <w:t>prema</w:t>
      </w:r>
      <w:proofErr w:type="spellEnd"/>
      <w:r w:rsidR="003D2228">
        <w:rPr>
          <w:rFonts w:ascii="Tahoma" w:hAnsi="Tahoma" w:cs="Tahoma"/>
        </w:rPr>
        <w:t xml:space="preserve"> </w:t>
      </w:r>
      <w:proofErr w:type="spellStart"/>
      <w:r w:rsidR="003D2228">
        <w:rPr>
          <w:rFonts w:ascii="Tahoma" w:hAnsi="Tahoma" w:cs="Tahoma"/>
        </w:rPr>
        <w:t>njihovim</w:t>
      </w:r>
      <w:proofErr w:type="spellEnd"/>
      <w:r w:rsidR="003D2228">
        <w:rPr>
          <w:rFonts w:ascii="Tahoma" w:hAnsi="Tahoma" w:cs="Tahoma"/>
        </w:rPr>
        <w:t xml:space="preserve"> </w:t>
      </w:r>
      <w:proofErr w:type="spellStart"/>
      <w:r w:rsidR="003D2228">
        <w:rPr>
          <w:rFonts w:ascii="Tahoma" w:hAnsi="Tahoma" w:cs="Tahoma"/>
        </w:rPr>
        <w:t>rije</w:t>
      </w:r>
      <w:proofErr w:type="spellEnd"/>
      <w:r w:rsidR="003D2228">
        <w:rPr>
          <w:rFonts w:ascii="Tahoma" w:hAnsi="Tahoma" w:cs="Tahoma"/>
          <w:lang w:val="sr-Latn-ME"/>
        </w:rPr>
        <w:t>čima bio najbolji način da podaci klijenata ne budu zloupotrijebljeni</w:t>
      </w:r>
      <w:r w:rsidR="00E32512">
        <w:rPr>
          <w:rFonts w:ascii="Tahoma" w:hAnsi="Tahoma" w:cs="Tahoma"/>
          <w:lang w:val="sr-Latn-ME"/>
        </w:rPr>
        <w:t>, odnosno da budu u posjedu samo tužilaštva.</w:t>
      </w:r>
    </w:p>
    <w:p w:rsidR="00685462" w:rsidRPr="00685462" w:rsidRDefault="004C757E" w:rsidP="00685462">
      <w:pPr>
        <w:pStyle w:val="NoSpacing"/>
        <w:spacing w:line="276" w:lineRule="auto"/>
        <w:jc w:val="both"/>
        <w:rPr>
          <w:rFonts w:ascii="Tahoma" w:hAnsi="Tahoma" w:cs="Tahoma"/>
          <w:lang w:val="sr-Latn-BA"/>
        </w:rPr>
      </w:pPr>
      <w:proofErr w:type="spellStart"/>
      <w:r w:rsidRPr="00685462">
        <w:rPr>
          <w:rFonts w:ascii="Tahoma" w:hAnsi="Tahoma" w:cs="Tahoma"/>
        </w:rPr>
        <w:t>Postupajući</w:t>
      </w:r>
      <w:proofErr w:type="spellEnd"/>
      <w:r w:rsidRPr="00685462">
        <w:rPr>
          <w:rFonts w:ascii="Tahoma" w:hAnsi="Tahoma" w:cs="Tahoma"/>
        </w:rPr>
        <w:t xml:space="preserve"> </w:t>
      </w:r>
      <w:proofErr w:type="spellStart"/>
      <w:r w:rsidRPr="00685462">
        <w:rPr>
          <w:rFonts w:ascii="Tahoma" w:hAnsi="Tahoma" w:cs="Tahoma"/>
        </w:rPr>
        <w:t>po</w:t>
      </w:r>
      <w:proofErr w:type="spellEnd"/>
      <w:r w:rsidRPr="00685462">
        <w:rPr>
          <w:rFonts w:ascii="Tahoma" w:hAnsi="Tahoma" w:cs="Tahoma"/>
        </w:rPr>
        <w:t xml:space="preserve"> </w:t>
      </w:r>
      <w:proofErr w:type="spellStart"/>
      <w:r w:rsidRPr="00685462">
        <w:rPr>
          <w:rFonts w:ascii="Tahoma" w:hAnsi="Tahoma" w:cs="Tahoma"/>
        </w:rPr>
        <w:t>predmetno</w:t>
      </w:r>
      <w:r w:rsidR="009503C9" w:rsidRPr="00685462">
        <w:rPr>
          <w:rFonts w:ascii="Tahoma" w:hAnsi="Tahoma" w:cs="Tahoma"/>
        </w:rPr>
        <w:t>m</w:t>
      </w:r>
      <w:proofErr w:type="spellEnd"/>
      <w:r w:rsidR="009503C9" w:rsidRPr="00685462">
        <w:rPr>
          <w:rFonts w:ascii="Tahoma" w:hAnsi="Tahoma" w:cs="Tahoma"/>
        </w:rPr>
        <w:t xml:space="preserve"> </w:t>
      </w:r>
      <w:proofErr w:type="spellStart"/>
      <w:r w:rsidR="009503C9" w:rsidRPr="00685462">
        <w:rPr>
          <w:rFonts w:ascii="Tahoma" w:hAnsi="Tahoma" w:cs="Tahoma"/>
        </w:rPr>
        <w:t>Zahtjevu</w:t>
      </w:r>
      <w:proofErr w:type="spellEnd"/>
      <w:r w:rsidR="003D2228" w:rsidRPr="00685462">
        <w:rPr>
          <w:rFonts w:ascii="Tahoma" w:hAnsi="Tahoma" w:cs="Tahoma"/>
        </w:rPr>
        <w:t xml:space="preserve">, </w:t>
      </w:r>
      <w:proofErr w:type="gramStart"/>
      <w:r w:rsidR="003D2228" w:rsidRPr="00685462">
        <w:rPr>
          <w:rFonts w:ascii="Tahoma" w:hAnsi="Tahoma" w:cs="Tahoma"/>
        </w:rPr>
        <w:t>dana</w:t>
      </w:r>
      <w:proofErr w:type="gramEnd"/>
      <w:r w:rsidR="003D2228" w:rsidRPr="00685462">
        <w:rPr>
          <w:rFonts w:ascii="Tahoma" w:hAnsi="Tahoma" w:cs="Tahoma"/>
        </w:rPr>
        <w:t xml:space="preserve"> 04.04.2019</w:t>
      </w:r>
      <w:r w:rsidRPr="00685462">
        <w:rPr>
          <w:rFonts w:ascii="Tahoma" w:hAnsi="Tahoma" w:cs="Tahoma"/>
        </w:rPr>
        <w:t xml:space="preserve">. </w:t>
      </w:r>
      <w:proofErr w:type="spellStart"/>
      <w:proofErr w:type="gramStart"/>
      <w:r w:rsidRPr="00685462">
        <w:rPr>
          <w:rFonts w:ascii="Tahoma" w:hAnsi="Tahoma" w:cs="Tahoma"/>
        </w:rPr>
        <w:t>godine</w:t>
      </w:r>
      <w:proofErr w:type="spellEnd"/>
      <w:proofErr w:type="gramEnd"/>
      <w:r w:rsidRPr="00685462">
        <w:rPr>
          <w:rFonts w:ascii="Tahoma" w:hAnsi="Tahoma" w:cs="Tahoma"/>
        </w:rPr>
        <w:t xml:space="preserve"> </w:t>
      </w:r>
      <w:proofErr w:type="spellStart"/>
      <w:r w:rsidRPr="00685462">
        <w:rPr>
          <w:rFonts w:ascii="Tahoma" w:hAnsi="Tahoma" w:cs="Tahoma"/>
        </w:rPr>
        <w:t>izvršen</w:t>
      </w:r>
      <w:proofErr w:type="spellEnd"/>
      <w:r w:rsidRPr="00685462">
        <w:rPr>
          <w:rFonts w:ascii="Tahoma" w:hAnsi="Tahoma" w:cs="Tahoma"/>
        </w:rPr>
        <w:t xml:space="preserve"> je </w:t>
      </w:r>
      <w:proofErr w:type="spellStart"/>
      <w:r w:rsidRPr="00685462">
        <w:rPr>
          <w:rFonts w:ascii="Tahoma" w:hAnsi="Tahoma" w:cs="Tahoma"/>
        </w:rPr>
        <w:t>nadzor</w:t>
      </w:r>
      <w:proofErr w:type="spellEnd"/>
      <w:r w:rsidRPr="00685462">
        <w:rPr>
          <w:rFonts w:ascii="Tahoma" w:hAnsi="Tahoma" w:cs="Tahoma"/>
        </w:rPr>
        <w:t xml:space="preserve"> </w:t>
      </w:r>
      <w:r w:rsidR="003D2228" w:rsidRPr="00685462">
        <w:rPr>
          <w:rFonts w:ascii="Tahoma" w:hAnsi="Tahoma" w:cs="Tahoma"/>
        </w:rPr>
        <w:t xml:space="preserve">u </w:t>
      </w:r>
      <w:proofErr w:type="spellStart"/>
      <w:r w:rsidR="003D2228" w:rsidRPr="00685462">
        <w:rPr>
          <w:rFonts w:ascii="Tahoma" w:hAnsi="Tahoma" w:cs="Tahoma"/>
        </w:rPr>
        <w:t>Specijalnom</w:t>
      </w:r>
      <w:proofErr w:type="spellEnd"/>
      <w:r w:rsidR="003D2228" w:rsidRPr="00685462">
        <w:rPr>
          <w:rFonts w:ascii="Tahoma" w:hAnsi="Tahoma" w:cs="Tahoma"/>
        </w:rPr>
        <w:t xml:space="preserve"> </w:t>
      </w:r>
      <w:proofErr w:type="spellStart"/>
      <w:r w:rsidR="003D2228" w:rsidRPr="00685462">
        <w:rPr>
          <w:rFonts w:ascii="Tahoma" w:hAnsi="Tahoma" w:cs="Tahoma"/>
        </w:rPr>
        <w:t>državnom</w:t>
      </w:r>
      <w:proofErr w:type="spellEnd"/>
      <w:r w:rsidR="003D2228" w:rsidRPr="00685462">
        <w:rPr>
          <w:rFonts w:ascii="Tahoma" w:hAnsi="Tahoma" w:cs="Tahoma"/>
        </w:rPr>
        <w:t xml:space="preserve"> </w:t>
      </w:r>
      <w:proofErr w:type="spellStart"/>
      <w:r w:rsidR="003D2228" w:rsidRPr="00685462">
        <w:rPr>
          <w:rFonts w:ascii="Tahoma" w:hAnsi="Tahoma" w:cs="Tahoma"/>
        </w:rPr>
        <w:t>tužilaštvu</w:t>
      </w:r>
      <w:proofErr w:type="spellEnd"/>
      <w:r w:rsidR="003D2228" w:rsidRPr="00685462">
        <w:rPr>
          <w:rFonts w:ascii="Tahoma" w:hAnsi="Tahoma" w:cs="Tahoma"/>
        </w:rPr>
        <w:t xml:space="preserve"> </w:t>
      </w:r>
      <w:proofErr w:type="spellStart"/>
      <w:r w:rsidR="003D2228" w:rsidRPr="00685462">
        <w:rPr>
          <w:rFonts w:ascii="Tahoma" w:hAnsi="Tahoma" w:cs="Tahoma"/>
        </w:rPr>
        <w:t>Crne</w:t>
      </w:r>
      <w:proofErr w:type="spellEnd"/>
      <w:r w:rsidR="003D2228" w:rsidRPr="00685462">
        <w:rPr>
          <w:rFonts w:ascii="Tahoma" w:hAnsi="Tahoma" w:cs="Tahoma"/>
        </w:rPr>
        <w:t xml:space="preserve"> Gore </w:t>
      </w:r>
      <w:proofErr w:type="spellStart"/>
      <w:r w:rsidR="003D2228" w:rsidRPr="00685462">
        <w:rPr>
          <w:rFonts w:ascii="Tahoma" w:hAnsi="Tahoma" w:cs="Tahoma"/>
        </w:rPr>
        <w:t>i</w:t>
      </w:r>
      <w:proofErr w:type="spellEnd"/>
      <w:r w:rsidR="003D2228" w:rsidRPr="00685462">
        <w:rPr>
          <w:rFonts w:ascii="Tahoma" w:hAnsi="Tahoma" w:cs="Tahoma"/>
        </w:rPr>
        <w:t xml:space="preserve"> o </w:t>
      </w:r>
      <w:proofErr w:type="spellStart"/>
      <w:r w:rsidR="003D2228" w:rsidRPr="00685462">
        <w:rPr>
          <w:rFonts w:ascii="Tahoma" w:hAnsi="Tahoma" w:cs="Tahoma"/>
        </w:rPr>
        <w:t>istom</w:t>
      </w:r>
      <w:proofErr w:type="spellEnd"/>
      <w:r w:rsidR="003D2228" w:rsidRPr="00685462">
        <w:rPr>
          <w:rFonts w:ascii="Tahoma" w:hAnsi="Tahoma" w:cs="Tahoma"/>
        </w:rPr>
        <w:t xml:space="preserve"> </w:t>
      </w:r>
      <w:proofErr w:type="spellStart"/>
      <w:r w:rsidR="003D2228" w:rsidRPr="00685462">
        <w:rPr>
          <w:rFonts w:ascii="Tahoma" w:hAnsi="Tahoma" w:cs="Tahoma"/>
        </w:rPr>
        <w:t>sačinjen</w:t>
      </w:r>
      <w:proofErr w:type="spellEnd"/>
      <w:r w:rsidR="003D2228" w:rsidRPr="00685462">
        <w:rPr>
          <w:rFonts w:ascii="Tahoma" w:hAnsi="Tahoma" w:cs="Tahoma"/>
        </w:rPr>
        <w:t xml:space="preserve"> </w:t>
      </w:r>
      <w:proofErr w:type="spellStart"/>
      <w:r w:rsidR="003D2228" w:rsidRPr="00685462">
        <w:rPr>
          <w:rFonts w:ascii="Tahoma" w:hAnsi="Tahoma" w:cs="Tahoma"/>
        </w:rPr>
        <w:t>Zapisnik</w:t>
      </w:r>
      <w:proofErr w:type="spellEnd"/>
      <w:r w:rsidR="003D2228" w:rsidRPr="00685462">
        <w:rPr>
          <w:rFonts w:ascii="Tahoma" w:hAnsi="Tahoma" w:cs="Tahoma"/>
        </w:rPr>
        <w:t xml:space="preserve"> o </w:t>
      </w:r>
      <w:proofErr w:type="spellStart"/>
      <w:r w:rsidR="003D2228" w:rsidRPr="00685462">
        <w:rPr>
          <w:rFonts w:ascii="Tahoma" w:hAnsi="Tahoma" w:cs="Tahoma"/>
        </w:rPr>
        <w:t>izvršenom</w:t>
      </w:r>
      <w:proofErr w:type="spellEnd"/>
      <w:r w:rsidR="003D2228" w:rsidRPr="00685462">
        <w:rPr>
          <w:rFonts w:ascii="Tahoma" w:hAnsi="Tahoma" w:cs="Tahoma"/>
        </w:rPr>
        <w:t xml:space="preserve"> </w:t>
      </w:r>
      <w:proofErr w:type="spellStart"/>
      <w:r w:rsidR="003D2228" w:rsidRPr="00685462">
        <w:rPr>
          <w:rFonts w:ascii="Tahoma" w:hAnsi="Tahoma" w:cs="Tahoma"/>
        </w:rPr>
        <w:t>nadzoru</w:t>
      </w:r>
      <w:proofErr w:type="spellEnd"/>
      <w:r w:rsidR="003D2228" w:rsidRPr="00685462">
        <w:rPr>
          <w:rFonts w:ascii="Tahoma" w:hAnsi="Tahoma" w:cs="Tahoma"/>
        </w:rPr>
        <w:t xml:space="preserve"> br.05-18-2096-9/19 od 11.04.2019.godine.</w:t>
      </w:r>
      <w:r w:rsidR="00E32512" w:rsidRPr="00685462">
        <w:rPr>
          <w:rFonts w:ascii="Tahoma" w:hAnsi="Tahoma" w:cs="Tahoma"/>
        </w:rPr>
        <w:t xml:space="preserve"> </w:t>
      </w:r>
      <w:proofErr w:type="spellStart"/>
      <w:r w:rsidR="00E32512" w:rsidRPr="00685462">
        <w:rPr>
          <w:rFonts w:ascii="Tahoma" w:hAnsi="Tahoma" w:cs="Tahoma"/>
        </w:rPr>
        <w:t>P</w:t>
      </w:r>
      <w:r w:rsidR="003D2228" w:rsidRPr="00685462">
        <w:rPr>
          <w:rFonts w:ascii="Tahoma" w:hAnsi="Tahoma" w:cs="Tahoma"/>
        </w:rPr>
        <w:t>redmetnim</w:t>
      </w:r>
      <w:proofErr w:type="spellEnd"/>
      <w:r w:rsidR="003D2228" w:rsidRPr="00685462">
        <w:rPr>
          <w:rFonts w:ascii="Tahoma" w:hAnsi="Tahoma" w:cs="Tahoma"/>
        </w:rPr>
        <w:t xml:space="preserve"> </w:t>
      </w:r>
      <w:proofErr w:type="spellStart"/>
      <w:r w:rsidR="003D2228" w:rsidRPr="00685462">
        <w:rPr>
          <w:rFonts w:ascii="Tahoma" w:hAnsi="Tahoma" w:cs="Tahoma"/>
        </w:rPr>
        <w:t>Zapisnikom</w:t>
      </w:r>
      <w:proofErr w:type="spellEnd"/>
      <w:r w:rsidR="003D2228" w:rsidRPr="00685462">
        <w:rPr>
          <w:rFonts w:ascii="Tahoma" w:hAnsi="Tahoma" w:cs="Tahoma"/>
        </w:rPr>
        <w:t xml:space="preserve"> je </w:t>
      </w:r>
      <w:proofErr w:type="spellStart"/>
      <w:r w:rsidR="003D2228" w:rsidRPr="00685462">
        <w:rPr>
          <w:rFonts w:ascii="Tahoma" w:hAnsi="Tahoma" w:cs="Tahoma"/>
        </w:rPr>
        <w:t>konstatovano</w:t>
      </w:r>
      <w:proofErr w:type="spellEnd"/>
      <w:r w:rsidR="003D2228" w:rsidRPr="00685462">
        <w:rPr>
          <w:rFonts w:ascii="Tahoma" w:hAnsi="Tahoma" w:cs="Tahoma"/>
        </w:rPr>
        <w:t xml:space="preserve"> </w:t>
      </w:r>
      <w:r w:rsidR="00685462" w:rsidRPr="00685462">
        <w:rPr>
          <w:rFonts w:ascii="Tahoma" w:hAnsi="Tahoma" w:cs="Tahoma"/>
          <w:lang w:val="sr-Latn-BA"/>
        </w:rPr>
        <w:t xml:space="preserve">da je subjekt nadzora, </w:t>
      </w:r>
      <w:proofErr w:type="gramStart"/>
      <w:r w:rsidR="00685462" w:rsidRPr="00685462">
        <w:rPr>
          <w:rFonts w:ascii="Tahoma" w:hAnsi="Tahoma" w:cs="Tahoma"/>
          <w:lang w:val="sr-Latn-BA"/>
        </w:rPr>
        <w:t>dana</w:t>
      </w:r>
      <w:proofErr w:type="gramEnd"/>
      <w:r w:rsidR="00685462" w:rsidRPr="00685462">
        <w:rPr>
          <w:rFonts w:ascii="Tahoma" w:hAnsi="Tahoma" w:cs="Tahoma"/>
          <w:lang w:val="sr-Latn-BA"/>
        </w:rPr>
        <w:t xml:space="preserve"> 26.12.2017. godine poslao dopis NLB Banci A.D. Podgorica, posl. oznake Ktr-S br.524/16, kojim se traži dostavljanje podataka, informacija i dokumentacije u vezi svih novčanih transakcija koje su evidentirane na računima za lice</w:t>
      </w:r>
      <w:r w:rsidR="00F31F56">
        <w:rPr>
          <w:rFonts w:ascii="Tahoma" w:hAnsi="Tahoma" w:cs="Tahoma"/>
          <w:lang w:val="sr-Latn-BA"/>
        </w:rPr>
        <w:t xml:space="preserve"> XX</w:t>
      </w:r>
      <w:r w:rsidR="00685462" w:rsidRPr="00685462">
        <w:rPr>
          <w:rFonts w:ascii="Tahoma" w:hAnsi="Tahoma" w:cs="Tahoma"/>
          <w:lang w:val="sr-Latn-BA"/>
        </w:rPr>
        <w:t xml:space="preserve">, radi potrebe vođenja postupka izviđaja, a shodno članu </w:t>
      </w:r>
      <w:r w:rsidR="00685462" w:rsidRPr="00685462">
        <w:rPr>
          <w:rFonts w:ascii="Tahoma" w:hAnsi="Tahoma" w:cs="Tahoma"/>
          <w:lang w:val="sr-Latn-ME"/>
        </w:rPr>
        <w:lastRenderedPageBreak/>
        <w:t>271 stav 3 Zakonika o krivičnom postupku</w:t>
      </w:r>
      <w:r w:rsidR="00685462" w:rsidRPr="00685462">
        <w:rPr>
          <w:rFonts w:ascii="Tahoma" w:hAnsi="Tahoma" w:cs="Tahoma"/>
        </w:rPr>
        <w:t xml:space="preserve">; </w:t>
      </w:r>
      <w:r w:rsidR="00685462" w:rsidRPr="00685462">
        <w:rPr>
          <w:rFonts w:ascii="Tahoma" w:hAnsi="Tahoma" w:cs="Tahoma"/>
          <w:lang w:val="sr-Latn-ME"/>
        </w:rPr>
        <w:t xml:space="preserve">da je NLB Banka A.D. Podgorica poslala Specijalnom tužiocu Odgovor na dopis, djel.br.101-509 od 27.12.2017.godine u kome se navodi, da u prilogu dopisa u elektronskoj formi dostavljaju CD sa traženim podacima. </w:t>
      </w:r>
      <w:r w:rsidR="00685462" w:rsidRPr="00685462">
        <w:rPr>
          <w:rFonts w:ascii="Tahoma" w:hAnsi="Tahoma" w:cs="Tahoma"/>
          <w:lang w:val="sr-Latn-BA"/>
        </w:rPr>
        <w:t>Prisutni predstavnici subjekta nadzora, izjavili su da: lični podaci nisu izašli iz Specijalnog državnog tužilaštva; da nemaju formiran predmet protiv</w:t>
      </w:r>
      <w:r w:rsidR="00F31F56">
        <w:rPr>
          <w:rFonts w:ascii="Tahoma" w:hAnsi="Tahoma" w:cs="Tahoma"/>
          <w:lang w:val="sr-Latn-BA"/>
        </w:rPr>
        <w:t xml:space="preserve"> XX</w:t>
      </w:r>
      <w:r w:rsidR="00685462" w:rsidRPr="00685462">
        <w:rPr>
          <w:rFonts w:ascii="Tahoma" w:hAnsi="Tahoma" w:cs="Tahoma"/>
          <w:lang w:val="sr-Latn-BA"/>
        </w:rPr>
        <w:t>; da je moguće da je ona obuhvaćena u predmetu NLB Banke jer je tražen podatak za veći broj lica; da nije ni kroz novinarska pitanja medija niti kroz slobodan pristup informacijama tražen pristun ličnim podacima koji se odnose na</w:t>
      </w:r>
      <w:r w:rsidR="00F31F56">
        <w:rPr>
          <w:rFonts w:ascii="Tahoma" w:hAnsi="Tahoma" w:cs="Tahoma"/>
          <w:lang w:val="sr-Latn-BA"/>
        </w:rPr>
        <w:t xml:space="preserve"> XX</w:t>
      </w:r>
      <w:r w:rsidR="00685462" w:rsidRPr="00685462">
        <w:rPr>
          <w:rFonts w:ascii="Tahoma" w:hAnsi="Tahoma" w:cs="Tahoma"/>
          <w:lang w:val="sr-Latn-BA"/>
        </w:rPr>
        <w:t xml:space="preserve">; da se pristup informacijama može ostvariti samo na osnovu člana 203, 203a i 203b ZKP-a, a ne na osnovu slobodnog pristupa informacijama; da pristup informacijama imaju osim tužilaca i branioci kao i u svakom predmetu; da svi podaci koji su propisani kao tajni, čuvaju se po odredbama Zakona o tajnosti podataka, Zakona o zaštiti podataka o ličnosti; da svi zaposleni u SDT-u imaju pristup informacijama; da su svi službenici prošli proceduru o zaštiti podataka o ličnosti, shodno </w:t>
      </w:r>
      <w:r w:rsidR="00685462" w:rsidRPr="00685462">
        <w:rPr>
          <w:rFonts w:ascii="Tahoma" w:hAnsi="Tahoma" w:cs="Tahoma"/>
          <w:lang w:val="sr-Latn-ME"/>
        </w:rPr>
        <w:t>članu 26 Zakona o tajnosti podataka.</w:t>
      </w:r>
    </w:p>
    <w:p w:rsidR="003D2228" w:rsidRDefault="00685462" w:rsidP="00685462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  <w:r w:rsidRPr="00685462">
        <w:rPr>
          <w:rFonts w:ascii="Tahoma" w:hAnsi="Tahoma" w:cs="Tahoma"/>
          <w:lang w:val="sr-Latn-ME"/>
        </w:rPr>
        <w:t xml:space="preserve">Nadzorom se nije moglo utvrditi da li je Specijalno državno tužilaštvo Crne Gore, kao subjekt nadzora dostavilo lične podatke - kartice prometa sa bankovnog računa za </w:t>
      </w:r>
      <w:r w:rsidR="008E2A43">
        <w:rPr>
          <w:rFonts w:ascii="Tahoma" w:hAnsi="Tahoma" w:cs="Tahoma"/>
          <w:lang w:val="sr-Latn-ME"/>
        </w:rPr>
        <w:t>podnositeljku</w:t>
      </w:r>
      <w:r w:rsidRPr="00685462">
        <w:rPr>
          <w:rFonts w:ascii="Tahoma" w:hAnsi="Tahoma" w:cs="Tahoma"/>
          <w:lang w:val="sr-Latn-ME"/>
        </w:rPr>
        <w:t xml:space="preserve"> Zahtjeva</w:t>
      </w:r>
      <w:r w:rsidR="00F31F56">
        <w:rPr>
          <w:rFonts w:ascii="Tahoma" w:hAnsi="Tahoma" w:cs="Tahoma"/>
          <w:lang w:val="sr-Latn-ME"/>
        </w:rPr>
        <w:t xml:space="preserve"> XX</w:t>
      </w:r>
      <w:r w:rsidRPr="00685462">
        <w:rPr>
          <w:rFonts w:ascii="Tahoma" w:hAnsi="Tahoma" w:cs="Tahoma"/>
          <w:lang w:val="sr-Latn-ME"/>
        </w:rPr>
        <w:t>, dnevnom listu „Pobjeda“ koji su zatim i objavljeni u istom, dana 15.03.2019. godine.</w:t>
      </w:r>
    </w:p>
    <w:p w:rsidR="00685462" w:rsidRPr="00685462" w:rsidRDefault="00685462" w:rsidP="00685462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</w:p>
    <w:p w:rsidR="006B5AAB" w:rsidRPr="00F403F1" w:rsidRDefault="00832ADE" w:rsidP="00832AD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sr-Latn-ME"/>
        </w:rPr>
      </w:pPr>
      <w:r>
        <w:rPr>
          <w:rFonts w:ascii="Tahoma" w:hAnsi="Tahoma" w:cs="Tahoma"/>
          <w:lang w:val="sr-Latn-CS"/>
        </w:rPr>
        <w:t>N</w:t>
      </w:r>
      <w:r w:rsidR="00685462">
        <w:rPr>
          <w:rFonts w:ascii="Tahoma" w:hAnsi="Tahoma" w:cs="Tahoma"/>
          <w:lang w:val="sr-Latn-CS"/>
        </w:rPr>
        <w:t>a predmetni</w:t>
      </w:r>
      <w:r>
        <w:rPr>
          <w:rFonts w:ascii="Tahoma" w:hAnsi="Tahoma" w:cs="Tahoma"/>
          <w:lang w:val="sr-Latn-CS"/>
        </w:rPr>
        <w:t xml:space="preserve"> Zapisnik</w:t>
      </w:r>
      <w:r w:rsidR="00685462">
        <w:rPr>
          <w:rFonts w:ascii="Tahoma" w:hAnsi="Tahoma" w:cs="Tahoma"/>
          <w:lang w:val="sr-Latn-CS"/>
        </w:rPr>
        <w:t>, podnositeljka</w:t>
      </w:r>
      <w:r>
        <w:rPr>
          <w:rFonts w:ascii="Tahoma" w:hAnsi="Tahoma" w:cs="Tahoma"/>
          <w:lang w:val="sr-Latn-CS"/>
        </w:rPr>
        <w:t xml:space="preserve"> Zahtjeva</w:t>
      </w:r>
      <w:r w:rsidR="00685462">
        <w:rPr>
          <w:rFonts w:ascii="Tahoma" w:hAnsi="Tahoma" w:cs="Tahoma"/>
          <w:lang w:val="sr-Latn-CS"/>
        </w:rPr>
        <w:t xml:space="preserve"> za</w:t>
      </w:r>
      <w:r w:rsidR="00685462">
        <w:rPr>
          <w:rFonts w:ascii="Tahoma" w:hAnsi="Tahoma" w:cs="Tahoma"/>
          <w:lang w:val="sr-Latn-ME"/>
        </w:rPr>
        <w:t xml:space="preserve"> zaštitu prava </w:t>
      </w:r>
      <w:r w:rsidR="00685462">
        <w:rPr>
          <w:rFonts w:ascii="Tahoma" w:hAnsi="Tahoma" w:cs="Tahoma"/>
          <w:lang w:val="sr-Latn-CS"/>
        </w:rPr>
        <w:t>je izjavila</w:t>
      </w:r>
      <w:r>
        <w:rPr>
          <w:rFonts w:ascii="Tahoma" w:hAnsi="Tahoma" w:cs="Tahoma"/>
          <w:lang w:val="sr-Latn-CS"/>
        </w:rPr>
        <w:t xml:space="preserve"> </w:t>
      </w:r>
      <w:r w:rsidR="0093513C">
        <w:rPr>
          <w:rFonts w:ascii="Tahoma" w:hAnsi="Tahoma" w:cs="Tahoma"/>
          <w:lang w:val="sr-Latn-CS"/>
        </w:rPr>
        <w:t>Prigovor</w:t>
      </w:r>
      <w:r w:rsidR="00685462">
        <w:rPr>
          <w:rFonts w:ascii="Tahoma" w:hAnsi="Tahoma" w:cs="Tahoma"/>
          <w:lang w:val="sr-Latn-CS"/>
        </w:rPr>
        <w:t xml:space="preserve"> br.05-18-2096-13/19</w:t>
      </w:r>
      <w:r>
        <w:rPr>
          <w:rFonts w:ascii="Tahoma" w:hAnsi="Tahoma" w:cs="Tahoma"/>
          <w:lang w:val="sr-Latn-CS"/>
        </w:rPr>
        <w:t xml:space="preserve"> od </w:t>
      </w:r>
      <w:r w:rsidR="00685462">
        <w:rPr>
          <w:rFonts w:ascii="Tahoma" w:hAnsi="Tahoma" w:cs="Tahoma"/>
          <w:lang w:val="sr-Latn-CS"/>
        </w:rPr>
        <w:t>23</w:t>
      </w:r>
      <w:r>
        <w:rPr>
          <w:rFonts w:ascii="Tahoma" w:hAnsi="Tahoma" w:cs="Tahoma"/>
          <w:lang w:val="sr-Latn-CS"/>
        </w:rPr>
        <w:t xml:space="preserve">.04.2019.godine. U Prigovoru se </w:t>
      </w:r>
      <w:r w:rsidR="009A0E94">
        <w:rPr>
          <w:rFonts w:ascii="Tahoma" w:hAnsi="Tahoma" w:cs="Tahoma"/>
          <w:lang w:val="sr-Latn-CS"/>
        </w:rPr>
        <w:t>u bitnom navodi</w:t>
      </w:r>
      <w:r w:rsidR="009A0E94">
        <w:rPr>
          <w:rFonts w:ascii="Tahoma" w:hAnsi="Tahoma" w:cs="Tahoma"/>
        </w:rPr>
        <w:t xml:space="preserve">: </w:t>
      </w:r>
      <w:r w:rsidR="00F403F1">
        <w:rPr>
          <w:rFonts w:ascii="Tahoma" w:hAnsi="Tahoma" w:cs="Tahoma"/>
        </w:rPr>
        <w:t xml:space="preserve">da je </w:t>
      </w:r>
      <w:proofErr w:type="spellStart"/>
      <w:r w:rsidR="00F403F1">
        <w:rPr>
          <w:rFonts w:ascii="Tahoma" w:hAnsi="Tahoma" w:cs="Tahoma"/>
        </w:rPr>
        <w:t>nadzor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kod</w:t>
      </w:r>
      <w:proofErr w:type="spellEnd"/>
      <w:r w:rsidR="00F403F1">
        <w:rPr>
          <w:rFonts w:ascii="Tahoma" w:hAnsi="Tahoma" w:cs="Tahoma"/>
        </w:rPr>
        <w:t xml:space="preserve"> SDT-a </w:t>
      </w:r>
      <w:proofErr w:type="spellStart"/>
      <w:r w:rsidR="00F403F1">
        <w:rPr>
          <w:rFonts w:ascii="Tahoma" w:hAnsi="Tahoma" w:cs="Tahoma"/>
        </w:rPr>
        <w:t>izvršen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na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način</w:t>
      </w:r>
      <w:proofErr w:type="spellEnd"/>
      <w:r w:rsidR="00F403F1">
        <w:rPr>
          <w:rFonts w:ascii="Tahoma" w:hAnsi="Tahoma" w:cs="Tahoma"/>
        </w:rPr>
        <w:t xml:space="preserve"> da </w:t>
      </w:r>
      <w:proofErr w:type="spellStart"/>
      <w:r w:rsidR="00F403F1">
        <w:rPr>
          <w:rFonts w:ascii="Tahoma" w:hAnsi="Tahoma" w:cs="Tahoma"/>
        </w:rPr>
        <w:t>kontrolorka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nije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postavila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nijedno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logično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pitanje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jer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nije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navela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nijedan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dokaz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koji</w:t>
      </w:r>
      <w:proofErr w:type="spellEnd"/>
      <w:r w:rsidR="00F403F1">
        <w:rPr>
          <w:rFonts w:ascii="Tahoma" w:hAnsi="Tahoma" w:cs="Tahoma"/>
        </w:rPr>
        <w:t xml:space="preserve"> bi </w:t>
      </w:r>
      <w:proofErr w:type="spellStart"/>
      <w:r w:rsidR="00F403F1">
        <w:rPr>
          <w:rFonts w:ascii="Tahoma" w:hAnsi="Tahoma" w:cs="Tahoma"/>
        </w:rPr>
        <w:t>potkrijepio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priču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Glavnog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specijalnog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tužioca</w:t>
      </w:r>
      <w:proofErr w:type="spellEnd"/>
      <w:r w:rsidR="00F403F1">
        <w:rPr>
          <w:rFonts w:ascii="Tahoma" w:hAnsi="Tahoma" w:cs="Tahoma"/>
        </w:rPr>
        <w:t xml:space="preserve">; da </w:t>
      </w:r>
      <w:proofErr w:type="spellStart"/>
      <w:r w:rsidR="00F403F1">
        <w:rPr>
          <w:rFonts w:ascii="Tahoma" w:hAnsi="Tahoma" w:cs="Tahoma"/>
        </w:rPr>
        <w:t>nije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utvr</w:t>
      </w:r>
      <w:proofErr w:type="spellEnd"/>
      <w:r w:rsidR="00F403F1">
        <w:rPr>
          <w:rFonts w:ascii="Tahoma" w:hAnsi="Tahoma" w:cs="Tahoma"/>
          <w:lang w:val="sr-Latn-ME"/>
        </w:rPr>
        <w:t>đ</w:t>
      </w:r>
      <w:proofErr w:type="spellStart"/>
      <w:r w:rsidR="00F403F1">
        <w:rPr>
          <w:rFonts w:ascii="Tahoma" w:hAnsi="Tahoma" w:cs="Tahoma"/>
        </w:rPr>
        <w:t>eno</w:t>
      </w:r>
      <w:proofErr w:type="spellEnd"/>
      <w:r w:rsidR="00F403F1">
        <w:rPr>
          <w:rFonts w:ascii="Tahoma" w:hAnsi="Tahoma" w:cs="Tahoma"/>
        </w:rPr>
        <w:t xml:space="preserve"> u </w:t>
      </w:r>
      <w:proofErr w:type="spellStart"/>
      <w:r w:rsidR="00F403F1">
        <w:rPr>
          <w:rFonts w:ascii="Tahoma" w:hAnsi="Tahoma" w:cs="Tahoma"/>
        </w:rPr>
        <w:t>kom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tačno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predmetu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su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zahtijevani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njeni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podaci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iz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razloga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što</w:t>
      </w:r>
      <w:proofErr w:type="spellEnd"/>
      <w:r w:rsidR="00F403F1">
        <w:rPr>
          <w:rFonts w:ascii="Tahoma" w:hAnsi="Tahoma" w:cs="Tahoma"/>
        </w:rPr>
        <w:t xml:space="preserve"> je </w:t>
      </w:r>
      <w:proofErr w:type="spellStart"/>
      <w:r w:rsidR="00F403F1">
        <w:rPr>
          <w:rFonts w:ascii="Tahoma" w:hAnsi="Tahoma" w:cs="Tahoma"/>
        </w:rPr>
        <w:t>Glavni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specijalni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tužilac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naveo</w:t>
      </w:r>
      <w:proofErr w:type="spellEnd"/>
      <w:r w:rsidR="00F403F1">
        <w:rPr>
          <w:rFonts w:ascii="Tahoma" w:hAnsi="Tahoma" w:cs="Tahoma"/>
        </w:rPr>
        <w:t xml:space="preserve"> da je </w:t>
      </w:r>
      <w:proofErr w:type="spellStart"/>
      <w:r w:rsidR="00F403F1">
        <w:rPr>
          <w:rFonts w:ascii="Tahoma" w:hAnsi="Tahoma" w:cs="Tahoma"/>
        </w:rPr>
        <w:t>moguće</w:t>
      </w:r>
      <w:proofErr w:type="spellEnd"/>
      <w:r w:rsidR="00F403F1">
        <w:rPr>
          <w:rFonts w:ascii="Tahoma" w:hAnsi="Tahoma" w:cs="Tahoma"/>
        </w:rPr>
        <w:t xml:space="preserve"> da je </w:t>
      </w:r>
      <w:proofErr w:type="spellStart"/>
      <w:r w:rsidR="00F403F1">
        <w:rPr>
          <w:rFonts w:ascii="Tahoma" w:hAnsi="Tahoma" w:cs="Tahoma"/>
        </w:rPr>
        <w:t>obuhvaćena</w:t>
      </w:r>
      <w:proofErr w:type="spellEnd"/>
      <w:r w:rsidR="00F403F1">
        <w:rPr>
          <w:rFonts w:ascii="Tahoma" w:hAnsi="Tahoma" w:cs="Tahoma"/>
        </w:rPr>
        <w:t xml:space="preserve"> u </w:t>
      </w:r>
      <w:proofErr w:type="spellStart"/>
      <w:r w:rsidR="00F403F1">
        <w:rPr>
          <w:rFonts w:ascii="Tahoma" w:hAnsi="Tahoma" w:cs="Tahoma"/>
        </w:rPr>
        <w:t>predmetu</w:t>
      </w:r>
      <w:proofErr w:type="spellEnd"/>
      <w:r w:rsidR="00F403F1">
        <w:rPr>
          <w:rFonts w:ascii="Tahoma" w:hAnsi="Tahoma" w:cs="Tahoma"/>
        </w:rPr>
        <w:t xml:space="preserve"> NLB </w:t>
      </w:r>
      <w:proofErr w:type="spellStart"/>
      <w:r w:rsidR="00F403F1">
        <w:rPr>
          <w:rFonts w:ascii="Tahoma" w:hAnsi="Tahoma" w:cs="Tahoma"/>
        </w:rPr>
        <w:t>banke</w:t>
      </w:r>
      <w:proofErr w:type="spellEnd"/>
      <w:r w:rsidR="00F403F1">
        <w:rPr>
          <w:rFonts w:ascii="Tahoma" w:hAnsi="Tahoma" w:cs="Tahoma"/>
        </w:rPr>
        <w:t xml:space="preserve">; </w:t>
      </w:r>
      <w:proofErr w:type="spellStart"/>
      <w:r w:rsidR="00F403F1">
        <w:rPr>
          <w:rFonts w:ascii="Tahoma" w:hAnsi="Tahoma" w:cs="Tahoma"/>
        </w:rPr>
        <w:t>ako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pristup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informacijama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osim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tu</w:t>
      </w:r>
      <w:proofErr w:type="spellEnd"/>
      <w:r w:rsidR="00F403F1">
        <w:rPr>
          <w:rFonts w:ascii="Tahoma" w:hAnsi="Tahoma" w:cs="Tahoma"/>
          <w:lang w:val="sr-Latn-ME"/>
        </w:rPr>
        <w:t>žioca, kako tvrdi GST, imaju i branioci onda je logično pitanje trebalo da bude ko su branioci, kog datuma i u kojem predmetu su tražili njene podatke jer ta informacija mora da bude u Tužilaštvu</w:t>
      </w:r>
      <w:r w:rsidR="00F403F1">
        <w:rPr>
          <w:rFonts w:ascii="Tahoma" w:hAnsi="Tahoma" w:cs="Tahoma"/>
        </w:rPr>
        <w:t xml:space="preserve">; </w:t>
      </w:r>
      <w:proofErr w:type="spellStart"/>
      <w:r w:rsidR="00F403F1">
        <w:rPr>
          <w:rFonts w:ascii="Tahoma" w:hAnsi="Tahoma" w:cs="Tahoma"/>
        </w:rPr>
        <w:t>ko</w:t>
      </w:r>
      <w:proofErr w:type="spellEnd"/>
      <w:r w:rsidR="00F403F1">
        <w:rPr>
          <w:rFonts w:ascii="Tahoma" w:hAnsi="Tahoma" w:cs="Tahoma"/>
        </w:rPr>
        <w:t xml:space="preserve"> od </w:t>
      </w:r>
      <w:proofErr w:type="spellStart"/>
      <w:r w:rsidR="00F403F1">
        <w:rPr>
          <w:rFonts w:ascii="Tahoma" w:hAnsi="Tahoma" w:cs="Tahoma"/>
        </w:rPr>
        <w:t>zaposlenih</w:t>
      </w:r>
      <w:proofErr w:type="spellEnd"/>
      <w:r w:rsidR="00F403F1">
        <w:rPr>
          <w:rFonts w:ascii="Tahoma" w:hAnsi="Tahoma" w:cs="Tahoma"/>
        </w:rPr>
        <w:t xml:space="preserve"> je </w:t>
      </w:r>
      <w:proofErr w:type="spellStart"/>
      <w:r w:rsidR="00F403F1">
        <w:rPr>
          <w:rFonts w:ascii="Tahoma" w:hAnsi="Tahoma" w:cs="Tahoma"/>
        </w:rPr>
        <w:t>imao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pristup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ličnim</w:t>
      </w:r>
      <w:proofErr w:type="spellEnd"/>
      <w:r w:rsidR="00F403F1">
        <w:rPr>
          <w:rFonts w:ascii="Tahoma" w:hAnsi="Tahoma" w:cs="Tahoma"/>
        </w:rPr>
        <w:t xml:space="preserve"> </w:t>
      </w:r>
      <w:proofErr w:type="spellStart"/>
      <w:r w:rsidR="00F403F1">
        <w:rPr>
          <w:rFonts w:ascii="Tahoma" w:hAnsi="Tahoma" w:cs="Tahoma"/>
        </w:rPr>
        <w:t>podacima</w:t>
      </w:r>
      <w:proofErr w:type="spellEnd"/>
      <w:r w:rsidR="00F403F1">
        <w:rPr>
          <w:rFonts w:ascii="Tahoma" w:hAnsi="Tahoma" w:cs="Tahoma"/>
        </w:rPr>
        <w:t xml:space="preserve"> </w:t>
      </w:r>
      <w:r w:rsidR="00F403F1">
        <w:rPr>
          <w:rFonts w:ascii="Tahoma" w:hAnsi="Tahoma" w:cs="Tahoma"/>
          <w:lang w:val="sr-Latn-ME"/>
        </w:rPr>
        <w:t xml:space="preserve">i za koje potrebe. S tim u vezi, traži da se ponovo sprovede postupak nadzora pri kojem </w:t>
      </w:r>
      <w:r w:rsidR="001F6453">
        <w:rPr>
          <w:rFonts w:ascii="Tahoma" w:hAnsi="Tahoma" w:cs="Tahoma"/>
          <w:lang w:val="sr-Latn-ME"/>
        </w:rPr>
        <w:t>bi se insistiralo na dobijanju navedenih informacija.</w:t>
      </w:r>
    </w:p>
    <w:p w:rsidR="009503C9" w:rsidRPr="00DA1A0C" w:rsidRDefault="00A767B1" w:rsidP="009503C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lang w:val="hr-HR" w:eastAsia="sr-Latn-ME"/>
        </w:rPr>
      </w:pPr>
      <w:r>
        <w:rPr>
          <w:rFonts w:ascii="Tahoma" w:hAnsi="Tahoma" w:cs="Tahoma"/>
          <w:lang w:val="sr-Latn-CS"/>
        </w:rPr>
        <w:t xml:space="preserve"> </w:t>
      </w:r>
    </w:p>
    <w:p w:rsidR="004E0D1A" w:rsidRDefault="00124C83" w:rsidP="00DF1053">
      <w:pPr>
        <w:pStyle w:val="NoSpacing"/>
        <w:spacing w:line="276" w:lineRule="auto"/>
        <w:jc w:val="both"/>
        <w:rPr>
          <w:rFonts w:ascii="Tahoma" w:hAnsi="Tahoma" w:cs="Tahoma"/>
        </w:rPr>
      </w:pPr>
      <w:r w:rsidRPr="00DA1A0C">
        <w:rPr>
          <w:rFonts w:ascii="Tahoma" w:hAnsi="Tahoma" w:cs="Tahoma"/>
          <w:lang w:val="hr-HR"/>
        </w:rPr>
        <w:t xml:space="preserve">Nakon razmatranja navoda iz </w:t>
      </w:r>
      <w:r w:rsidR="001F6453">
        <w:rPr>
          <w:rFonts w:ascii="Tahoma" w:hAnsi="Tahoma" w:cs="Tahoma"/>
          <w:lang w:val="hr-HR"/>
        </w:rPr>
        <w:t xml:space="preserve">Zahtjeva za zaštitu prava, </w:t>
      </w:r>
      <w:r w:rsidRPr="00DA1A0C">
        <w:rPr>
          <w:rFonts w:ascii="Tahoma" w:hAnsi="Tahoma" w:cs="Tahoma"/>
          <w:lang w:val="hr-HR"/>
        </w:rPr>
        <w:t>Zapisnika o</w:t>
      </w:r>
      <w:r w:rsidR="00EC2D46" w:rsidRPr="00DA1A0C">
        <w:rPr>
          <w:rFonts w:ascii="Tahoma" w:hAnsi="Tahoma" w:cs="Tahoma"/>
          <w:lang w:val="hr-HR"/>
        </w:rPr>
        <w:t xml:space="preserve"> izvršeno</w:t>
      </w:r>
      <w:r w:rsidR="00311421" w:rsidRPr="00DA1A0C">
        <w:rPr>
          <w:rFonts w:ascii="Tahoma" w:hAnsi="Tahoma" w:cs="Tahoma"/>
          <w:lang w:val="hr-HR"/>
        </w:rPr>
        <w:t>m</w:t>
      </w:r>
      <w:r w:rsidR="00EC2D46" w:rsidRPr="00DA1A0C">
        <w:rPr>
          <w:rFonts w:ascii="Tahoma" w:hAnsi="Tahoma" w:cs="Tahoma"/>
          <w:lang w:val="hr-HR"/>
        </w:rPr>
        <w:t xml:space="preserve"> </w:t>
      </w:r>
      <w:r w:rsidRPr="00DA1A0C">
        <w:rPr>
          <w:rFonts w:ascii="Tahoma" w:hAnsi="Tahoma" w:cs="Tahoma"/>
          <w:lang w:val="hr-HR"/>
        </w:rPr>
        <w:t xml:space="preserve"> nadzoru, Prigo</w:t>
      </w:r>
      <w:r w:rsidR="00BE7C5F" w:rsidRPr="00DA1A0C">
        <w:rPr>
          <w:rFonts w:ascii="Tahoma" w:hAnsi="Tahoma" w:cs="Tahoma"/>
          <w:lang w:val="hr-HR"/>
        </w:rPr>
        <w:t>vora i ostalih spisa predmeta ,</w:t>
      </w:r>
      <w:r w:rsidRPr="00DA1A0C">
        <w:rPr>
          <w:rFonts w:ascii="Tahoma" w:hAnsi="Tahoma" w:cs="Tahoma"/>
          <w:lang w:val="hr-HR"/>
        </w:rPr>
        <w:t>Savjet Agencije je odlučio kao u dispozitivu ovog Rješenja iz sljedećih razloga</w:t>
      </w:r>
      <w:r w:rsidR="00F33B31" w:rsidRPr="00DA1A0C">
        <w:rPr>
          <w:rFonts w:ascii="Tahoma" w:hAnsi="Tahoma" w:cs="Tahoma"/>
        </w:rPr>
        <w:t>:</w:t>
      </w:r>
    </w:p>
    <w:p w:rsidR="00A767B1" w:rsidRDefault="00A767B1" w:rsidP="00DF1053">
      <w:pPr>
        <w:pStyle w:val="NoSpacing"/>
        <w:spacing w:line="276" w:lineRule="auto"/>
        <w:jc w:val="both"/>
        <w:rPr>
          <w:rFonts w:ascii="Tahoma" w:hAnsi="Tahoma" w:cs="Tahoma"/>
        </w:rPr>
      </w:pPr>
    </w:p>
    <w:p w:rsidR="00A767B1" w:rsidRDefault="00A767B1" w:rsidP="001F6453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  <w:proofErr w:type="spellStart"/>
      <w:r w:rsidRPr="00DA1A0C">
        <w:rPr>
          <w:rFonts w:ascii="Tahoma" w:hAnsi="Tahoma" w:cs="Tahoma"/>
        </w:rPr>
        <w:t>Savjet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Agencije</w:t>
      </w:r>
      <w:proofErr w:type="spellEnd"/>
      <w:r w:rsidRPr="00DA1A0C">
        <w:rPr>
          <w:rFonts w:ascii="Tahoma" w:hAnsi="Tahoma" w:cs="Tahoma"/>
        </w:rPr>
        <w:t xml:space="preserve">, </w:t>
      </w:r>
      <w:proofErr w:type="spellStart"/>
      <w:proofErr w:type="gramStart"/>
      <w:r w:rsidRPr="00DA1A0C">
        <w:rPr>
          <w:rFonts w:ascii="Tahoma" w:hAnsi="Tahoma" w:cs="Tahoma"/>
        </w:rPr>
        <w:t>na</w:t>
      </w:r>
      <w:proofErr w:type="spellEnd"/>
      <w:proofErr w:type="gram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osnovu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prednje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izloženog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cijeni</w:t>
      </w:r>
      <w:proofErr w:type="spellEnd"/>
      <w:r>
        <w:rPr>
          <w:rFonts w:ascii="Tahoma" w:hAnsi="Tahoma" w:cs="Tahoma"/>
        </w:rPr>
        <w:t xml:space="preserve"> da je</w:t>
      </w:r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kontrolor</w:t>
      </w:r>
      <w:proofErr w:type="spellEnd"/>
      <w:r w:rsidRPr="00DA1A0C">
        <w:rPr>
          <w:rFonts w:ascii="Tahoma" w:hAnsi="Tahoma" w:cs="Tahoma"/>
        </w:rPr>
        <w:t xml:space="preserve"> u </w:t>
      </w:r>
      <w:proofErr w:type="spellStart"/>
      <w:r w:rsidRPr="00DA1A0C">
        <w:rPr>
          <w:rFonts w:ascii="Tahoma" w:hAnsi="Tahoma" w:cs="Tahoma"/>
        </w:rPr>
        <w:t>okviru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svojih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nadležnosti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pravilno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i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potpuno</w:t>
      </w:r>
      <w:proofErr w:type="spellEnd"/>
      <w:r w:rsidR="0093513C">
        <w:rPr>
          <w:rFonts w:ascii="Tahoma" w:hAnsi="Tahoma" w:cs="Tahoma"/>
        </w:rPr>
        <w:t xml:space="preserve"> </w:t>
      </w:r>
      <w:proofErr w:type="spellStart"/>
      <w:r w:rsidR="0093513C">
        <w:rPr>
          <w:rFonts w:ascii="Tahoma" w:hAnsi="Tahoma" w:cs="Tahoma"/>
        </w:rPr>
        <w:t>utvrdio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činjenično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stanje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i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primijeni</w:t>
      </w:r>
      <w:r>
        <w:rPr>
          <w:rFonts w:ascii="Tahoma" w:hAnsi="Tahoma" w:cs="Tahoma"/>
        </w:rPr>
        <w:t>o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materijalno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pravo</w:t>
      </w:r>
      <w:proofErr w:type="spellEnd"/>
      <w:r>
        <w:rPr>
          <w:rFonts w:ascii="Tahoma" w:hAnsi="Tahoma" w:cs="Tahoma"/>
        </w:rPr>
        <w:t>.</w:t>
      </w:r>
      <w:r w:rsidR="001F6453">
        <w:rPr>
          <w:rFonts w:ascii="Tahoma" w:hAnsi="Tahoma" w:cs="Tahoma"/>
        </w:rPr>
        <w:t xml:space="preserve"> </w:t>
      </w:r>
      <w:proofErr w:type="spellStart"/>
      <w:r w:rsidR="001F6453">
        <w:rPr>
          <w:rFonts w:ascii="Tahoma" w:hAnsi="Tahoma" w:cs="Tahoma"/>
        </w:rPr>
        <w:t>Nadzorom</w:t>
      </w:r>
      <w:proofErr w:type="spellEnd"/>
      <w:r w:rsidR="001F6453">
        <w:rPr>
          <w:rFonts w:ascii="Tahoma" w:hAnsi="Tahoma" w:cs="Tahoma"/>
        </w:rPr>
        <w:t xml:space="preserve"> je </w:t>
      </w:r>
      <w:proofErr w:type="spellStart"/>
      <w:r w:rsidR="001F6453">
        <w:rPr>
          <w:rFonts w:ascii="Tahoma" w:hAnsi="Tahoma" w:cs="Tahoma"/>
        </w:rPr>
        <w:t>utvrđeno</w:t>
      </w:r>
      <w:proofErr w:type="spellEnd"/>
      <w:r w:rsidR="001F6453" w:rsidRPr="00685462">
        <w:rPr>
          <w:rFonts w:ascii="Tahoma" w:hAnsi="Tahoma" w:cs="Tahoma"/>
        </w:rPr>
        <w:t xml:space="preserve"> </w:t>
      </w:r>
      <w:r w:rsidR="001F6453" w:rsidRPr="00685462">
        <w:rPr>
          <w:rFonts w:ascii="Tahoma" w:hAnsi="Tahoma" w:cs="Tahoma"/>
          <w:lang w:val="sr-Latn-BA"/>
        </w:rPr>
        <w:t xml:space="preserve">da je subjekt nadzora, </w:t>
      </w:r>
      <w:proofErr w:type="gramStart"/>
      <w:r w:rsidR="001F6453" w:rsidRPr="00685462">
        <w:rPr>
          <w:rFonts w:ascii="Tahoma" w:hAnsi="Tahoma" w:cs="Tahoma"/>
          <w:lang w:val="sr-Latn-BA"/>
        </w:rPr>
        <w:t>dana</w:t>
      </w:r>
      <w:proofErr w:type="gramEnd"/>
      <w:r w:rsidR="001F6453" w:rsidRPr="00685462">
        <w:rPr>
          <w:rFonts w:ascii="Tahoma" w:hAnsi="Tahoma" w:cs="Tahoma"/>
          <w:lang w:val="sr-Latn-BA"/>
        </w:rPr>
        <w:t xml:space="preserve"> 26.12.2017. godine poslao dopis NLB Banci A.D. Podgorica, posl. oznake Ktr-S br.524/16, kojim se traži dostavljanje podataka, informacija i dokumentacije u vezi svih novčanih transakcija koje su evidentirane na računima za lice</w:t>
      </w:r>
      <w:r w:rsidR="00F31F56">
        <w:rPr>
          <w:rFonts w:ascii="Tahoma" w:hAnsi="Tahoma" w:cs="Tahoma"/>
          <w:lang w:val="sr-Latn-BA"/>
        </w:rPr>
        <w:t xml:space="preserve"> XX</w:t>
      </w:r>
      <w:r w:rsidR="001F6453" w:rsidRPr="00685462">
        <w:rPr>
          <w:rFonts w:ascii="Tahoma" w:hAnsi="Tahoma" w:cs="Tahoma"/>
          <w:lang w:val="sr-Latn-BA"/>
        </w:rPr>
        <w:t xml:space="preserve">, radi potrebe vođenja postupka izviđaja, a shodno članu </w:t>
      </w:r>
      <w:r w:rsidR="001F6453" w:rsidRPr="00685462">
        <w:rPr>
          <w:rFonts w:ascii="Tahoma" w:hAnsi="Tahoma" w:cs="Tahoma"/>
          <w:lang w:val="sr-Latn-ME"/>
        </w:rPr>
        <w:t>271 stav 3 Zakonika o krivičnom postupku</w:t>
      </w:r>
      <w:r w:rsidR="001F6453" w:rsidRPr="00685462">
        <w:rPr>
          <w:rFonts w:ascii="Tahoma" w:hAnsi="Tahoma" w:cs="Tahoma"/>
        </w:rPr>
        <w:t xml:space="preserve">; </w:t>
      </w:r>
      <w:r w:rsidR="001F6453" w:rsidRPr="00685462">
        <w:rPr>
          <w:rFonts w:ascii="Tahoma" w:hAnsi="Tahoma" w:cs="Tahoma"/>
          <w:lang w:val="sr-Latn-ME"/>
        </w:rPr>
        <w:t>da je NLB Banka A.D. Podgorica poslala Specijalnom tužiocu Odgovor na dopis, djel.br.101-509 od 27.12.2017.godine u kome se navodi, da u prilogu dopisa u elektronskoj formi dostavljaju CD sa traženim podacima.</w:t>
      </w:r>
    </w:p>
    <w:p w:rsidR="001F6453" w:rsidRDefault="001F6453" w:rsidP="001F6453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  <w:r>
        <w:rPr>
          <w:rFonts w:ascii="Tahoma" w:hAnsi="Tahoma" w:cs="Tahoma"/>
          <w:lang w:val="sr-Latn-ME"/>
        </w:rPr>
        <w:lastRenderedPageBreak/>
        <w:t xml:space="preserve">Kontrolor u postupku nadzora </w:t>
      </w:r>
      <w:r w:rsidR="00521600">
        <w:rPr>
          <w:rFonts w:ascii="Tahoma" w:hAnsi="Tahoma" w:cs="Tahoma"/>
          <w:lang w:val="sr-Latn-ME"/>
        </w:rPr>
        <w:t>nije imao procesnih mogućnosti</w:t>
      </w:r>
      <w:r>
        <w:rPr>
          <w:rFonts w:ascii="Tahoma" w:hAnsi="Tahoma" w:cs="Tahoma"/>
          <w:lang w:val="sr-Latn-ME"/>
        </w:rPr>
        <w:t xml:space="preserve"> da utvrdi na koji nači</w:t>
      </w:r>
      <w:r w:rsidR="00C3767C">
        <w:rPr>
          <w:rFonts w:ascii="Tahoma" w:hAnsi="Tahoma" w:cs="Tahoma"/>
          <w:lang w:val="sr-Latn-ME"/>
        </w:rPr>
        <w:t>n su lični podaci dospjeli do d</w:t>
      </w:r>
      <w:r>
        <w:rPr>
          <w:rFonts w:ascii="Tahoma" w:hAnsi="Tahoma" w:cs="Tahoma"/>
          <w:lang w:val="sr-Latn-ME"/>
        </w:rPr>
        <w:t xml:space="preserve">nevnog lista "Pobjeda" iz razloga što </w:t>
      </w:r>
      <w:r w:rsidR="00521600">
        <w:rPr>
          <w:rFonts w:ascii="Tahoma" w:hAnsi="Tahoma" w:cs="Tahoma"/>
          <w:lang w:val="sr-Latn-ME"/>
        </w:rPr>
        <w:t xml:space="preserve">su podaci od NLB banke dostavljeni Specijalnom tužilaštvu na prenosivom medijumu -CD-u pa s toga ne postoji mogućnost da se putem log fajlova utvrdi ko je, u koje vrijeme i </w:t>
      </w:r>
      <w:r w:rsidR="00290926">
        <w:rPr>
          <w:rFonts w:ascii="Tahoma" w:hAnsi="Tahoma" w:cs="Tahoma"/>
          <w:lang w:val="sr-Latn-ME"/>
        </w:rPr>
        <w:t>za</w:t>
      </w:r>
      <w:r w:rsidR="00521600">
        <w:rPr>
          <w:rFonts w:ascii="Tahoma" w:hAnsi="Tahoma" w:cs="Tahoma"/>
          <w:lang w:val="sr-Latn-ME"/>
        </w:rPr>
        <w:t xml:space="preserve"> koje svrhe </w:t>
      </w:r>
      <w:r w:rsidR="00907454">
        <w:rPr>
          <w:rFonts w:ascii="Tahoma" w:hAnsi="Tahoma" w:cs="Tahoma"/>
          <w:lang w:val="sr-Latn-ME"/>
        </w:rPr>
        <w:t xml:space="preserve">imao </w:t>
      </w:r>
      <w:r w:rsidR="00521600">
        <w:rPr>
          <w:rFonts w:ascii="Tahoma" w:hAnsi="Tahoma" w:cs="Tahoma"/>
          <w:lang w:val="sr-Latn-ME"/>
        </w:rPr>
        <w:t>pristup podacima</w:t>
      </w:r>
      <w:r>
        <w:rPr>
          <w:rFonts w:ascii="Tahoma" w:hAnsi="Tahoma" w:cs="Tahoma"/>
          <w:lang w:val="sr-Latn-ME"/>
        </w:rPr>
        <w:t xml:space="preserve">. </w:t>
      </w:r>
      <w:r w:rsidR="00521600">
        <w:rPr>
          <w:rFonts w:ascii="Tahoma" w:hAnsi="Tahoma" w:cs="Tahoma"/>
          <w:lang w:val="sr-Latn-ME"/>
        </w:rPr>
        <w:t>Takođe, prilikom izuzimanja i dostavljanja</w:t>
      </w:r>
      <w:r w:rsidR="00290926">
        <w:rPr>
          <w:rFonts w:ascii="Tahoma" w:hAnsi="Tahoma" w:cs="Tahoma"/>
          <w:lang w:val="sr-Latn-ME"/>
        </w:rPr>
        <w:t xml:space="preserve"> podataka</w:t>
      </w:r>
      <w:r w:rsidR="00521600">
        <w:rPr>
          <w:rFonts w:ascii="Tahoma" w:hAnsi="Tahoma" w:cs="Tahoma"/>
          <w:lang w:val="sr-Latn-ME"/>
        </w:rPr>
        <w:t xml:space="preserve"> </w:t>
      </w:r>
      <w:r>
        <w:rPr>
          <w:rFonts w:ascii="Tahoma" w:hAnsi="Tahoma" w:cs="Tahoma"/>
          <w:lang w:val="sr-Latn-ME"/>
        </w:rPr>
        <w:t>više lica</w:t>
      </w:r>
      <w:r w:rsidR="00521600">
        <w:rPr>
          <w:rFonts w:ascii="Tahoma" w:hAnsi="Tahoma" w:cs="Tahoma"/>
          <w:lang w:val="sr-Latn-ME"/>
        </w:rPr>
        <w:t xml:space="preserve"> je</w:t>
      </w:r>
      <w:r>
        <w:rPr>
          <w:rFonts w:ascii="Tahoma" w:hAnsi="Tahoma" w:cs="Tahoma"/>
          <w:lang w:val="sr-Latn-ME"/>
        </w:rPr>
        <w:t xml:space="preserve"> bilo u posjedu </w:t>
      </w:r>
      <w:r w:rsidR="00290926">
        <w:rPr>
          <w:rFonts w:ascii="Tahoma" w:hAnsi="Tahoma" w:cs="Tahoma"/>
          <w:lang w:val="sr-Latn-ME"/>
        </w:rPr>
        <w:t>istih</w:t>
      </w:r>
      <w:r>
        <w:rPr>
          <w:rFonts w:ascii="Tahoma" w:hAnsi="Tahoma" w:cs="Tahoma"/>
          <w:lang w:val="sr-Latn-ME"/>
        </w:rPr>
        <w:t xml:space="preserve"> pa je s tim u vezi </w:t>
      </w:r>
      <w:r w:rsidR="00C3767C">
        <w:rPr>
          <w:rFonts w:ascii="Tahoma" w:hAnsi="Tahoma" w:cs="Tahoma"/>
          <w:lang w:val="sr-Latn-ME"/>
        </w:rPr>
        <w:t>postojala mogućnost da se</w:t>
      </w:r>
      <w:r>
        <w:rPr>
          <w:rFonts w:ascii="Tahoma" w:hAnsi="Tahoma" w:cs="Tahoma"/>
          <w:lang w:val="sr-Latn-ME"/>
        </w:rPr>
        <w:t xml:space="preserve"> </w:t>
      </w:r>
      <w:r w:rsidR="00C3767C">
        <w:rPr>
          <w:rFonts w:ascii="Tahoma" w:hAnsi="Tahoma" w:cs="Tahoma"/>
          <w:lang w:val="sr-Latn-ME"/>
        </w:rPr>
        <w:t>podaci</w:t>
      </w:r>
      <w:r>
        <w:rPr>
          <w:rFonts w:ascii="Tahoma" w:hAnsi="Tahoma" w:cs="Tahoma"/>
          <w:lang w:val="sr-Latn-ME"/>
        </w:rPr>
        <w:t xml:space="preserve"> </w:t>
      </w:r>
      <w:r w:rsidR="00C3767C">
        <w:rPr>
          <w:rFonts w:ascii="Tahoma" w:hAnsi="Tahoma" w:cs="Tahoma"/>
          <w:lang w:val="sr-Latn-ME"/>
        </w:rPr>
        <w:t>fotografišu</w:t>
      </w:r>
      <w:r w:rsidR="00FA0D50">
        <w:rPr>
          <w:rFonts w:ascii="Tahoma" w:hAnsi="Tahoma" w:cs="Tahoma"/>
          <w:lang w:val="sr-Latn-ME"/>
        </w:rPr>
        <w:t xml:space="preserve">, </w:t>
      </w:r>
      <w:r w:rsidR="00C3767C">
        <w:rPr>
          <w:rFonts w:ascii="Tahoma" w:hAnsi="Tahoma" w:cs="Tahoma"/>
          <w:lang w:val="sr-Latn-ME"/>
        </w:rPr>
        <w:t>kopiraju</w:t>
      </w:r>
      <w:r w:rsidR="00FA0D50">
        <w:rPr>
          <w:rFonts w:ascii="Tahoma" w:hAnsi="Tahoma" w:cs="Tahoma"/>
          <w:lang w:val="sr-Latn-ME"/>
        </w:rPr>
        <w:t xml:space="preserve">, </w:t>
      </w:r>
      <w:r w:rsidR="00C3767C">
        <w:rPr>
          <w:rFonts w:ascii="Tahoma" w:hAnsi="Tahoma" w:cs="Tahoma"/>
          <w:lang w:val="sr-Latn-ME"/>
        </w:rPr>
        <w:t>presnime</w:t>
      </w:r>
      <w:r w:rsidR="00FA0D50">
        <w:rPr>
          <w:rFonts w:ascii="Tahoma" w:hAnsi="Tahoma" w:cs="Tahoma"/>
          <w:lang w:val="sr-Latn-ME"/>
        </w:rPr>
        <w:t xml:space="preserve"> il</w:t>
      </w:r>
      <w:r w:rsidR="00C3767C">
        <w:rPr>
          <w:rFonts w:ascii="Tahoma" w:hAnsi="Tahoma" w:cs="Tahoma"/>
          <w:lang w:val="sr-Latn-ME"/>
        </w:rPr>
        <w:t>i na drugi način zloupotrijebe</w:t>
      </w:r>
      <w:r w:rsidR="00FA0D50">
        <w:rPr>
          <w:rFonts w:ascii="Tahoma" w:hAnsi="Tahoma" w:cs="Tahoma"/>
          <w:lang w:val="sr-Latn-ME"/>
        </w:rPr>
        <w:t xml:space="preserve"> i </w:t>
      </w:r>
      <w:r w:rsidR="00C3767C">
        <w:rPr>
          <w:rFonts w:ascii="Tahoma" w:hAnsi="Tahoma" w:cs="Tahoma"/>
          <w:lang w:val="sr-Latn-ME"/>
        </w:rPr>
        <w:t>dostave</w:t>
      </w:r>
      <w:r>
        <w:rPr>
          <w:rFonts w:ascii="Tahoma" w:hAnsi="Tahoma" w:cs="Tahoma"/>
          <w:lang w:val="sr-Latn-ME"/>
        </w:rPr>
        <w:t xml:space="preserve"> </w:t>
      </w:r>
      <w:r w:rsidR="00C3767C">
        <w:rPr>
          <w:rFonts w:ascii="Tahoma" w:hAnsi="Tahoma" w:cs="Tahoma"/>
          <w:lang w:val="sr-Latn-ME"/>
        </w:rPr>
        <w:t>dnevnom listu</w:t>
      </w:r>
      <w:r>
        <w:rPr>
          <w:rFonts w:ascii="Tahoma" w:hAnsi="Tahoma" w:cs="Tahoma"/>
          <w:lang w:val="sr-Latn-ME"/>
        </w:rPr>
        <w:t xml:space="preserve"> "Pobjeda".</w:t>
      </w:r>
    </w:p>
    <w:p w:rsidR="001F6453" w:rsidRDefault="001F6453" w:rsidP="001F6453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</w:p>
    <w:p w:rsidR="001F6453" w:rsidRDefault="00811B52" w:rsidP="001F6453">
      <w:pPr>
        <w:pStyle w:val="NoSpacing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lang w:val="sr-Latn-ME"/>
        </w:rPr>
        <w:t>P</w:t>
      </w:r>
      <w:r w:rsidR="001F6453">
        <w:rPr>
          <w:rFonts w:ascii="Tahoma" w:hAnsi="Tahoma" w:cs="Tahoma"/>
          <w:lang w:val="sr-Latn-ME"/>
        </w:rPr>
        <w:t xml:space="preserve">odnositeljka Zahtjeva za zaštitu prava </w:t>
      </w:r>
      <w:r w:rsidR="00F31F56">
        <w:rPr>
          <w:rFonts w:ascii="Tahoma" w:hAnsi="Tahoma" w:cs="Tahoma"/>
          <w:lang w:val="sr-Latn-ME"/>
        </w:rPr>
        <w:t xml:space="preserve">XX </w:t>
      </w:r>
      <w:bookmarkStart w:id="0" w:name="_GoBack"/>
      <w:bookmarkEnd w:id="0"/>
      <w:r w:rsidR="001F6453">
        <w:rPr>
          <w:rFonts w:ascii="Tahoma" w:hAnsi="Tahoma" w:cs="Tahoma"/>
          <w:lang w:val="sr-Latn-ME"/>
        </w:rPr>
        <w:t>iz Podgorice ima mogućnost pravne zaštite na način što će shodno članu 183 Krivičnog zakonika Crne Gore a u vezi sa članom 176- Neovlašćeno prikupljanje i korišćenje ličnih podataka, podnijeti privatnu tužbu radi utvrđivanja odgovornosti u predmetnom slučaju.</w:t>
      </w:r>
    </w:p>
    <w:p w:rsidR="001F6453" w:rsidRPr="00DA1A0C" w:rsidRDefault="001F6453" w:rsidP="00DF1053">
      <w:pPr>
        <w:pStyle w:val="NoSpacing"/>
        <w:spacing w:line="276" w:lineRule="auto"/>
        <w:jc w:val="both"/>
        <w:rPr>
          <w:rFonts w:ascii="Tahoma" w:hAnsi="Tahoma" w:cs="Tahoma"/>
        </w:rPr>
      </w:pPr>
    </w:p>
    <w:p w:rsidR="00BC4300" w:rsidRPr="00DA1A0C" w:rsidRDefault="00BC4300" w:rsidP="002C263A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  <w:r w:rsidRPr="00DA1A0C">
        <w:rPr>
          <w:rFonts w:ascii="Tahoma" w:hAnsi="Tahoma" w:cs="Tahoma"/>
          <w:lang w:val="sr-Latn-BA"/>
        </w:rPr>
        <w:t>Imajući u vidu navedeno, odlučeno je kao u dispozitivu.</w:t>
      </w:r>
    </w:p>
    <w:p w:rsidR="004E0D1A" w:rsidRPr="00DA1A0C" w:rsidRDefault="004E0D1A" w:rsidP="004E0D1A">
      <w:pPr>
        <w:spacing w:after="0"/>
        <w:jc w:val="both"/>
        <w:rPr>
          <w:rFonts w:ascii="Tahoma" w:hAnsi="Tahoma" w:cs="Tahoma"/>
        </w:rPr>
      </w:pPr>
    </w:p>
    <w:p w:rsidR="004E0D1A" w:rsidRPr="007B382B" w:rsidRDefault="004E0D1A" w:rsidP="004E0D1A">
      <w:pPr>
        <w:spacing w:after="0"/>
        <w:jc w:val="both"/>
        <w:rPr>
          <w:rFonts w:ascii="Tahoma" w:eastAsia="Times New Roman" w:hAnsi="Tahoma" w:cs="Tahoma"/>
          <w:lang w:val="sr-Latn-BA"/>
        </w:rPr>
      </w:pPr>
      <w:r w:rsidRPr="00DA1A0C">
        <w:rPr>
          <w:rFonts w:ascii="Tahoma" w:eastAsia="Times New Roman" w:hAnsi="Tahoma" w:cs="Tahoma"/>
          <w:b/>
          <w:u w:val="single"/>
          <w:lang w:val="sr-Latn-CS"/>
        </w:rPr>
        <w:t>Uputstvo o pravnoj zaštiti:</w:t>
      </w:r>
      <w:r w:rsidRPr="00DA1A0C">
        <w:rPr>
          <w:rFonts w:ascii="Tahoma" w:eastAsia="Times New Roman" w:hAnsi="Tahoma" w:cs="Tahoma"/>
          <w:lang w:val="sr-Latn-CS"/>
        </w:rPr>
        <w:t xml:space="preserve"> Protiv ovog Rješenja može se pokrenuti Upravni spor pred Upravnim sudom u roku od 20 dana od dana prijema.</w:t>
      </w:r>
      <w:r w:rsidRPr="00DA1A0C">
        <w:rPr>
          <w:rFonts w:ascii="Tahoma" w:eastAsia="Times New Roman" w:hAnsi="Tahoma" w:cs="Tahoma"/>
          <w:lang w:val="sr-Latn-BA"/>
        </w:rPr>
        <w:t xml:space="preserve">         </w:t>
      </w:r>
      <w:r w:rsidR="005A57FA">
        <w:rPr>
          <w:rFonts w:ascii="Tahoma" w:eastAsia="Times New Roman" w:hAnsi="Tahoma" w:cs="Tahoma"/>
          <w:lang w:val="sr-Latn-BA"/>
        </w:rPr>
        <w:t xml:space="preserve">            </w:t>
      </w:r>
      <w:r w:rsidRPr="004E0D1A">
        <w:rPr>
          <w:rFonts w:ascii="Tahoma" w:eastAsia="Times New Roman" w:hAnsi="Tahoma" w:cs="Tahoma"/>
          <w:lang w:val="sr-Latn-BA"/>
        </w:rPr>
        <w:t xml:space="preserve">               </w:t>
      </w:r>
      <w:r w:rsidRPr="004E0D1A">
        <w:rPr>
          <w:rFonts w:ascii="Tahoma" w:eastAsia="Times New Roman" w:hAnsi="Tahoma" w:cs="Tahoma"/>
          <w:b/>
          <w:lang w:val="sr-Latn-BA"/>
        </w:rPr>
        <w:t xml:space="preserve">                                                                              </w:t>
      </w:r>
    </w:p>
    <w:p w:rsidR="005A57FA" w:rsidRPr="005A57FA" w:rsidRDefault="005A57FA" w:rsidP="005A57FA">
      <w:pPr>
        <w:spacing w:after="0"/>
        <w:jc w:val="right"/>
        <w:rPr>
          <w:rFonts w:ascii="Tahoma" w:eastAsiaTheme="minorHAnsi" w:hAnsi="Tahoma" w:cs="Tahoma"/>
          <w:b/>
          <w:sz w:val="28"/>
          <w:szCs w:val="28"/>
        </w:rPr>
      </w:pPr>
      <w:r w:rsidRPr="005A57FA">
        <w:rPr>
          <w:rFonts w:ascii="Tahoma" w:eastAsiaTheme="minorHAnsi" w:hAnsi="Tahoma" w:cs="Tahoma"/>
          <w:b/>
          <w:sz w:val="28"/>
          <w:szCs w:val="28"/>
        </w:rPr>
        <w:t>SAVJET AGENCIJE</w:t>
      </w:r>
    </w:p>
    <w:p w:rsidR="005A57FA" w:rsidRPr="005A57FA" w:rsidRDefault="005A57FA" w:rsidP="005A57FA">
      <w:pPr>
        <w:spacing w:after="0"/>
        <w:jc w:val="right"/>
        <w:rPr>
          <w:rFonts w:ascii="Tahoma" w:eastAsiaTheme="minorHAnsi" w:hAnsi="Tahoma" w:cs="Tahoma"/>
          <w:b/>
          <w:sz w:val="28"/>
          <w:szCs w:val="28"/>
        </w:rPr>
      </w:pPr>
      <w:r w:rsidRPr="005A57FA">
        <w:rPr>
          <w:rFonts w:ascii="Tahoma" w:eastAsiaTheme="minorHAnsi" w:hAnsi="Tahoma" w:cs="Tahoma"/>
          <w:sz w:val="24"/>
          <w:szCs w:val="24"/>
        </w:rPr>
        <w:t xml:space="preserve">                                                                                 </w:t>
      </w:r>
    </w:p>
    <w:p w:rsidR="005A57FA" w:rsidRPr="005A57FA" w:rsidRDefault="005A57FA" w:rsidP="005A57FA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</w:rPr>
      </w:pPr>
      <w:proofErr w:type="spellStart"/>
      <w:r w:rsidRPr="005A57FA">
        <w:rPr>
          <w:rFonts w:ascii="Tahoma" w:eastAsiaTheme="minorHAnsi" w:hAnsi="Tahoma" w:cs="Tahoma"/>
          <w:b/>
          <w:sz w:val="24"/>
          <w:szCs w:val="24"/>
        </w:rPr>
        <w:t>Predsjednik</w:t>
      </w:r>
      <w:proofErr w:type="spellEnd"/>
      <w:r w:rsidRPr="005A57FA">
        <w:rPr>
          <w:rFonts w:ascii="Tahoma" w:eastAsiaTheme="minorHAnsi" w:hAnsi="Tahoma" w:cs="Tahoma"/>
          <w:b/>
          <w:sz w:val="24"/>
          <w:szCs w:val="24"/>
        </w:rPr>
        <w:t xml:space="preserve">, </w:t>
      </w:r>
      <w:proofErr w:type="spellStart"/>
      <w:r w:rsidRPr="005A57FA">
        <w:rPr>
          <w:rFonts w:ascii="Tahoma" w:eastAsiaTheme="minorHAnsi" w:hAnsi="Tahoma" w:cs="Tahoma"/>
          <w:b/>
          <w:sz w:val="24"/>
          <w:szCs w:val="24"/>
        </w:rPr>
        <w:t>Muhamed</w:t>
      </w:r>
      <w:proofErr w:type="spellEnd"/>
      <w:r w:rsidRPr="005A57FA">
        <w:rPr>
          <w:rFonts w:ascii="Tahoma" w:eastAsiaTheme="minorHAnsi" w:hAnsi="Tahoma" w:cs="Tahoma"/>
          <w:b/>
          <w:sz w:val="24"/>
          <w:szCs w:val="24"/>
        </w:rPr>
        <w:t xml:space="preserve"> </w:t>
      </w:r>
      <w:proofErr w:type="spellStart"/>
      <w:r w:rsidRPr="005A57FA">
        <w:rPr>
          <w:rFonts w:ascii="Tahoma" w:eastAsiaTheme="minorHAnsi" w:hAnsi="Tahoma" w:cs="Tahoma"/>
          <w:b/>
          <w:sz w:val="24"/>
          <w:szCs w:val="24"/>
        </w:rPr>
        <w:t>Gjokaj</w:t>
      </w:r>
      <w:proofErr w:type="spellEnd"/>
    </w:p>
    <w:p w:rsidR="005A57FA" w:rsidRPr="005A57FA" w:rsidRDefault="005A57FA" w:rsidP="005A57FA">
      <w:pPr>
        <w:spacing w:after="0"/>
        <w:ind w:right="-513"/>
        <w:rPr>
          <w:rFonts w:ascii="Tahoma" w:hAnsi="Tahoma" w:cs="Tahoma"/>
          <w:b/>
          <w:sz w:val="18"/>
          <w:lang w:val="en-GB" w:eastAsia="en-GB"/>
        </w:rPr>
      </w:pPr>
      <w:proofErr w:type="spellStart"/>
      <w:r w:rsidRPr="005A57FA">
        <w:rPr>
          <w:rFonts w:ascii="Tahoma" w:hAnsi="Tahoma" w:cs="Tahoma"/>
          <w:b/>
          <w:sz w:val="18"/>
          <w:lang w:val="en-GB" w:eastAsia="en-GB"/>
        </w:rPr>
        <w:t>Dostavljeno</w:t>
      </w:r>
      <w:proofErr w:type="spellEnd"/>
      <w:r w:rsidRPr="005A57FA">
        <w:rPr>
          <w:rFonts w:ascii="Tahoma" w:hAnsi="Tahoma" w:cs="Tahoma"/>
          <w:b/>
          <w:sz w:val="18"/>
          <w:lang w:val="en-GB" w:eastAsia="en-GB"/>
        </w:rPr>
        <w:t xml:space="preserve">:       </w:t>
      </w:r>
    </w:p>
    <w:p w:rsidR="005A57FA" w:rsidRDefault="005A57FA" w:rsidP="005A57FA">
      <w:pPr>
        <w:spacing w:after="0"/>
        <w:ind w:right="-513"/>
        <w:rPr>
          <w:rFonts w:ascii="Tahoma" w:hAnsi="Tahoma" w:cs="Tahoma"/>
          <w:sz w:val="18"/>
          <w:lang w:val="en-GB" w:eastAsia="en-GB"/>
        </w:rPr>
      </w:pPr>
      <w:r w:rsidRPr="005A57FA">
        <w:rPr>
          <w:rFonts w:ascii="Tahoma" w:hAnsi="Tahoma" w:cs="Tahoma"/>
          <w:b/>
          <w:sz w:val="18"/>
          <w:lang w:val="en-GB" w:eastAsia="en-GB"/>
        </w:rPr>
        <w:t>-</w:t>
      </w:r>
      <w:r w:rsidR="00DA1A0C">
        <w:rPr>
          <w:rFonts w:ascii="Tahoma" w:hAnsi="Tahoma" w:cs="Tahoma"/>
          <w:b/>
          <w:sz w:val="18"/>
          <w:lang w:val="en-GB" w:eastAsia="en-GB"/>
        </w:rPr>
        <w:t xml:space="preserve"> </w:t>
      </w:r>
      <w:proofErr w:type="spellStart"/>
      <w:r w:rsidR="004C1B45">
        <w:rPr>
          <w:rFonts w:ascii="Tahoma" w:hAnsi="Tahoma" w:cs="Tahoma"/>
          <w:sz w:val="18"/>
          <w:lang w:val="en-GB" w:eastAsia="en-GB"/>
        </w:rPr>
        <w:t>Podnositeljki</w:t>
      </w:r>
      <w:proofErr w:type="spellEnd"/>
      <w:r w:rsidR="006735AE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="006735AE">
        <w:rPr>
          <w:rFonts w:ascii="Tahoma" w:hAnsi="Tahoma" w:cs="Tahoma"/>
          <w:sz w:val="18"/>
          <w:lang w:val="en-GB" w:eastAsia="en-GB"/>
        </w:rPr>
        <w:t>Zahtjeva</w:t>
      </w:r>
      <w:proofErr w:type="spellEnd"/>
    </w:p>
    <w:p w:rsidR="005A57FA" w:rsidRPr="005A57FA" w:rsidRDefault="005A57FA" w:rsidP="005A57FA">
      <w:pPr>
        <w:spacing w:after="0"/>
        <w:ind w:right="-513"/>
        <w:rPr>
          <w:rFonts w:ascii="Tahoma" w:hAnsi="Tahoma" w:cs="Tahoma"/>
          <w:sz w:val="18"/>
          <w:lang w:val="en-GB" w:eastAsia="en-GB"/>
        </w:rPr>
      </w:pPr>
      <w:r>
        <w:rPr>
          <w:rFonts w:ascii="Tahoma" w:hAnsi="Tahoma" w:cs="Tahoma"/>
          <w:sz w:val="18"/>
          <w:lang w:val="en-GB" w:eastAsia="en-GB"/>
        </w:rPr>
        <w:t xml:space="preserve">- </w:t>
      </w:r>
      <w:proofErr w:type="spellStart"/>
      <w:r w:rsidR="004C1B45">
        <w:rPr>
          <w:rFonts w:ascii="Tahoma" w:hAnsi="Tahoma" w:cs="Tahoma"/>
          <w:sz w:val="18"/>
          <w:lang w:val="en-GB" w:eastAsia="en-GB"/>
        </w:rPr>
        <w:t>Specijalnom</w:t>
      </w:r>
      <w:proofErr w:type="spellEnd"/>
      <w:r w:rsidR="004C1B45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="004C1B45">
        <w:rPr>
          <w:rFonts w:ascii="Tahoma" w:hAnsi="Tahoma" w:cs="Tahoma"/>
          <w:sz w:val="18"/>
          <w:lang w:val="en-GB" w:eastAsia="en-GB"/>
        </w:rPr>
        <w:t>državnom</w:t>
      </w:r>
      <w:proofErr w:type="spellEnd"/>
      <w:r w:rsidR="004C1B45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="004C1B45">
        <w:rPr>
          <w:rFonts w:ascii="Tahoma" w:hAnsi="Tahoma" w:cs="Tahoma"/>
          <w:sz w:val="18"/>
          <w:lang w:val="en-GB" w:eastAsia="en-GB"/>
        </w:rPr>
        <w:t>tužilaštvu</w:t>
      </w:r>
      <w:proofErr w:type="spellEnd"/>
      <w:r w:rsidR="004C1B45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="004C1B45">
        <w:rPr>
          <w:rFonts w:ascii="Tahoma" w:hAnsi="Tahoma" w:cs="Tahoma"/>
          <w:sz w:val="18"/>
          <w:lang w:val="en-GB" w:eastAsia="en-GB"/>
        </w:rPr>
        <w:t>Crne</w:t>
      </w:r>
      <w:proofErr w:type="spellEnd"/>
      <w:r w:rsidR="004C1B45">
        <w:rPr>
          <w:rFonts w:ascii="Tahoma" w:hAnsi="Tahoma" w:cs="Tahoma"/>
          <w:sz w:val="18"/>
          <w:lang w:val="en-GB" w:eastAsia="en-GB"/>
        </w:rPr>
        <w:t xml:space="preserve"> Gore</w:t>
      </w:r>
    </w:p>
    <w:p w:rsidR="005A57FA" w:rsidRPr="005A57FA" w:rsidRDefault="005A57FA" w:rsidP="005A57FA">
      <w:pPr>
        <w:spacing w:after="0"/>
        <w:ind w:left="-360" w:right="-513" w:firstLine="360"/>
        <w:rPr>
          <w:rFonts w:ascii="Tahoma" w:hAnsi="Tahoma" w:cs="Tahoma"/>
          <w:sz w:val="18"/>
          <w:lang w:val="en-GB" w:eastAsia="en-GB"/>
        </w:rPr>
      </w:pPr>
      <w:r w:rsidRPr="005A57FA">
        <w:rPr>
          <w:rFonts w:ascii="Tahoma" w:hAnsi="Tahoma" w:cs="Tahoma"/>
          <w:sz w:val="18"/>
          <w:lang w:val="en-GB" w:eastAsia="en-GB"/>
        </w:rPr>
        <w:t>-</w:t>
      </w:r>
      <w:r w:rsidR="00DA1A0C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Pr="005A57FA">
        <w:rPr>
          <w:rFonts w:ascii="Tahoma" w:hAnsi="Tahoma" w:cs="Tahoma"/>
          <w:sz w:val="18"/>
          <w:lang w:val="en-GB" w:eastAsia="en-GB"/>
        </w:rPr>
        <w:t>Odsjek</w:t>
      </w:r>
      <w:r w:rsidR="004C1B45">
        <w:rPr>
          <w:rFonts w:ascii="Tahoma" w:hAnsi="Tahoma" w:cs="Tahoma"/>
          <w:sz w:val="18"/>
          <w:lang w:val="en-GB" w:eastAsia="en-GB"/>
        </w:rPr>
        <w:t>u</w:t>
      </w:r>
      <w:proofErr w:type="spellEnd"/>
      <w:r w:rsidRPr="005A57FA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Pr="005A57FA">
        <w:rPr>
          <w:rFonts w:ascii="Tahoma" w:hAnsi="Tahoma" w:cs="Tahoma"/>
          <w:sz w:val="18"/>
          <w:lang w:val="en-GB" w:eastAsia="en-GB"/>
        </w:rPr>
        <w:t>za</w:t>
      </w:r>
      <w:proofErr w:type="spellEnd"/>
      <w:r w:rsidRPr="005A57FA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Pr="005A57FA">
        <w:rPr>
          <w:rFonts w:ascii="Tahoma" w:hAnsi="Tahoma" w:cs="Tahoma"/>
          <w:sz w:val="18"/>
          <w:lang w:val="en-GB" w:eastAsia="en-GB"/>
        </w:rPr>
        <w:t>predmete</w:t>
      </w:r>
      <w:proofErr w:type="spellEnd"/>
      <w:r w:rsidRPr="005A57FA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Pr="005A57FA">
        <w:rPr>
          <w:rFonts w:ascii="Tahoma" w:hAnsi="Tahoma" w:cs="Tahoma"/>
          <w:sz w:val="18"/>
          <w:lang w:val="en-GB" w:eastAsia="en-GB"/>
        </w:rPr>
        <w:t>i</w:t>
      </w:r>
      <w:proofErr w:type="spellEnd"/>
      <w:r w:rsidRPr="005A57FA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Pr="005A57FA">
        <w:rPr>
          <w:rFonts w:ascii="Tahoma" w:hAnsi="Tahoma" w:cs="Tahoma"/>
          <w:sz w:val="18"/>
          <w:lang w:val="en-GB" w:eastAsia="en-GB"/>
        </w:rPr>
        <w:t>prigovore</w:t>
      </w:r>
      <w:proofErr w:type="spellEnd"/>
      <w:r w:rsidRPr="005A57FA">
        <w:rPr>
          <w:rFonts w:ascii="Tahoma" w:hAnsi="Tahoma" w:cs="Tahoma"/>
          <w:sz w:val="14"/>
          <w:szCs w:val="18"/>
          <w:lang w:val="en-GB" w:eastAsia="en-GB"/>
        </w:rPr>
        <w:t xml:space="preserve">                             </w:t>
      </w:r>
    </w:p>
    <w:p w:rsidR="004E0D1A" w:rsidRPr="004E0D1A" w:rsidRDefault="004E0D1A" w:rsidP="004E0D1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E0D1A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4E0D1A">
        <w:rPr>
          <w:rFonts w:ascii="Tahoma" w:hAnsi="Tahoma" w:cs="Tahoma"/>
          <w:sz w:val="20"/>
          <w:szCs w:val="20"/>
        </w:rPr>
        <w:t>Odsjeku</w:t>
      </w:r>
      <w:proofErr w:type="spellEnd"/>
      <w:r w:rsidRPr="004E0D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E0D1A">
        <w:rPr>
          <w:rFonts w:ascii="Tahoma" w:hAnsi="Tahoma" w:cs="Tahoma"/>
          <w:sz w:val="20"/>
          <w:szCs w:val="20"/>
        </w:rPr>
        <w:t>za</w:t>
      </w:r>
      <w:proofErr w:type="spellEnd"/>
      <w:r w:rsidRPr="004E0D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A1A0C">
        <w:rPr>
          <w:rFonts w:ascii="Tahoma" w:hAnsi="Tahoma" w:cs="Tahoma"/>
          <w:sz w:val="20"/>
          <w:szCs w:val="20"/>
        </w:rPr>
        <w:t>nadzor</w:t>
      </w:r>
      <w:proofErr w:type="spellEnd"/>
    </w:p>
    <w:p w:rsidR="00636BBA" w:rsidRDefault="0018443A"/>
    <w:sectPr w:rsidR="00636BBA" w:rsidSect="00755A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3A" w:rsidRDefault="0018443A">
      <w:pPr>
        <w:spacing w:after="0" w:line="240" w:lineRule="auto"/>
      </w:pPr>
      <w:r>
        <w:separator/>
      </w:r>
    </w:p>
  </w:endnote>
  <w:endnote w:type="continuationSeparator" w:id="0">
    <w:p w:rsidR="0018443A" w:rsidRDefault="0018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634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4C12" w:rsidRDefault="00BC4C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F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6276" w:rsidRDefault="00184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3A" w:rsidRDefault="0018443A">
      <w:pPr>
        <w:spacing w:after="0" w:line="240" w:lineRule="auto"/>
      </w:pPr>
      <w:r>
        <w:separator/>
      </w:r>
    </w:p>
  </w:footnote>
  <w:footnote w:type="continuationSeparator" w:id="0">
    <w:p w:rsidR="0018443A" w:rsidRDefault="00184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83F"/>
    <w:multiLevelType w:val="hybridMultilevel"/>
    <w:tmpl w:val="F816084C"/>
    <w:lvl w:ilvl="0" w:tplc="EA8470FA">
      <w:start w:val="1"/>
      <w:numFmt w:val="upperLetter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4726"/>
    <w:multiLevelType w:val="hybridMultilevel"/>
    <w:tmpl w:val="DFB6C990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A3DAB"/>
    <w:multiLevelType w:val="hybridMultilevel"/>
    <w:tmpl w:val="F9E6A56E"/>
    <w:lvl w:ilvl="0" w:tplc="040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799474FB"/>
    <w:multiLevelType w:val="hybridMultilevel"/>
    <w:tmpl w:val="352E836C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1A"/>
    <w:rsid w:val="00001C2A"/>
    <w:rsid w:val="00032512"/>
    <w:rsid w:val="00035C62"/>
    <w:rsid w:val="00036AEC"/>
    <w:rsid w:val="00037897"/>
    <w:rsid w:val="00050BC3"/>
    <w:rsid w:val="0005190B"/>
    <w:rsid w:val="00081E96"/>
    <w:rsid w:val="000901EC"/>
    <w:rsid w:val="000A6910"/>
    <w:rsid w:val="000A7739"/>
    <w:rsid w:val="000C2459"/>
    <w:rsid w:val="000C4BD1"/>
    <w:rsid w:val="000F3970"/>
    <w:rsid w:val="00101005"/>
    <w:rsid w:val="00107CC7"/>
    <w:rsid w:val="00124C83"/>
    <w:rsid w:val="0015152E"/>
    <w:rsid w:val="00152765"/>
    <w:rsid w:val="0016421D"/>
    <w:rsid w:val="0017604E"/>
    <w:rsid w:val="00180602"/>
    <w:rsid w:val="0018443A"/>
    <w:rsid w:val="00190B05"/>
    <w:rsid w:val="001D3FA0"/>
    <w:rsid w:val="001E686D"/>
    <w:rsid w:val="001E6949"/>
    <w:rsid w:val="001F5B6E"/>
    <w:rsid w:val="001F6453"/>
    <w:rsid w:val="0021626B"/>
    <w:rsid w:val="00220CEC"/>
    <w:rsid w:val="00231A56"/>
    <w:rsid w:val="00244895"/>
    <w:rsid w:val="00252EBF"/>
    <w:rsid w:val="00256870"/>
    <w:rsid w:val="00256D36"/>
    <w:rsid w:val="00260FA1"/>
    <w:rsid w:val="00270560"/>
    <w:rsid w:val="00290926"/>
    <w:rsid w:val="002A05EE"/>
    <w:rsid w:val="002A3002"/>
    <w:rsid w:val="002A333C"/>
    <w:rsid w:val="002B0E70"/>
    <w:rsid w:val="002C263A"/>
    <w:rsid w:val="002D09B2"/>
    <w:rsid w:val="002D3F0F"/>
    <w:rsid w:val="002F0681"/>
    <w:rsid w:val="002F5C9E"/>
    <w:rsid w:val="00311421"/>
    <w:rsid w:val="0031171C"/>
    <w:rsid w:val="0034122A"/>
    <w:rsid w:val="00356350"/>
    <w:rsid w:val="003661E5"/>
    <w:rsid w:val="0037442F"/>
    <w:rsid w:val="00376B43"/>
    <w:rsid w:val="00377DB0"/>
    <w:rsid w:val="00386EA6"/>
    <w:rsid w:val="00390B2C"/>
    <w:rsid w:val="00391788"/>
    <w:rsid w:val="0039246C"/>
    <w:rsid w:val="00396E98"/>
    <w:rsid w:val="003A143F"/>
    <w:rsid w:val="003C6830"/>
    <w:rsid w:val="003D2228"/>
    <w:rsid w:val="003F403B"/>
    <w:rsid w:val="00420F83"/>
    <w:rsid w:val="004228E7"/>
    <w:rsid w:val="00436B95"/>
    <w:rsid w:val="00442C03"/>
    <w:rsid w:val="00443C85"/>
    <w:rsid w:val="00461448"/>
    <w:rsid w:val="004725E9"/>
    <w:rsid w:val="00481234"/>
    <w:rsid w:val="00491C89"/>
    <w:rsid w:val="00492E28"/>
    <w:rsid w:val="0049679A"/>
    <w:rsid w:val="004974FD"/>
    <w:rsid w:val="004B264E"/>
    <w:rsid w:val="004C1B45"/>
    <w:rsid w:val="004C2BE6"/>
    <w:rsid w:val="004C757E"/>
    <w:rsid w:val="004D069C"/>
    <w:rsid w:val="004D7127"/>
    <w:rsid w:val="004D7178"/>
    <w:rsid w:val="004E0D1A"/>
    <w:rsid w:val="004E324A"/>
    <w:rsid w:val="005112C6"/>
    <w:rsid w:val="00512CE1"/>
    <w:rsid w:val="00521600"/>
    <w:rsid w:val="0052760D"/>
    <w:rsid w:val="00527EDF"/>
    <w:rsid w:val="0055287B"/>
    <w:rsid w:val="005654ED"/>
    <w:rsid w:val="005714BD"/>
    <w:rsid w:val="005820CE"/>
    <w:rsid w:val="0058531A"/>
    <w:rsid w:val="005A57FA"/>
    <w:rsid w:val="005A680F"/>
    <w:rsid w:val="005A6F66"/>
    <w:rsid w:val="005C2CD7"/>
    <w:rsid w:val="005E25D7"/>
    <w:rsid w:val="005F2BC0"/>
    <w:rsid w:val="006005DE"/>
    <w:rsid w:val="0062766D"/>
    <w:rsid w:val="0064755B"/>
    <w:rsid w:val="00660F7B"/>
    <w:rsid w:val="006735AE"/>
    <w:rsid w:val="00685462"/>
    <w:rsid w:val="00692118"/>
    <w:rsid w:val="0069286C"/>
    <w:rsid w:val="006B5AAB"/>
    <w:rsid w:val="006B642F"/>
    <w:rsid w:val="006B690E"/>
    <w:rsid w:val="006C4A42"/>
    <w:rsid w:val="006F43D0"/>
    <w:rsid w:val="007163A2"/>
    <w:rsid w:val="00725A14"/>
    <w:rsid w:val="007309C8"/>
    <w:rsid w:val="00762B04"/>
    <w:rsid w:val="00794FE2"/>
    <w:rsid w:val="007A4CB9"/>
    <w:rsid w:val="007B382B"/>
    <w:rsid w:val="007C448E"/>
    <w:rsid w:val="007D67A1"/>
    <w:rsid w:val="007F1C7C"/>
    <w:rsid w:val="007F3C9A"/>
    <w:rsid w:val="007F4F9A"/>
    <w:rsid w:val="00805047"/>
    <w:rsid w:val="00807211"/>
    <w:rsid w:val="00811B52"/>
    <w:rsid w:val="008122F1"/>
    <w:rsid w:val="00814F50"/>
    <w:rsid w:val="00832ADE"/>
    <w:rsid w:val="00832ED8"/>
    <w:rsid w:val="00842E42"/>
    <w:rsid w:val="00842EB9"/>
    <w:rsid w:val="00845812"/>
    <w:rsid w:val="008512EF"/>
    <w:rsid w:val="00855757"/>
    <w:rsid w:val="008639B6"/>
    <w:rsid w:val="00891C06"/>
    <w:rsid w:val="008A3ED2"/>
    <w:rsid w:val="008A6320"/>
    <w:rsid w:val="008B307F"/>
    <w:rsid w:val="008D2C6D"/>
    <w:rsid w:val="008D7B39"/>
    <w:rsid w:val="008E1112"/>
    <w:rsid w:val="008E2A43"/>
    <w:rsid w:val="008E4A60"/>
    <w:rsid w:val="008E5D7A"/>
    <w:rsid w:val="00907454"/>
    <w:rsid w:val="009118AE"/>
    <w:rsid w:val="00912233"/>
    <w:rsid w:val="009229B6"/>
    <w:rsid w:val="009309B4"/>
    <w:rsid w:val="0093513C"/>
    <w:rsid w:val="00935E18"/>
    <w:rsid w:val="00936AFD"/>
    <w:rsid w:val="00946F4F"/>
    <w:rsid w:val="009503C9"/>
    <w:rsid w:val="00960A63"/>
    <w:rsid w:val="009674B0"/>
    <w:rsid w:val="009728C5"/>
    <w:rsid w:val="00991EA0"/>
    <w:rsid w:val="0099365D"/>
    <w:rsid w:val="00993FCE"/>
    <w:rsid w:val="00996176"/>
    <w:rsid w:val="009A0E94"/>
    <w:rsid w:val="009A11C6"/>
    <w:rsid w:val="009A5408"/>
    <w:rsid w:val="009D1A90"/>
    <w:rsid w:val="009D33F3"/>
    <w:rsid w:val="00A00591"/>
    <w:rsid w:val="00A01EB7"/>
    <w:rsid w:val="00A139C7"/>
    <w:rsid w:val="00A32084"/>
    <w:rsid w:val="00A42703"/>
    <w:rsid w:val="00A51E5E"/>
    <w:rsid w:val="00A73240"/>
    <w:rsid w:val="00A767B1"/>
    <w:rsid w:val="00A837AC"/>
    <w:rsid w:val="00A83CAE"/>
    <w:rsid w:val="00AA6671"/>
    <w:rsid w:val="00AA7AFF"/>
    <w:rsid w:val="00AD1C36"/>
    <w:rsid w:val="00AE0FAE"/>
    <w:rsid w:val="00B00ED8"/>
    <w:rsid w:val="00B04779"/>
    <w:rsid w:val="00B057B7"/>
    <w:rsid w:val="00B15A2B"/>
    <w:rsid w:val="00B15EEB"/>
    <w:rsid w:val="00BC4300"/>
    <w:rsid w:val="00BC4C12"/>
    <w:rsid w:val="00BC5B27"/>
    <w:rsid w:val="00BD6E32"/>
    <w:rsid w:val="00BE7C5F"/>
    <w:rsid w:val="00BF0CCD"/>
    <w:rsid w:val="00BF2405"/>
    <w:rsid w:val="00C0145C"/>
    <w:rsid w:val="00C1770B"/>
    <w:rsid w:val="00C262AE"/>
    <w:rsid w:val="00C3767C"/>
    <w:rsid w:val="00C75962"/>
    <w:rsid w:val="00CA5E32"/>
    <w:rsid w:val="00CB0CDE"/>
    <w:rsid w:val="00CF08FF"/>
    <w:rsid w:val="00CF4637"/>
    <w:rsid w:val="00D42697"/>
    <w:rsid w:val="00D46945"/>
    <w:rsid w:val="00D55215"/>
    <w:rsid w:val="00D854FE"/>
    <w:rsid w:val="00DA0902"/>
    <w:rsid w:val="00DA1A0C"/>
    <w:rsid w:val="00DB0F20"/>
    <w:rsid w:val="00DD0C3A"/>
    <w:rsid w:val="00DE08A6"/>
    <w:rsid w:val="00DF1053"/>
    <w:rsid w:val="00E32512"/>
    <w:rsid w:val="00E43169"/>
    <w:rsid w:val="00E4666B"/>
    <w:rsid w:val="00E508BB"/>
    <w:rsid w:val="00E5437E"/>
    <w:rsid w:val="00E54EFB"/>
    <w:rsid w:val="00E5616C"/>
    <w:rsid w:val="00E5731A"/>
    <w:rsid w:val="00E6368F"/>
    <w:rsid w:val="00E80FDB"/>
    <w:rsid w:val="00E836B4"/>
    <w:rsid w:val="00E83E14"/>
    <w:rsid w:val="00E85C0F"/>
    <w:rsid w:val="00E87724"/>
    <w:rsid w:val="00E940FC"/>
    <w:rsid w:val="00E94B0E"/>
    <w:rsid w:val="00E97564"/>
    <w:rsid w:val="00EB2479"/>
    <w:rsid w:val="00EB562F"/>
    <w:rsid w:val="00EC2D46"/>
    <w:rsid w:val="00ED410D"/>
    <w:rsid w:val="00ED4FC3"/>
    <w:rsid w:val="00F04C5E"/>
    <w:rsid w:val="00F23D70"/>
    <w:rsid w:val="00F25689"/>
    <w:rsid w:val="00F30C70"/>
    <w:rsid w:val="00F31F56"/>
    <w:rsid w:val="00F33B31"/>
    <w:rsid w:val="00F403F1"/>
    <w:rsid w:val="00F67329"/>
    <w:rsid w:val="00F7315A"/>
    <w:rsid w:val="00F77028"/>
    <w:rsid w:val="00FA0D50"/>
    <w:rsid w:val="00FB3645"/>
    <w:rsid w:val="00FD05A7"/>
    <w:rsid w:val="00FD6D1C"/>
    <w:rsid w:val="00FE3852"/>
    <w:rsid w:val="00FE4A01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E6016"/>
  <w15:chartTrackingRefBased/>
  <w15:docId w15:val="{278A188D-A086-4E5F-B7FE-F8585642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D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E0D1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0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D1A"/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2F5C9E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8E111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28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basedOn w:val="DefaultParagraphFont"/>
    <w:link w:val="BodyText1"/>
    <w:rsid w:val="00EC2D46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BodytextBoldItalic">
    <w:name w:val="Body text + Bold;Italic"/>
    <w:basedOn w:val="Bodytext"/>
    <w:rsid w:val="00EC2D46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r-HR"/>
    </w:rPr>
  </w:style>
  <w:style w:type="paragraph" w:customStyle="1" w:styleId="BodyText1">
    <w:name w:val="Body Text1"/>
    <w:basedOn w:val="Normal"/>
    <w:link w:val="Bodytext"/>
    <w:rsid w:val="00EC2D46"/>
    <w:pPr>
      <w:widowControl w:val="0"/>
      <w:shd w:val="clear" w:color="auto" w:fill="FFFFFF"/>
      <w:spacing w:before="240" w:after="240" w:line="269" w:lineRule="exact"/>
      <w:jc w:val="both"/>
    </w:pPr>
    <w:rPr>
      <w:rFonts w:ascii="Trebuchet MS" w:eastAsia="Trebuchet MS" w:hAnsi="Trebuchet MS" w:cs="Trebuchet MS"/>
      <w:sz w:val="19"/>
      <w:szCs w:val="19"/>
    </w:rPr>
  </w:style>
  <w:style w:type="paragraph" w:customStyle="1" w:styleId="T30X">
    <w:name w:val="T30X"/>
    <w:basedOn w:val="Normal"/>
    <w:uiPriority w:val="99"/>
    <w:rsid w:val="00A0059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C30X">
    <w:name w:val="C30X"/>
    <w:basedOn w:val="Normal"/>
    <w:uiPriority w:val="99"/>
    <w:rsid w:val="008D2C6D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4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C12"/>
    <w:rPr>
      <w:rFonts w:ascii="Calibri" w:eastAsia="Calibri" w:hAnsi="Calibri" w:cs="Times New Roman"/>
    </w:rPr>
  </w:style>
  <w:style w:type="paragraph" w:customStyle="1" w:styleId="BodyText3">
    <w:name w:val="Body Text3"/>
    <w:basedOn w:val="Normal"/>
    <w:rsid w:val="009503C9"/>
    <w:pPr>
      <w:widowControl w:val="0"/>
      <w:shd w:val="clear" w:color="auto" w:fill="FFFFFF"/>
      <w:spacing w:before="840" w:after="840" w:line="0" w:lineRule="atLeast"/>
      <w:jc w:val="both"/>
    </w:pPr>
    <w:rPr>
      <w:rFonts w:ascii="Tahoma" w:eastAsia="Tahoma" w:hAnsi="Tahoma" w:cs="Tahoma"/>
      <w:spacing w:val="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Bešović</dc:creator>
  <cp:keywords/>
  <dc:description/>
  <cp:lastModifiedBy>Jelena Pejović</cp:lastModifiedBy>
  <cp:revision>97</cp:revision>
  <cp:lastPrinted>2019-06-25T11:24:00Z</cp:lastPrinted>
  <dcterms:created xsi:type="dcterms:W3CDTF">2019-05-08T08:58:00Z</dcterms:created>
  <dcterms:modified xsi:type="dcterms:W3CDTF">2019-06-26T10:51:00Z</dcterms:modified>
</cp:coreProperties>
</file>