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t>CRNA GORA</w:t>
      </w:r>
    </w:p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CE4BD7" w:rsidRDefault="00CE4BD7" w:rsidP="00CE4BD7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CE4BD7" w:rsidRDefault="00CE4BD7" w:rsidP="00CE4BD7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="009106DA">
        <w:rPr>
          <w:rFonts w:ascii="Tahoma" w:hAnsi="Tahoma" w:cs="Tahoma"/>
          <w:b/>
          <w:noProof/>
          <w:sz w:val="24"/>
          <w:szCs w:val="24"/>
        </w:rPr>
        <w:t>06-10-756- 3</w:t>
      </w:r>
      <w:bookmarkStart w:id="0" w:name="_GoBack"/>
      <w:bookmarkEnd w:id="0"/>
      <w:r w:rsidR="00383A2E">
        <w:rPr>
          <w:rFonts w:ascii="Tahoma" w:hAnsi="Tahoma" w:cs="Tahoma"/>
          <w:b/>
          <w:noProof/>
          <w:sz w:val="24"/>
          <w:szCs w:val="24"/>
        </w:rPr>
        <w:t>/20</w:t>
      </w:r>
    </w:p>
    <w:p w:rsidR="00CE4BD7" w:rsidRDefault="00CE4BD7" w:rsidP="00B838A4">
      <w:pPr>
        <w:spacing w:after="0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Podgorica, </w:t>
      </w:r>
      <w:r w:rsidR="00273D66">
        <w:rPr>
          <w:rFonts w:ascii="Tahoma" w:hAnsi="Tahoma" w:cs="Tahoma"/>
          <w:b/>
          <w:noProof/>
          <w:sz w:val="24"/>
          <w:szCs w:val="24"/>
        </w:rPr>
        <w:t>25</w:t>
      </w:r>
      <w:r w:rsidR="00383A2E">
        <w:rPr>
          <w:rFonts w:ascii="Tahoma" w:hAnsi="Tahoma" w:cs="Tahoma"/>
          <w:b/>
          <w:noProof/>
          <w:sz w:val="24"/>
          <w:szCs w:val="24"/>
        </w:rPr>
        <w:t>. 06. 2020.</w:t>
      </w:r>
    </w:p>
    <w:p w:rsidR="00841A30" w:rsidRDefault="00841A30" w:rsidP="00B838A4">
      <w:pPr>
        <w:spacing w:after="0"/>
        <w:rPr>
          <w:rFonts w:ascii="Tahoma" w:hAnsi="Tahoma" w:cs="Tahoma"/>
          <w:b/>
          <w:noProof/>
          <w:sz w:val="24"/>
          <w:szCs w:val="24"/>
        </w:rPr>
      </w:pPr>
    </w:p>
    <w:p w:rsidR="00C022C6" w:rsidRPr="00B838A4" w:rsidRDefault="00C022C6" w:rsidP="00B838A4">
      <w:pPr>
        <w:spacing w:after="0"/>
        <w:rPr>
          <w:rFonts w:ascii="Tahoma" w:hAnsi="Tahoma" w:cs="Tahoma"/>
          <w:b/>
          <w:noProof/>
          <w:sz w:val="24"/>
          <w:szCs w:val="24"/>
        </w:rPr>
      </w:pPr>
    </w:p>
    <w:p w:rsidR="00CE4BD7" w:rsidRDefault="00C633E0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</w:t>
      </w:r>
      <w:proofErr w:type="spellStart"/>
      <w:r>
        <w:rPr>
          <w:rFonts w:ascii="Tahoma" w:hAnsi="Tahoma" w:cs="Tahoma"/>
          <w:sz w:val="24"/>
          <w:szCs w:val="24"/>
        </w:rPr>
        <w:t>osnovu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članova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CE4BD7" w:rsidRPr="00803C0D">
        <w:rPr>
          <w:rFonts w:ascii="Tahoma" w:hAnsi="Tahoma" w:cs="Tahoma"/>
          <w:sz w:val="24"/>
          <w:szCs w:val="24"/>
        </w:rPr>
        <w:t xml:space="preserve">18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116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Zakona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upravnom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postupku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("Sl. list CG", br. 056/14, 020/15, 040/16, 037/17),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članova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50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stav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tačka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4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28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Zakona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zaštiti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podataka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ličnosti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(„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Sl.list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CG”, br. 79/08</w:t>
      </w:r>
      <w:r w:rsidR="00766E23">
        <w:rPr>
          <w:rFonts w:ascii="Tahoma" w:hAnsi="Tahoma" w:cs="Tahoma"/>
          <w:sz w:val="24"/>
          <w:szCs w:val="24"/>
        </w:rPr>
        <w:t xml:space="preserve">, 70/09, 44/12 </w:t>
      </w:r>
      <w:proofErr w:type="spellStart"/>
      <w:r w:rsidR="00766E23">
        <w:rPr>
          <w:rFonts w:ascii="Tahoma" w:hAnsi="Tahoma" w:cs="Tahoma"/>
          <w:sz w:val="24"/>
          <w:szCs w:val="24"/>
        </w:rPr>
        <w:t>i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22/17)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Zahtjeva</w:t>
      </w:r>
      <w:proofErr w:type="spellEnd"/>
      <w:r w:rsidR="00766E23">
        <w:rPr>
          <w:rFonts w:ascii="Tahoma" w:hAnsi="Tahoma" w:cs="Tahoma"/>
          <w:sz w:val="24"/>
          <w:szCs w:val="24"/>
        </w:rPr>
        <w:t>,</w:t>
      </w:r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r w:rsidR="00415BC2">
        <w:rPr>
          <w:rFonts w:ascii="Tahoma" w:hAnsi="Tahoma" w:cs="Tahoma"/>
          <w:sz w:val="24"/>
          <w:szCs w:val="24"/>
        </w:rPr>
        <w:t>br.06-1</w:t>
      </w:r>
      <w:r w:rsidR="00766E23">
        <w:rPr>
          <w:rFonts w:ascii="Tahoma" w:hAnsi="Tahoma" w:cs="Tahoma"/>
          <w:sz w:val="24"/>
          <w:szCs w:val="24"/>
        </w:rPr>
        <w:t>0</w:t>
      </w:r>
      <w:r w:rsidR="00415BC2">
        <w:rPr>
          <w:rFonts w:ascii="Tahoma" w:hAnsi="Tahoma" w:cs="Tahoma"/>
          <w:sz w:val="24"/>
          <w:szCs w:val="24"/>
        </w:rPr>
        <w:t>-</w:t>
      </w:r>
      <w:r w:rsidR="00766E23">
        <w:rPr>
          <w:rFonts w:ascii="Tahoma" w:hAnsi="Tahoma" w:cs="Tahoma"/>
          <w:sz w:val="24"/>
          <w:szCs w:val="24"/>
        </w:rPr>
        <w:t>756-1/20 od 30.01.20120</w:t>
      </w:r>
      <w:r w:rsidR="00415BC2">
        <w:rPr>
          <w:rFonts w:ascii="Tahoma" w:hAnsi="Tahoma" w:cs="Tahoma"/>
          <w:sz w:val="24"/>
          <w:szCs w:val="24"/>
        </w:rPr>
        <w:t>.</w:t>
      </w:r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415BC2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766E23">
        <w:rPr>
          <w:rFonts w:ascii="Tahoma" w:hAnsi="Tahoma" w:cs="Tahoma"/>
          <w:sz w:val="24"/>
          <w:szCs w:val="24"/>
        </w:rPr>
        <w:t>,</w:t>
      </w:r>
      <w:r w:rsidR="00415BC2">
        <w:rPr>
          <w:rFonts w:ascii="Tahoma" w:hAnsi="Tahoma" w:cs="Tahoma"/>
          <w:sz w:val="24"/>
          <w:szCs w:val="24"/>
        </w:rPr>
        <w:t xml:space="preserve"> </w:t>
      </w:r>
      <w:r w:rsidR="00766E23">
        <w:rPr>
          <w:rFonts w:ascii="Tahoma" w:hAnsi="Tahoma" w:cs="Tahoma"/>
          <w:sz w:val="24"/>
          <w:szCs w:val="24"/>
        </w:rPr>
        <w:t>“</w:t>
      </w:r>
      <w:r w:rsidR="00766E23">
        <w:rPr>
          <w:rFonts w:ascii="Tahoma" w:hAnsi="Tahoma" w:cs="Tahoma"/>
          <w:sz w:val="24"/>
          <w:szCs w:val="24"/>
          <w:lang w:val="sr-Latn-ME"/>
        </w:rPr>
        <w:t>Čistoća“ d.o.o. – Podgorica,</w:t>
      </w:r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davanje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saglasnosti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za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uvođenje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nadzora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766E23">
        <w:rPr>
          <w:rFonts w:ascii="Tahoma" w:hAnsi="Tahoma" w:cs="Tahoma"/>
          <w:sz w:val="24"/>
          <w:szCs w:val="24"/>
        </w:rPr>
        <w:t>radionici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766E23">
        <w:rPr>
          <w:rFonts w:ascii="Tahoma" w:hAnsi="Tahoma" w:cs="Tahoma"/>
          <w:sz w:val="24"/>
          <w:szCs w:val="24"/>
        </w:rPr>
        <w:t>kojoj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766E23">
        <w:rPr>
          <w:rFonts w:ascii="Tahoma" w:hAnsi="Tahoma" w:cs="Tahoma"/>
          <w:sz w:val="24"/>
          <w:szCs w:val="24"/>
        </w:rPr>
        <w:t>obavljaju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poslovi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održavanja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vozila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66E23">
        <w:rPr>
          <w:rFonts w:ascii="Tahoma" w:hAnsi="Tahoma" w:cs="Tahoma"/>
          <w:sz w:val="24"/>
          <w:szCs w:val="24"/>
        </w:rPr>
        <w:t>mehanizacije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i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opreme</w:t>
      </w:r>
      <w:proofErr w:type="spellEnd"/>
      <w:r w:rsidR="00766E23">
        <w:rPr>
          <w:rFonts w:ascii="Tahoma" w:hAnsi="Tahoma" w:cs="Tahoma"/>
          <w:sz w:val="24"/>
          <w:szCs w:val="24"/>
        </w:rPr>
        <w:t>, a</w:t>
      </w:r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r w:rsidR="00891C6F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891C6F">
        <w:rPr>
          <w:rFonts w:ascii="Tahoma" w:hAnsi="Tahoma" w:cs="Tahoma"/>
          <w:sz w:val="24"/>
          <w:szCs w:val="24"/>
        </w:rPr>
        <w:t>cilju</w:t>
      </w:r>
      <w:proofErr w:type="spellEnd"/>
      <w:r w:rsidR="00891C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efikasnije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prevencije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vršenja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prekršajnih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i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krivičnih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djela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66E23">
        <w:rPr>
          <w:rFonts w:ascii="Tahoma" w:hAnsi="Tahoma" w:cs="Tahoma"/>
          <w:sz w:val="24"/>
          <w:szCs w:val="24"/>
        </w:rPr>
        <w:t>učestalih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nestanaka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vrijedne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opreme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66E23">
        <w:rPr>
          <w:rFonts w:ascii="Tahoma" w:hAnsi="Tahoma" w:cs="Tahoma"/>
          <w:sz w:val="24"/>
          <w:szCs w:val="24"/>
        </w:rPr>
        <w:t>sredstava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za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opravku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voznog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parka </w:t>
      </w:r>
      <w:proofErr w:type="spellStart"/>
      <w:r w:rsidR="00766E23">
        <w:rPr>
          <w:rFonts w:ascii="Tahoma" w:hAnsi="Tahoma" w:cs="Tahoma"/>
          <w:sz w:val="24"/>
          <w:szCs w:val="24"/>
        </w:rPr>
        <w:t>i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sumnjivih</w:t>
      </w:r>
      <w:proofErr w:type="spellEnd"/>
      <w:r w:rsidR="00766E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66E23">
        <w:rPr>
          <w:rFonts w:ascii="Tahoma" w:hAnsi="Tahoma" w:cs="Tahoma"/>
          <w:sz w:val="24"/>
          <w:szCs w:val="24"/>
        </w:rPr>
        <w:t>kvarova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Savjet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Agencije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zaštitu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ličnih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podataka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slobodan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pristup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informacijama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r w:rsidR="00891C6F">
        <w:rPr>
          <w:rFonts w:ascii="Tahoma" w:hAnsi="Tahoma" w:cs="Tahoma"/>
          <w:sz w:val="24"/>
          <w:szCs w:val="24"/>
        </w:rPr>
        <w:t xml:space="preserve">je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na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sje</w:t>
      </w:r>
      <w:r w:rsidR="00383A2E">
        <w:rPr>
          <w:rFonts w:ascii="Tahoma" w:hAnsi="Tahoma" w:cs="Tahoma"/>
          <w:sz w:val="24"/>
          <w:szCs w:val="24"/>
        </w:rPr>
        <w:t>dnici</w:t>
      </w:r>
      <w:proofErr w:type="spellEnd"/>
      <w:r w:rsidR="00383A2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83A2E">
        <w:rPr>
          <w:rFonts w:ascii="Tahoma" w:hAnsi="Tahoma" w:cs="Tahoma"/>
          <w:sz w:val="24"/>
          <w:szCs w:val="24"/>
        </w:rPr>
        <w:t>održanoj</w:t>
      </w:r>
      <w:proofErr w:type="spellEnd"/>
      <w:r w:rsidR="00383A2E">
        <w:rPr>
          <w:rFonts w:ascii="Tahoma" w:hAnsi="Tahoma" w:cs="Tahoma"/>
          <w:sz w:val="24"/>
          <w:szCs w:val="24"/>
        </w:rPr>
        <w:t xml:space="preserve"> 25. 06. 2020</w:t>
      </w:r>
      <w:r w:rsidR="00891C6F">
        <w:rPr>
          <w:rFonts w:ascii="Tahoma" w:hAnsi="Tahoma" w:cs="Tahoma"/>
          <w:sz w:val="24"/>
          <w:szCs w:val="24"/>
        </w:rPr>
        <w:t xml:space="preserve">.godine </w:t>
      </w:r>
      <w:proofErr w:type="spellStart"/>
      <w:r w:rsidR="00891C6F">
        <w:rPr>
          <w:rFonts w:ascii="Tahoma" w:hAnsi="Tahoma" w:cs="Tahoma"/>
          <w:sz w:val="24"/>
          <w:szCs w:val="24"/>
        </w:rPr>
        <w:t>donio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</w:t>
      </w:r>
    </w:p>
    <w:p w:rsidR="00DD6E1B" w:rsidRPr="00803C0D" w:rsidRDefault="00DD6E1B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CE4BD7" w:rsidRDefault="00CE4BD7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803C0D">
        <w:rPr>
          <w:rFonts w:ascii="Tahoma" w:hAnsi="Tahoma" w:cs="Tahoma"/>
          <w:b/>
          <w:sz w:val="28"/>
          <w:szCs w:val="28"/>
        </w:rPr>
        <w:t>R J E Š E NJ E</w:t>
      </w:r>
    </w:p>
    <w:p w:rsidR="002A0951" w:rsidRPr="00FE3F3C" w:rsidRDefault="002A0951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</w:p>
    <w:p w:rsidR="00CE4BD7" w:rsidRDefault="00CE4BD7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sr-Latn-ME"/>
        </w:rPr>
      </w:pPr>
      <w:proofErr w:type="spellStart"/>
      <w:r w:rsidRPr="00803C0D">
        <w:rPr>
          <w:rFonts w:ascii="Tahoma" w:hAnsi="Tahoma" w:cs="Tahoma"/>
          <w:sz w:val="24"/>
          <w:szCs w:val="24"/>
        </w:rPr>
        <w:t>Odbija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se</w:t>
      </w:r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Zahtjev</w:t>
      </w:r>
      <w:proofErr w:type="spellEnd"/>
      <w:r w:rsidR="00EC0D34">
        <w:rPr>
          <w:rFonts w:ascii="Tahoma" w:hAnsi="Tahoma" w:cs="Tahoma"/>
          <w:sz w:val="24"/>
          <w:szCs w:val="24"/>
        </w:rPr>
        <w:t>,</w:t>
      </w:r>
      <w:r w:rsidRPr="00803C0D">
        <w:rPr>
          <w:rFonts w:ascii="Tahoma" w:hAnsi="Tahoma" w:cs="Tahoma"/>
          <w:sz w:val="24"/>
          <w:szCs w:val="24"/>
        </w:rPr>
        <w:t xml:space="preserve"> </w:t>
      </w:r>
      <w:r w:rsidR="00EC0D34" w:rsidRPr="00EC0D34">
        <w:rPr>
          <w:rFonts w:ascii="Tahoma" w:hAnsi="Tahoma" w:cs="Tahoma"/>
          <w:sz w:val="24"/>
          <w:szCs w:val="24"/>
        </w:rPr>
        <w:t xml:space="preserve">br.06-10-756-1/20 od 30.01.20120. </w:t>
      </w:r>
      <w:proofErr w:type="spellStart"/>
      <w:proofErr w:type="gramStart"/>
      <w:r w:rsidR="00EC0D34" w:rsidRPr="00EC0D34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="00EC0D34" w:rsidRPr="00EC0D34">
        <w:rPr>
          <w:rFonts w:ascii="Tahoma" w:hAnsi="Tahoma" w:cs="Tahoma"/>
          <w:sz w:val="24"/>
          <w:szCs w:val="24"/>
        </w:rPr>
        <w:t>, “</w:t>
      </w:r>
      <w:proofErr w:type="spellStart"/>
      <w:r w:rsidR="00EC0D34" w:rsidRPr="00EC0D34">
        <w:rPr>
          <w:rFonts w:ascii="Tahoma" w:hAnsi="Tahoma" w:cs="Tahoma"/>
          <w:sz w:val="24"/>
          <w:szCs w:val="24"/>
        </w:rPr>
        <w:t>Čistoća</w:t>
      </w:r>
      <w:proofErr w:type="spellEnd"/>
      <w:r w:rsidR="00EC0D34" w:rsidRPr="00EC0D34">
        <w:rPr>
          <w:rFonts w:ascii="Tahoma" w:hAnsi="Tahoma" w:cs="Tahoma"/>
          <w:sz w:val="24"/>
          <w:szCs w:val="24"/>
        </w:rPr>
        <w:t xml:space="preserve">“ </w:t>
      </w:r>
      <w:proofErr w:type="spellStart"/>
      <w:r w:rsidR="00EC0D34" w:rsidRPr="00EC0D34">
        <w:rPr>
          <w:rFonts w:ascii="Tahoma" w:hAnsi="Tahoma" w:cs="Tahoma"/>
          <w:sz w:val="24"/>
          <w:szCs w:val="24"/>
        </w:rPr>
        <w:t>d.o.o</w:t>
      </w:r>
      <w:proofErr w:type="spellEnd"/>
      <w:r w:rsidR="00EC0D34" w:rsidRPr="00EC0D34">
        <w:rPr>
          <w:rFonts w:ascii="Tahoma" w:hAnsi="Tahoma" w:cs="Tahoma"/>
          <w:sz w:val="24"/>
          <w:szCs w:val="24"/>
        </w:rPr>
        <w:t xml:space="preserve">. – Podgorica, </w:t>
      </w:r>
      <w:proofErr w:type="spellStart"/>
      <w:r w:rsidR="00EC0D34" w:rsidRPr="00EC0D34">
        <w:rPr>
          <w:rFonts w:ascii="Tahoma" w:hAnsi="Tahoma" w:cs="Tahoma"/>
          <w:sz w:val="24"/>
          <w:szCs w:val="24"/>
        </w:rPr>
        <w:t>za</w:t>
      </w:r>
      <w:proofErr w:type="spellEnd"/>
      <w:r w:rsidR="00EC0D34" w:rsidRP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 w:rsidRPr="00EC0D34">
        <w:rPr>
          <w:rFonts w:ascii="Tahoma" w:hAnsi="Tahoma" w:cs="Tahoma"/>
          <w:sz w:val="24"/>
          <w:szCs w:val="24"/>
        </w:rPr>
        <w:t>davanje</w:t>
      </w:r>
      <w:proofErr w:type="spellEnd"/>
      <w:r w:rsidR="00EC0D34" w:rsidRP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 w:rsidRPr="00EC0D34">
        <w:rPr>
          <w:rFonts w:ascii="Tahoma" w:hAnsi="Tahoma" w:cs="Tahoma"/>
          <w:sz w:val="24"/>
          <w:szCs w:val="24"/>
        </w:rPr>
        <w:t>saglasnosti</w:t>
      </w:r>
      <w:proofErr w:type="spellEnd"/>
      <w:r w:rsidR="00EC0D34" w:rsidRP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 w:rsidRPr="00EC0D34">
        <w:rPr>
          <w:rFonts w:ascii="Tahoma" w:hAnsi="Tahoma" w:cs="Tahoma"/>
          <w:sz w:val="24"/>
          <w:szCs w:val="24"/>
        </w:rPr>
        <w:t>za</w:t>
      </w:r>
      <w:proofErr w:type="spellEnd"/>
      <w:r w:rsidR="00EC0D34" w:rsidRP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 w:rsidRPr="00EC0D34">
        <w:rPr>
          <w:rFonts w:ascii="Tahoma" w:hAnsi="Tahoma" w:cs="Tahoma"/>
          <w:sz w:val="24"/>
          <w:szCs w:val="24"/>
        </w:rPr>
        <w:t>uvođenje</w:t>
      </w:r>
      <w:proofErr w:type="spellEnd"/>
      <w:r w:rsidR="00EC0D34" w:rsidRP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 w:rsidRPr="00EC0D34">
        <w:rPr>
          <w:rFonts w:ascii="Tahoma" w:hAnsi="Tahoma" w:cs="Tahoma"/>
          <w:sz w:val="24"/>
          <w:szCs w:val="24"/>
        </w:rPr>
        <w:t>nadzora</w:t>
      </w:r>
      <w:proofErr w:type="spellEnd"/>
      <w:r w:rsidR="00EC0D34" w:rsidRPr="00EC0D3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EC0D34" w:rsidRPr="00EC0D34">
        <w:rPr>
          <w:rFonts w:ascii="Tahoma" w:hAnsi="Tahoma" w:cs="Tahoma"/>
          <w:sz w:val="24"/>
          <w:szCs w:val="24"/>
        </w:rPr>
        <w:t>radionici</w:t>
      </w:r>
      <w:proofErr w:type="spellEnd"/>
      <w:r w:rsidR="00EC0D34" w:rsidRPr="00EC0D34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EC0D34" w:rsidRPr="00EC0D34">
        <w:rPr>
          <w:rFonts w:ascii="Tahoma" w:hAnsi="Tahoma" w:cs="Tahoma"/>
          <w:sz w:val="24"/>
          <w:szCs w:val="24"/>
        </w:rPr>
        <w:t>kojoj</w:t>
      </w:r>
      <w:proofErr w:type="spellEnd"/>
      <w:r w:rsidR="00EC0D34" w:rsidRPr="00EC0D34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EC0D34" w:rsidRPr="00EC0D34">
        <w:rPr>
          <w:rFonts w:ascii="Tahoma" w:hAnsi="Tahoma" w:cs="Tahoma"/>
          <w:sz w:val="24"/>
          <w:szCs w:val="24"/>
        </w:rPr>
        <w:t>obavljaju</w:t>
      </w:r>
      <w:proofErr w:type="spellEnd"/>
      <w:r w:rsidR="00EC0D34" w:rsidRP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 w:rsidRPr="00EC0D34">
        <w:rPr>
          <w:rFonts w:ascii="Tahoma" w:hAnsi="Tahoma" w:cs="Tahoma"/>
          <w:sz w:val="24"/>
          <w:szCs w:val="24"/>
        </w:rPr>
        <w:t>poslovi</w:t>
      </w:r>
      <w:proofErr w:type="spellEnd"/>
      <w:r w:rsidR="00EC0D34" w:rsidRP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 w:rsidRPr="00EC0D34">
        <w:rPr>
          <w:rFonts w:ascii="Tahoma" w:hAnsi="Tahoma" w:cs="Tahoma"/>
          <w:sz w:val="24"/>
          <w:szCs w:val="24"/>
        </w:rPr>
        <w:t>održavanja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vozila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C0D34">
        <w:rPr>
          <w:rFonts w:ascii="Tahoma" w:hAnsi="Tahoma" w:cs="Tahoma"/>
          <w:sz w:val="24"/>
          <w:szCs w:val="24"/>
        </w:rPr>
        <w:t>mehanizacije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i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opreme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, </w:t>
      </w:r>
      <w:r w:rsidR="00377ED8">
        <w:rPr>
          <w:rFonts w:ascii="Tahoma" w:hAnsi="Tahoma" w:cs="Tahoma"/>
          <w:sz w:val="24"/>
          <w:szCs w:val="24"/>
          <w:lang w:val="sr-Latn-ME"/>
        </w:rPr>
        <w:t>kao neosnovan</w:t>
      </w:r>
      <w:r w:rsidR="001E017B">
        <w:rPr>
          <w:rFonts w:ascii="Tahoma" w:hAnsi="Tahoma" w:cs="Tahoma"/>
          <w:sz w:val="24"/>
          <w:szCs w:val="24"/>
          <w:lang w:val="sr-Latn-ME"/>
        </w:rPr>
        <w:t>.</w:t>
      </w:r>
    </w:p>
    <w:p w:rsidR="00841A30" w:rsidRDefault="00841A30" w:rsidP="00CE4BD7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C022C6" w:rsidRPr="0084448B" w:rsidRDefault="00C022C6" w:rsidP="00CE4BD7">
      <w:pPr>
        <w:pStyle w:val="NoSpacing"/>
        <w:spacing w:line="276" w:lineRule="auto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CE4BD7" w:rsidRDefault="00CE4BD7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803C0D">
        <w:rPr>
          <w:rFonts w:ascii="Tahoma" w:hAnsi="Tahoma" w:cs="Tahoma"/>
          <w:b/>
          <w:sz w:val="24"/>
          <w:szCs w:val="24"/>
        </w:rPr>
        <w:t xml:space="preserve">O b r a z l o ž e </w:t>
      </w:r>
      <w:proofErr w:type="spellStart"/>
      <w:r w:rsidRPr="00803C0D">
        <w:rPr>
          <w:rFonts w:ascii="Tahoma" w:hAnsi="Tahoma" w:cs="Tahoma"/>
          <w:b/>
          <w:sz w:val="24"/>
          <w:szCs w:val="24"/>
        </w:rPr>
        <w:t>nj</w:t>
      </w:r>
      <w:proofErr w:type="spellEnd"/>
      <w:r w:rsidRPr="00803C0D">
        <w:rPr>
          <w:rFonts w:ascii="Tahoma" w:hAnsi="Tahoma" w:cs="Tahoma"/>
          <w:b/>
          <w:sz w:val="24"/>
          <w:szCs w:val="24"/>
        </w:rPr>
        <w:t xml:space="preserve"> e</w:t>
      </w:r>
    </w:p>
    <w:p w:rsidR="00395609" w:rsidRDefault="00395609" w:rsidP="00CE4BD7">
      <w:pPr>
        <w:pStyle w:val="NoSpacing"/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EC0D34" w:rsidRDefault="00EC0D34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C0D34">
        <w:rPr>
          <w:rFonts w:ascii="Tahoma" w:hAnsi="Tahoma" w:cs="Tahoma"/>
          <w:sz w:val="24"/>
          <w:szCs w:val="24"/>
        </w:rPr>
        <w:t>“</w:t>
      </w:r>
      <w:proofErr w:type="spellStart"/>
      <w:r w:rsidRPr="00EC0D34">
        <w:rPr>
          <w:rFonts w:ascii="Tahoma" w:hAnsi="Tahoma" w:cs="Tahoma"/>
          <w:sz w:val="24"/>
          <w:szCs w:val="24"/>
        </w:rPr>
        <w:t>Čistoća</w:t>
      </w:r>
      <w:proofErr w:type="spellEnd"/>
      <w:r w:rsidRPr="00EC0D34">
        <w:rPr>
          <w:rFonts w:ascii="Tahoma" w:hAnsi="Tahoma" w:cs="Tahoma"/>
          <w:sz w:val="24"/>
          <w:szCs w:val="24"/>
        </w:rPr>
        <w:t xml:space="preserve">“ </w:t>
      </w:r>
      <w:proofErr w:type="spellStart"/>
      <w:r w:rsidRPr="00EC0D34">
        <w:rPr>
          <w:rFonts w:ascii="Tahoma" w:hAnsi="Tahoma" w:cs="Tahoma"/>
          <w:sz w:val="24"/>
          <w:szCs w:val="24"/>
        </w:rPr>
        <w:t>d.o.o</w:t>
      </w:r>
      <w:proofErr w:type="spellEnd"/>
      <w:r w:rsidRPr="00EC0D34">
        <w:rPr>
          <w:rFonts w:ascii="Tahoma" w:hAnsi="Tahoma" w:cs="Tahoma"/>
          <w:sz w:val="24"/>
          <w:szCs w:val="24"/>
        </w:rPr>
        <w:t xml:space="preserve">. – Podgorica </w:t>
      </w:r>
      <w:proofErr w:type="spellStart"/>
      <w:r w:rsidR="00395609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>bratilo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ovoj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Agenciji</w:t>
      </w:r>
      <w:proofErr w:type="spellEnd"/>
      <w:r>
        <w:rPr>
          <w:rFonts w:ascii="Tahoma" w:hAnsi="Tahoma" w:cs="Tahoma"/>
          <w:sz w:val="24"/>
          <w:szCs w:val="24"/>
        </w:rPr>
        <w:t xml:space="preserve"> dana 30.01.2020</w:t>
      </w:r>
      <w:r w:rsidR="00395609">
        <w:rPr>
          <w:rFonts w:ascii="Tahoma" w:hAnsi="Tahoma" w:cs="Tahoma"/>
          <w:sz w:val="24"/>
          <w:szCs w:val="24"/>
        </w:rPr>
        <w:t xml:space="preserve">.godine </w:t>
      </w:r>
      <w:proofErr w:type="spellStart"/>
      <w:r w:rsidR="00395609">
        <w:rPr>
          <w:rFonts w:ascii="Tahoma" w:hAnsi="Tahoma" w:cs="Tahoma"/>
          <w:sz w:val="24"/>
          <w:szCs w:val="24"/>
        </w:rPr>
        <w:t>Zahtjevom</w:t>
      </w:r>
      <w:proofErr w:type="spellEnd"/>
      <w:r w:rsidR="00377ED8">
        <w:rPr>
          <w:rFonts w:ascii="Tahoma" w:hAnsi="Tahoma" w:cs="Tahoma"/>
          <w:sz w:val="24"/>
          <w:szCs w:val="24"/>
        </w:rPr>
        <w:t xml:space="preserve"> </w:t>
      </w:r>
      <w:r w:rsidR="001E017B">
        <w:rPr>
          <w:rFonts w:ascii="Tahoma" w:hAnsi="Tahoma" w:cs="Tahoma"/>
          <w:sz w:val="24"/>
          <w:szCs w:val="24"/>
        </w:rPr>
        <w:t>br.</w:t>
      </w:r>
      <w:r w:rsidRPr="00EC0D34">
        <w:t xml:space="preserve"> </w:t>
      </w:r>
      <w:r w:rsidRPr="00EC0D34">
        <w:rPr>
          <w:rFonts w:ascii="Tahoma" w:hAnsi="Tahoma" w:cs="Tahoma"/>
          <w:sz w:val="24"/>
          <w:szCs w:val="24"/>
        </w:rPr>
        <w:t>06-10-756-1/20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kojim</w:t>
      </w:r>
      <w:proofErr w:type="spellEnd"/>
      <w:r w:rsidR="001E017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1E017B">
        <w:rPr>
          <w:rFonts w:ascii="Tahoma" w:hAnsi="Tahoma" w:cs="Tahoma"/>
          <w:sz w:val="24"/>
          <w:szCs w:val="24"/>
        </w:rPr>
        <w:t>traži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dobijanje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</w:t>
      </w:r>
      <w:r w:rsidR="00395609" w:rsidRPr="00803C0D">
        <w:rPr>
          <w:rFonts w:ascii="Tahoma" w:hAnsi="Tahoma" w:cs="Tahoma"/>
          <w:sz w:val="24"/>
          <w:szCs w:val="24"/>
        </w:rPr>
        <w:t>saglasnosti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za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uvođenje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sistema</w:t>
      </w:r>
      <w:proofErr w:type="spellEnd"/>
      <w:r w:rsidR="00395609" w:rsidRPr="00803C0D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395609" w:rsidRPr="00803C0D">
        <w:rPr>
          <w:rFonts w:ascii="Tahoma" w:hAnsi="Tahoma" w:cs="Tahoma"/>
          <w:sz w:val="24"/>
          <w:szCs w:val="24"/>
        </w:rPr>
        <w:t>nadzora</w:t>
      </w:r>
      <w:proofErr w:type="spellEnd"/>
      <w:r>
        <w:rPr>
          <w:rFonts w:ascii="Tahoma" w:hAnsi="Tahoma" w:cs="Tahoma"/>
          <w:sz w:val="24"/>
          <w:szCs w:val="24"/>
        </w:rPr>
        <w:t xml:space="preserve"> u </w:t>
      </w:r>
      <w:proofErr w:type="spellStart"/>
      <w:r>
        <w:rPr>
          <w:rFonts w:ascii="Tahoma" w:hAnsi="Tahoma" w:cs="Tahoma"/>
          <w:sz w:val="24"/>
          <w:szCs w:val="24"/>
        </w:rPr>
        <w:t>radionici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navedenog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Društva</w:t>
      </w:r>
      <w:proofErr w:type="spellEnd"/>
      <w:r>
        <w:rPr>
          <w:rFonts w:ascii="Tahoma" w:hAnsi="Tahoma" w:cs="Tahoma"/>
          <w:sz w:val="24"/>
          <w:szCs w:val="24"/>
        </w:rPr>
        <w:t xml:space="preserve">, u </w:t>
      </w:r>
      <w:proofErr w:type="spellStart"/>
      <w:r>
        <w:rPr>
          <w:rFonts w:ascii="Tahoma" w:hAnsi="Tahoma" w:cs="Tahoma"/>
          <w:sz w:val="24"/>
          <w:szCs w:val="24"/>
        </w:rPr>
        <w:t>kojoj</w:t>
      </w:r>
      <w:proofErr w:type="spellEnd"/>
      <w:r>
        <w:rPr>
          <w:rFonts w:ascii="Tahoma" w:hAnsi="Tahoma" w:cs="Tahoma"/>
          <w:sz w:val="24"/>
          <w:szCs w:val="24"/>
        </w:rPr>
        <w:t xml:space="preserve"> se </w:t>
      </w:r>
      <w:proofErr w:type="spellStart"/>
      <w:r>
        <w:rPr>
          <w:rFonts w:ascii="Tahoma" w:hAnsi="Tahoma" w:cs="Tahoma"/>
          <w:sz w:val="24"/>
          <w:szCs w:val="24"/>
        </w:rPr>
        <w:t>obavljaju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poslovi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održavanja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vozila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mehanizacije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opreme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C022C6" w:rsidRDefault="00C022C6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EC0D34" w:rsidRDefault="00395609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 </w:t>
      </w:r>
      <w:proofErr w:type="spellStart"/>
      <w:r>
        <w:rPr>
          <w:rFonts w:ascii="Tahoma" w:hAnsi="Tahoma" w:cs="Tahoma"/>
          <w:sz w:val="24"/>
          <w:szCs w:val="24"/>
        </w:rPr>
        <w:t>Z</w:t>
      </w:r>
      <w:r w:rsidR="00CE4BD7" w:rsidRPr="00803C0D">
        <w:rPr>
          <w:rFonts w:ascii="Tahoma" w:hAnsi="Tahoma" w:cs="Tahoma"/>
          <w:sz w:val="24"/>
          <w:szCs w:val="24"/>
        </w:rPr>
        <w:t>ahtjevu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CE4BD7" w:rsidRPr="00803C0D">
        <w:rPr>
          <w:rFonts w:ascii="Tahoma" w:hAnsi="Tahoma" w:cs="Tahoma"/>
          <w:sz w:val="24"/>
          <w:szCs w:val="24"/>
        </w:rPr>
        <w:t>navodi</w:t>
      </w:r>
      <w:proofErr w:type="spellEnd"/>
      <w:r w:rsidR="00CE4BD7" w:rsidRPr="00803C0D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EC0D34">
        <w:rPr>
          <w:rFonts w:ascii="Tahoma" w:hAnsi="Tahoma" w:cs="Tahoma"/>
          <w:sz w:val="24"/>
          <w:szCs w:val="24"/>
        </w:rPr>
        <w:t>razlog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za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uvođenje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sistema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EC0D34">
        <w:rPr>
          <w:rFonts w:ascii="Tahoma" w:hAnsi="Tahoma" w:cs="Tahoma"/>
          <w:sz w:val="24"/>
          <w:szCs w:val="24"/>
        </w:rPr>
        <w:t>nadzora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EC0D34">
        <w:rPr>
          <w:rFonts w:ascii="Tahoma" w:hAnsi="Tahoma" w:cs="Tahoma"/>
          <w:sz w:val="24"/>
          <w:szCs w:val="24"/>
        </w:rPr>
        <w:t>radionici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EC0D34">
        <w:rPr>
          <w:rFonts w:ascii="Tahoma" w:hAnsi="Tahoma" w:cs="Tahoma"/>
          <w:sz w:val="24"/>
          <w:szCs w:val="24"/>
        </w:rPr>
        <w:t>bezbijednost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lica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i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imovine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C0D34">
        <w:rPr>
          <w:rFonts w:ascii="Tahoma" w:hAnsi="Tahoma" w:cs="Tahoma"/>
          <w:sz w:val="24"/>
          <w:szCs w:val="24"/>
        </w:rPr>
        <w:t>kao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i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efikasnija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prevencija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vršenja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prekršajnih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ili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krivičnih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djela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C0D34">
        <w:rPr>
          <w:rFonts w:ascii="Tahoma" w:hAnsi="Tahoma" w:cs="Tahoma"/>
          <w:sz w:val="24"/>
          <w:szCs w:val="24"/>
        </w:rPr>
        <w:t>učestalih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nestnaka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vrijedne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opreme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EC0D34">
        <w:rPr>
          <w:rFonts w:ascii="Tahoma" w:hAnsi="Tahoma" w:cs="Tahoma"/>
          <w:sz w:val="24"/>
          <w:szCs w:val="24"/>
        </w:rPr>
        <w:t>sredstava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za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opravku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voznog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parka </w:t>
      </w:r>
      <w:proofErr w:type="spellStart"/>
      <w:r w:rsidR="00EC0D34">
        <w:rPr>
          <w:rFonts w:ascii="Tahoma" w:hAnsi="Tahoma" w:cs="Tahoma"/>
          <w:sz w:val="24"/>
          <w:szCs w:val="24"/>
        </w:rPr>
        <w:t>i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sumnjivih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kvarova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EC0D34">
        <w:rPr>
          <w:rFonts w:ascii="Tahoma" w:hAnsi="Tahoma" w:cs="Tahoma"/>
          <w:sz w:val="24"/>
          <w:szCs w:val="24"/>
        </w:rPr>
        <w:t>Uvođenje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sistema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video </w:t>
      </w:r>
      <w:proofErr w:type="spellStart"/>
      <w:r w:rsidR="00EC0D34">
        <w:rPr>
          <w:rFonts w:ascii="Tahoma" w:hAnsi="Tahoma" w:cs="Tahoma"/>
          <w:sz w:val="24"/>
          <w:szCs w:val="24"/>
        </w:rPr>
        <w:t>nadzora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EC0D34">
        <w:rPr>
          <w:rFonts w:ascii="Tahoma" w:hAnsi="Tahoma" w:cs="Tahoma"/>
          <w:sz w:val="24"/>
          <w:szCs w:val="24"/>
        </w:rPr>
        <w:t>radionici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predstavljalo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EC0D34">
        <w:rPr>
          <w:rFonts w:ascii="Tahoma" w:hAnsi="Tahoma" w:cs="Tahoma"/>
          <w:sz w:val="24"/>
          <w:szCs w:val="24"/>
        </w:rPr>
        <w:t>siguran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vid </w:t>
      </w:r>
      <w:proofErr w:type="spellStart"/>
      <w:r w:rsidR="00EC0D34">
        <w:rPr>
          <w:rFonts w:ascii="Tahoma" w:hAnsi="Tahoma" w:cs="Tahoma"/>
          <w:sz w:val="24"/>
          <w:szCs w:val="24"/>
        </w:rPr>
        <w:t>zaštite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i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očuvanja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imovine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ovog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C0D34">
        <w:rPr>
          <w:rFonts w:ascii="Tahoma" w:hAnsi="Tahoma" w:cs="Tahoma"/>
          <w:sz w:val="24"/>
          <w:szCs w:val="24"/>
        </w:rPr>
        <w:t>Društva</w:t>
      </w:r>
      <w:proofErr w:type="spellEnd"/>
      <w:r w:rsidR="00EC0D34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="008D53CB">
        <w:rPr>
          <w:rFonts w:ascii="Tahoma" w:hAnsi="Tahoma" w:cs="Tahoma"/>
          <w:sz w:val="24"/>
          <w:szCs w:val="24"/>
        </w:rPr>
        <w:t>Dalje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D53CB">
        <w:rPr>
          <w:rFonts w:ascii="Tahoma" w:hAnsi="Tahoma" w:cs="Tahoma"/>
          <w:sz w:val="24"/>
          <w:szCs w:val="24"/>
        </w:rPr>
        <w:t>kako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8D53CB">
        <w:rPr>
          <w:rFonts w:ascii="Tahoma" w:hAnsi="Tahoma" w:cs="Tahoma"/>
          <w:sz w:val="24"/>
          <w:szCs w:val="24"/>
        </w:rPr>
        <w:t>navodi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D53CB">
        <w:rPr>
          <w:rFonts w:ascii="Tahoma" w:hAnsi="Tahoma" w:cs="Tahoma"/>
          <w:sz w:val="24"/>
          <w:szCs w:val="24"/>
        </w:rPr>
        <w:t>Zahtjevu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="008D53CB">
        <w:rPr>
          <w:rFonts w:ascii="Tahoma" w:hAnsi="Tahoma" w:cs="Tahoma"/>
          <w:sz w:val="24"/>
          <w:szCs w:val="24"/>
        </w:rPr>
        <w:t>navedenoj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prostoriji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između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ostalog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vrši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8D53CB">
        <w:rPr>
          <w:rFonts w:ascii="Tahoma" w:hAnsi="Tahoma" w:cs="Tahoma"/>
          <w:sz w:val="24"/>
          <w:szCs w:val="24"/>
        </w:rPr>
        <w:t>opravka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i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održavanje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speijalnih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teretnih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komunalnih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vozila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i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mašina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D53CB">
        <w:rPr>
          <w:rFonts w:ascii="Tahoma" w:hAnsi="Tahoma" w:cs="Tahoma"/>
          <w:sz w:val="24"/>
          <w:szCs w:val="24"/>
        </w:rPr>
        <w:t>koji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spadaju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8D53CB">
        <w:rPr>
          <w:rFonts w:ascii="Tahoma" w:hAnsi="Tahoma" w:cs="Tahoma"/>
          <w:sz w:val="24"/>
          <w:szCs w:val="24"/>
        </w:rPr>
        <w:t>pokretnu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imovinu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Društva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i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koje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su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velike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lastRenderedPageBreak/>
        <w:t>novčane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vrijednosti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D53CB">
        <w:rPr>
          <w:rFonts w:ascii="Tahoma" w:hAnsi="Tahoma" w:cs="Tahoma"/>
          <w:sz w:val="24"/>
          <w:szCs w:val="24"/>
        </w:rPr>
        <w:t>zatim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opravka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i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održavanje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kontejnera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D53CB">
        <w:rPr>
          <w:rFonts w:ascii="Tahoma" w:hAnsi="Tahoma" w:cs="Tahoma"/>
          <w:sz w:val="24"/>
          <w:szCs w:val="24"/>
        </w:rPr>
        <w:t>kako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metalnih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tako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i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podzemnih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, </w:t>
      </w:r>
      <w:proofErr w:type="spellStart"/>
      <w:r w:rsidR="008D53CB">
        <w:rPr>
          <w:rFonts w:ascii="Tahoma" w:hAnsi="Tahoma" w:cs="Tahoma"/>
          <w:sz w:val="24"/>
          <w:szCs w:val="24"/>
        </w:rPr>
        <w:t>čija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novčana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D53CB">
        <w:rPr>
          <w:rFonts w:ascii="Tahoma" w:hAnsi="Tahoma" w:cs="Tahoma"/>
          <w:sz w:val="24"/>
          <w:szCs w:val="24"/>
        </w:rPr>
        <w:t>vrijednost</w:t>
      </w:r>
      <w:proofErr w:type="spellEnd"/>
      <w:r w:rsidR="008D53CB">
        <w:rPr>
          <w:rFonts w:ascii="Tahoma" w:hAnsi="Tahoma" w:cs="Tahoma"/>
          <w:sz w:val="24"/>
          <w:szCs w:val="24"/>
        </w:rPr>
        <w:t xml:space="preserve"> </w:t>
      </w:r>
      <w:r w:rsidR="00D75C69">
        <w:rPr>
          <w:rFonts w:ascii="Tahoma" w:hAnsi="Tahoma" w:cs="Tahoma"/>
          <w:sz w:val="24"/>
          <w:szCs w:val="24"/>
        </w:rPr>
        <w:t xml:space="preserve">je </w:t>
      </w:r>
      <w:proofErr w:type="spellStart"/>
      <w:r w:rsidR="00D75C69">
        <w:rPr>
          <w:rFonts w:ascii="Tahoma" w:hAnsi="Tahoma" w:cs="Tahoma"/>
          <w:sz w:val="24"/>
          <w:szCs w:val="24"/>
        </w:rPr>
        <w:t>takođe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C69">
        <w:rPr>
          <w:rFonts w:ascii="Tahoma" w:hAnsi="Tahoma" w:cs="Tahoma"/>
          <w:sz w:val="24"/>
          <w:szCs w:val="24"/>
        </w:rPr>
        <w:t>velika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C69">
        <w:rPr>
          <w:rFonts w:ascii="Tahoma" w:hAnsi="Tahoma" w:cs="Tahoma"/>
          <w:sz w:val="24"/>
          <w:szCs w:val="24"/>
        </w:rPr>
        <w:t>i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C69">
        <w:rPr>
          <w:rFonts w:ascii="Tahoma" w:hAnsi="Tahoma" w:cs="Tahoma"/>
          <w:sz w:val="24"/>
          <w:szCs w:val="24"/>
        </w:rPr>
        <w:t>čije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D75C69">
        <w:rPr>
          <w:rFonts w:ascii="Tahoma" w:hAnsi="Tahoma" w:cs="Tahoma"/>
          <w:sz w:val="24"/>
          <w:szCs w:val="24"/>
        </w:rPr>
        <w:t>oštećenje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C69">
        <w:rPr>
          <w:rFonts w:ascii="Tahoma" w:hAnsi="Tahoma" w:cs="Tahoma"/>
          <w:sz w:val="24"/>
          <w:szCs w:val="24"/>
        </w:rPr>
        <w:t>ili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C69">
        <w:rPr>
          <w:rFonts w:ascii="Tahoma" w:hAnsi="Tahoma" w:cs="Tahoma"/>
          <w:sz w:val="24"/>
          <w:szCs w:val="24"/>
        </w:rPr>
        <w:t>eventualno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C69">
        <w:rPr>
          <w:rFonts w:ascii="Tahoma" w:hAnsi="Tahoma" w:cs="Tahoma"/>
          <w:sz w:val="24"/>
          <w:szCs w:val="24"/>
        </w:rPr>
        <w:t>otuđenje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C69">
        <w:rPr>
          <w:rFonts w:ascii="Tahoma" w:hAnsi="Tahoma" w:cs="Tahoma"/>
          <w:sz w:val="24"/>
          <w:szCs w:val="24"/>
        </w:rPr>
        <w:t>bilo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C69">
        <w:rPr>
          <w:rFonts w:ascii="Tahoma" w:hAnsi="Tahoma" w:cs="Tahoma"/>
          <w:sz w:val="24"/>
          <w:szCs w:val="24"/>
        </w:rPr>
        <w:t>veliki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C69">
        <w:rPr>
          <w:rFonts w:ascii="Tahoma" w:hAnsi="Tahoma" w:cs="Tahoma"/>
          <w:sz w:val="24"/>
          <w:szCs w:val="24"/>
        </w:rPr>
        <w:t>materijalni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C69">
        <w:rPr>
          <w:rFonts w:ascii="Tahoma" w:hAnsi="Tahoma" w:cs="Tahoma"/>
          <w:sz w:val="24"/>
          <w:szCs w:val="24"/>
        </w:rPr>
        <w:t>gubitak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75C69">
        <w:rPr>
          <w:rFonts w:ascii="Tahoma" w:hAnsi="Tahoma" w:cs="Tahoma"/>
          <w:sz w:val="24"/>
          <w:szCs w:val="24"/>
        </w:rPr>
        <w:t>kako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C69">
        <w:rPr>
          <w:rFonts w:ascii="Tahoma" w:hAnsi="Tahoma" w:cs="Tahoma"/>
          <w:sz w:val="24"/>
          <w:szCs w:val="24"/>
        </w:rPr>
        <w:t>za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C69">
        <w:rPr>
          <w:rFonts w:ascii="Tahoma" w:hAnsi="Tahoma" w:cs="Tahoma"/>
          <w:sz w:val="24"/>
          <w:szCs w:val="24"/>
        </w:rPr>
        <w:t>Društvo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C69">
        <w:rPr>
          <w:rFonts w:ascii="Tahoma" w:hAnsi="Tahoma" w:cs="Tahoma"/>
          <w:sz w:val="24"/>
          <w:szCs w:val="24"/>
        </w:rPr>
        <w:t>tako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C69">
        <w:rPr>
          <w:rFonts w:ascii="Tahoma" w:hAnsi="Tahoma" w:cs="Tahoma"/>
          <w:sz w:val="24"/>
          <w:szCs w:val="24"/>
        </w:rPr>
        <w:t>i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C69">
        <w:rPr>
          <w:rFonts w:ascii="Tahoma" w:hAnsi="Tahoma" w:cs="Tahoma"/>
          <w:sz w:val="24"/>
          <w:szCs w:val="24"/>
        </w:rPr>
        <w:t>za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C69">
        <w:rPr>
          <w:rFonts w:ascii="Tahoma" w:hAnsi="Tahoma" w:cs="Tahoma"/>
          <w:sz w:val="24"/>
          <w:szCs w:val="24"/>
        </w:rPr>
        <w:t>Glavni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grad, </w:t>
      </w:r>
      <w:proofErr w:type="spellStart"/>
      <w:r w:rsidR="00D75C69">
        <w:rPr>
          <w:rFonts w:ascii="Tahoma" w:hAnsi="Tahoma" w:cs="Tahoma"/>
          <w:sz w:val="24"/>
          <w:szCs w:val="24"/>
        </w:rPr>
        <w:t>jer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bi </w:t>
      </w:r>
      <w:proofErr w:type="spellStart"/>
      <w:r w:rsidR="00D75C69">
        <w:rPr>
          <w:rFonts w:ascii="Tahoma" w:hAnsi="Tahoma" w:cs="Tahoma"/>
          <w:sz w:val="24"/>
          <w:szCs w:val="24"/>
        </w:rPr>
        <w:t>samim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C69">
        <w:rPr>
          <w:rFonts w:ascii="Tahoma" w:hAnsi="Tahoma" w:cs="Tahoma"/>
          <w:sz w:val="24"/>
          <w:szCs w:val="24"/>
        </w:rPr>
        <w:t>tim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C69">
        <w:rPr>
          <w:rFonts w:ascii="Tahoma" w:hAnsi="Tahoma" w:cs="Tahoma"/>
          <w:sz w:val="24"/>
          <w:szCs w:val="24"/>
        </w:rPr>
        <w:t>obavljanje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C69">
        <w:rPr>
          <w:rFonts w:ascii="Tahoma" w:hAnsi="Tahoma" w:cs="Tahoma"/>
          <w:sz w:val="24"/>
          <w:szCs w:val="24"/>
        </w:rPr>
        <w:t>osnovne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C69">
        <w:rPr>
          <w:rFonts w:ascii="Tahoma" w:hAnsi="Tahoma" w:cs="Tahoma"/>
          <w:sz w:val="24"/>
          <w:szCs w:val="24"/>
        </w:rPr>
        <w:t>djelatnosti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C69">
        <w:rPr>
          <w:rFonts w:ascii="Tahoma" w:hAnsi="Tahoma" w:cs="Tahoma"/>
          <w:sz w:val="24"/>
          <w:szCs w:val="24"/>
        </w:rPr>
        <w:t>Društva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C69">
        <w:rPr>
          <w:rFonts w:ascii="Tahoma" w:hAnsi="Tahoma" w:cs="Tahoma"/>
          <w:sz w:val="24"/>
          <w:szCs w:val="24"/>
        </w:rPr>
        <w:t>bilo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5C69">
        <w:rPr>
          <w:rFonts w:ascii="Tahoma" w:hAnsi="Tahoma" w:cs="Tahoma"/>
          <w:sz w:val="24"/>
          <w:szCs w:val="24"/>
        </w:rPr>
        <w:t>otežano</w:t>
      </w:r>
      <w:proofErr w:type="spellEnd"/>
      <w:r w:rsidR="00D75C69">
        <w:rPr>
          <w:rFonts w:ascii="Tahoma" w:hAnsi="Tahoma" w:cs="Tahoma"/>
          <w:sz w:val="24"/>
          <w:szCs w:val="24"/>
        </w:rPr>
        <w:t xml:space="preserve">. </w:t>
      </w:r>
    </w:p>
    <w:p w:rsidR="00C022C6" w:rsidRDefault="00C022C6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DA13C4" w:rsidRDefault="00DA13C4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</w:rPr>
        <w:t>Savjet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Agencije</w:t>
      </w:r>
      <w:proofErr w:type="spellEnd"/>
      <w:r>
        <w:rPr>
          <w:rFonts w:ascii="Tahoma" w:hAnsi="Tahoma" w:cs="Tahoma"/>
          <w:sz w:val="24"/>
          <w:szCs w:val="24"/>
        </w:rPr>
        <w:t xml:space="preserve"> je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sjednici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održanoj</w:t>
      </w:r>
      <w:proofErr w:type="spellEnd"/>
      <w:r w:rsidR="00A82386">
        <w:rPr>
          <w:rFonts w:ascii="Tahoma" w:hAnsi="Tahoma" w:cs="Tahoma"/>
          <w:sz w:val="24"/>
          <w:szCs w:val="24"/>
        </w:rPr>
        <w:t xml:space="preserve"> </w:t>
      </w:r>
      <w:r w:rsidR="00383A2E">
        <w:rPr>
          <w:rFonts w:ascii="Tahoma" w:hAnsi="Tahoma" w:cs="Tahoma"/>
          <w:sz w:val="24"/>
          <w:szCs w:val="24"/>
        </w:rPr>
        <w:t xml:space="preserve">20. 06. 2020. </w:t>
      </w:r>
      <w:proofErr w:type="spellStart"/>
      <w:r>
        <w:rPr>
          <w:rFonts w:ascii="Tahoma" w:hAnsi="Tahoma" w:cs="Tahoma"/>
          <w:sz w:val="24"/>
          <w:szCs w:val="24"/>
        </w:rPr>
        <w:t>godine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razmatrajući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predmetni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Zahtjev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odlučio</w:t>
      </w:r>
      <w:proofErr w:type="spellEnd"/>
      <w:r>
        <w:rPr>
          <w:rFonts w:ascii="Tahoma" w:hAnsi="Tahoma" w:cs="Tahoma"/>
          <w:sz w:val="24"/>
          <w:szCs w:val="24"/>
        </w:rPr>
        <w:t xml:space="preserve"> da je </w:t>
      </w:r>
      <w:proofErr w:type="spellStart"/>
      <w:r>
        <w:rPr>
          <w:rFonts w:ascii="Tahoma" w:hAnsi="Tahoma" w:cs="Tahoma"/>
          <w:sz w:val="24"/>
          <w:szCs w:val="24"/>
        </w:rPr>
        <w:t>isti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neosnovan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iz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sljede</w:t>
      </w:r>
      <w:r w:rsidR="00B838A4">
        <w:rPr>
          <w:rFonts w:ascii="Tahoma" w:hAnsi="Tahoma" w:cs="Tahoma"/>
          <w:sz w:val="24"/>
          <w:szCs w:val="24"/>
        </w:rPr>
        <w:t>ćih</w:t>
      </w:r>
      <w:proofErr w:type="spellEnd"/>
      <w:r w:rsidR="00B838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38A4">
        <w:rPr>
          <w:rFonts w:ascii="Tahoma" w:hAnsi="Tahoma" w:cs="Tahoma"/>
          <w:sz w:val="24"/>
          <w:szCs w:val="24"/>
        </w:rPr>
        <w:t>razloga</w:t>
      </w:r>
      <w:proofErr w:type="spellEnd"/>
      <w:r w:rsidR="00B838A4">
        <w:rPr>
          <w:rFonts w:ascii="Tahoma" w:hAnsi="Tahoma" w:cs="Tahoma"/>
          <w:sz w:val="24"/>
          <w:szCs w:val="24"/>
          <w:lang w:val="en-US"/>
        </w:rPr>
        <w:t>:</w:t>
      </w:r>
    </w:p>
    <w:p w:rsidR="00C022C6" w:rsidRDefault="00C022C6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757A62" w:rsidRDefault="00757A62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Zakonom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zaštiti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podataka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ličnosti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od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člana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35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do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40</w:t>
      </w:r>
      <w:r w:rsidR="00172C17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="00172C17">
        <w:rPr>
          <w:rFonts w:ascii="Tahoma" w:hAnsi="Tahoma" w:cs="Tahoma"/>
          <w:sz w:val="24"/>
          <w:szCs w:val="24"/>
          <w:lang w:val="en-US"/>
        </w:rPr>
        <w:t>kao</w:t>
      </w:r>
      <w:proofErr w:type="spellEnd"/>
      <w:r w:rsidR="00172C1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172C17">
        <w:rPr>
          <w:rFonts w:ascii="Tahoma" w:hAnsi="Tahoma" w:cs="Tahoma"/>
          <w:sz w:val="24"/>
          <w:szCs w:val="24"/>
          <w:lang w:val="en-US"/>
        </w:rPr>
        <w:t>posebni</w:t>
      </w:r>
      <w:proofErr w:type="spellEnd"/>
      <w:r w:rsidR="00172C1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172C17">
        <w:rPr>
          <w:rFonts w:ascii="Tahoma" w:hAnsi="Tahoma" w:cs="Tahoma"/>
          <w:sz w:val="24"/>
          <w:szCs w:val="24"/>
          <w:lang w:val="en-US"/>
        </w:rPr>
        <w:t>vidovi</w:t>
      </w:r>
      <w:proofErr w:type="spellEnd"/>
      <w:r w:rsidR="00172C17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172C17">
        <w:rPr>
          <w:rFonts w:ascii="Tahoma" w:hAnsi="Tahoma" w:cs="Tahoma"/>
          <w:sz w:val="24"/>
          <w:szCs w:val="24"/>
          <w:lang w:val="en-US"/>
        </w:rPr>
        <w:t>obrade</w:t>
      </w:r>
      <w:proofErr w:type="spellEnd"/>
      <w:r w:rsidR="00172C17">
        <w:rPr>
          <w:rFonts w:ascii="Tahoma" w:hAnsi="Tahoma" w:cs="Tahoma"/>
          <w:sz w:val="24"/>
          <w:szCs w:val="24"/>
          <w:lang w:val="en-US"/>
        </w:rPr>
        <w:t xml:space="preserve"> li</w:t>
      </w:r>
      <w:r w:rsidR="00172C17">
        <w:rPr>
          <w:rFonts w:ascii="Tahoma" w:hAnsi="Tahoma" w:cs="Tahoma"/>
          <w:sz w:val="24"/>
          <w:szCs w:val="24"/>
          <w:lang w:val="sr-Latn-ME"/>
        </w:rPr>
        <w:t>čnih podataka,</w:t>
      </w:r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propisani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su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uslovi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način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uvođenja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video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nadzora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od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strane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javnog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sektora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privrednog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društva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drugog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pravnog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lica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preduzetnika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te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je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shodno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tome</w:t>
      </w:r>
      <w:r w:rsidR="00172C17">
        <w:rPr>
          <w:rFonts w:ascii="Tahoma" w:hAnsi="Tahoma" w:cs="Tahoma"/>
          <w:sz w:val="24"/>
          <w:szCs w:val="24"/>
          <w:lang w:val="en-US"/>
        </w:rPr>
        <w:t xml:space="preserve">, u </w:t>
      </w:r>
      <w:proofErr w:type="spellStart"/>
      <w:r w:rsidR="00172C17">
        <w:rPr>
          <w:rFonts w:ascii="Tahoma" w:hAnsi="Tahoma" w:cs="Tahoma"/>
          <w:sz w:val="24"/>
          <w:szCs w:val="24"/>
          <w:lang w:val="en-US"/>
        </w:rPr>
        <w:t>članu</w:t>
      </w:r>
      <w:proofErr w:type="spellEnd"/>
      <w:r w:rsidR="00172C17">
        <w:rPr>
          <w:rFonts w:ascii="Tahoma" w:hAnsi="Tahoma" w:cs="Tahoma"/>
          <w:sz w:val="24"/>
          <w:szCs w:val="24"/>
          <w:lang w:val="en-US"/>
        </w:rPr>
        <w:t xml:space="preserve"> 36 </w:t>
      </w:r>
      <w:proofErr w:type="spellStart"/>
      <w:r w:rsidR="00172C17">
        <w:rPr>
          <w:rFonts w:ascii="Tahoma" w:hAnsi="Tahoma" w:cs="Tahoma"/>
          <w:sz w:val="24"/>
          <w:szCs w:val="24"/>
          <w:lang w:val="en-US"/>
        </w:rPr>
        <w:t>stav</w:t>
      </w:r>
      <w:proofErr w:type="spellEnd"/>
      <w:r w:rsidR="00172C17">
        <w:rPr>
          <w:rFonts w:ascii="Tahoma" w:hAnsi="Tahoma" w:cs="Tahoma"/>
          <w:sz w:val="24"/>
          <w:szCs w:val="24"/>
          <w:lang w:val="en-US"/>
        </w:rPr>
        <w:t xml:space="preserve"> 1 </w:t>
      </w:r>
      <w:proofErr w:type="spellStart"/>
      <w:r w:rsidR="00172C17">
        <w:rPr>
          <w:rFonts w:ascii="Tahoma" w:hAnsi="Tahoma" w:cs="Tahoma"/>
          <w:sz w:val="24"/>
          <w:szCs w:val="24"/>
          <w:lang w:val="en-US"/>
        </w:rPr>
        <w:t>propisano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da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navedeni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subjekti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mogu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vršiti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video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nadzor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u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službenom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ili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poslovnom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prostoru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ako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to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nalažu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razlozi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zaštite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bezbjednosti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lica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ili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imovine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ili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tajnih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podataka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poslovnih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tajni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ako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se to ne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može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ostvariti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na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drugi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način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, a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istim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članom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u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stavu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2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propisano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je da video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nadzor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nije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dozvoljen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u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službenom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poslovnom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prostoru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van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radnog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mjesta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naročito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u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garderobama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liftovima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sanitarnim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prostorijama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u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prostoru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predviđenom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za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stranke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posjetioce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. S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tim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u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vezi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Zakon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u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navedenom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članu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jasno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propisuje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svrhu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uvođenja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video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nadzora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u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službenom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ili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poslovnom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757A62">
        <w:rPr>
          <w:rFonts w:ascii="Tahoma" w:hAnsi="Tahoma" w:cs="Tahoma"/>
          <w:sz w:val="24"/>
          <w:szCs w:val="24"/>
          <w:lang w:val="en-US"/>
        </w:rPr>
        <w:t>prostoru</w:t>
      </w:r>
      <w:proofErr w:type="spellEnd"/>
      <w:r w:rsidRPr="00757A62">
        <w:rPr>
          <w:rFonts w:ascii="Tahoma" w:hAnsi="Tahoma" w:cs="Tahoma"/>
          <w:sz w:val="24"/>
          <w:szCs w:val="24"/>
          <w:lang w:val="en-US"/>
        </w:rPr>
        <w:t>.</w:t>
      </w:r>
    </w:p>
    <w:p w:rsidR="00757A62" w:rsidRDefault="00757A62" w:rsidP="00CE4BD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B838A4" w:rsidRDefault="00CE4BD7" w:rsidP="00CE4BD7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803C0D">
        <w:rPr>
          <w:rFonts w:ascii="Tahoma" w:hAnsi="Tahoma" w:cs="Tahoma"/>
          <w:sz w:val="24"/>
          <w:szCs w:val="24"/>
        </w:rPr>
        <w:t>Zakon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zaštiti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podataka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803C0D">
        <w:rPr>
          <w:rFonts w:ascii="Tahoma" w:hAnsi="Tahoma" w:cs="Tahoma"/>
          <w:sz w:val="24"/>
          <w:szCs w:val="24"/>
        </w:rPr>
        <w:t>ličnosti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članu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803C0D">
        <w:rPr>
          <w:rFonts w:ascii="Tahoma" w:hAnsi="Tahoma" w:cs="Tahoma"/>
          <w:sz w:val="24"/>
          <w:szCs w:val="24"/>
        </w:rPr>
        <w:t>stav</w:t>
      </w:r>
      <w:r w:rsidR="00B838A4">
        <w:rPr>
          <w:rFonts w:ascii="Tahoma" w:hAnsi="Tahoma" w:cs="Tahoma"/>
          <w:sz w:val="24"/>
          <w:szCs w:val="24"/>
        </w:rPr>
        <w:t>ovi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1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2 </w:t>
      </w:r>
      <w:proofErr w:type="spellStart"/>
      <w:r w:rsidRPr="00803C0D">
        <w:rPr>
          <w:rFonts w:ascii="Tahoma" w:hAnsi="Tahoma" w:cs="Tahoma"/>
          <w:sz w:val="24"/>
          <w:szCs w:val="24"/>
        </w:rPr>
        <w:t>propisuje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803C0D">
        <w:rPr>
          <w:rFonts w:ascii="Tahoma" w:hAnsi="Tahoma" w:cs="Tahoma"/>
          <w:sz w:val="24"/>
          <w:szCs w:val="24"/>
        </w:rPr>
        <w:t>lični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podaci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moraju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obrađivati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pošten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zakonit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način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i da se ne </w:t>
      </w:r>
      <w:proofErr w:type="spellStart"/>
      <w:r w:rsidRPr="00803C0D">
        <w:rPr>
          <w:rFonts w:ascii="Tahoma" w:hAnsi="Tahoma" w:cs="Tahoma"/>
          <w:sz w:val="24"/>
          <w:szCs w:val="24"/>
        </w:rPr>
        <w:t>mogu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obrađivati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većem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obimu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nego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što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803C0D">
        <w:rPr>
          <w:rFonts w:ascii="Tahoma" w:hAnsi="Tahoma" w:cs="Tahoma"/>
          <w:sz w:val="24"/>
          <w:szCs w:val="24"/>
        </w:rPr>
        <w:t>potrebno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da bi se </w:t>
      </w:r>
      <w:proofErr w:type="spellStart"/>
      <w:r w:rsidRPr="00803C0D">
        <w:rPr>
          <w:rFonts w:ascii="Tahoma" w:hAnsi="Tahoma" w:cs="Tahoma"/>
          <w:sz w:val="24"/>
          <w:szCs w:val="24"/>
        </w:rPr>
        <w:t>postigla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svrha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obrade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03C0D">
        <w:rPr>
          <w:rFonts w:ascii="Tahoma" w:hAnsi="Tahoma" w:cs="Tahoma"/>
          <w:sz w:val="24"/>
          <w:szCs w:val="24"/>
        </w:rPr>
        <w:t>niti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način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koji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nije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803C0D">
        <w:rPr>
          <w:rFonts w:ascii="Tahoma" w:hAnsi="Tahoma" w:cs="Tahoma"/>
          <w:sz w:val="24"/>
          <w:szCs w:val="24"/>
        </w:rPr>
        <w:t>skladu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sa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njihovom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namjenom</w:t>
      </w:r>
      <w:proofErr w:type="spellEnd"/>
      <w:r w:rsidRPr="00803C0D">
        <w:rPr>
          <w:rFonts w:ascii="Tahoma" w:hAnsi="Tahoma" w:cs="Tahoma"/>
          <w:sz w:val="24"/>
          <w:szCs w:val="24"/>
        </w:rPr>
        <w:t>.</w:t>
      </w:r>
      <w:r w:rsidR="005E019F">
        <w:rPr>
          <w:rFonts w:ascii="Tahoma" w:hAnsi="Tahoma" w:cs="Tahoma"/>
          <w:sz w:val="24"/>
          <w:szCs w:val="24"/>
        </w:rPr>
        <w:t xml:space="preserve"> </w:t>
      </w:r>
    </w:p>
    <w:p w:rsidR="005E019F" w:rsidRDefault="005E019F" w:rsidP="00CE4BD7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Članom</w:t>
      </w:r>
      <w:proofErr w:type="spellEnd"/>
      <w:r>
        <w:rPr>
          <w:rFonts w:ascii="Tahoma" w:hAnsi="Tahoma" w:cs="Tahoma"/>
          <w:sz w:val="24"/>
          <w:szCs w:val="24"/>
        </w:rPr>
        <w:t xml:space="preserve"> 4 </w:t>
      </w:r>
      <w:proofErr w:type="spellStart"/>
      <w:r>
        <w:rPr>
          <w:rFonts w:ascii="Tahoma" w:hAnsi="Tahoma" w:cs="Tahoma"/>
          <w:sz w:val="24"/>
          <w:szCs w:val="24"/>
        </w:rPr>
        <w:t>propisano</w:t>
      </w:r>
      <w:proofErr w:type="spellEnd"/>
      <w:r>
        <w:rPr>
          <w:rFonts w:ascii="Tahoma" w:hAnsi="Tahoma" w:cs="Tahoma"/>
          <w:sz w:val="24"/>
          <w:szCs w:val="24"/>
        </w:rPr>
        <w:t xml:space="preserve"> je da se </w:t>
      </w:r>
      <w:proofErr w:type="spellStart"/>
      <w:r>
        <w:rPr>
          <w:rFonts w:ascii="Tahoma" w:hAnsi="Tahoma" w:cs="Tahoma"/>
          <w:sz w:val="24"/>
          <w:szCs w:val="24"/>
        </w:rPr>
        <w:t>zaštita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podataka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obezbjeđuje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svakom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licu</w:t>
      </w:r>
      <w:proofErr w:type="spellEnd"/>
      <w:r>
        <w:rPr>
          <w:rFonts w:ascii="Tahoma" w:hAnsi="Tahoma" w:cs="Tahoma"/>
          <w:sz w:val="24"/>
          <w:szCs w:val="24"/>
        </w:rPr>
        <w:t xml:space="preserve"> bez </w:t>
      </w:r>
      <w:proofErr w:type="spellStart"/>
      <w:r>
        <w:rPr>
          <w:rFonts w:ascii="Tahoma" w:hAnsi="Tahoma" w:cs="Tahoma"/>
          <w:sz w:val="24"/>
          <w:szCs w:val="24"/>
        </w:rPr>
        <w:t>obzira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državljanstvo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prebivalište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rasu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boju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kože</w:t>
      </w:r>
      <w:proofErr w:type="spellEnd"/>
      <w:r>
        <w:rPr>
          <w:rFonts w:ascii="Tahoma" w:hAnsi="Tahoma" w:cs="Tahoma"/>
          <w:sz w:val="24"/>
          <w:szCs w:val="24"/>
        </w:rPr>
        <w:t xml:space="preserve">, pol, </w:t>
      </w:r>
      <w:proofErr w:type="spellStart"/>
      <w:r>
        <w:rPr>
          <w:rFonts w:ascii="Tahoma" w:hAnsi="Tahoma" w:cs="Tahoma"/>
          <w:sz w:val="24"/>
          <w:szCs w:val="24"/>
        </w:rPr>
        <w:t>jezik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vjeru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političko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uvjerenje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nacionalnost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socijalno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porijeklo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imovno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stanje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obrazovanje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društveni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položaj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drugo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lično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svojstvo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383A2E" w:rsidRDefault="00383A2E" w:rsidP="00CE4BD7">
      <w:pPr>
        <w:pStyle w:val="NoSpacing"/>
        <w:tabs>
          <w:tab w:val="left" w:pos="24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172C17" w:rsidRDefault="00172C17" w:rsidP="00172C17">
      <w:pPr>
        <w:pStyle w:val="NoSpacing"/>
        <w:tabs>
          <w:tab w:val="left" w:pos="240"/>
        </w:tabs>
        <w:spacing w:line="276" w:lineRule="auto"/>
        <w:jc w:val="both"/>
        <w:rPr>
          <w:rFonts w:ascii="Tahoma" w:eastAsiaTheme="minorHAnsi" w:hAnsi="Tahoma" w:cs="Tahoma"/>
          <w:sz w:val="24"/>
          <w:szCs w:val="24"/>
          <w:lang w:val="sr-Latn-ME" w:eastAsia="en-US"/>
        </w:rPr>
      </w:pPr>
      <w:r w:rsidRPr="003E601A">
        <w:rPr>
          <w:rFonts w:ascii="Tahoma" w:eastAsiaTheme="minorHAnsi" w:hAnsi="Tahoma" w:cs="Tahoma"/>
          <w:sz w:val="24"/>
          <w:szCs w:val="24"/>
          <w:lang w:val="sr-Latn-ME" w:eastAsia="en-US"/>
        </w:rPr>
        <w:t xml:space="preserve">Iz spisa predmeta se ne mogu procijeniti objektivni razlozi za vršenje video </w:t>
      </w:r>
      <w:r>
        <w:rPr>
          <w:rFonts w:ascii="Tahoma" w:eastAsiaTheme="minorHAnsi" w:hAnsi="Tahoma" w:cs="Tahoma"/>
          <w:sz w:val="24"/>
          <w:szCs w:val="24"/>
          <w:lang w:val="sr-Latn-ME" w:eastAsia="en-US"/>
        </w:rPr>
        <w:t>nadzora u radionici</w:t>
      </w:r>
      <w:r w:rsidRPr="003E601A">
        <w:rPr>
          <w:rFonts w:ascii="Tahoma" w:eastAsiaTheme="minorHAnsi" w:hAnsi="Tahoma" w:cs="Tahoma"/>
          <w:sz w:val="24"/>
          <w:szCs w:val="24"/>
          <w:lang w:val="sr-Latn-ME" w:eastAsia="en-US"/>
        </w:rPr>
        <w:t>, pa se stiče utisak da je svrha uvođenja video nadzora isključivo kontrola zaposlenih</w:t>
      </w:r>
      <w:r>
        <w:rPr>
          <w:rFonts w:ascii="Tahoma" w:eastAsiaTheme="minorHAnsi" w:hAnsi="Tahoma" w:cs="Tahoma"/>
          <w:sz w:val="24"/>
          <w:szCs w:val="24"/>
          <w:lang w:val="sr-Latn-ME" w:eastAsia="en-US"/>
        </w:rPr>
        <w:t>, što je suprotvo odredbama iz člana 36 ZZLP</w:t>
      </w:r>
      <w:r w:rsidRPr="003E601A">
        <w:rPr>
          <w:rFonts w:ascii="Tahoma" w:eastAsiaTheme="minorHAnsi" w:hAnsi="Tahoma" w:cs="Tahoma"/>
          <w:sz w:val="24"/>
          <w:szCs w:val="24"/>
          <w:lang w:val="sr-Latn-ME" w:eastAsia="en-US"/>
        </w:rPr>
        <w:t xml:space="preserve">.  </w:t>
      </w:r>
    </w:p>
    <w:p w:rsidR="00383A2E" w:rsidRDefault="00383A2E" w:rsidP="00172C17">
      <w:pPr>
        <w:pStyle w:val="NoSpacing"/>
        <w:tabs>
          <w:tab w:val="left" w:pos="240"/>
        </w:tabs>
        <w:spacing w:line="276" w:lineRule="auto"/>
        <w:jc w:val="both"/>
        <w:rPr>
          <w:rFonts w:ascii="Tahoma" w:eastAsiaTheme="minorHAnsi" w:hAnsi="Tahoma" w:cs="Tahoma"/>
          <w:sz w:val="24"/>
          <w:szCs w:val="24"/>
          <w:lang w:val="sr-Latn-ME" w:eastAsia="en-US"/>
        </w:rPr>
      </w:pPr>
    </w:p>
    <w:p w:rsidR="003E601A" w:rsidRDefault="00CE4BD7" w:rsidP="003E601A">
      <w:pPr>
        <w:pStyle w:val="NoSpacing"/>
        <w:tabs>
          <w:tab w:val="left" w:pos="240"/>
        </w:tabs>
        <w:spacing w:line="276" w:lineRule="auto"/>
        <w:jc w:val="both"/>
        <w:rPr>
          <w:rFonts w:ascii="Tahoma" w:eastAsiaTheme="minorHAnsi" w:hAnsi="Tahoma" w:cs="Tahoma"/>
          <w:sz w:val="24"/>
          <w:szCs w:val="24"/>
          <w:lang w:val="sr-Latn-ME" w:eastAsia="en-US"/>
        </w:rPr>
      </w:pPr>
      <w:proofErr w:type="spellStart"/>
      <w:proofErr w:type="gramStart"/>
      <w:r w:rsidRPr="00803C0D">
        <w:rPr>
          <w:rFonts w:ascii="Tahoma" w:hAnsi="Tahoma" w:cs="Tahoma"/>
          <w:sz w:val="24"/>
          <w:szCs w:val="24"/>
        </w:rPr>
        <w:t>Iz</w:t>
      </w:r>
      <w:proofErr w:type="spellEnd"/>
      <w:r w:rsidRPr="00803C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38A4">
        <w:rPr>
          <w:rFonts w:ascii="Tahoma" w:hAnsi="Tahoma" w:cs="Tahoma"/>
          <w:sz w:val="24"/>
          <w:szCs w:val="24"/>
        </w:rPr>
        <w:t>Z</w:t>
      </w:r>
      <w:r w:rsidR="00D75C69">
        <w:rPr>
          <w:rFonts w:ascii="Tahoma" w:hAnsi="Tahoma" w:cs="Tahoma"/>
          <w:sz w:val="24"/>
          <w:szCs w:val="24"/>
        </w:rPr>
        <w:t>ahtjeva</w:t>
      </w:r>
      <w:proofErr w:type="spellEnd"/>
      <w:r w:rsidR="003E601A">
        <w:rPr>
          <w:rFonts w:ascii="Tahoma" w:hAnsi="Tahoma" w:cs="Tahoma"/>
          <w:sz w:val="24"/>
          <w:szCs w:val="24"/>
        </w:rPr>
        <w:t xml:space="preserve"> </w:t>
      </w:r>
      <w:r w:rsidR="003E601A" w:rsidRPr="003E601A">
        <w:rPr>
          <w:rFonts w:ascii="Tahoma" w:hAnsi="Tahoma" w:cs="Tahoma"/>
          <w:sz w:val="24"/>
          <w:szCs w:val="24"/>
        </w:rPr>
        <w:t>“</w:t>
      </w:r>
      <w:proofErr w:type="spellStart"/>
      <w:r w:rsidR="003E601A" w:rsidRPr="003E601A">
        <w:rPr>
          <w:rFonts w:ascii="Tahoma" w:hAnsi="Tahoma" w:cs="Tahoma"/>
          <w:sz w:val="24"/>
          <w:szCs w:val="24"/>
        </w:rPr>
        <w:t>Čistoća</w:t>
      </w:r>
      <w:proofErr w:type="spellEnd"/>
      <w:r w:rsidR="003E601A" w:rsidRPr="003E601A">
        <w:rPr>
          <w:rFonts w:ascii="Tahoma" w:hAnsi="Tahoma" w:cs="Tahoma"/>
          <w:sz w:val="24"/>
          <w:szCs w:val="24"/>
        </w:rPr>
        <w:t xml:space="preserve">“ </w:t>
      </w:r>
      <w:proofErr w:type="spellStart"/>
      <w:r w:rsidR="003E601A" w:rsidRPr="003E601A">
        <w:rPr>
          <w:rFonts w:ascii="Tahoma" w:hAnsi="Tahoma" w:cs="Tahoma"/>
          <w:sz w:val="24"/>
          <w:szCs w:val="24"/>
        </w:rPr>
        <w:t>d.o.o</w:t>
      </w:r>
      <w:proofErr w:type="spellEnd"/>
      <w:r w:rsidR="003E601A" w:rsidRPr="003E601A">
        <w:rPr>
          <w:rFonts w:ascii="Tahoma" w:hAnsi="Tahoma" w:cs="Tahoma"/>
          <w:sz w:val="24"/>
          <w:szCs w:val="24"/>
        </w:rPr>
        <w:t>. – Podgorica</w:t>
      </w:r>
      <w:r w:rsidR="00D75C69">
        <w:rPr>
          <w:rFonts w:ascii="Tahoma" w:hAnsi="Tahoma" w:cs="Tahoma"/>
          <w:sz w:val="24"/>
          <w:szCs w:val="24"/>
        </w:rPr>
        <w:t xml:space="preserve"> </w:t>
      </w:r>
      <w:r w:rsidR="00B838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03C0D">
        <w:rPr>
          <w:rFonts w:ascii="Tahoma" w:hAnsi="Tahoma" w:cs="Tahoma"/>
          <w:sz w:val="24"/>
          <w:szCs w:val="24"/>
        </w:rPr>
        <w:t>može</w:t>
      </w:r>
      <w:proofErr w:type="spellEnd"/>
      <w:r w:rsidR="00B838A4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838A4">
        <w:rPr>
          <w:rFonts w:ascii="Tahoma" w:hAnsi="Tahoma" w:cs="Tahoma"/>
          <w:sz w:val="24"/>
          <w:szCs w:val="24"/>
        </w:rPr>
        <w:t>zaključuti</w:t>
      </w:r>
      <w:proofErr w:type="spellEnd"/>
      <w:r w:rsidR="00B838A4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="00B838A4">
        <w:rPr>
          <w:rFonts w:ascii="Tahoma" w:hAnsi="Tahoma" w:cs="Tahoma"/>
          <w:sz w:val="24"/>
          <w:szCs w:val="24"/>
        </w:rPr>
        <w:t>svrha</w:t>
      </w:r>
      <w:proofErr w:type="spellEnd"/>
      <w:r w:rsidR="00B838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38A4">
        <w:rPr>
          <w:rFonts w:ascii="Tahoma" w:hAnsi="Tahoma" w:cs="Tahoma"/>
          <w:sz w:val="24"/>
          <w:szCs w:val="24"/>
        </w:rPr>
        <w:t>obrade</w:t>
      </w:r>
      <w:proofErr w:type="spellEnd"/>
      <w:r w:rsidR="00B838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38A4">
        <w:rPr>
          <w:rFonts w:ascii="Tahoma" w:hAnsi="Tahoma" w:cs="Tahoma"/>
          <w:sz w:val="24"/>
          <w:szCs w:val="24"/>
        </w:rPr>
        <w:t>ličnih</w:t>
      </w:r>
      <w:proofErr w:type="spellEnd"/>
      <w:r w:rsidR="00B838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38A4">
        <w:rPr>
          <w:rFonts w:ascii="Tahoma" w:hAnsi="Tahoma" w:cs="Tahoma"/>
          <w:sz w:val="24"/>
          <w:szCs w:val="24"/>
        </w:rPr>
        <w:t>podataka</w:t>
      </w:r>
      <w:proofErr w:type="spellEnd"/>
      <w:r w:rsidR="00B838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38A4">
        <w:rPr>
          <w:rFonts w:ascii="Tahoma" w:hAnsi="Tahoma" w:cs="Tahoma"/>
          <w:sz w:val="24"/>
          <w:szCs w:val="24"/>
        </w:rPr>
        <w:t>za</w:t>
      </w:r>
      <w:proofErr w:type="spellEnd"/>
      <w:r w:rsidR="00B838A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838A4">
        <w:rPr>
          <w:rFonts w:ascii="Tahoma" w:hAnsi="Tahoma" w:cs="Tahoma"/>
          <w:sz w:val="24"/>
          <w:szCs w:val="24"/>
        </w:rPr>
        <w:t>koju</w:t>
      </w:r>
      <w:proofErr w:type="spellEnd"/>
      <w:r w:rsidR="00B838A4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B838A4">
        <w:rPr>
          <w:rFonts w:ascii="Tahoma" w:hAnsi="Tahoma" w:cs="Tahoma"/>
          <w:sz w:val="24"/>
          <w:szCs w:val="24"/>
        </w:rPr>
        <w:t>tra</w:t>
      </w:r>
      <w:proofErr w:type="spellEnd"/>
      <w:r w:rsidR="00B838A4">
        <w:rPr>
          <w:rFonts w:ascii="Tahoma" w:hAnsi="Tahoma" w:cs="Tahoma"/>
          <w:sz w:val="24"/>
          <w:szCs w:val="24"/>
          <w:lang w:val="sr-Latn-ME"/>
        </w:rPr>
        <w:t>ži uvođenje video nadzora može postići na drugi način</w:t>
      </w:r>
      <w:r w:rsidR="003F7A01">
        <w:rPr>
          <w:rFonts w:ascii="Tahoma" w:hAnsi="Tahoma" w:cs="Tahoma"/>
          <w:sz w:val="24"/>
          <w:szCs w:val="24"/>
          <w:lang w:val="sr-Latn-ME"/>
        </w:rPr>
        <w:t>,</w:t>
      </w:r>
      <w:r w:rsidR="00172C17">
        <w:rPr>
          <w:rFonts w:ascii="Tahoma" w:hAnsi="Tahoma" w:cs="Tahoma"/>
          <w:sz w:val="24"/>
          <w:szCs w:val="24"/>
          <w:lang w:val="sr-Latn-ME"/>
        </w:rPr>
        <w:t xml:space="preserve"> kao što je kontrolom nadređenih, shodno sistematizaciji Društva,</w:t>
      </w:r>
      <w:r w:rsidR="00B838A4">
        <w:rPr>
          <w:rFonts w:ascii="Tahoma" w:hAnsi="Tahoma" w:cs="Tahoma"/>
          <w:sz w:val="24"/>
          <w:szCs w:val="24"/>
          <w:lang w:val="sr-Latn-ME"/>
        </w:rPr>
        <w:t xml:space="preserve"> te da bi </w:t>
      </w:r>
      <w:r w:rsidR="003E601A">
        <w:rPr>
          <w:rFonts w:ascii="Tahoma" w:hAnsi="Tahoma" w:cs="Tahoma"/>
          <w:sz w:val="24"/>
          <w:szCs w:val="24"/>
          <w:lang w:val="sr-Latn-ME"/>
        </w:rPr>
        <w:t>video nadzor u radionici</w:t>
      </w:r>
      <w:r w:rsidR="00B838A4">
        <w:rPr>
          <w:rFonts w:ascii="Tahoma" w:hAnsi="Tahoma" w:cs="Tahoma"/>
          <w:sz w:val="24"/>
          <w:szCs w:val="24"/>
          <w:lang w:val="sr-Latn-ME"/>
        </w:rPr>
        <w:t xml:space="preserve"> predstavljao obradu podataka u većem obimu nego što je potrebno da bi se postigla svrha obrade, </w:t>
      </w:r>
      <w:r w:rsidR="00B838A4" w:rsidRPr="00803C0D">
        <w:rPr>
          <w:rFonts w:ascii="Tahoma" w:hAnsi="Tahoma" w:cs="Tahoma"/>
          <w:sz w:val="24"/>
          <w:szCs w:val="24"/>
          <w:lang w:val="sr-Latn-ME" w:eastAsia="sr-Latn-ME"/>
        </w:rPr>
        <w:t xml:space="preserve">što je suprotno članu 2 stav 2 </w:t>
      </w:r>
      <w:r w:rsidR="00A82386">
        <w:rPr>
          <w:rFonts w:ascii="Tahoma" w:hAnsi="Tahoma" w:cs="Tahoma"/>
          <w:sz w:val="24"/>
          <w:szCs w:val="24"/>
          <w:lang w:val="sr-Latn-ME" w:eastAsia="sr-Latn-ME"/>
        </w:rPr>
        <w:t>ZZPL</w:t>
      </w:r>
      <w:r w:rsidR="003E601A">
        <w:rPr>
          <w:rFonts w:ascii="Tahoma" w:hAnsi="Tahoma" w:cs="Tahoma"/>
          <w:sz w:val="24"/>
          <w:szCs w:val="24"/>
          <w:lang w:val="sr-Latn-ME"/>
        </w:rPr>
        <w:t>.</w:t>
      </w:r>
      <w:proofErr w:type="gramEnd"/>
    </w:p>
    <w:p w:rsidR="003E601A" w:rsidRDefault="003E601A" w:rsidP="003E601A">
      <w:pPr>
        <w:pStyle w:val="NoSpacing"/>
        <w:tabs>
          <w:tab w:val="left" w:pos="240"/>
        </w:tabs>
        <w:spacing w:line="276" w:lineRule="auto"/>
        <w:jc w:val="both"/>
        <w:rPr>
          <w:rFonts w:ascii="Tahoma" w:eastAsiaTheme="minorHAnsi" w:hAnsi="Tahoma" w:cs="Tahoma"/>
          <w:sz w:val="24"/>
          <w:szCs w:val="24"/>
          <w:lang w:val="sr-Latn-ME" w:eastAsia="en-US"/>
        </w:rPr>
      </w:pPr>
      <w:r w:rsidRPr="003E601A">
        <w:rPr>
          <w:rFonts w:ascii="Tahoma" w:eastAsiaTheme="minorHAnsi" w:hAnsi="Tahoma" w:cs="Tahoma"/>
          <w:sz w:val="24"/>
          <w:szCs w:val="24"/>
          <w:lang w:val="sr-Latn-ME" w:eastAsia="en-US"/>
        </w:rPr>
        <w:t xml:space="preserve">Savjet Agencije je uzeo u obzir sve okolnosti i procijenio da </w:t>
      </w:r>
      <w:r>
        <w:rPr>
          <w:rFonts w:ascii="Tahoma" w:eastAsiaTheme="minorHAnsi" w:hAnsi="Tahoma" w:cs="Tahoma"/>
          <w:sz w:val="24"/>
          <w:szCs w:val="24"/>
          <w:lang w:val="sr-Latn-ME" w:eastAsia="en-US"/>
        </w:rPr>
        <w:t>uvođenje video nadzora nije</w:t>
      </w:r>
      <w:r w:rsidRPr="003E601A">
        <w:rPr>
          <w:rFonts w:ascii="Tahoma" w:eastAsiaTheme="minorHAnsi" w:hAnsi="Tahoma" w:cs="Tahoma"/>
          <w:sz w:val="24"/>
          <w:szCs w:val="24"/>
          <w:lang w:val="sr-Latn-ME" w:eastAsia="en-US"/>
        </w:rPr>
        <w:t xml:space="preserve"> neophodno</w:t>
      </w:r>
      <w:r w:rsidR="003166A5">
        <w:rPr>
          <w:rFonts w:ascii="Tahoma" w:eastAsiaTheme="minorHAnsi" w:hAnsi="Tahoma" w:cs="Tahoma"/>
          <w:sz w:val="24"/>
          <w:szCs w:val="24"/>
          <w:lang w:val="sr-Latn-ME" w:eastAsia="en-US"/>
        </w:rPr>
        <w:t xml:space="preserve"> jer bi se ovakvom obradom ličnih po</w:t>
      </w:r>
      <w:r w:rsidR="00172C17">
        <w:rPr>
          <w:rFonts w:ascii="Tahoma" w:eastAsiaTheme="minorHAnsi" w:hAnsi="Tahoma" w:cs="Tahoma"/>
          <w:sz w:val="24"/>
          <w:szCs w:val="24"/>
          <w:lang w:val="sr-Latn-ME" w:eastAsia="en-US"/>
        </w:rPr>
        <w:t>dataka narušila privatnost zapos</w:t>
      </w:r>
      <w:r w:rsidR="003F7A01">
        <w:rPr>
          <w:rFonts w:ascii="Tahoma" w:eastAsiaTheme="minorHAnsi" w:hAnsi="Tahoma" w:cs="Tahoma"/>
          <w:sz w:val="24"/>
          <w:szCs w:val="24"/>
          <w:lang w:val="sr-Latn-ME" w:eastAsia="en-US"/>
        </w:rPr>
        <w:t>l</w:t>
      </w:r>
      <w:r w:rsidR="00C022C6">
        <w:rPr>
          <w:rFonts w:ascii="Tahoma" w:eastAsiaTheme="minorHAnsi" w:hAnsi="Tahoma" w:cs="Tahoma"/>
          <w:sz w:val="24"/>
          <w:szCs w:val="24"/>
          <w:lang w:val="sr-Latn-ME" w:eastAsia="en-US"/>
        </w:rPr>
        <w:t>enih</w:t>
      </w:r>
      <w:r w:rsidR="003F7A01">
        <w:rPr>
          <w:rFonts w:ascii="Tahoma" w:eastAsiaTheme="minorHAnsi" w:hAnsi="Tahoma" w:cs="Tahoma"/>
          <w:sz w:val="24"/>
          <w:szCs w:val="24"/>
          <w:lang w:val="sr-Latn-ME" w:eastAsia="en-US"/>
        </w:rPr>
        <w:t xml:space="preserve">, </w:t>
      </w:r>
      <w:r w:rsidR="00C022C6" w:rsidRPr="00C022C6">
        <w:rPr>
          <w:rFonts w:ascii="Tahoma" w:eastAsiaTheme="minorHAnsi" w:hAnsi="Tahoma" w:cs="Tahoma"/>
          <w:sz w:val="24"/>
          <w:szCs w:val="24"/>
          <w:lang w:val="sr-Latn-ME" w:eastAsia="en-US"/>
        </w:rPr>
        <w:lastRenderedPageBreak/>
        <w:t>koju svaki zaposleni uživa u određenoj mjeri i na radnom mjestu</w:t>
      </w:r>
      <w:r w:rsidR="00C022C6">
        <w:rPr>
          <w:rFonts w:ascii="Tahoma" w:eastAsiaTheme="minorHAnsi" w:hAnsi="Tahoma" w:cs="Tahoma"/>
          <w:sz w:val="24"/>
          <w:szCs w:val="24"/>
          <w:lang w:val="sr-Latn-ME" w:eastAsia="en-US"/>
        </w:rPr>
        <w:t>,</w:t>
      </w:r>
      <w:r w:rsidR="003166A5">
        <w:rPr>
          <w:rFonts w:ascii="Tahoma" w:eastAsiaTheme="minorHAnsi" w:hAnsi="Tahoma" w:cs="Tahoma"/>
          <w:sz w:val="24"/>
          <w:szCs w:val="24"/>
          <w:lang w:val="sr-Latn-ME" w:eastAsia="en-US"/>
        </w:rPr>
        <w:t xml:space="preserve"> što je suprotno članu 4 Zakona o zaštiti ličnih podataka</w:t>
      </w:r>
      <w:r w:rsidR="005E019F">
        <w:rPr>
          <w:rFonts w:ascii="Tahoma" w:eastAsiaTheme="minorHAnsi" w:hAnsi="Tahoma" w:cs="Tahoma"/>
          <w:sz w:val="24"/>
          <w:szCs w:val="24"/>
          <w:lang w:val="sr-Latn-ME" w:eastAsia="en-US"/>
        </w:rPr>
        <w:t xml:space="preserve"> o ličnosti,</w:t>
      </w:r>
      <w:r w:rsidR="003166A5">
        <w:rPr>
          <w:rFonts w:ascii="Tahoma" w:eastAsiaTheme="minorHAnsi" w:hAnsi="Tahoma" w:cs="Tahoma"/>
          <w:sz w:val="24"/>
          <w:szCs w:val="24"/>
          <w:lang w:val="sr-Latn-ME" w:eastAsia="en-US"/>
        </w:rPr>
        <w:t xml:space="preserve"> te da b</w:t>
      </w:r>
      <w:r w:rsidR="003F7A01">
        <w:rPr>
          <w:rFonts w:ascii="Tahoma" w:eastAsiaTheme="minorHAnsi" w:hAnsi="Tahoma" w:cs="Tahoma"/>
          <w:sz w:val="24"/>
          <w:szCs w:val="24"/>
          <w:lang w:val="sr-Latn-ME" w:eastAsia="en-US"/>
        </w:rPr>
        <w:t>i se kontrola mogla izvršiti metod</w:t>
      </w:r>
      <w:r w:rsidR="003166A5">
        <w:rPr>
          <w:rFonts w:ascii="Tahoma" w:eastAsiaTheme="minorHAnsi" w:hAnsi="Tahoma" w:cs="Tahoma"/>
          <w:sz w:val="24"/>
          <w:szCs w:val="24"/>
          <w:lang w:val="sr-Latn-ME" w:eastAsia="en-US"/>
        </w:rPr>
        <w:t>ama koje su manje invazivne po prava za</w:t>
      </w:r>
      <w:r w:rsidR="003F7A01">
        <w:rPr>
          <w:rFonts w:ascii="Tahoma" w:eastAsiaTheme="minorHAnsi" w:hAnsi="Tahoma" w:cs="Tahoma"/>
          <w:sz w:val="24"/>
          <w:szCs w:val="24"/>
          <w:lang w:val="sr-Latn-ME" w:eastAsia="en-US"/>
        </w:rPr>
        <w:t>posll</w:t>
      </w:r>
      <w:r w:rsidR="003166A5">
        <w:rPr>
          <w:rFonts w:ascii="Tahoma" w:eastAsiaTheme="minorHAnsi" w:hAnsi="Tahoma" w:cs="Tahoma"/>
          <w:sz w:val="24"/>
          <w:szCs w:val="24"/>
          <w:lang w:val="sr-Latn-ME" w:eastAsia="en-US"/>
        </w:rPr>
        <w:t xml:space="preserve">enih. Ovakav stav istaknut je i Preporuci Komiteta ministara državama članicama Savjeta Evrope CM/REC(2015)5, koja se odnosi na obradu podataka o ličnosti u kontekstu zapošljavanja, a u kojoj se navodi da uvođenje i upotrebu informacionih sistema i tehnologija u direktnu i primarnu svrhu nadzora aktivnosti i ponašanja zapošljenih ne bi trebalo dozvoliti. </w:t>
      </w:r>
    </w:p>
    <w:p w:rsidR="003E601A" w:rsidRDefault="003E601A" w:rsidP="003E601A">
      <w:pPr>
        <w:pStyle w:val="NoSpacing"/>
        <w:tabs>
          <w:tab w:val="left" w:pos="240"/>
        </w:tabs>
        <w:spacing w:line="276" w:lineRule="auto"/>
        <w:jc w:val="both"/>
        <w:rPr>
          <w:rFonts w:ascii="Tahoma" w:eastAsiaTheme="minorHAnsi" w:hAnsi="Tahoma" w:cs="Tahoma"/>
          <w:sz w:val="24"/>
          <w:szCs w:val="24"/>
          <w:lang w:val="sr-Latn-ME" w:eastAsia="en-US"/>
        </w:rPr>
      </w:pPr>
    </w:p>
    <w:p w:rsidR="005E019F" w:rsidRDefault="005E019F" w:rsidP="003E601A">
      <w:pPr>
        <w:spacing w:after="160"/>
        <w:jc w:val="both"/>
        <w:rPr>
          <w:rFonts w:ascii="Tahoma" w:eastAsiaTheme="minorHAnsi" w:hAnsi="Tahoma" w:cs="Tahoma"/>
          <w:sz w:val="24"/>
          <w:szCs w:val="24"/>
          <w:lang w:val="sr-Latn-ME" w:eastAsia="en-US"/>
        </w:rPr>
      </w:pPr>
      <w:r w:rsidRPr="005E019F">
        <w:rPr>
          <w:rFonts w:ascii="Tahoma" w:eastAsiaTheme="minorHAnsi" w:hAnsi="Tahoma" w:cs="Tahoma"/>
          <w:sz w:val="24"/>
          <w:szCs w:val="24"/>
          <w:lang w:val="sr-Latn-ME" w:eastAsia="en-US"/>
        </w:rPr>
        <w:t>Na osnovu izloženog odlučeno je kao u dispozitivu.</w:t>
      </w:r>
    </w:p>
    <w:p w:rsidR="003E601A" w:rsidRDefault="003E601A" w:rsidP="00D54087">
      <w:pPr>
        <w:spacing w:after="160"/>
        <w:jc w:val="both"/>
        <w:rPr>
          <w:rFonts w:ascii="Tahoma" w:eastAsiaTheme="minorHAnsi" w:hAnsi="Tahoma" w:cs="Tahoma"/>
          <w:sz w:val="24"/>
          <w:szCs w:val="24"/>
          <w:lang w:val="sr-Latn-ME" w:eastAsia="en-US"/>
        </w:rPr>
      </w:pPr>
    </w:p>
    <w:p w:rsidR="00383A2E" w:rsidRDefault="00A82386" w:rsidP="00D54087">
      <w:pPr>
        <w:jc w:val="both"/>
        <w:rPr>
          <w:rFonts w:ascii="Tahoma" w:hAnsi="Tahoma" w:cs="Tahoma"/>
          <w:sz w:val="24"/>
          <w:szCs w:val="24"/>
          <w:lang w:val="sr-Latn-BA"/>
        </w:rPr>
      </w:pPr>
      <w:r>
        <w:rPr>
          <w:rFonts w:ascii="Tahoma" w:hAnsi="Tahoma" w:cs="Tahoma"/>
          <w:b/>
          <w:sz w:val="24"/>
          <w:szCs w:val="24"/>
          <w:u w:val="single"/>
          <w:lang w:val="sr-Latn-CS"/>
        </w:rPr>
        <w:t>Uputstvo o pravnoj zaštiti</w:t>
      </w:r>
      <w:r w:rsidR="00CE4BD7" w:rsidRPr="00803C0D">
        <w:rPr>
          <w:rFonts w:ascii="Tahoma" w:hAnsi="Tahoma" w:cs="Tahoma"/>
          <w:b/>
          <w:sz w:val="24"/>
          <w:szCs w:val="24"/>
          <w:u w:val="single"/>
          <w:lang w:val="sr-Latn-CS"/>
        </w:rPr>
        <w:t>:</w:t>
      </w:r>
      <w:r w:rsidR="00CE4BD7" w:rsidRPr="00803C0D">
        <w:rPr>
          <w:rFonts w:ascii="Tahoma" w:hAnsi="Tahoma" w:cs="Tahoma"/>
          <w:sz w:val="24"/>
          <w:szCs w:val="24"/>
          <w:lang w:val="sr-Latn-CS"/>
        </w:rPr>
        <w:t xml:space="preserve"> Protiv ovog Rješenja može se pokrenuti Upravni spor </w:t>
      </w:r>
      <w:r>
        <w:rPr>
          <w:rFonts w:ascii="Tahoma" w:hAnsi="Tahoma" w:cs="Tahoma"/>
          <w:sz w:val="24"/>
          <w:szCs w:val="24"/>
          <w:lang w:val="sr-Latn-CS"/>
        </w:rPr>
        <w:t xml:space="preserve">pred Upravnim sudom </w:t>
      </w:r>
      <w:r w:rsidR="00CE4BD7" w:rsidRPr="00803C0D">
        <w:rPr>
          <w:rFonts w:ascii="Tahoma" w:hAnsi="Tahoma" w:cs="Tahoma"/>
          <w:sz w:val="24"/>
          <w:szCs w:val="24"/>
          <w:lang w:val="sr-Latn-CS"/>
        </w:rPr>
        <w:t>u roku od 20 dana od dana prijema.</w:t>
      </w:r>
      <w:r w:rsidR="00CE4BD7" w:rsidRPr="00803C0D">
        <w:rPr>
          <w:rFonts w:ascii="Tahoma" w:hAnsi="Tahoma" w:cs="Tahoma"/>
          <w:sz w:val="24"/>
          <w:szCs w:val="24"/>
          <w:lang w:val="sr-Latn-BA"/>
        </w:rPr>
        <w:t xml:space="preserve">      </w:t>
      </w:r>
    </w:p>
    <w:p w:rsidR="00CE4BD7" w:rsidRPr="00C022C6" w:rsidRDefault="00CE4BD7" w:rsidP="00D54087">
      <w:pPr>
        <w:jc w:val="both"/>
        <w:rPr>
          <w:rFonts w:ascii="Tahoma" w:hAnsi="Tahoma" w:cs="Tahoma"/>
          <w:sz w:val="24"/>
          <w:szCs w:val="24"/>
          <w:lang w:val="sr-Latn-BA"/>
        </w:rPr>
      </w:pPr>
      <w:r w:rsidRPr="00803C0D">
        <w:rPr>
          <w:rFonts w:ascii="Tahoma" w:hAnsi="Tahoma" w:cs="Tahoma"/>
          <w:sz w:val="24"/>
          <w:szCs w:val="24"/>
          <w:lang w:val="sr-Latn-BA"/>
        </w:rPr>
        <w:t xml:space="preserve">        </w:t>
      </w:r>
      <w:r w:rsidR="00C022C6">
        <w:rPr>
          <w:rFonts w:ascii="Tahoma" w:hAnsi="Tahoma" w:cs="Tahoma"/>
          <w:b/>
          <w:sz w:val="24"/>
          <w:szCs w:val="24"/>
          <w:lang w:val="sr-Latn-BA"/>
        </w:rPr>
        <w:t xml:space="preserve">    </w:t>
      </w:r>
    </w:p>
    <w:p w:rsidR="00CE4BD7" w:rsidRPr="00C022C6" w:rsidRDefault="00CE4BD7" w:rsidP="00C022C6">
      <w:pPr>
        <w:spacing w:after="0"/>
        <w:jc w:val="right"/>
        <w:rPr>
          <w:rFonts w:ascii="Tahoma" w:eastAsiaTheme="minorHAnsi" w:hAnsi="Tahoma" w:cs="Tahoma"/>
          <w:b/>
          <w:sz w:val="28"/>
          <w:szCs w:val="28"/>
          <w:lang w:val="en-US" w:eastAsia="en-US"/>
        </w:rPr>
      </w:pPr>
      <w:r w:rsidRPr="00F961C0">
        <w:rPr>
          <w:rFonts w:ascii="Tahoma" w:eastAsiaTheme="minorHAnsi" w:hAnsi="Tahoma" w:cs="Tahoma"/>
          <w:b/>
          <w:sz w:val="28"/>
          <w:szCs w:val="28"/>
          <w:lang w:val="en-US" w:eastAsia="en-US"/>
        </w:rPr>
        <w:t>SAVJET AGENCIJE</w:t>
      </w:r>
      <w:r w:rsidRPr="006534B4">
        <w:rPr>
          <w:rFonts w:ascii="Tahoma" w:eastAsiaTheme="minorHAnsi" w:hAnsi="Tahoma" w:cs="Tahoma"/>
          <w:sz w:val="24"/>
          <w:szCs w:val="24"/>
          <w:lang w:val="en-US" w:eastAsia="en-US"/>
        </w:rPr>
        <w:t xml:space="preserve">                                                                                 </w:t>
      </w:r>
    </w:p>
    <w:p w:rsidR="00CE4BD7" w:rsidRDefault="003E601A" w:rsidP="00FE3F3C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  <w:lang w:val="en-US" w:eastAsia="en-US"/>
        </w:rPr>
      </w:pPr>
      <w:proofErr w:type="spellStart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>Predsjednik</w:t>
      </w:r>
      <w:proofErr w:type="spellEnd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>Sreten</w:t>
      </w:r>
      <w:proofErr w:type="spellEnd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ahoma" w:eastAsiaTheme="minorHAnsi" w:hAnsi="Tahoma" w:cs="Tahoma"/>
          <w:b/>
          <w:sz w:val="24"/>
          <w:szCs w:val="24"/>
          <w:lang w:val="en-US" w:eastAsia="en-US"/>
        </w:rPr>
        <w:t>Radonjić</w:t>
      </w:r>
      <w:proofErr w:type="spellEnd"/>
    </w:p>
    <w:p w:rsidR="003E601A" w:rsidRDefault="003E601A" w:rsidP="00FE3F3C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  <w:lang w:val="en-US" w:eastAsia="en-US"/>
        </w:rPr>
      </w:pPr>
    </w:p>
    <w:p w:rsidR="003E601A" w:rsidRPr="00FE3F3C" w:rsidRDefault="003E601A" w:rsidP="00FE3F3C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  <w:lang w:val="en-US" w:eastAsia="en-US"/>
        </w:rPr>
      </w:pPr>
    </w:p>
    <w:p w:rsidR="00CE4BD7" w:rsidRDefault="00CE4BD7" w:rsidP="00CE4BD7">
      <w:pPr>
        <w:pStyle w:val="NoSpacing"/>
        <w:spacing w:line="276" w:lineRule="auto"/>
        <w:ind w:right="-513"/>
        <w:rPr>
          <w:rFonts w:ascii="Tahoma" w:hAnsi="Tahoma" w:cs="Tahoma"/>
          <w:b/>
          <w:sz w:val="18"/>
        </w:rPr>
      </w:pPr>
      <w:proofErr w:type="spellStart"/>
      <w:r w:rsidRPr="007713F0">
        <w:rPr>
          <w:rFonts w:ascii="Tahoma" w:hAnsi="Tahoma" w:cs="Tahoma"/>
          <w:b/>
          <w:sz w:val="18"/>
        </w:rPr>
        <w:t>Dostavljeno</w:t>
      </w:r>
      <w:proofErr w:type="spellEnd"/>
      <w:r w:rsidRPr="007713F0">
        <w:rPr>
          <w:rFonts w:ascii="Tahoma" w:hAnsi="Tahoma" w:cs="Tahoma"/>
          <w:b/>
          <w:sz w:val="18"/>
        </w:rPr>
        <w:t xml:space="preserve">:       </w:t>
      </w:r>
    </w:p>
    <w:p w:rsidR="00CE4BD7" w:rsidRPr="007713F0" w:rsidRDefault="00CE4BD7" w:rsidP="00CE4BD7">
      <w:pPr>
        <w:pStyle w:val="NoSpacing"/>
        <w:spacing w:line="276" w:lineRule="auto"/>
        <w:ind w:right="-513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-</w:t>
      </w:r>
      <w:proofErr w:type="spellStart"/>
      <w:r w:rsidRPr="00CE4BD7">
        <w:rPr>
          <w:rFonts w:ascii="Tahoma" w:hAnsi="Tahoma" w:cs="Tahoma"/>
          <w:sz w:val="18"/>
        </w:rPr>
        <w:t>podnosiocu</w:t>
      </w:r>
      <w:proofErr w:type="spellEnd"/>
      <w:r w:rsidRPr="00CE4BD7">
        <w:rPr>
          <w:rFonts w:ascii="Tahoma" w:hAnsi="Tahoma" w:cs="Tahoma"/>
          <w:sz w:val="18"/>
        </w:rPr>
        <w:t xml:space="preserve"> </w:t>
      </w:r>
      <w:proofErr w:type="spellStart"/>
      <w:r w:rsidRPr="00CE4BD7">
        <w:rPr>
          <w:rFonts w:ascii="Tahoma" w:hAnsi="Tahoma" w:cs="Tahoma"/>
          <w:sz w:val="18"/>
        </w:rPr>
        <w:t>zahtjeva</w:t>
      </w:r>
      <w:proofErr w:type="spellEnd"/>
      <w:r w:rsidRPr="00CE4BD7">
        <w:rPr>
          <w:rFonts w:ascii="Tahoma" w:hAnsi="Tahoma" w:cs="Tahoma"/>
          <w:sz w:val="18"/>
        </w:rPr>
        <w:t xml:space="preserve">                                                                                                   </w:t>
      </w:r>
    </w:p>
    <w:p w:rsidR="00C022C6" w:rsidRDefault="00CE4BD7" w:rsidP="00FE3F3C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4"/>
          <w:szCs w:val="18"/>
        </w:rPr>
      </w:pPr>
      <w:r w:rsidRPr="007713F0">
        <w:rPr>
          <w:rFonts w:ascii="Tahoma" w:hAnsi="Tahoma" w:cs="Tahoma"/>
          <w:sz w:val="18"/>
        </w:rPr>
        <w:t>-</w:t>
      </w:r>
      <w:proofErr w:type="spellStart"/>
      <w:r w:rsidRPr="007713F0">
        <w:rPr>
          <w:rFonts w:ascii="Tahoma" w:hAnsi="Tahoma" w:cs="Tahoma"/>
          <w:sz w:val="18"/>
        </w:rPr>
        <w:t>Odsjek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Pr="007713F0">
        <w:rPr>
          <w:rFonts w:ascii="Tahoma" w:hAnsi="Tahoma" w:cs="Tahoma"/>
          <w:sz w:val="18"/>
        </w:rPr>
        <w:t>za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Pr="007713F0">
        <w:rPr>
          <w:rFonts w:ascii="Tahoma" w:hAnsi="Tahoma" w:cs="Tahoma"/>
          <w:sz w:val="18"/>
        </w:rPr>
        <w:t>predmete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Pr="007713F0">
        <w:rPr>
          <w:rFonts w:ascii="Tahoma" w:hAnsi="Tahoma" w:cs="Tahoma"/>
          <w:sz w:val="18"/>
        </w:rPr>
        <w:t>i</w:t>
      </w:r>
      <w:proofErr w:type="spellEnd"/>
      <w:r w:rsidRPr="007713F0">
        <w:rPr>
          <w:rFonts w:ascii="Tahoma" w:hAnsi="Tahoma" w:cs="Tahoma"/>
          <w:sz w:val="18"/>
        </w:rPr>
        <w:t xml:space="preserve"> </w:t>
      </w:r>
      <w:proofErr w:type="spellStart"/>
      <w:r w:rsidR="00FE3F3C">
        <w:rPr>
          <w:rFonts w:ascii="Tahoma" w:hAnsi="Tahoma" w:cs="Tahoma"/>
          <w:sz w:val="18"/>
        </w:rPr>
        <w:t>prigovore</w:t>
      </w:r>
      <w:proofErr w:type="spellEnd"/>
      <w:r w:rsidR="00C022C6">
        <w:rPr>
          <w:rFonts w:ascii="Tahoma" w:hAnsi="Tahoma" w:cs="Tahoma"/>
          <w:sz w:val="14"/>
          <w:szCs w:val="18"/>
        </w:rPr>
        <w:t xml:space="preserve">   </w:t>
      </w:r>
    </w:p>
    <w:p w:rsidR="003F5E7D" w:rsidRDefault="00C022C6" w:rsidP="00FE3F3C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4"/>
          <w:szCs w:val="18"/>
        </w:rPr>
      </w:pPr>
      <w:r>
        <w:rPr>
          <w:rFonts w:ascii="Tahoma" w:hAnsi="Tahoma" w:cs="Tahoma"/>
          <w:sz w:val="14"/>
          <w:szCs w:val="18"/>
        </w:rPr>
        <w:t>- a/a</w:t>
      </w:r>
      <w:r w:rsidR="00CE4BD7" w:rsidRPr="007713F0">
        <w:rPr>
          <w:rFonts w:ascii="Tahoma" w:hAnsi="Tahoma" w:cs="Tahoma"/>
          <w:sz w:val="14"/>
          <w:szCs w:val="18"/>
        </w:rPr>
        <w:t xml:space="preserve">                         </w:t>
      </w:r>
    </w:p>
    <w:p w:rsidR="003E601A" w:rsidRDefault="003E601A" w:rsidP="00FE3F3C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4"/>
          <w:szCs w:val="18"/>
        </w:rPr>
      </w:pPr>
    </w:p>
    <w:p w:rsidR="003E601A" w:rsidRDefault="003E601A" w:rsidP="00FE3F3C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4"/>
          <w:szCs w:val="18"/>
        </w:rPr>
      </w:pPr>
    </w:p>
    <w:p w:rsidR="003E601A" w:rsidRDefault="003E601A" w:rsidP="00FE3F3C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4"/>
          <w:szCs w:val="18"/>
        </w:rPr>
      </w:pPr>
    </w:p>
    <w:p w:rsidR="003E601A" w:rsidRDefault="003E601A" w:rsidP="00FE3F3C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14"/>
          <w:szCs w:val="18"/>
        </w:rPr>
      </w:pPr>
    </w:p>
    <w:p w:rsidR="003E601A" w:rsidRPr="003E601A" w:rsidRDefault="003E601A" w:rsidP="003E601A">
      <w:pPr>
        <w:pStyle w:val="NoSpacing"/>
        <w:spacing w:line="276" w:lineRule="auto"/>
        <w:ind w:left="-360" w:right="-513" w:firstLine="360"/>
        <w:rPr>
          <w:rFonts w:ascii="Tahoma" w:hAnsi="Tahoma" w:cs="Tahoma"/>
          <w:sz w:val="24"/>
          <w:szCs w:val="24"/>
        </w:rPr>
      </w:pPr>
    </w:p>
    <w:sectPr w:rsidR="003E601A" w:rsidRPr="003E6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D7"/>
    <w:rsid w:val="000D19FC"/>
    <w:rsid w:val="00146522"/>
    <w:rsid w:val="00172C17"/>
    <w:rsid w:val="001E017B"/>
    <w:rsid w:val="00273D66"/>
    <w:rsid w:val="002A0951"/>
    <w:rsid w:val="002A50D3"/>
    <w:rsid w:val="003166A5"/>
    <w:rsid w:val="00377ED8"/>
    <w:rsid w:val="00383A2E"/>
    <w:rsid w:val="00395609"/>
    <w:rsid w:val="003E601A"/>
    <w:rsid w:val="003F5E7D"/>
    <w:rsid w:val="003F7A01"/>
    <w:rsid w:val="00415BC2"/>
    <w:rsid w:val="004C7DAA"/>
    <w:rsid w:val="00590498"/>
    <w:rsid w:val="005E019F"/>
    <w:rsid w:val="0075336E"/>
    <w:rsid w:val="00757A62"/>
    <w:rsid w:val="00766E23"/>
    <w:rsid w:val="0082101E"/>
    <w:rsid w:val="00841A30"/>
    <w:rsid w:val="0084448B"/>
    <w:rsid w:val="00891C6F"/>
    <w:rsid w:val="008D53CB"/>
    <w:rsid w:val="009106DA"/>
    <w:rsid w:val="009201FB"/>
    <w:rsid w:val="009C7B50"/>
    <w:rsid w:val="009F7F5D"/>
    <w:rsid w:val="00A82386"/>
    <w:rsid w:val="00AF3E46"/>
    <w:rsid w:val="00B34ECC"/>
    <w:rsid w:val="00B62317"/>
    <w:rsid w:val="00B838A4"/>
    <w:rsid w:val="00C022C6"/>
    <w:rsid w:val="00C633E0"/>
    <w:rsid w:val="00CE4BD7"/>
    <w:rsid w:val="00D47A76"/>
    <w:rsid w:val="00D54087"/>
    <w:rsid w:val="00D75C69"/>
    <w:rsid w:val="00DA13C4"/>
    <w:rsid w:val="00DD6E1B"/>
    <w:rsid w:val="00EC0D34"/>
    <w:rsid w:val="00F411BC"/>
    <w:rsid w:val="00FE3F3C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BA0C2"/>
  <w15:docId w15:val="{212F05A4-766E-44C8-AB50-5D4443AC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BD7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BD7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3E0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Mrdak</dc:creator>
  <cp:lastModifiedBy>Jelena Pejović</cp:lastModifiedBy>
  <cp:revision>10</cp:revision>
  <cp:lastPrinted>2020-06-25T11:54:00Z</cp:lastPrinted>
  <dcterms:created xsi:type="dcterms:W3CDTF">2020-05-19T22:37:00Z</dcterms:created>
  <dcterms:modified xsi:type="dcterms:W3CDTF">2020-06-29T06:27:00Z</dcterms:modified>
</cp:coreProperties>
</file>