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A2039E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6350" t="12065" r="698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CB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6.25pt;margin-top:8.2pt;width:445.9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" strokecolor="red"/>
            </w:pict>
          </mc:Fallback>
        </mc:AlternateContent>
      </w:r>
    </w:p>
    <w:p w:rsidR="004D4DF0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2309E4" w:rsidRPr="002309E4" w:rsidRDefault="002309E4" w:rsidP="002309E4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sr-Latn-ME" w:eastAsia="en-US"/>
        </w:rPr>
      </w:pPr>
      <w:r w:rsidRPr="002309E4">
        <w:rPr>
          <w:rFonts w:ascii="Calibri" w:eastAsia="Calibri" w:hAnsi="Calibri" w:cs="Times New Roman"/>
          <w:b/>
          <w:sz w:val="32"/>
          <w:szCs w:val="32"/>
          <w:lang w:val="sr-Latn-ME" w:eastAsia="en-US"/>
        </w:rPr>
        <w:t>Informacija o uslovima i načinu obrade ličnih podataka putem</w:t>
      </w:r>
    </w:p>
    <w:p w:rsidR="002309E4" w:rsidRPr="002309E4" w:rsidRDefault="002309E4" w:rsidP="002309E4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sr-Latn-ME" w:eastAsia="en-US"/>
        </w:rPr>
      </w:pPr>
      <w:r w:rsidRPr="002309E4">
        <w:rPr>
          <w:rFonts w:ascii="Calibri" w:eastAsia="Calibri" w:hAnsi="Calibri" w:cs="Times New Roman"/>
          <w:b/>
          <w:sz w:val="32"/>
          <w:szCs w:val="32"/>
          <w:lang w:val="sr-Latn-ME" w:eastAsia="en-US"/>
        </w:rPr>
        <w:t>video nadzora u službenom/poslovnom prostoru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Zakon o zaštiti podataka o ličnosti</w:t>
      </w:r>
      <w:r>
        <w:rPr>
          <w:rFonts w:ascii="Calibri" w:eastAsia="Calibri" w:hAnsi="Calibri" w:cs="Times New Roman"/>
          <w:sz w:val="28"/>
          <w:szCs w:val="28"/>
          <w:lang w:val="sr-Latn-ME" w:eastAsia="en-US"/>
        </w:rPr>
        <w:t>,</w:t>
      </w: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  u članu 36</w:t>
      </w:r>
      <w:r>
        <w:rPr>
          <w:rFonts w:ascii="Calibri" w:eastAsia="Calibri" w:hAnsi="Calibri" w:cs="Times New Roman"/>
          <w:sz w:val="28"/>
          <w:szCs w:val="28"/>
          <w:lang w:val="sr-Latn-ME" w:eastAsia="en-US"/>
        </w:rPr>
        <w:t>,</w:t>
      </w: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 propisuje da: Javni sektor, privredno društvo i drugo pravno lice i preduzetnik  može da vrši video nadzor u službenom ili poslovnom prostoru  ako to nalažu razlozi zaštite bezbjednosti lica ili imovine ili tajnih podataka i poslovnih tajni i ako se to ne može ostvariti na drugi način.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Video nadzor nije dozvoljen u službenom i poslovnom prostoru van radnog mjesta, naročito u garderobama, liftovima i sanitarnim prostorijama i u prostoru predviđenom za stranke i posjetioce. Odluku o uvođenju video nadzora iz stava 1 ovog člana, ukoliko uvođenje video nadzora nije propisano zakonom, donosi starješina državnog organa, organa lokalne samouprave i lokalne uprave ili odgovorno lice u privrednom društvu ili drugom pravnom licu, odnosno preduzetnik. Lica iz stava 3 ovog člana, dužna su da prije donošenja odluke o uvođenju video nadzora pribave mišljenje reprezentativnog sindikata, odnosno predstavnika zaposlenih. Zaposleni moraju biti obaviješteni, o uvođenju video nadzora u pisanom obliku, prije početka vršenja video nadzora.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U članu 37 je propisano da se o video nadzoru iz člana 35 stav 1 i člana 36 stav 1 ovog zakona, vodi evidencija. Evidencija, može da sadrži: snimak lica (sliku ili zvuk, odnosno sliku i zvuk), datum i vrijeme snimanja ulaska  i izlaska, a po potrebi i lično ime snimljenog lica, njegovo prebivalište ili boravište i adresu, zaposlenje, vrstu i broj identifikacionog dokumenta, razloge ulaska, ako su lični podaci koji su uneseni prikupljeni pored snimka ili putem snimka sistema video nadzora.Lični podaci iz evidencije iz stava 1 ovog člana, čuvaju se najduže šest mjeseci od dana nastanka.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lastRenderedPageBreak/>
        <w:t>Članom 39 je propisano da je javni sektor, privredno društvo i drugo pravno lice i preduzetnik koji vrši video nadzor obavezan da istakne javno obavještenje da se vrši video nadzor.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Obavještenje iz stava 1 ovog člana, mora biti istaknuto na vidnom mjestu na način koji omogućava licima da se sa vršenjem video nadzora upoznaju prije početka vršenja video nadzora, a najkasnije u trenutku kad počinje vršenje video nadzora.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Obavještenje iz stava 1 ovog člana, sadrži podatke o: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1) zvanju lica koje vrši video nadzor i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2) broju telefona na koji se mogu dobiti informacije gdje se i koliko dugo čuvaju snimci iz sistema video nadzora.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Isticanjem obavještenja iz stava 1 ovog člana, smatra se da je lice obaviješteno o obradi ličnih podataka putem video nadzora.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Sistem video nadzora koji se koristi za vršenje video nadzora mora biti zaštićen od pristupa neovlašćenih lica.</w:t>
      </w:r>
    </w:p>
    <w:p w:rsidR="002309E4" w:rsidRPr="002309E4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</w:p>
    <w:p w:rsidR="00D810DF" w:rsidRDefault="002309E4" w:rsidP="002309E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sr-Latn-ME" w:eastAsia="en-US"/>
        </w:rPr>
      </w:pP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S toga, potrebno je da ovoj Agenciji uz Zahtjev za uvodjenje video nadzora dostavite Odluku o uvodjenju video nadzora, misljenje predstavnika zaposlenih (koje nema obavezujuci karakter tj. nije uslov za dobijanje saglasnosti da bude pozitivno),  EVIDENCIJU ZBIRKE VIDEO NADZOR (obrazac i uputstvo za popunjavanje imate na nasem sajtu </w:t>
      </w:r>
      <w:hyperlink r:id="rId10" w:history="1">
        <w:r w:rsidRPr="00232E40">
          <w:rPr>
            <w:rStyle w:val="Hyperlink"/>
            <w:rFonts w:ascii="Calibri" w:eastAsia="Calibri" w:hAnsi="Calibri" w:cs="Times New Roman"/>
            <w:sz w:val="28"/>
            <w:szCs w:val="28"/>
            <w:lang w:val="sr-Latn-ME" w:eastAsia="en-US"/>
          </w:rPr>
          <w:t>http://www.azlp.me/me/obrasci</w:t>
        </w:r>
      </w:hyperlink>
      <w:r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 </w:t>
      </w: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), INTERNO PRAVILO OBRADE I ZAŠTITE LICNIH PODATAKA (na sajtu imate primjer IP </w:t>
      </w:r>
      <w:hyperlink r:id="rId11" w:history="1">
        <w:r w:rsidRPr="00232E40">
          <w:rPr>
            <w:rStyle w:val="Hyperlink"/>
            <w:rFonts w:ascii="Calibri" w:eastAsia="Calibri" w:hAnsi="Calibri" w:cs="Times New Roman"/>
            <w:sz w:val="28"/>
            <w:szCs w:val="28"/>
            <w:lang w:val="sr-Latn-ME" w:eastAsia="en-US"/>
          </w:rPr>
          <w:t>http://www.azlp.me/me/obrasci</w:t>
        </w:r>
      </w:hyperlink>
      <w:r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 </w:t>
      </w:r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>), informaciju o broju, karakteristika</w:t>
      </w:r>
      <w:r>
        <w:rPr>
          <w:rFonts w:ascii="Calibri" w:eastAsia="Calibri" w:hAnsi="Calibri" w:cs="Times New Roman"/>
          <w:sz w:val="28"/>
          <w:szCs w:val="28"/>
          <w:lang w:val="sr-Latn-ME" w:eastAsia="en-US"/>
        </w:rPr>
        <w:t>ma</w:t>
      </w:r>
      <w:bookmarkStart w:id="0" w:name="_GoBack"/>
      <w:bookmarkEnd w:id="0"/>
      <w:r w:rsidRPr="002309E4">
        <w:rPr>
          <w:rFonts w:ascii="Calibri" w:eastAsia="Calibri" w:hAnsi="Calibri" w:cs="Times New Roman"/>
          <w:sz w:val="28"/>
          <w:szCs w:val="28"/>
          <w:lang w:val="sr-Latn-ME" w:eastAsia="en-US"/>
        </w:rPr>
        <w:t xml:space="preserve"> i pozicijama kamera.</w:t>
      </w:r>
    </w:p>
    <w:sectPr w:rsidR="00D810DF" w:rsidSect="00F03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C8" w:rsidRDefault="00EE0BC8" w:rsidP="00CB7F9A">
      <w:pPr>
        <w:spacing w:after="0" w:line="240" w:lineRule="auto"/>
      </w:pPr>
      <w:r>
        <w:separator/>
      </w:r>
    </w:p>
  </w:endnote>
  <w:endnote w:type="continuationSeparator" w:id="0">
    <w:p w:rsidR="00EE0BC8" w:rsidRDefault="00EE0B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Pr="002B6C39" w:rsidRDefault="0090753B">
    <w:pPr>
      <w:pStyle w:val="Footer"/>
    </w:pPr>
  </w:p>
  <w:p w:rsidR="0090753B" w:rsidRDefault="009075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C8" w:rsidRDefault="00EE0BC8" w:rsidP="00CB7F9A">
      <w:pPr>
        <w:spacing w:after="0" w:line="240" w:lineRule="auto"/>
      </w:pPr>
      <w:r>
        <w:separator/>
      </w:r>
    </w:p>
  </w:footnote>
  <w:footnote w:type="continuationSeparator" w:id="0">
    <w:p w:rsidR="00EE0BC8" w:rsidRDefault="00EE0BC8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A7"/>
    <w:multiLevelType w:val="hybridMultilevel"/>
    <w:tmpl w:val="7076DA32"/>
    <w:lvl w:ilvl="0" w:tplc="9B46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70E17"/>
    <w:multiLevelType w:val="hybridMultilevel"/>
    <w:tmpl w:val="CBD09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65EF"/>
    <w:multiLevelType w:val="hybridMultilevel"/>
    <w:tmpl w:val="7C50A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218D8"/>
    <w:rsid w:val="00075B9A"/>
    <w:rsid w:val="000D5AEF"/>
    <w:rsid w:val="00114C29"/>
    <w:rsid w:val="00175942"/>
    <w:rsid w:val="002309E4"/>
    <w:rsid w:val="00255127"/>
    <w:rsid w:val="00272B03"/>
    <w:rsid w:val="002B6C39"/>
    <w:rsid w:val="002F4DDC"/>
    <w:rsid w:val="0036544B"/>
    <w:rsid w:val="00377504"/>
    <w:rsid w:val="003A4CDF"/>
    <w:rsid w:val="003B78A8"/>
    <w:rsid w:val="0044288F"/>
    <w:rsid w:val="00464905"/>
    <w:rsid w:val="00491434"/>
    <w:rsid w:val="00497090"/>
    <w:rsid w:val="004D1136"/>
    <w:rsid w:val="004D35DD"/>
    <w:rsid w:val="004D4DF0"/>
    <w:rsid w:val="00536B17"/>
    <w:rsid w:val="00656E64"/>
    <w:rsid w:val="0067644E"/>
    <w:rsid w:val="006A03B5"/>
    <w:rsid w:val="006F1AA9"/>
    <w:rsid w:val="007034DC"/>
    <w:rsid w:val="00705245"/>
    <w:rsid w:val="007C3477"/>
    <w:rsid w:val="00810387"/>
    <w:rsid w:val="00835B33"/>
    <w:rsid w:val="00893DCE"/>
    <w:rsid w:val="008C70F7"/>
    <w:rsid w:val="0090753B"/>
    <w:rsid w:val="00910E99"/>
    <w:rsid w:val="009563FE"/>
    <w:rsid w:val="009B4D71"/>
    <w:rsid w:val="00A2039E"/>
    <w:rsid w:val="00A86BA7"/>
    <w:rsid w:val="00A9394D"/>
    <w:rsid w:val="00B07017"/>
    <w:rsid w:val="00B9278C"/>
    <w:rsid w:val="00B932E3"/>
    <w:rsid w:val="00BC3E6E"/>
    <w:rsid w:val="00BD5B98"/>
    <w:rsid w:val="00BF2F93"/>
    <w:rsid w:val="00C55206"/>
    <w:rsid w:val="00CB7062"/>
    <w:rsid w:val="00CB7F9A"/>
    <w:rsid w:val="00CC0D7C"/>
    <w:rsid w:val="00D568DE"/>
    <w:rsid w:val="00D61504"/>
    <w:rsid w:val="00D64681"/>
    <w:rsid w:val="00D810DF"/>
    <w:rsid w:val="00DB7DE5"/>
    <w:rsid w:val="00E03674"/>
    <w:rsid w:val="00E62A90"/>
    <w:rsid w:val="00EA2993"/>
    <w:rsid w:val="00EE0BC8"/>
    <w:rsid w:val="00F03089"/>
    <w:rsid w:val="00F24FBD"/>
    <w:rsid w:val="00F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6860BC4B"/>
  <w15:docId w15:val="{7F1F6CE5-526E-4E8C-9BED-EA79B75A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zlp.me/me/obras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zlp.me/me/obras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B0014-63DF-4D1A-96E8-671EF6C1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2017-11-30T07:39:00Z</cp:lastPrinted>
  <dcterms:created xsi:type="dcterms:W3CDTF">2019-05-24T07:54:00Z</dcterms:created>
  <dcterms:modified xsi:type="dcterms:W3CDTF">2019-05-24T07:54:00Z</dcterms:modified>
</cp:coreProperties>
</file>