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1D2" w:rsidRPr="008041D2" w:rsidRDefault="008041D2" w:rsidP="008041D2">
      <w:pPr>
        <w:spacing w:after="0" w:line="276" w:lineRule="auto"/>
        <w:rPr>
          <w:rFonts w:ascii="Tahoma" w:eastAsia="Calibri" w:hAnsi="Tahoma" w:cs="Tahoma"/>
          <w:b/>
          <w:noProof/>
          <w:sz w:val="28"/>
          <w:szCs w:val="28"/>
        </w:rPr>
      </w:pPr>
      <w:r w:rsidRPr="008041D2">
        <w:rPr>
          <w:rFonts w:ascii="Tahoma" w:eastAsia="Calibri" w:hAnsi="Tahoma" w:cs="Tahoma"/>
          <w:b/>
          <w:noProof/>
          <w:sz w:val="28"/>
          <w:szCs w:val="28"/>
        </w:rPr>
        <w:t>CRNA GORA</w:t>
      </w:r>
    </w:p>
    <w:p w:rsidR="008041D2" w:rsidRPr="008041D2" w:rsidRDefault="008041D2" w:rsidP="008041D2">
      <w:pPr>
        <w:spacing w:after="0" w:line="276" w:lineRule="auto"/>
        <w:rPr>
          <w:rFonts w:ascii="Tahoma" w:eastAsia="Calibri" w:hAnsi="Tahoma" w:cs="Tahoma"/>
          <w:b/>
          <w:noProof/>
          <w:sz w:val="24"/>
          <w:szCs w:val="24"/>
        </w:rPr>
      </w:pPr>
      <w:r w:rsidRPr="008041D2">
        <w:rPr>
          <w:rFonts w:ascii="Tahoma" w:eastAsia="Calibri" w:hAnsi="Tahoma" w:cs="Tahoma"/>
          <w:b/>
          <w:noProof/>
          <w:sz w:val="24"/>
          <w:szCs w:val="24"/>
        </w:rPr>
        <w:t>AGENCIJA ZA ZAŠTITU LIČNIH PODATAKA</w:t>
      </w:r>
    </w:p>
    <w:p w:rsidR="008041D2" w:rsidRPr="008041D2" w:rsidRDefault="008041D2" w:rsidP="008041D2">
      <w:pPr>
        <w:spacing w:after="0" w:line="276" w:lineRule="auto"/>
        <w:rPr>
          <w:rFonts w:ascii="Tahoma" w:eastAsia="Calibri" w:hAnsi="Tahoma" w:cs="Tahoma"/>
          <w:b/>
          <w:noProof/>
          <w:sz w:val="24"/>
          <w:szCs w:val="24"/>
        </w:rPr>
      </w:pPr>
      <w:r w:rsidRPr="008041D2">
        <w:rPr>
          <w:rFonts w:ascii="Tahoma" w:eastAsia="Calibri" w:hAnsi="Tahoma" w:cs="Tahoma"/>
          <w:b/>
          <w:noProof/>
          <w:sz w:val="24"/>
          <w:szCs w:val="24"/>
        </w:rPr>
        <w:t>I SLOBODAN PRISTUP INFORMACIJAMA</w:t>
      </w:r>
    </w:p>
    <w:p w:rsidR="008041D2" w:rsidRPr="008041D2" w:rsidRDefault="008041D2" w:rsidP="008041D2">
      <w:pPr>
        <w:spacing w:after="0" w:line="276" w:lineRule="auto"/>
        <w:rPr>
          <w:rFonts w:ascii="Tahoma" w:eastAsia="Calibri" w:hAnsi="Tahoma" w:cs="Tahoma"/>
          <w:noProof/>
          <w:sz w:val="28"/>
          <w:szCs w:val="28"/>
        </w:rPr>
      </w:pPr>
      <w:r w:rsidRPr="008041D2">
        <w:rPr>
          <w:rFonts w:ascii="Tahoma" w:eastAsia="Calibri" w:hAnsi="Tahoma" w:cs="Tahoma"/>
          <w:b/>
          <w:noProof/>
          <w:sz w:val="28"/>
          <w:szCs w:val="28"/>
        </w:rPr>
        <w:t xml:space="preserve">Br. </w:t>
      </w:r>
    </w:p>
    <w:p w:rsidR="008041D2" w:rsidRPr="008041D2" w:rsidRDefault="008041D2" w:rsidP="008041D2">
      <w:pPr>
        <w:spacing w:after="0" w:line="276" w:lineRule="auto"/>
        <w:rPr>
          <w:rFonts w:ascii="Tahoma" w:eastAsia="Calibri" w:hAnsi="Tahoma" w:cs="Tahoma"/>
          <w:b/>
          <w:noProof/>
          <w:sz w:val="28"/>
          <w:szCs w:val="28"/>
        </w:rPr>
      </w:pPr>
      <w:r w:rsidRPr="008041D2">
        <w:rPr>
          <w:rFonts w:ascii="Tahoma" w:eastAsia="Calibri" w:hAnsi="Tahoma" w:cs="Tahoma"/>
          <w:b/>
          <w:noProof/>
          <w:sz w:val="28"/>
          <w:szCs w:val="28"/>
        </w:rPr>
        <w:t xml:space="preserve">Podgorica, </w:t>
      </w:r>
      <w:r w:rsidR="0084743E">
        <w:rPr>
          <w:rFonts w:ascii="Tahoma" w:eastAsia="Calibri" w:hAnsi="Tahoma" w:cs="Tahoma"/>
          <w:b/>
          <w:noProof/>
          <w:sz w:val="28"/>
          <w:szCs w:val="28"/>
        </w:rPr>
        <w:t>13</w:t>
      </w:r>
      <w:r w:rsidR="00930CA8">
        <w:rPr>
          <w:rFonts w:ascii="Tahoma" w:eastAsia="Calibri" w:hAnsi="Tahoma" w:cs="Tahoma"/>
          <w:b/>
          <w:noProof/>
          <w:sz w:val="28"/>
          <w:szCs w:val="28"/>
        </w:rPr>
        <w:t>.12.2016.</w:t>
      </w:r>
    </w:p>
    <w:p w:rsidR="008041D2" w:rsidRPr="008041D2" w:rsidRDefault="008041D2" w:rsidP="008041D2">
      <w:pPr>
        <w:spacing w:after="0" w:line="276" w:lineRule="auto"/>
        <w:rPr>
          <w:rFonts w:ascii="Tahoma" w:eastAsia="Calibri" w:hAnsi="Tahoma" w:cs="Tahoma"/>
          <w:noProof/>
          <w:sz w:val="28"/>
          <w:szCs w:val="28"/>
        </w:rPr>
      </w:pPr>
    </w:p>
    <w:p w:rsidR="008041D2" w:rsidRPr="001E03EB" w:rsidRDefault="008041D2" w:rsidP="001E03EB">
      <w:pPr>
        <w:spacing w:after="200" w:line="276" w:lineRule="auto"/>
        <w:jc w:val="both"/>
        <w:rPr>
          <w:rFonts w:ascii="Tahoma" w:eastAsia="Calibri" w:hAnsi="Tahoma" w:cs="Tahoma"/>
          <w:sz w:val="24"/>
          <w:szCs w:val="24"/>
          <w:lang w:val="sr-Latn-CS"/>
        </w:rPr>
      </w:pPr>
      <w:r w:rsidRPr="008041D2">
        <w:rPr>
          <w:rFonts w:ascii="Tahoma" w:eastAsia="Calibri" w:hAnsi="Tahoma" w:cs="Tahoma"/>
          <w:sz w:val="24"/>
          <w:szCs w:val="24"/>
          <w:lang w:val="sr-Latn-CS"/>
        </w:rPr>
        <w:t xml:space="preserve">Na osnovu člana 56 stav 1 tačka 6 </w:t>
      </w:r>
      <w:r w:rsidR="00C314B5">
        <w:rPr>
          <w:rFonts w:ascii="Tahoma" w:eastAsia="Calibri" w:hAnsi="Tahoma" w:cs="Tahoma"/>
          <w:sz w:val="24"/>
          <w:szCs w:val="24"/>
          <w:lang w:val="sr-Latn-CS"/>
        </w:rPr>
        <w:t xml:space="preserve"> i člana 71 stav 1 tačka 1 </w:t>
      </w:r>
      <w:r w:rsidRPr="008041D2">
        <w:rPr>
          <w:rFonts w:ascii="Tahoma" w:eastAsia="Calibri" w:hAnsi="Tahoma" w:cs="Tahoma"/>
          <w:sz w:val="24"/>
          <w:szCs w:val="24"/>
          <w:lang w:val="sr-Latn-CS"/>
        </w:rPr>
        <w:t>Zakona o zaštiti podataka o ličnosti ( „Sl. list CG“ br. 79/08, 70/09 i 44</w:t>
      </w:r>
      <w:r w:rsidRPr="008041D2">
        <w:rPr>
          <w:rFonts w:ascii="Tahoma" w:eastAsia="Calibri" w:hAnsi="Tahoma" w:cs="Tahoma"/>
          <w:sz w:val="24"/>
          <w:szCs w:val="24"/>
        </w:rPr>
        <w:t>/12</w:t>
      </w:r>
      <w:r w:rsidRPr="008041D2">
        <w:rPr>
          <w:rFonts w:ascii="Tahoma" w:eastAsia="Calibri" w:hAnsi="Tahoma" w:cs="Tahoma"/>
          <w:sz w:val="24"/>
          <w:szCs w:val="24"/>
          <w:lang w:val="sr-Latn-CS"/>
        </w:rPr>
        <w:t xml:space="preserve">), </w:t>
      </w:r>
      <w:r w:rsidR="00E65037">
        <w:rPr>
          <w:rFonts w:ascii="Tahoma" w:eastAsia="Calibri" w:hAnsi="Tahoma" w:cs="Tahoma"/>
          <w:sz w:val="24"/>
          <w:szCs w:val="24"/>
          <w:lang w:val="sr-Latn-CS"/>
        </w:rPr>
        <w:t xml:space="preserve"> kao i Zaključka o spajanju postupka, br. </w:t>
      </w:r>
      <w:r w:rsidR="00930CA8">
        <w:rPr>
          <w:rFonts w:ascii="Tahoma" w:eastAsia="Calibri" w:hAnsi="Tahoma" w:cs="Tahoma"/>
          <w:sz w:val="24"/>
          <w:szCs w:val="24"/>
          <w:lang w:val="sr-Latn-CS"/>
        </w:rPr>
        <w:t xml:space="preserve">05-18-4128-14/16 </w:t>
      </w:r>
      <w:r w:rsidR="00E65037">
        <w:rPr>
          <w:rFonts w:ascii="Tahoma" w:eastAsia="Calibri" w:hAnsi="Tahoma" w:cs="Tahoma"/>
          <w:sz w:val="24"/>
          <w:szCs w:val="24"/>
          <w:lang w:val="sr-Latn-CS"/>
        </w:rPr>
        <w:t>od</w:t>
      </w:r>
      <w:r w:rsidR="0084743E">
        <w:rPr>
          <w:rFonts w:ascii="Tahoma" w:eastAsia="Calibri" w:hAnsi="Tahoma" w:cs="Tahoma"/>
          <w:sz w:val="24"/>
          <w:szCs w:val="24"/>
          <w:lang w:val="sr-Latn-CS"/>
        </w:rPr>
        <w:t xml:space="preserve"> 13</w:t>
      </w:r>
      <w:r w:rsidR="00930CA8">
        <w:rPr>
          <w:rFonts w:ascii="Tahoma" w:eastAsia="Calibri" w:hAnsi="Tahoma" w:cs="Tahoma"/>
          <w:sz w:val="24"/>
          <w:szCs w:val="24"/>
          <w:lang w:val="sr-Latn-CS"/>
        </w:rPr>
        <w:t>.12.2016. godine</w:t>
      </w:r>
      <w:r w:rsidR="00E65037">
        <w:rPr>
          <w:rFonts w:ascii="Tahoma" w:eastAsia="Calibri" w:hAnsi="Tahoma" w:cs="Tahoma"/>
          <w:sz w:val="24"/>
          <w:szCs w:val="24"/>
          <w:lang w:val="sr-Latn-CS"/>
        </w:rPr>
        <w:t xml:space="preserve">, </w:t>
      </w:r>
      <w:r w:rsidRPr="008041D2">
        <w:rPr>
          <w:rFonts w:ascii="Tahoma" w:eastAsia="Calibri" w:hAnsi="Tahoma" w:cs="Tahoma"/>
          <w:sz w:val="24"/>
          <w:szCs w:val="24"/>
          <w:lang w:val="sr-Latn-CS"/>
        </w:rPr>
        <w:t xml:space="preserve">a odlučujući po Prigovoru </w:t>
      </w:r>
      <w:r w:rsidR="00A130B1">
        <w:rPr>
          <w:rFonts w:ascii="Tahoma" w:eastAsia="Calibri" w:hAnsi="Tahoma" w:cs="Tahoma"/>
          <w:sz w:val="24"/>
          <w:szCs w:val="24"/>
          <w:lang w:val="sr-Latn-CS"/>
        </w:rPr>
        <w:t xml:space="preserve">advokata </w:t>
      </w:r>
      <w:r w:rsidR="00B83EA8">
        <w:rPr>
          <w:rFonts w:ascii="Tahoma" w:eastAsia="Calibri" w:hAnsi="Tahoma" w:cs="Tahoma"/>
          <w:sz w:val="24"/>
          <w:szCs w:val="24"/>
          <w:lang w:val="sr-Latn-CS"/>
        </w:rPr>
        <w:t xml:space="preserve">XX </w:t>
      </w:r>
      <w:r w:rsidR="001D1E96">
        <w:rPr>
          <w:rFonts w:ascii="Tahoma" w:eastAsia="Calibri" w:hAnsi="Tahoma" w:cs="Tahoma"/>
          <w:sz w:val="24"/>
          <w:szCs w:val="24"/>
          <w:lang w:val="sr-Latn-CS"/>
        </w:rPr>
        <w:t>i advokata</w:t>
      </w:r>
      <w:r w:rsidR="00B83EA8">
        <w:rPr>
          <w:rFonts w:ascii="Tahoma" w:eastAsia="Calibri" w:hAnsi="Tahoma" w:cs="Tahoma"/>
          <w:sz w:val="24"/>
          <w:szCs w:val="24"/>
          <w:lang w:val="sr-Latn-CS"/>
        </w:rPr>
        <w:t xml:space="preserve"> XX</w:t>
      </w:r>
      <w:r w:rsidR="00C314B5">
        <w:rPr>
          <w:rFonts w:ascii="Tahoma" w:eastAsia="Calibri" w:hAnsi="Tahoma" w:cs="Tahoma"/>
          <w:sz w:val="24"/>
          <w:szCs w:val="24"/>
          <w:lang w:val="sr-Latn-CS"/>
        </w:rPr>
        <w:t xml:space="preserve">, br. 05-18-4128-7/16 od 22.08.2016. </w:t>
      </w:r>
      <w:r w:rsidRPr="008041D2">
        <w:rPr>
          <w:rFonts w:ascii="Tahoma" w:eastAsia="Calibri" w:hAnsi="Tahoma" w:cs="Tahoma"/>
          <w:sz w:val="24"/>
          <w:szCs w:val="24"/>
          <w:lang w:val="sr-Latn-CS"/>
        </w:rPr>
        <w:t>godine izjavljen</w:t>
      </w:r>
      <w:r w:rsidR="006814D8">
        <w:rPr>
          <w:rFonts w:ascii="Tahoma" w:eastAsia="Calibri" w:hAnsi="Tahoma" w:cs="Tahoma"/>
          <w:sz w:val="24"/>
          <w:szCs w:val="24"/>
          <w:lang w:val="sr-Latn-CS"/>
        </w:rPr>
        <w:t>i</w:t>
      </w:r>
      <w:r w:rsidRPr="008041D2">
        <w:rPr>
          <w:rFonts w:ascii="Tahoma" w:eastAsia="Calibri" w:hAnsi="Tahoma" w:cs="Tahoma"/>
          <w:sz w:val="24"/>
          <w:szCs w:val="24"/>
          <w:lang w:val="sr-Latn-CS"/>
        </w:rPr>
        <w:t xml:space="preserve">m na Zapisnik o izvršenom nadzoru, </w:t>
      </w:r>
      <w:r w:rsidRPr="008041D2">
        <w:rPr>
          <w:rFonts w:ascii="Tahoma" w:eastAsia="Calibri" w:hAnsi="Tahoma" w:cs="Tahoma"/>
          <w:sz w:val="24"/>
          <w:szCs w:val="24"/>
        </w:rPr>
        <w:t>br.</w:t>
      </w:r>
      <w:r w:rsidR="00C314B5">
        <w:rPr>
          <w:rFonts w:ascii="Tahoma" w:eastAsia="Calibri" w:hAnsi="Tahoma" w:cs="Tahoma"/>
          <w:sz w:val="24"/>
          <w:szCs w:val="24"/>
        </w:rPr>
        <w:t xml:space="preserve"> 05-18-4128-3/16 od 01.08.2016</w:t>
      </w:r>
      <w:r w:rsidRPr="008041D2">
        <w:rPr>
          <w:rFonts w:ascii="Tahoma" w:eastAsia="Calibri" w:hAnsi="Tahoma" w:cs="Tahoma"/>
          <w:sz w:val="24"/>
          <w:szCs w:val="24"/>
        </w:rPr>
        <w:t>. godine</w:t>
      </w:r>
      <w:r w:rsidRPr="008041D2">
        <w:rPr>
          <w:rFonts w:ascii="Tahoma" w:eastAsia="Calibri" w:hAnsi="Tahoma" w:cs="Tahoma"/>
          <w:sz w:val="24"/>
          <w:szCs w:val="24"/>
          <w:lang w:val="sr-Latn-CS"/>
        </w:rPr>
        <w:t xml:space="preserve">, </w:t>
      </w:r>
      <w:r w:rsidR="00C314B5">
        <w:rPr>
          <w:rFonts w:ascii="Tahoma" w:eastAsia="Calibri" w:hAnsi="Tahoma" w:cs="Tahoma"/>
          <w:sz w:val="24"/>
          <w:szCs w:val="24"/>
          <w:lang w:val="sr-Latn-CS"/>
        </w:rPr>
        <w:t>kao i odlučujući po Pri</w:t>
      </w:r>
      <w:r w:rsidR="001D1E96">
        <w:rPr>
          <w:rFonts w:ascii="Tahoma" w:eastAsia="Calibri" w:hAnsi="Tahoma" w:cs="Tahoma"/>
          <w:sz w:val="24"/>
          <w:szCs w:val="24"/>
          <w:lang w:val="sr-Latn-CS"/>
        </w:rPr>
        <w:t>govoru advokata</w:t>
      </w:r>
      <w:r w:rsidR="00B83EA8">
        <w:rPr>
          <w:rFonts w:ascii="Tahoma" w:eastAsia="Calibri" w:hAnsi="Tahoma" w:cs="Tahoma"/>
          <w:sz w:val="24"/>
          <w:szCs w:val="24"/>
          <w:lang w:val="sr-Latn-CS"/>
        </w:rPr>
        <w:t xml:space="preserve"> XX</w:t>
      </w:r>
      <w:r w:rsidR="00C314B5">
        <w:rPr>
          <w:rFonts w:ascii="Tahoma" w:eastAsia="Calibri" w:hAnsi="Tahoma" w:cs="Tahoma"/>
          <w:sz w:val="24"/>
          <w:szCs w:val="24"/>
          <w:lang w:val="sr-Latn-CS"/>
        </w:rPr>
        <w:t xml:space="preserve">, br. 05-18-4128-12/16 </w:t>
      </w:r>
      <w:r w:rsidR="006814D8">
        <w:rPr>
          <w:rFonts w:ascii="Tahoma" w:eastAsia="Calibri" w:hAnsi="Tahoma" w:cs="Tahoma"/>
          <w:sz w:val="24"/>
          <w:szCs w:val="24"/>
          <w:lang w:val="sr-Latn-CS"/>
        </w:rPr>
        <w:t>od 13.10.2016. godine izjavljeni</w:t>
      </w:r>
      <w:r w:rsidR="00C314B5">
        <w:rPr>
          <w:rFonts w:ascii="Tahoma" w:eastAsia="Calibri" w:hAnsi="Tahoma" w:cs="Tahoma"/>
          <w:sz w:val="24"/>
          <w:szCs w:val="24"/>
          <w:lang w:val="sr-Latn-CS"/>
        </w:rPr>
        <w:t xml:space="preserve">m na dopunu Zapisnika o nadzoru, br. 05-18-4128-10/16 od 29.09.2016. godine, </w:t>
      </w:r>
      <w:r w:rsidRPr="008041D2">
        <w:rPr>
          <w:rFonts w:ascii="Tahoma" w:eastAsia="Calibri" w:hAnsi="Tahoma" w:cs="Tahoma"/>
          <w:sz w:val="24"/>
          <w:szCs w:val="24"/>
          <w:lang w:val="sr-Latn-CS"/>
        </w:rPr>
        <w:t>Savjet Agencije za za</w:t>
      </w:r>
      <w:r w:rsidRPr="008041D2">
        <w:rPr>
          <w:rFonts w:ascii="Tahoma" w:eastAsia="Calibri" w:hAnsi="Tahoma" w:cs="Tahoma"/>
          <w:sz w:val="24"/>
          <w:szCs w:val="24"/>
        </w:rPr>
        <w:t xml:space="preserve">štitu ličnih podataka i slobodan pristup informacijama </w:t>
      </w:r>
      <w:r w:rsidRPr="008041D2">
        <w:rPr>
          <w:rFonts w:ascii="Tahoma" w:eastAsia="Calibri" w:hAnsi="Tahoma" w:cs="Tahoma"/>
          <w:sz w:val="24"/>
          <w:szCs w:val="24"/>
          <w:lang w:val="sr-Latn-CS"/>
        </w:rPr>
        <w:t xml:space="preserve">je na sjednici održanoj dana </w:t>
      </w:r>
      <w:r w:rsidR="00C314B5">
        <w:rPr>
          <w:rFonts w:ascii="Tahoma" w:eastAsia="Calibri" w:hAnsi="Tahoma" w:cs="Tahoma"/>
          <w:sz w:val="24"/>
          <w:szCs w:val="24"/>
          <w:lang w:val="sr-Latn-CS"/>
        </w:rPr>
        <w:t>21.10</w:t>
      </w:r>
      <w:r w:rsidRPr="008041D2">
        <w:rPr>
          <w:rFonts w:ascii="Tahoma" w:eastAsia="Calibri" w:hAnsi="Tahoma" w:cs="Tahoma"/>
          <w:sz w:val="24"/>
          <w:szCs w:val="24"/>
          <w:lang w:val="sr-Latn-CS"/>
        </w:rPr>
        <w:t>.2016. godine donio</w:t>
      </w:r>
    </w:p>
    <w:p w:rsidR="003E1C79" w:rsidRPr="001E03EB" w:rsidRDefault="008041D2" w:rsidP="001E03EB">
      <w:pPr>
        <w:spacing w:after="200" w:line="276" w:lineRule="auto"/>
        <w:jc w:val="center"/>
        <w:rPr>
          <w:rFonts w:ascii="Tahoma" w:eastAsia="Calibri" w:hAnsi="Tahoma" w:cs="Tahoma"/>
          <w:b/>
          <w:sz w:val="24"/>
          <w:szCs w:val="24"/>
          <w:lang w:val="sr-Latn-CS"/>
        </w:rPr>
      </w:pPr>
      <w:r w:rsidRPr="008041D2">
        <w:rPr>
          <w:rFonts w:ascii="Tahoma" w:eastAsia="Calibri" w:hAnsi="Tahoma" w:cs="Tahoma"/>
          <w:b/>
          <w:sz w:val="24"/>
          <w:szCs w:val="24"/>
          <w:lang w:val="sr-Latn-CS"/>
        </w:rPr>
        <w:t>R J E Š E N J E</w:t>
      </w:r>
    </w:p>
    <w:p w:rsidR="00C314B5" w:rsidRDefault="00C314B5" w:rsidP="001D1E96">
      <w:pPr>
        <w:jc w:val="both"/>
        <w:rPr>
          <w:rFonts w:ascii="Tahoma" w:eastAsia="Calibri" w:hAnsi="Tahoma" w:cs="Tahoma"/>
          <w:sz w:val="24"/>
          <w:szCs w:val="24"/>
          <w:lang w:val="sr-Latn-CS"/>
        </w:rPr>
      </w:pPr>
      <w:r>
        <w:rPr>
          <w:rFonts w:ascii="Tahoma" w:hAnsi="Tahoma" w:cs="Tahoma"/>
          <w:sz w:val="24"/>
          <w:szCs w:val="24"/>
        </w:rPr>
        <w:t xml:space="preserve">Usvaja se Prigovor </w:t>
      </w:r>
      <w:r w:rsidR="00B83EA8">
        <w:rPr>
          <w:rFonts w:ascii="Tahoma" w:hAnsi="Tahoma" w:cs="Tahoma"/>
          <w:sz w:val="24"/>
          <w:szCs w:val="24"/>
        </w:rPr>
        <w:t xml:space="preserve">XX </w:t>
      </w:r>
      <w:r w:rsidR="001D1E96">
        <w:rPr>
          <w:rFonts w:ascii="Tahoma" w:eastAsia="Calibri" w:hAnsi="Tahoma" w:cs="Tahoma"/>
          <w:sz w:val="24"/>
          <w:szCs w:val="24"/>
          <w:lang w:val="sr-Latn-CS"/>
        </w:rPr>
        <w:t>i advokata</w:t>
      </w:r>
      <w:r w:rsidR="00B83EA8">
        <w:rPr>
          <w:rFonts w:ascii="Tahoma" w:eastAsia="Calibri" w:hAnsi="Tahoma" w:cs="Tahoma"/>
          <w:sz w:val="24"/>
          <w:szCs w:val="24"/>
          <w:lang w:val="sr-Latn-CS"/>
        </w:rPr>
        <w:t xml:space="preserve"> XX</w:t>
      </w:r>
      <w:r w:rsidR="001D1E96">
        <w:rPr>
          <w:rFonts w:ascii="Tahoma" w:hAnsi="Tahoma" w:cs="Tahoma"/>
          <w:sz w:val="24"/>
          <w:szCs w:val="24"/>
        </w:rPr>
        <w:t>, br. 05-18-4128-7/16</w:t>
      </w:r>
      <w:r w:rsidR="001D1E96" w:rsidRPr="001D1E96">
        <w:rPr>
          <w:rFonts w:ascii="Tahoma" w:eastAsia="Calibri" w:hAnsi="Tahoma" w:cs="Tahoma"/>
          <w:sz w:val="24"/>
          <w:szCs w:val="24"/>
          <w:lang w:val="sr-Latn-CS"/>
        </w:rPr>
        <w:t xml:space="preserve"> </w:t>
      </w:r>
      <w:r w:rsidR="001D1E96">
        <w:rPr>
          <w:rFonts w:ascii="Tahoma" w:eastAsia="Calibri" w:hAnsi="Tahoma" w:cs="Tahoma"/>
          <w:sz w:val="24"/>
          <w:szCs w:val="24"/>
          <w:lang w:val="sr-Latn-CS"/>
        </w:rPr>
        <w:t xml:space="preserve">od 22.08.2016. </w:t>
      </w:r>
      <w:r w:rsidR="001D1E96" w:rsidRPr="008041D2">
        <w:rPr>
          <w:rFonts w:ascii="Tahoma" w:eastAsia="Calibri" w:hAnsi="Tahoma" w:cs="Tahoma"/>
          <w:sz w:val="24"/>
          <w:szCs w:val="24"/>
          <w:lang w:val="sr-Latn-CS"/>
        </w:rPr>
        <w:t xml:space="preserve">godine izjavljen na Zapisnik o izvršenom nadzoru, </w:t>
      </w:r>
      <w:r w:rsidR="001D1E96" w:rsidRPr="008041D2">
        <w:rPr>
          <w:rFonts w:ascii="Tahoma" w:eastAsia="Calibri" w:hAnsi="Tahoma" w:cs="Tahoma"/>
          <w:sz w:val="24"/>
          <w:szCs w:val="24"/>
        </w:rPr>
        <w:t>br.</w:t>
      </w:r>
      <w:r w:rsidR="001D1E96">
        <w:rPr>
          <w:rFonts w:ascii="Tahoma" w:eastAsia="Calibri" w:hAnsi="Tahoma" w:cs="Tahoma"/>
          <w:sz w:val="24"/>
          <w:szCs w:val="24"/>
        </w:rPr>
        <w:t xml:space="preserve"> 05-18-4128-3/16 od 01.08.2016</w:t>
      </w:r>
      <w:r w:rsidR="001D1E96" w:rsidRPr="008041D2">
        <w:rPr>
          <w:rFonts w:ascii="Tahoma" w:eastAsia="Calibri" w:hAnsi="Tahoma" w:cs="Tahoma"/>
          <w:sz w:val="24"/>
          <w:szCs w:val="24"/>
        </w:rPr>
        <w:t>. godine</w:t>
      </w:r>
      <w:r w:rsidR="001D1E96">
        <w:rPr>
          <w:rFonts w:ascii="Tahoma" w:eastAsia="Calibri" w:hAnsi="Tahoma" w:cs="Tahoma"/>
          <w:sz w:val="24"/>
          <w:szCs w:val="24"/>
          <w:lang w:val="sr-Latn-CS"/>
        </w:rPr>
        <w:t>.</w:t>
      </w:r>
    </w:p>
    <w:p w:rsidR="001D1E96" w:rsidRDefault="001D1E96" w:rsidP="001D1E96">
      <w:pPr>
        <w:jc w:val="both"/>
        <w:rPr>
          <w:rFonts w:ascii="Tahoma" w:eastAsia="Calibri" w:hAnsi="Tahoma" w:cs="Tahoma"/>
          <w:sz w:val="24"/>
          <w:szCs w:val="24"/>
          <w:lang w:val="sr-Latn-CS"/>
        </w:rPr>
      </w:pPr>
      <w:r>
        <w:rPr>
          <w:rFonts w:ascii="Tahoma" w:hAnsi="Tahoma" w:cs="Tahoma"/>
          <w:sz w:val="24"/>
          <w:szCs w:val="24"/>
        </w:rPr>
        <w:t>Usvaja se Prigovor</w:t>
      </w:r>
      <w:r w:rsidRPr="001D1E96">
        <w:rPr>
          <w:rFonts w:ascii="Tahoma" w:eastAsia="Calibri" w:hAnsi="Tahoma" w:cs="Tahoma"/>
          <w:sz w:val="24"/>
          <w:szCs w:val="24"/>
          <w:lang w:val="sr-Latn-CS"/>
        </w:rPr>
        <w:t xml:space="preserve"> </w:t>
      </w:r>
      <w:r>
        <w:rPr>
          <w:rFonts w:ascii="Tahoma" w:eastAsia="Calibri" w:hAnsi="Tahoma" w:cs="Tahoma"/>
          <w:sz w:val="24"/>
          <w:szCs w:val="24"/>
          <w:lang w:val="sr-Latn-CS"/>
        </w:rPr>
        <w:t>advokata</w:t>
      </w:r>
      <w:r w:rsidR="00B83EA8">
        <w:rPr>
          <w:rFonts w:ascii="Tahoma" w:eastAsia="Calibri" w:hAnsi="Tahoma" w:cs="Tahoma"/>
          <w:sz w:val="24"/>
          <w:szCs w:val="24"/>
          <w:lang w:val="sr-Latn-CS"/>
        </w:rPr>
        <w:t xml:space="preserve"> XX</w:t>
      </w:r>
      <w:r>
        <w:rPr>
          <w:rFonts w:ascii="Tahoma" w:eastAsia="Calibri" w:hAnsi="Tahoma" w:cs="Tahoma"/>
          <w:sz w:val="24"/>
          <w:szCs w:val="24"/>
          <w:lang w:val="sr-Latn-CS"/>
        </w:rPr>
        <w:t xml:space="preserve">, br. 05-18-4128-12/16 </w:t>
      </w:r>
      <w:r w:rsidR="001E03EB">
        <w:rPr>
          <w:rFonts w:ascii="Tahoma" w:eastAsia="Calibri" w:hAnsi="Tahoma" w:cs="Tahoma"/>
          <w:sz w:val="24"/>
          <w:szCs w:val="24"/>
          <w:lang w:val="sr-Latn-CS"/>
        </w:rPr>
        <w:t>od 13.10.2016. godine izjavljen</w:t>
      </w:r>
      <w:r>
        <w:rPr>
          <w:rFonts w:ascii="Tahoma" w:eastAsia="Calibri" w:hAnsi="Tahoma" w:cs="Tahoma"/>
          <w:sz w:val="24"/>
          <w:szCs w:val="24"/>
          <w:lang w:val="sr-Latn-CS"/>
        </w:rPr>
        <w:t xml:space="preserve"> na dopunu Zapisnika o nadzoru, br. 05-18-4128-10/16 od 29.09.2016. godine</w:t>
      </w:r>
      <w:r w:rsidR="001E03EB">
        <w:rPr>
          <w:rFonts w:ascii="Tahoma" w:eastAsia="Calibri" w:hAnsi="Tahoma" w:cs="Tahoma"/>
          <w:sz w:val="24"/>
          <w:szCs w:val="24"/>
          <w:lang w:val="sr-Latn-CS"/>
        </w:rPr>
        <w:t>.</w:t>
      </w:r>
    </w:p>
    <w:p w:rsidR="001E03EB" w:rsidRDefault="00D928F1" w:rsidP="001D1E96">
      <w:pPr>
        <w:jc w:val="both"/>
        <w:rPr>
          <w:rFonts w:ascii="Tahoma" w:eastAsia="Calibri" w:hAnsi="Tahoma" w:cs="Tahoma"/>
          <w:sz w:val="24"/>
          <w:szCs w:val="24"/>
          <w:lang w:val="sr-Latn-CS"/>
        </w:rPr>
      </w:pPr>
      <w:r>
        <w:rPr>
          <w:rFonts w:ascii="Tahoma" w:eastAsia="Calibri" w:hAnsi="Tahoma" w:cs="Tahoma"/>
          <w:sz w:val="24"/>
          <w:szCs w:val="24"/>
          <w:lang w:val="sr-Latn-CS"/>
        </w:rPr>
        <w:t>Nalaže</w:t>
      </w:r>
      <w:r w:rsidR="001E03EB">
        <w:rPr>
          <w:rFonts w:ascii="Tahoma" w:eastAsia="Calibri" w:hAnsi="Tahoma" w:cs="Tahoma"/>
          <w:sz w:val="24"/>
          <w:szCs w:val="24"/>
          <w:lang w:val="sr-Latn-CS"/>
        </w:rPr>
        <w:t xml:space="preserve"> se</w:t>
      </w:r>
      <w:r w:rsidR="00B83EA8">
        <w:rPr>
          <w:rFonts w:ascii="Tahoma" w:eastAsia="Calibri" w:hAnsi="Tahoma" w:cs="Tahoma"/>
          <w:sz w:val="24"/>
          <w:szCs w:val="24"/>
          <w:lang w:val="sr-Latn-CS"/>
        </w:rPr>
        <w:t xml:space="preserve"> XX</w:t>
      </w:r>
      <w:r w:rsidR="001E03EB">
        <w:rPr>
          <w:rFonts w:ascii="Tahoma" w:eastAsia="Calibri" w:hAnsi="Tahoma" w:cs="Tahoma"/>
          <w:sz w:val="24"/>
          <w:szCs w:val="24"/>
          <w:lang w:val="sr-Latn-CS"/>
        </w:rPr>
        <w:t>, vlasniku poslovnog objekta „Apartmani</w:t>
      </w:r>
      <w:r w:rsidR="00B83EA8">
        <w:rPr>
          <w:rFonts w:ascii="Tahoma" w:eastAsia="Calibri" w:hAnsi="Tahoma" w:cs="Tahoma"/>
          <w:sz w:val="24"/>
          <w:szCs w:val="24"/>
          <w:lang w:val="sr-Latn-CS"/>
        </w:rPr>
        <w:t xml:space="preserve"> XX</w:t>
      </w:r>
      <w:r w:rsidR="001E03EB">
        <w:rPr>
          <w:rFonts w:ascii="Tahoma" w:eastAsia="Calibri" w:hAnsi="Tahoma" w:cs="Tahoma"/>
          <w:sz w:val="24"/>
          <w:szCs w:val="24"/>
          <w:lang w:val="sr-Latn-CS"/>
        </w:rPr>
        <w:t xml:space="preserve">“ da  ukloni kameru postavljenu na ulazu poslovnog objekta, koja </w:t>
      </w:r>
      <w:r>
        <w:rPr>
          <w:rFonts w:ascii="Tahoma" w:eastAsia="Calibri" w:hAnsi="Tahoma" w:cs="Tahoma"/>
          <w:sz w:val="24"/>
          <w:szCs w:val="24"/>
          <w:lang w:val="sr-Latn-CS"/>
        </w:rPr>
        <w:t xml:space="preserve">se nalazi </w:t>
      </w:r>
      <w:r w:rsidR="007E74BF">
        <w:rPr>
          <w:rFonts w:ascii="Tahoma" w:eastAsia="Calibri" w:hAnsi="Tahoma" w:cs="Tahoma"/>
          <w:sz w:val="24"/>
          <w:szCs w:val="24"/>
          <w:lang w:val="sr-Latn-CS"/>
        </w:rPr>
        <w:t xml:space="preserve">na </w:t>
      </w:r>
      <w:r>
        <w:rPr>
          <w:rFonts w:ascii="Tahoma" w:eastAsia="Calibri" w:hAnsi="Tahoma" w:cs="Tahoma"/>
          <w:sz w:val="24"/>
          <w:szCs w:val="24"/>
          <w:lang w:val="sr-Latn-CS"/>
        </w:rPr>
        <w:t xml:space="preserve">katastarskoj </w:t>
      </w:r>
      <w:r w:rsidR="007E74BF">
        <w:rPr>
          <w:rFonts w:ascii="Tahoma" w:eastAsia="Calibri" w:hAnsi="Tahoma" w:cs="Tahoma"/>
          <w:sz w:val="24"/>
          <w:szCs w:val="24"/>
          <w:lang w:val="sr-Latn-CS"/>
        </w:rPr>
        <w:t>parceli 2887</w:t>
      </w:r>
      <w:r>
        <w:rPr>
          <w:rFonts w:ascii="Tahoma" w:eastAsia="Calibri" w:hAnsi="Tahoma" w:cs="Tahoma"/>
          <w:sz w:val="24"/>
          <w:szCs w:val="24"/>
          <w:lang w:val="sr-Latn-CS"/>
        </w:rPr>
        <w:t xml:space="preserve"> i snima dio javne površine, suprotno članu </w:t>
      </w:r>
      <w:r w:rsidR="00102587">
        <w:rPr>
          <w:rFonts w:ascii="Tahoma" w:eastAsia="Calibri" w:hAnsi="Tahoma" w:cs="Tahoma"/>
          <w:sz w:val="24"/>
          <w:szCs w:val="24"/>
          <w:lang w:val="sr-Latn-CS"/>
        </w:rPr>
        <w:t xml:space="preserve">2, </w:t>
      </w:r>
      <w:r>
        <w:rPr>
          <w:rFonts w:ascii="Tahoma" w:eastAsia="Calibri" w:hAnsi="Tahoma" w:cs="Tahoma"/>
          <w:sz w:val="24"/>
          <w:szCs w:val="24"/>
          <w:lang w:val="sr-Latn-CS"/>
        </w:rPr>
        <w:t>10, 35 i 40 Zakona o zaštiti podataka o ličnosti.</w:t>
      </w:r>
    </w:p>
    <w:p w:rsidR="00D928F1" w:rsidRDefault="00D928F1" w:rsidP="001D1E96">
      <w:pPr>
        <w:jc w:val="both"/>
        <w:rPr>
          <w:rFonts w:ascii="Tahoma" w:eastAsia="Calibri" w:hAnsi="Tahoma" w:cs="Tahoma"/>
          <w:sz w:val="24"/>
          <w:szCs w:val="24"/>
          <w:lang w:val="sr-Latn-CS"/>
        </w:rPr>
      </w:pPr>
      <w:r>
        <w:rPr>
          <w:rFonts w:ascii="Tahoma" w:eastAsia="Calibri" w:hAnsi="Tahoma" w:cs="Tahoma"/>
          <w:sz w:val="24"/>
          <w:szCs w:val="24"/>
          <w:lang w:val="sr-Latn-CS"/>
        </w:rPr>
        <w:t>Rok za otklanjanje nepravilnosti je 7 dana od prijema ovog Rješenja.</w:t>
      </w:r>
    </w:p>
    <w:p w:rsidR="00D10E01" w:rsidRDefault="00B83EA8" w:rsidP="001E03EB">
      <w:pPr>
        <w:jc w:val="both"/>
        <w:rPr>
          <w:rFonts w:ascii="Tahoma" w:eastAsia="Calibri" w:hAnsi="Tahoma" w:cs="Tahoma"/>
          <w:sz w:val="24"/>
          <w:szCs w:val="24"/>
          <w:lang w:val="sr-Latn-CS"/>
        </w:rPr>
      </w:pPr>
      <w:r>
        <w:rPr>
          <w:rFonts w:ascii="Tahoma" w:eastAsia="Calibri" w:hAnsi="Tahoma" w:cs="Tahoma"/>
          <w:sz w:val="24"/>
          <w:szCs w:val="24"/>
          <w:lang w:val="sr-Latn-CS"/>
        </w:rPr>
        <w:t xml:space="preserve">XX </w:t>
      </w:r>
      <w:r w:rsidR="001E03EB">
        <w:rPr>
          <w:rFonts w:ascii="Tahoma" w:eastAsia="Calibri" w:hAnsi="Tahoma" w:cs="Tahoma"/>
          <w:sz w:val="24"/>
          <w:szCs w:val="24"/>
          <w:lang w:val="sr-Latn-CS"/>
        </w:rPr>
        <w:t xml:space="preserve">je dužan da nakon ostavljenog roka o otklonjenim nepravilnostima obavijesti Agenciju za zaštitu ličnih podataka i slobodan pristup informacijama. </w:t>
      </w:r>
    </w:p>
    <w:p w:rsidR="00D928F1" w:rsidRPr="001E03EB" w:rsidRDefault="00D928F1" w:rsidP="001E03EB">
      <w:pPr>
        <w:jc w:val="both"/>
        <w:rPr>
          <w:rFonts w:ascii="Tahoma" w:eastAsia="Calibri" w:hAnsi="Tahoma" w:cs="Tahoma"/>
          <w:sz w:val="24"/>
          <w:szCs w:val="24"/>
          <w:lang w:val="sr-Latn-CS"/>
        </w:rPr>
      </w:pPr>
    </w:p>
    <w:p w:rsidR="00D10E01" w:rsidRDefault="00D10E01" w:rsidP="00D10E01">
      <w:pPr>
        <w:jc w:val="center"/>
        <w:rPr>
          <w:rFonts w:ascii="Tahoma" w:hAnsi="Tahoma" w:cs="Tahoma"/>
          <w:b/>
          <w:sz w:val="24"/>
          <w:szCs w:val="24"/>
        </w:rPr>
      </w:pPr>
      <w:r>
        <w:rPr>
          <w:rFonts w:ascii="Tahoma" w:hAnsi="Tahoma" w:cs="Tahoma"/>
          <w:b/>
          <w:sz w:val="24"/>
          <w:szCs w:val="24"/>
        </w:rPr>
        <w:t>O b r a z l o ž e nj e</w:t>
      </w:r>
    </w:p>
    <w:p w:rsidR="00D10E01" w:rsidRDefault="00D10E01" w:rsidP="00D10E01">
      <w:pPr>
        <w:jc w:val="both"/>
        <w:rPr>
          <w:rFonts w:ascii="Tahoma" w:hAnsi="Tahoma" w:cs="Tahoma"/>
          <w:sz w:val="24"/>
          <w:szCs w:val="24"/>
        </w:rPr>
      </w:pPr>
    </w:p>
    <w:p w:rsidR="00B30F9A" w:rsidRDefault="00D10E01" w:rsidP="00A32FFE">
      <w:pPr>
        <w:spacing w:line="276" w:lineRule="auto"/>
        <w:jc w:val="both"/>
        <w:rPr>
          <w:rFonts w:ascii="Tahoma" w:eastAsia="Calibri" w:hAnsi="Tahoma" w:cs="Tahoma"/>
          <w:sz w:val="24"/>
          <w:szCs w:val="24"/>
        </w:rPr>
      </w:pPr>
      <w:r>
        <w:rPr>
          <w:rFonts w:ascii="Tahoma" w:eastAsia="Calibri" w:hAnsi="Tahoma" w:cs="Tahoma"/>
          <w:sz w:val="24"/>
          <w:szCs w:val="24"/>
          <w:lang w:val="sr-Latn-BA"/>
        </w:rPr>
        <w:t xml:space="preserve">Dana </w:t>
      </w:r>
      <w:r>
        <w:rPr>
          <w:rFonts w:ascii="Tahoma" w:eastAsia="Calibri" w:hAnsi="Tahoma" w:cs="Tahoma"/>
          <w:sz w:val="24"/>
          <w:szCs w:val="24"/>
        </w:rPr>
        <w:t xml:space="preserve">11.07.2016. godine advokat </w:t>
      </w:r>
      <w:r w:rsidR="00B83EA8">
        <w:rPr>
          <w:rFonts w:ascii="Tahoma" w:eastAsia="Calibri" w:hAnsi="Tahoma" w:cs="Tahoma"/>
          <w:sz w:val="24"/>
          <w:szCs w:val="24"/>
        </w:rPr>
        <w:t xml:space="preserve">XX </w:t>
      </w:r>
      <w:r w:rsidR="00603B20">
        <w:rPr>
          <w:rFonts w:ascii="Tahoma" w:eastAsia="Calibri" w:hAnsi="Tahoma" w:cs="Tahoma"/>
          <w:sz w:val="24"/>
          <w:szCs w:val="24"/>
        </w:rPr>
        <w:t>obratila</w:t>
      </w:r>
      <w:r>
        <w:rPr>
          <w:rFonts w:ascii="Tahoma" w:eastAsia="Calibri" w:hAnsi="Tahoma" w:cs="Tahoma"/>
          <w:sz w:val="24"/>
          <w:szCs w:val="24"/>
        </w:rPr>
        <w:t xml:space="preserve"> se ovoj Agenciji</w:t>
      </w:r>
      <w:r w:rsidR="00A32FFE">
        <w:rPr>
          <w:rFonts w:ascii="Tahoma" w:eastAsia="Calibri" w:hAnsi="Tahoma" w:cs="Tahoma"/>
          <w:sz w:val="24"/>
          <w:szCs w:val="24"/>
        </w:rPr>
        <w:t xml:space="preserve"> Zahtjevom za zaštitu prava</w:t>
      </w:r>
      <w:r w:rsidRPr="00D10E01">
        <w:rPr>
          <w:rFonts w:ascii="Tahoma" w:eastAsia="Calibri" w:hAnsi="Tahoma" w:cs="Tahoma"/>
          <w:sz w:val="24"/>
          <w:szCs w:val="24"/>
        </w:rPr>
        <w:t>,</w:t>
      </w:r>
      <w:r w:rsidR="00A32FFE">
        <w:rPr>
          <w:rFonts w:ascii="Tahoma" w:eastAsia="Calibri" w:hAnsi="Tahoma" w:cs="Tahoma"/>
          <w:sz w:val="24"/>
          <w:szCs w:val="24"/>
        </w:rPr>
        <w:t xml:space="preserve"> br. 05-18-4128-1/16, kojim se ukazuje na nezakonitu obradu ličnih podataka putem video nadzora od strane</w:t>
      </w:r>
      <w:r w:rsidR="00B83EA8">
        <w:rPr>
          <w:rFonts w:ascii="Tahoma" w:eastAsia="Calibri" w:hAnsi="Tahoma" w:cs="Tahoma"/>
          <w:sz w:val="24"/>
          <w:szCs w:val="24"/>
        </w:rPr>
        <w:t xml:space="preserve"> XX</w:t>
      </w:r>
      <w:r w:rsidR="00A32FFE">
        <w:rPr>
          <w:rFonts w:ascii="Tahoma" w:eastAsia="Calibri" w:hAnsi="Tahoma" w:cs="Tahoma"/>
          <w:sz w:val="24"/>
          <w:szCs w:val="24"/>
        </w:rPr>
        <w:t>, vlasnika poslovnog objekta “Apartmani</w:t>
      </w:r>
      <w:r w:rsidR="00B83EA8">
        <w:rPr>
          <w:rFonts w:ascii="Tahoma" w:eastAsia="Calibri" w:hAnsi="Tahoma" w:cs="Tahoma"/>
          <w:sz w:val="24"/>
          <w:szCs w:val="24"/>
        </w:rPr>
        <w:t xml:space="preserve"> XX</w:t>
      </w:r>
      <w:r w:rsidR="00A32FFE">
        <w:rPr>
          <w:rFonts w:ascii="Tahoma" w:eastAsia="Calibri" w:hAnsi="Tahoma" w:cs="Tahoma"/>
          <w:sz w:val="24"/>
          <w:szCs w:val="24"/>
        </w:rPr>
        <w:t xml:space="preserve">” u Ulcinju, na adresi </w:t>
      </w:r>
      <w:r w:rsidR="00B83EA8">
        <w:rPr>
          <w:rFonts w:ascii="Tahoma" w:eastAsia="Calibri" w:hAnsi="Tahoma" w:cs="Tahoma"/>
          <w:sz w:val="24"/>
          <w:szCs w:val="24"/>
        </w:rPr>
        <w:t xml:space="preserve">XX </w:t>
      </w:r>
      <w:r w:rsidR="00A32FFE">
        <w:rPr>
          <w:rFonts w:ascii="Tahoma" w:eastAsia="Calibri" w:hAnsi="Tahoma" w:cs="Tahoma"/>
          <w:sz w:val="24"/>
          <w:szCs w:val="24"/>
        </w:rPr>
        <w:t>br. 1 (</w:t>
      </w:r>
      <w:r w:rsidR="00B83EA8">
        <w:rPr>
          <w:rFonts w:ascii="Tahoma" w:eastAsia="Calibri" w:hAnsi="Tahoma" w:cs="Tahoma"/>
          <w:sz w:val="24"/>
          <w:szCs w:val="24"/>
        </w:rPr>
        <w:t>XX</w:t>
      </w:r>
      <w:r w:rsidR="00A32FFE">
        <w:rPr>
          <w:rFonts w:ascii="Tahoma" w:eastAsia="Calibri" w:hAnsi="Tahoma" w:cs="Tahoma"/>
          <w:sz w:val="24"/>
          <w:szCs w:val="24"/>
        </w:rPr>
        <w:t xml:space="preserve">). U Zahtjevu se u bitnom navodi: da je </w:t>
      </w:r>
      <w:r w:rsidR="00B83EA8">
        <w:rPr>
          <w:rFonts w:ascii="Tahoma" w:eastAsia="Calibri" w:hAnsi="Tahoma" w:cs="Tahoma"/>
          <w:sz w:val="24"/>
          <w:szCs w:val="24"/>
        </w:rPr>
        <w:t xml:space="preserve">XX </w:t>
      </w:r>
      <w:r w:rsidR="007524FF">
        <w:rPr>
          <w:rFonts w:ascii="Tahoma" w:eastAsia="Calibri" w:hAnsi="Tahoma" w:cs="Tahoma"/>
          <w:sz w:val="24"/>
          <w:szCs w:val="24"/>
        </w:rPr>
        <w:t>iz Ulcinja, vlasnik poslovnog objekta “Apartmani</w:t>
      </w:r>
      <w:r w:rsidR="00B83EA8">
        <w:rPr>
          <w:rFonts w:ascii="Tahoma" w:eastAsia="Calibri" w:hAnsi="Tahoma" w:cs="Tahoma"/>
          <w:sz w:val="24"/>
          <w:szCs w:val="24"/>
        </w:rPr>
        <w:t xml:space="preserve"> XX</w:t>
      </w:r>
      <w:r w:rsidR="007524FF">
        <w:rPr>
          <w:rFonts w:ascii="Tahoma" w:eastAsia="Calibri" w:hAnsi="Tahoma" w:cs="Tahoma"/>
          <w:sz w:val="24"/>
          <w:szCs w:val="24"/>
        </w:rPr>
        <w:t>”</w:t>
      </w:r>
      <w:r w:rsidR="00B612E7">
        <w:rPr>
          <w:rFonts w:ascii="Tahoma" w:eastAsia="Calibri" w:hAnsi="Tahoma" w:cs="Tahoma"/>
          <w:sz w:val="24"/>
          <w:szCs w:val="24"/>
        </w:rPr>
        <w:t xml:space="preserve">, postavio kameru na svojoj </w:t>
      </w:r>
      <w:r w:rsidR="00892A66">
        <w:rPr>
          <w:rFonts w:ascii="Tahoma" w:eastAsia="Calibri" w:hAnsi="Tahoma" w:cs="Tahoma"/>
          <w:sz w:val="24"/>
          <w:szCs w:val="24"/>
        </w:rPr>
        <w:t xml:space="preserve">stambeno-poslovnoj </w:t>
      </w:r>
      <w:r w:rsidR="00B612E7">
        <w:rPr>
          <w:rFonts w:ascii="Tahoma" w:eastAsia="Calibri" w:hAnsi="Tahoma" w:cs="Tahoma"/>
          <w:sz w:val="24"/>
          <w:szCs w:val="24"/>
        </w:rPr>
        <w:t xml:space="preserve">zgradi koja je usmjerena </w:t>
      </w:r>
      <w:r w:rsidR="00B612E7">
        <w:rPr>
          <w:rFonts w:ascii="Tahoma" w:eastAsia="Calibri" w:hAnsi="Tahoma" w:cs="Tahoma"/>
          <w:sz w:val="24"/>
          <w:szCs w:val="24"/>
        </w:rPr>
        <w:lastRenderedPageBreak/>
        <w:t>na prolaz-pasaž kroz koji se dolazi do porodične kuće podnosioca zahtjeva za zaštitu prava “na koji se ulazi sa ulice, u nastavku se isti prekida jer se sa desne strane nastavljaju stepenice i put koji vodi do moje porodične kuće i cijeli ovaj opisani put predstavlja tzv. “kozju stazu” koja nastavlja put naselja Pinješ i koristi se unazad 100 godina”</w:t>
      </w:r>
      <w:r w:rsidR="009364AB">
        <w:rPr>
          <w:rFonts w:ascii="Tahoma" w:eastAsia="Calibri" w:hAnsi="Tahoma" w:cs="Tahoma"/>
          <w:sz w:val="24"/>
          <w:szCs w:val="24"/>
        </w:rPr>
        <w:t xml:space="preserve">, kako se navodi u zahtjevu; da je kamera postavljena tačno po sredini opisanog “puta”; da se postavljanjem kamere krši </w:t>
      </w:r>
      <w:r w:rsidR="00B30F9A">
        <w:rPr>
          <w:rFonts w:ascii="Tahoma" w:eastAsia="Calibri" w:hAnsi="Tahoma" w:cs="Tahoma"/>
          <w:sz w:val="24"/>
          <w:szCs w:val="24"/>
        </w:rPr>
        <w:t>osnovno ljudsko pravo-</w:t>
      </w:r>
      <w:r w:rsidR="009364AB">
        <w:rPr>
          <w:rFonts w:ascii="Tahoma" w:eastAsia="Calibri" w:hAnsi="Tahoma" w:cs="Tahoma"/>
          <w:sz w:val="24"/>
          <w:szCs w:val="24"/>
        </w:rPr>
        <w:t>pravo na privatnost</w:t>
      </w:r>
      <w:r w:rsidR="00B30F9A">
        <w:rPr>
          <w:rFonts w:ascii="Tahoma" w:eastAsia="Calibri" w:hAnsi="Tahoma" w:cs="Tahoma"/>
          <w:sz w:val="24"/>
          <w:szCs w:val="24"/>
        </w:rPr>
        <w:t xml:space="preserve"> svih prolaznika, te se zahtijeva uklanjanje iste.</w:t>
      </w:r>
    </w:p>
    <w:p w:rsidR="00B83A3E" w:rsidRDefault="00B30F9A" w:rsidP="00A32FFE">
      <w:pPr>
        <w:spacing w:line="276" w:lineRule="auto"/>
        <w:jc w:val="both"/>
        <w:rPr>
          <w:rFonts w:ascii="Tahoma" w:eastAsia="Calibri" w:hAnsi="Tahoma" w:cs="Tahoma"/>
          <w:sz w:val="24"/>
          <w:szCs w:val="24"/>
        </w:rPr>
      </w:pPr>
      <w:r>
        <w:rPr>
          <w:rFonts w:ascii="Tahoma" w:eastAsia="Calibri" w:hAnsi="Tahoma" w:cs="Tahoma"/>
          <w:sz w:val="24"/>
          <w:szCs w:val="24"/>
        </w:rPr>
        <w:t>Shodno navedenom Zahtjevu za zaštitu prava, dana 28.07.2016. godine, izvršen je inspekcijs</w:t>
      </w:r>
      <w:r w:rsidR="00892A66">
        <w:rPr>
          <w:rFonts w:ascii="Tahoma" w:eastAsia="Calibri" w:hAnsi="Tahoma" w:cs="Tahoma"/>
          <w:sz w:val="24"/>
          <w:szCs w:val="24"/>
        </w:rPr>
        <w:t>k</w:t>
      </w:r>
      <w:r>
        <w:rPr>
          <w:rFonts w:ascii="Tahoma" w:eastAsia="Calibri" w:hAnsi="Tahoma" w:cs="Tahoma"/>
          <w:sz w:val="24"/>
          <w:szCs w:val="24"/>
        </w:rPr>
        <w:t>i nadzor od strane kontrolora Agencije, kod subjekta nadzora</w:t>
      </w:r>
      <w:r w:rsidR="00B83EA8">
        <w:rPr>
          <w:rFonts w:ascii="Tahoma" w:eastAsia="Calibri" w:hAnsi="Tahoma" w:cs="Tahoma"/>
          <w:sz w:val="24"/>
          <w:szCs w:val="24"/>
        </w:rPr>
        <w:t xml:space="preserve"> XX</w:t>
      </w:r>
      <w:r>
        <w:rPr>
          <w:rFonts w:ascii="Tahoma" w:eastAsia="Calibri" w:hAnsi="Tahoma" w:cs="Tahoma"/>
          <w:sz w:val="24"/>
          <w:szCs w:val="24"/>
        </w:rPr>
        <w:t>, vlasnika “Apartmana</w:t>
      </w:r>
      <w:r w:rsidR="00B83EA8">
        <w:rPr>
          <w:rFonts w:ascii="Tahoma" w:eastAsia="Calibri" w:hAnsi="Tahoma" w:cs="Tahoma"/>
          <w:sz w:val="24"/>
          <w:szCs w:val="24"/>
        </w:rPr>
        <w:t xml:space="preserve"> XX</w:t>
      </w:r>
      <w:r>
        <w:rPr>
          <w:rFonts w:ascii="Tahoma" w:eastAsia="Calibri" w:hAnsi="Tahoma" w:cs="Tahoma"/>
          <w:sz w:val="24"/>
          <w:szCs w:val="24"/>
        </w:rPr>
        <w:t>” i sačinjen je Zapisnik o nadzoru, br. 05-18-4128-3/16 od 01.08.2016. godine</w:t>
      </w:r>
      <w:r w:rsidR="00892A66">
        <w:rPr>
          <w:rFonts w:ascii="Tahoma" w:eastAsia="Calibri" w:hAnsi="Tahoma" w:cs="Tahoma"/>
          <w:sz w:val="24"/>
          <w:szCs w:val="24"/>
        </w:rPr>
        <w:t>,</w:t>
      </w:r>
      <w:r>
        <w:rPr>
          <w:rFonts w:ascii="Tahoma" w:eastAsia="Calibri" w:hAnsi="Tahoma" w:cs="Tahoma"/>
          <w:sz w:val="24"/>
          <w:szCs w:val="24"/>
        </w:rPr>
        <w:t xml:space="preserve"> kojim je konstatov</w:t>
      </w:r>
      <w:r w:rsidR="00C02E16">
        <w:rPr>
          <w:rFonts w:ascii="Tahoma" w:eastAsia="Calibri" w:hAnsi="Tahoma" w:cs="Tahoma"/>
          <w:sz w:val="24"/>
          <w:szCs w:val="24"/>
        </w:rPr>
        <w:t xml:space="preserve">ano sljedeće činjenično stanje: </w:t>
      </w:r>
      <w:r w:rsidR="00FD1BFA">
        <w:rPr>
          <w:rFonts w:ascii="Tahoma" w:eastAsia="Calibri" w:hAnsi="Tahoma" w:cs="Tahoma"/>
          <w:sz w:val="24"/>
          <w:szCs w:val="24"/>
        </w:rPr>
        <w:t xml:space="preserve">“izvršen je uvid u list nepokretnosti 1746 KO: Ulcinj i konstatovano da je </w:t>
      </w:r>
      <w:r w:rsidR="00B83EA8">
        <w:rPr>
          <w:rFonts w:ascii="Tahoma" w:eastAsia="Calibri" w:hAnsi="Tahoma" w:cs="Tahoma"/>
          <w:sz w:val="24"/>
          <w:szCs w:val="24"/>
        </w:rPr>
        <w:t xml:space="preserve">XX </w:t>
      </w:r>
      <w:r w:rsidR="00FD1BFA">
        <w:rPr>
          <w:rFonts w:ascii="Tahoma" w:eastAsia="Calibri" w:hAnsi="Tahoma" w:cs="Tahoma"/>
          <w:sz w:val="24"/>
          <w:szCs w:val="24"/>
        </w:rPr>
        <w:t xml:space="preserve">vlasnik četvorospratne zgrade u ul. </w:t>
      </w:r>
      <w:r w:rsidR="00B83EA8">
        <w:rPr>
          <w:rFonts w:ascii="Tahoma" w:eastAsia="Calibri" w:hAnsi="Tahoma" w:cs="Tahoma"/>
          <w:sz w:val="24"/>
          <w:szCs w:val="24"/>
        </w:rPr>
        <w:t xml:space="preserve">XX </w:t>
      </w:r>
      <w:r w:rsidR="00FD1BFA">
        <w:rPr>
          <w:rFonts w:ascii="Tahoma" w:eastAsia="Calibri" w:hAnsi="Tahoma" w:cs="Tahoma"/>
          <w:sz w:val="24"/>
          <w:szCs w:val="24"/>
        </w:rPr>
        <w:t>br.1 (</w:t>
      </w:r>
      <w:r w:rsidR="00B83EA8">
        <w:rPr>
          <w:rFonts w:ascii="Tahoma" w:eastAsia="Calibri" w:hAnsi="Tahoma" w:cs="Tahoma"/>
          <w:sz w:val="24"/>
          <w:szCs w:val="24"/>
        </w:rPr>
        <w:t>XX</w:t>
      </w:r>
      <w:r w:rsidR="00FD1BFA">
        <w:rPr>
          <w:rFonts w:ascii="Tahoma" w:eastAsia="Calibri" w:hAnsi="Tahoma" w:cs="Tahoma"/>
          <w:sz w:val="24"/>
          <w:szCs w:val="24"/>
        </w:rPr>
        <w:t>) Ulcinj. Takođe je izvršen uvid u parcelu koja se vodi pod brojem 2888/1 na kojoj se nalazi i ulaz u poslovnu zgradu u vanprivredi i konstatovano da je kompletan prostor površine 133m2, 74 m2 i dvorište 20 m2 vlasništvo</w:t>
      </w:r>
      <w:r w:rsidR="00B83EA8">
        <w:rPr>
          <w:rFonts w:ascii="Tahoma" w:eastAsia="Calibri" w:hAnsi="Tahoma" w:cs="Tahoma"/>
          <w:sz w:val="24"/>
          <w:szCs w:val="24"/>
        </w:rPr>
        <w:t xml:space="preserve"> XX</w:t>
      </w:r>
      <w:r w:rsidR="001D228A">
        <w:rPr>
          <w:rFonts w:ascii="Tahoma" w:eastAsia="Calibri" w:hAnsi="Tahoma" w:cs="Tahoma"/>
          <w:sz w:val="24"/>
          <w:szCs w:val="24"/>
        </w:rPr>
        <w:t xml:space="preserve">. Da se radi o svojini </w:t>
      </w:r>
      <w:r w:rsidR="00B83EA8">
        <w:rPr>
          <w:rFonts w:ascii="Tahoma" w:eastAsia="Calibri" w:hAnsi="Tahoma" w:cs="Tahoma"/>
          <w:sz w:val="24"/>
          <w:szCs w:val="24"/>
        </w:rPr>
        <w:t xml:space="preserve">XX </w:t>
      </w:r>
      <w:r w:rsidR="001D228A">
        <w:rPr>
          <w:rFonts w:ascii="Tahoma" w:eastAsia="Calibri" w:hAnsi="Tahoma" w:cs="Tahoma"/>
          <w:sz w:val="24"/>
          <w:szCs w:val="24"/>
        </w:rPr>
        <w:t xml:space="preserve">1/1 potvrđuje i skica održavanja </w:t>
      </w:r>
      <w:r w:rsidR="000B0934">
        <w:rPr>
          <w:rFonts w:ascii="Tahoma" w:eastAsia="Calibri" w:hAnsi="Tahoma" w:cs="Tahoma"/>
          <w:sz w:val="24"/>
          <w:szCs w:val="24"/>
        </w:rPr>
        <w:t>prem</w:t>
      </w:r>
      <w:r w:rsidR="00892A66">
        <w:rPr>
          <w:rFonts w:ascii="Tahoma" w:eastAsia="Calibri" w:hAnsi="Tahoma" w:cs="Tahoma"/>
          <w:sz w:val="24"/>
          <w:szCs w:val="24"/>
        </w:rPr>
        <w:t>j</w:t>
      </w:r>
      <w:r w:rsidR="000B0934">
        <w:rPr>
          <w:rFonts w:ascii="Tahoma" w:eastAsia="Calibri" w:hAnsi="Tahoma" w:cs="Tahoma"/>
          <w:sz w:val="24"/>
          <w:szCs w:val="24"/>
        </w:rPr>
        <w:t>era od strane Geo</w:t>
      </w:r>
      <w:r w:rsidR="00892A66">
        <w:rPr>
          <w:rFonts w:ascii="Tahoma" w:eastAsia="Calibri" w:hAnsi="Tahoma" w:cs="Tahoma"/>
          <w:sz w:val="24"/>
          <w:szCs w:val="24"/>
        </w:rPr>
        <w:t>detske organizacije D.O.O GEO DA</w:t>
      </w:r>
      <w:r w:rsidR="000B0934">
        <w:rPr>
          <w:rFonts w:ascii="Tahoma" w:eastAsia="Calibri" w:hAnsi="Tahoma" w:cs="Tahoma"/>
          <w:sz w:val="24"/>
          <w:szCs w:val="24"/>
        </w:rPr>
        <w:t xml:space="preserve">LTA Ulcinj od 26.05.2016. godine. Izvršena je i kontrola svih katastarskih podataka kod Uprave za nekretnine Crne Gore i konstatovano </w:t>
      </w:r>
      <w:r w:rsidR="00892A66">
        <w:rPr>
          <w:rFonts w:ascii="Tahoma" w:eastAsia="Calibri" w:hAnsi="Tahoma" w:cs="Tahoma"/>
          <w:sz w:val="24"/>
          <w:szCs w:val="24"/>
        </w:rPr>
        <w:t xml:space="preserve">je </w:t>
      </w:r>
      <w:r w:rsidR="000B0934">
        <w:rPr>
          <w:rFonts w:ascii="Tahoma" w:eastAsia="Calibri" w:hAnsi="Tahoma" w:cs="Tahoma"/>
          <w:sz w:val="24"/>
          <w:szCs w:val="24"/>
        </w:rPr>
        <w:t xml:space="preserve">da </w:t>
      </w:r>
      <w:r w:rsidR="00892A66">
        <w:rPr>
          <w:rFonts w:ascii="Tahoma" w:eastAsia="Calibri" w:hAnsi="Tahoma" w:cs="Tahoma"/>
          <w:sz w:val="24"/>
          <w:szCs w:val="24"/>
        </w:rPr>
        <w:t>je katastarska parcela 2888/1 u cjelini 1/1 vlasništvo</w:t>
      </w:r>
      <w:r w:rsidR="00B83EA8">
        <w:rPr>
          <w:rFonts w:ascii="Tahoma" w:eastAsia="Calibri" w:hAnsi="Tahoma" w:cs="Tahoma"/>
          <w:sz w:val="24"/>
          <w:szCs w:val="24"/>
        </w:rPr>
        <w:t xml:space="preserve"> XX</w:t>
      </w:r>
      <w:r w:rsidR="00892A66">
        <w:rPr>
          <w:rFonts w:ascii="Tahoma" w:eastAsia="Calibri" w:hAnsi="Tahoma" w:cs="Tahoma"/>
          <w:sz w:val="24"/>
          <w:szCs w:val="24"/>
        </w:rPr>
        <w:t>.</w:t>
      </w:r>
      <w:r w:rsidR="00595A7B">
        <w:rPr>
          <w:rFonts w:ascii="Tahoma" w:eastAsia="Calibri" w:hAnsi="Tahoma" w:cs="Tahoma"/>
          <w:sz w:val="24"/>
          <w:szCs w:val="24"/>
        </w:rPr>
        <w:t xml:space="preserve"> Izvršen je uvid u Ugovor o prodaji nepokretnosti</w:t>
      </w:r>
      <w:r w:rsidR="00C60384">
        <w:rPr>
          <w:rFonts w:ascii="Tahoma" w:eastAsia="Calibri" w:hAnsi="Tahoma" w:cs="Tahoma"/>
          <w:sz w:val="24"/>
          <w:szCs w:val="24"/>
        </w:rPr>
        <w:t>, zaključen između</w:t>
      </w:r>
      <w:r w:rsidR="00B83EA8">
        <w:rPr>
          <w:rFonts w:ascii="Tahoma" w:eastAsia="Calibri" w:hAnsi="Tahoma" w:cs="Tahoma"/>
          <w:sz w:val="24"/>
          <w:szCs w:val="24"/>
        </w:rPr>
        <w:t xml:space="preserve"> XX</w:t>
      </w:r>
      <w:r w:rsidR="00C60384">
        <w:rPr>
          <w:rFonts w:ascii="Tahoma" w:eastAsia="Calibri" w:hAnsi="Tahoma" w:cs="Tahoma"/>
          <w:sz w:val="24"/>
          <w:szCs w:val="24"/>
        </w:rPr>
        <w:t>, kao prodavca</w:t>
      </w:r>
      <w:r w:rsidR="00B83EA8">
        <w:rPr>
          <w:rFonts w:ascii="Tahoma" w:eastAsia="Calibri" w:hAnsi="Tahoma" w:cs="Tahoma"/>
          <w:sz w:val="24"/>
          <w:szCs w:val="24"/>
        </w:rPr>
        <w:t xml:space="preserve"> i XX</w:t>
      </w:r>
      <w:r w:rsidR="00C60384">
        <w:rPr>
          <w:rFonts w:ascii="Tahoma" w:eastAsia="Calibri" w:hAnsi="Tahoma" w:cs="Tahoma"/>
          <w:sz w:val="24"/>
          <w:szCs w:val="24"/>
        </w:rPr>
        <w:t xml:space="preserve">, kao kupca, u kojem je naznačena parcela koja se prodaje br. 5540 sa posjedovnog lista 699 KO Ulcinj, dok se </w:t>
      </w:r>
      <w:r w:rsidR="00B83A3E">
        <w:rPr>
          <w:rFonts w:ascii="Tahoma" w:eastAsia="Calibri" w:hAnsi="Tahoma" w:cs="Tahoma"/>
          <w:sz w:val="24"/>
          <w:szCs w:val="24"/>
        </w:rPr>
        <w:t xml:space="preserve">ugovorom </w:t>
      </w:r>
      <w:r w:rsidR="00C60384">
        <w:rPr>
          <w:rFonts w:ascii="Tahoma" w:eastAsia="Calibri" w:hAnsi="Tahoma" w:cs="Tahoma"/>
          <w:sz w:val="24"/>
          <w:szCs w:val="24"/>
        </w:rPr>
        <w:t xml:space="preserve">ne spominje </w:t>
      </w:r>
      <w:r w:rsidR="00B83A3E">
        <w:rPr>
          <w:rFonts w:ascii="Tahoma" w:eastAsia="Calibri" w:hAnsi="Tahoma" w:cs="Tahoma"/>
          <w:sz w:val="24"/>
          <w:szCs w:val="24"/>
        </w:rPr>
        <w:t xml:space="preserve">pravo prolaza kroz parcelu 2888/1, niti da predstavlja zajedničku svojinu. Izvršen je uvid sistema video nadzora i konstatovano je da je u funkciji šest kamera od kojih je jedna postavljena ispred ulaznih vrata i snima isključivo ulaz u zgradu, tj. vrata i dio površine ispred vrata </w:t>
      </w:r>
      <w:r w:rsidR="00FE4599">
        <w:rPr>
          <w:rFonts w:ascii="Tahoma" w:eastAsia="Calibri" w:hAnsi="Tahoma" w:cs="Tahoma"/>
          <w:sz w:val="24"/>
          <w:szCs w:val="24"/>
        </w:rPr>
        <w:t>i</w:t>
      </w:r>
      <w:r w:rsidR="00B83A3E">
        <w:rPr>
          <w:rFonts w:ascii="Tahoma" w:eastAsia="Calibri" w:hAnsi="Tahoma" w:cs="Tahoma"/>
          <w:sz w:val="24"/>
          <w:szCs w:val="24"/>
        </w:rPr>
        <w:t xml:space="preserve"> ne zahvata dio javne površine.</w:t>
      </w:r>
    </w:p>
    <w:p w:rsidR="004A30D3" w:rsidRDefault="00B83A3E" w:rsidP="00FC1656">
      <w:pPr>
        <w:spacing w:after="200" w:line="276" w:lineRule="auto"/>
        <w:jc w:val="both"/>
        <w:rPr>
          <w:rFonts w:ascii="Tahoma" w:eastAsia="Calibri" w:hAnsi="Tahoma" w:cs="Tahoma"/>
          <w:sz w:val="24"/>
          <w:szCs w:val="24"/>
        </w:rPr>
      </w:pPr>
      <w:r>
        <w:rPr>
          <w:rFonts w:ascii="Tahoma" w:eastAsia="Calibri" w:hAnsi="Tahoma" w:cs="Tahoma"/>
          <w:sz w:val="24"/>
          <w:szCs w:val="24"/>
        </w:rPr>
        <w:t xml:space="preserve">Nakon izvršenog inspekcijskog nadzora, protiv Zapisnika o nadzoru izjavljen je Prigovor od strane adv. </w:t>
      </w:r>
      <w:r w:rsidR="00B83EA8">
        <w:rPr>
          <w:rFonts w:ascii="Tahoma" w:eastAsia="Calibri" w:hAnsi="Tahoma" w:cs="Tahoma"/>
          <w:sz w:val="24"/>
          <w:szCs w:val="24"/>
        </w:rPr>
        <w:t xml:space="preserve">XX </w:t>
      </w:r>
      <w:r>
        <w:rPr>
          <w:rFonts w:ascii="Tahoma" w:eastAsia="Calibri" w:hAnsi="Tahoma" w:cs="Tahoma"/>
          <w:sz w:val="24"/>
          <w:szCs w:val="24"/>
        </w:rPr>
        <w:t>i adv.</w:t>
      </w:r>
      <w:r w:rsidR="00B83EA8">
        <w:rPr>
          <w:rFonts w:ascii="Tahoma" w:eastAsia="Calibri" w:hAnsi="Tahoma" w:cs="Tahoma"/>
          <w:sz w:val="24"/>
          <w:szCs w:val="24"/>
        </w:rPr>
        <w:t xml:space="preserve"> XX</w:t>
      </w:r>
      <w:r>
        <w:rPr>
          <w:rFonts w:ascii="Tahoma" w:eastAsia="Calibri" w:hAnsi="Tahoma" w:cs="Tahoma"/>
          <w:sz w:val="24"/>
          <w:szCs w:val="24"/>
        </w:rPr>
        <w:t xml:space="preserve">, br. 05-18-4128-7/16 od 22.08.2016. godine u kojem se navodi: da je zapisnik o nadzoru sačinjen uz bitnu povredu postupka, da je pogrešno i nepotpuno utvrđeno činjenično stanje </w:t>
      </w:r>
      <w:r w:rsidR="00FE4599">
        <w:rPr>
          <w:rFonts w:ascii="Tahoma" w:eastAsia="Calibri" w:hAnsi="Tahoma" w:cs="Tahoma"/>
          <w:sz w:val="24"/>
          <w:szCs w:val="24"/>
        </w:rPr>
        <w:t>na koje je pogrešno primijenjeno materijalno pravo; da se uvidom u L.N br. 1746 KO Ulcinj i skicu održavanja premjera D.O.O. GEO DALTA Ulcinj</w:t>
      </w:r>
      <w:r w:rsidR="00E65037">
        <w:rPr>
          <w:rFonts w:ascii="Tahoma" w:eastAsia="Calibri" w:hAnsi="Tahoma" w:cs="Tahoma"/>
          <w:sz w:val="24"/>
          <w:szCs w:val="24"/>
        </w:rPr>
        <w:t xml:space="preserve"> od 26.05.2016. godine,</w:t>
      </w:r>
      <w:r w:rsidR="00FE4599">
        <w:rPr>
          <w:rFonts w:ascii="Tahoma" w:eastAsia="Calibri" w:hAnsi="Tahoma" w:cs="Tahoma"/>
          <w:sz w:val="24"/>
          <w:szCs w:val="24"/>
        </w:rPr>
        <w:t xml:space="preserve"> može se utvrditi da se pozicija kamere postavljene na ulazu objekta, nalazi na državnoj imovini, kao i veći dio izgrađene kuće</w:t>
      </w:r>
      <w:r w:rsidR="00B83EA8">
        <w:rPr>
          <w:rFonts w:ascii="Tahoma" w:eastAsia="Calibri" w:hAnsi="Tahoma" w:cs="Tahoma"/>
          <w:sz w:val="24"/>
          <w:szCs w:val="24"/>
        </w:rPr>
        <w:t xml:space="preserve"> XX</w:t>
      </w:r>
      <w:r w:rsidR="00FE4599">
        <w:rPr>
          <w:rFonts w:ascii="Tahoma" w:eastAsia="Calibri" w:hAnsi="Tahoma" w:cs="Tahoma"/>
          <w:sz w:val="24"/>
          <w:szCs w:val="24"/>
        </w:rPr>
        <w:t xml:space="preserve">; da prolaz-pasaž predstavlja jedini ulaz u kuću podnosioca prigovora, što se potrvrđuje </w:t>
      </w:r>
      <w:r w:rsidR="00FC1656">
        <w:rPr>
          <w:rFonts w:ascii="Tahoma" w:eastAsia="Calibri" w:hAnsi="Tahoma" w:cs="Tahoma"/>
          <w:sz w:val="24"/>
          <w:szCs w:val="24"/>
        </w:rPr>
        <w:t xml:space="preserve">i Zahtjevom </w:t>
      </w:r>
      <w:r w:rsidR="00B83EA8">
        <w:rPr>
          <w:rFonts w:ascii="Tahoma" w:eastAsia="Calibri" w:hAnsi="Tahoma" w:cs="Tahoma"/>
          <w:sz w:val="24"/>
          <w:szCs w:val="24"/>
        </w:rPr>
        <w:t xml:space="preserve">XX </w:t>
      </w:r>
      <w:r w:rsidR="00FC1656">
        <w:rPr>
          <w:rFonts w:ascii="Tahoma" w:eastAsia="Calibri" w:hAnsi="Tahoma" w:cs="Tahoma"/>
          <w:sz w:val="24"/>
          <w:szCs w:val="24"/>
        </w:rPr>
        <w:t>br. 3264 od 10.10.1989. godine upućen Skupštini Opštini Ulcinj- Sekretarijatu za urbanizam,</w:t>
      </w:r>
      <w:r w:rsidR="00FC1656" w:rsidRPr="00FC1656">
        <w:rPr>
          <w:rFonts w:ascii="Tahoma" w:eastAsia="Calibri" w:hAnsi="Tahoma" w:cs="Tahoma"/>
          <w:sz w:val="24"/>
          <w:szCs w:val="24"/>
        </w:rPr>
        <w:t xml:space="preserve"> </w:t>
      </w:r>
      <w:r w:rsidR="00FC1656" w:rsidRPr="00530477">
        <w:rPr>
          <w:rFonts w:ascii="Tahoma" w:eastAsia="Calibri" w:hAnsi="Tahoma" w:cs="Tahoma"/>
          <w:sz w:val="24"/>
          <w:szCs w:val="24"/>
        </w:rPr>
        <w:t>stam. kom. posl. imov. prav. posl. i katastar, a za katastarsku parcelu broj 5540 i 4297/1, a zbog uključenja nadležnih organa u rješavanje Upravne stvari- izgradnje poslovno stambenog objekta</w:t>
      </w:r>
      <w:r w:rsidR="00B83EA8">
        <w:rPr>
          <w:rFonts w:ascii="Tahoma" w:eastAsia="Calibri" w:hAnsi="Tahoma" w:cs="Tahoma"/>
          <w:sz w:val="24"/>
          <w:szCs w:val="24"/>
        </w:rPr>
        <w:t xml:space="preserve"> XX</w:t>
      </w:r>
      <w:r w:rsidR="00FC1656" w:rsidRPr="00530477">
        <w:rPr>
          <w:rFonts w:ascii="Tahoma" w:eastAsia="Calibri" w:hAnsi="Tahoma" w:cs="Tahoma"/>
          <w:sz w:val="24"/>
          <w:szCs w:val="24"/>
        </w:rPr>
        <w:t xml:space="preserve">, u kojem između ostalog </w:t>
      </w:r>
      <w:r w:rsidR="00FC1656">
        <w:rPr>
          <w:rFonts w:ascii="Tahoma" w:eastAsia="Calibri" w:hAnsi="Tahoma" w:cs="Tahoma"/>
          <w:sz w:val="24"/>
          <w:szCs w:val="24"/>
        </w:rPr>
        <w:t xml:space="preserve">stoje navodi </w:t>
      </w:r>
      <w:r w:rsidR="00FC1656" w:rsidRPr="00530477">
        <w:rPr>
          <w:rFonts w:ascii="Tahoma" w:eastAsia="Calibri" w:hAnsi="Tahoma" w:cs="Tahoma"/>
          <w:sz w:val="24"/>
          <w:szCs w:val="24"/>
        </w:rPr>
        <w:t xml:space="preserve">da od ukupne površine zemljišta koje </w:t>
      </w:r>
      <w:r w:rsidR="00FC1656">
        <w:rPr>
          <w:rFonts w:ascii="Tahoma" w:eastAsia="Calibri" w:hAnsi="Tahoma" w:cs="Tahoma"/>
          <w:sz w:val="24"/>
          <w:szCs w:val="24"/>
        </w:rPr>
        <w:t xml:space="preserve">mu </w:t>
      </w:r>
      <w:r w:rsidR="00FC1656" w:rsidRPr="00530477">
        <w:rPr>
          <w:rFonts w:ascii="Tahoma" w:eastAsia="Calibri" w:hAnsi="Tahoma" w:cs="Tahoma"/>
          <w:sz w:val="24"/>
          <w:szCs w:val="24"/>
        </w:rPr>
        <w:t xml:space="preserve">je dodijeljeno na korišćenje u posjedu opštine (odnosno za </w:t>
      </w:r>
      <w:r w:rsidR="00FC1656" w:rsidRPr="00530477">
        <w:rPr>
          <w:rFonts w:ascii="Tahoma" w:eastAsia="Calibri" w:hAnsi="Tahoma" w:cs="Tahoma"/>
          <w:sz w:val="24"/>
          <w:szCs w:val="24"/>
        </w:rPr>
        <w:lastRenderedPageBreak/>
        <w:t xml:space="preserve">javno korišćenje) ostaje cca 25 m2 kao javni put (pasaž) što se može </w:t>
      </w:r>
      <w:r w:rsidR="00FC1656">
        <w:rPr>
          <w:rFonts w:ascii="Tahoma" w:eastAsia="Calibri" w:hAnsi="Tahoma" w:cs="Tahoma"/>
          <w:sz w:val="24"/>
          <w:szCs w:val="24"/>
        </w:rPr>
        <w:t xml:space="preserve">konstatovati uvidom u projekat; da je cijeli objekat </w:t>
      </w:r>
      <w:r w:rsidR="00B83EA8">
        <w:rPr>
          <w:rFonts w:ascii="Tahoma" w:eastAsia="Calibri" w:hAnsi="Tahoma" w:cs="Tahoma"/>
          <w:sz w:val="24"/>
          <w:szCs w:val="24"/>
        </w:rPr>
        <w:t xml:space="preserve">XX </w:t>
      </w:r>
      <w:r w:rsidR="00FC1656">
        <w:rPr>
          <w:rFonts w:ascii="Tahoma" w:eastAsia="Calibri" w:hAnsi="Tahoma" w:cs="Tahoma"/>
          <w:sz w:val="24"/>
          <w:szCs w:val="24"/>
        </w:rPr>
        <w:t xml:space="preserve">izgrađen na državnoj svojini, bez građevinske dozvole te da je bez pravnog osnova 2/3 kat. parcele upisano na njegovo ime, a da se 1/3 u koju spadaju sve postavljene kamere, nalazi isključivo u državnoj svojini; da se saglasnost za postavljanje video nadzora </w:t>
      </w:r>
      <w:r w:rsidR="004A30D3">
        <w:rPr>
          <w:rFonts w:ascii="Tahoma" w:eastAsia="Calibri" w:hAnsi="Tahoma" w:cs="Tahoma"/>
          <w:sz w:val="24"/>
          <w:szCs w:val="24"/>
        </w:rPr>
        <w:t>ne može dobiti jer se isti ne može postaviti na državnoj svojini kao ni na putu gdje ljudi prolaze i ne na način kako je postavljena kamera, tj. u pravcu u kom je usmjerena, te zahtijeva da se naloži uklanjanje predmetne kamere.</w:t>
      </w:r>
    </w:p>
    <w:p w:rsidR="00305AE6" w:rsidRDefault="00F46474" w:rsidP="00FC1656">
      <w:pPr>
        <w:spacing w:after="200" w:line="276" w:lineRule="auto"/>
        <w:jc w:val="both"/>
        <w:rPr>
          <w:rFonts w:ascii="Tahoma" w:eastAsia="Calibri" w:hAnsi="Tahoma" w:cs="Tahoma"/>
          <w:sz w:val="24"/>
          <w:szCs w:val="24"/>
        </w:rPr>
      </w:pPr>
      <w:r>
        <w:rPr>
          <w:rFonts w:ascii="Tahoma" w:eastAsia="Calibri" w:hAnsi="Tahoma" w:cs="Tahoma"/>
          <w:sz w:val="24"/>
          <w:szCs w:val="24"/>
        </w:rPr>
        <w:t>Savjet</w:t>
      </w:r>
      <w:r w:rsidR="004A30D3">
        <w:rPr>
          <w:rFonts w:ascii="Tahoma" w:eastAsia="Calibri" w:hAnsi="Tahoma" w:cs="Tahoma"/>
          <w:sz w:val="24"/>
          <w:szCs w:val="24"/>
        </w:rPr>
        <w:t xml:space="preserve"> Agencije </w:t>
      </w:r>
      <w:r>
        <w:rPr>
          <w:rFonts w:ascii="Tahoma" w:eastAsia="Calibri" w:hAnsi="Tahoma" w:cs="Tahoma"/>
          <w:sz w:val="24"/>
          <w:szCs w:val="24"/>
        </w:rPr>
        <w:t>je na XXX sjednici održanoj 01-02</w:t>
      </w:r>
      <w:r w:rsidR="004A30D3">
        <w:rPr>
          <w:rFonts w:ascii="Tahoma" w:eastAsia="Calibri" w:hAnsi="Tahoma" w:cs="Tahoma"/>
          <w:sz w:val="24"/>
          <w:szCs w:val="24"/>
        </w:rPr>
        <w:t>.09.2016. godine</w:t>
      </w:r>
      <w:r>
        <w:rPr>
          <w:rFonts w:ascii="Tahoma" w:eastAsia="Calibri" w:hAnsi="Tahoma" w:cs="Tahoma"/>
          <w:sz w:val="24"/>
          <w:szCs w:val="24"/>
        </w:rPr>
        <w:t xml:space="preserve"> donio Odluku kojom je</w:t>
      </w:r>
      <w:r w:rsidR="004A30D3">
        <w:rPr>
          <w:rFonts w:ascii="Tahoma" w:eastAsia="Calibri" w:hAnsi="Tahoma" w:cs="Tahoma"/>
          <w:sz w:val="24"/>
          <w:szCs w:val="24"/>
        </w:rPr>
        <w:t xml:space="preserve"> naloženo vršenje dopunskog nadzora kako bi se utvrdilo činjenično stanje vezano za vršenje nadzora u </w:t>
      </w:r>
      <w:r>
        <w:rPr>
          <w:rFonts w:ascii="Tahoma" w:eastAsia="Calibri" w:hAnsi="Tahoma" w:cs="Tahoma"/>
          <w:sz w:val="24"/>
          <w:szCs w:val="24"/>
        </w:rPr>
        <w:t>objektu “Apartmani</w:t>
      </w:r>
      <w:r w:rsidR="00B83EA8">
        <w:rPr>
          <w:rFonts w:ascii="Tahoma" w:eastAsia="Calibri" w:hAnsi="Tahoma" w:cs="Tahoma"/>
          <w:sz w:val="24"/>
          <w:szCs w:val="24"/>
        </w:rPr>
        <w:t xml:space="preserve"> XX</w:t>
      </w:r>
      <w:r>
        <w:rPr>
          <w:rFonts w:ascii="Tahoma" w:eastAsia="Calibri" w:hAnsi="Tahoma" w:cs="Tahoma"/>
          <w:sz w:val="24"/>
          <w:szCs w:val="24"/>
        </w:rPr>
        <w:t>”.</w:t>
      </w:r>
      <w:r w:rsidR="004A30D3" w:rsidRPr="004A30D3">
        <w:rPr>
          <w:rFonts w:ascii="Tahoma" w:eastAsia="Calibri" w:hAnsi="Tahoma" w:cs="Tahoma"/>
          <w:sz w:val="24"/>
          <w:szCs w:val="24"/>
        </w:rPr>
        <w:t xml:space="preserve"> </w:t>
      </w:r>
      <w:r>
        <w:rPr>
          <w:rFonts w:ascii="Tahoma" w:eastAsia="Calibri" w:hAnsi="Tahoma" w:cs="Tahoma"/>
          <w:sz w:val="24"/>
          <w:szCs w:val="24"/>
        </w:rPr>
        <w:t>I</w:t>
      </w:r>
      <w:r w:rsidR="004A30D3">
        <w:rPr>
          <w:rFonts w:ascii="Tahoma" w:eastAsia="Calibri" w:hAnsi="Tahoma" w:cs="Tahoma"/>
          <w:sz w:val="24"/>
          <w:szCs w:val="24"/>
        </w:rPr>
        <w:t>zvršen je inspekcijski nadzor od strane kontrolora Agencije, kod subjekta nadz</w:t>
      </w:r>
      <w:r w:rsidR="00B83EA8">
        <w:rPr>
          <w:rFonts w:ascii="Tahoma" w:eastAsia="Calibri" w:hAnsi="Tahoma" w:cs="Tahoma"/>
          <w:sz w:val="24"/>
          <w:szCs w:val="24"/>
        </w:rPr>
        <w:t xml:space="preserve">ora XX </w:t>
      </w:r>
      <w:r w:rsidR="004A30D3">
        <w:rPr>
          <w:rFonts w:ascii="Tahoma" w:eastAsia="Calibri" w:hAnsi="Tahoma" w:cs="Tahoma"/>
          <w:sz w:val="24"/>
          <w:szCs w:val="24"/>
        </w:rPr>
        <w:t>i sačinjena je dopuna Zapisnika o nadzoru, br. 05-18-4128-10/16 od 29.09.2016. godine u kojem se navodi:</w:t>
      </w:r>
      <w:r w:rsidR="008D4063">
        <w:rPr>
          <w:rFonts w:ascii="Tahoma" w:eastAsia="Calibri" w:hAnsi="Tahoma" w:cs="Tahoma"/>
          <w:sz w:val="24"/>
          <w:szCs w:val="24"/>
        </w:rPr>
        <w:t xml:space="preserve"> da je ponovnim uvidom na licu mjesta utvrđeno da je vanjska kamera postavljena u uglu sa desne strane iznad ulaznih vrata poslovnog objekta; da se kamera nalazi u sastavu objekta, montirana na jednom uglu ploče na kojoj je izgrađen višespratni poslovni objekat </w:t>
      </w:r>
      <w:r w:rsidR="00B83EA8">
        <w:rPr>
          <w:rFonts w:ascii="Tahoma" w:eastAsia="Calibri" w:hAnsi="Tahoma" w:cs="Tahoma"/>
          <w:sz w:val="24"/>
          <w:szCs w:val="24"/>
        </w:rPr>
        <w:t xml:space="preserve">XX </w:t>
      </w:r>
      <w:r w:rsidR="008D4063">
        <w:rPr>
          <w:rFonts w:ascii="Tahoma" w:eastAsia="Calibri" w:hAnsi="Tahoma" w:cs="Tahoma"/>
          <w:sz w:val="24"/>
          <w:szCs w:val="24"/>
        </w:rPr>
        <w:t xml:space="preserve">kao jedinstvena građevinska cjelina; da se do ulaznih vrata u poslovni prostor dolazi kroz pasaž za koji je ustanovljeno da je u vlasništvu </w:t>
      </w:r>
      <w:r w:rsidR="00B83EA8">
        <w:rPr>
          <w:rFonts w:ascii="Tahoma" w:eastAsia="Calibri" w:hAnsi="Tahoma" w:cs="Tahoma"/>
          <w:sz w:val="24"/>
          <w:szCs w:val="24"/>
        </w:rPr>
        <w:t xml:space="preserve">XX </w:t>
      </w:r>
      <w:r w:rsidR="008D4063">
        <w:rPr>
          <w:rFonts w:ascii="Tahoma" w:eastAsia="Calibri" w:hAnsi="Tahoma" w:cs="Tahoma"/>
          <w:sz w:val="24"/>
          <w:szCs w:val="24"/>
        </w:rPr>
        <w:t xml:space="preserve">(parcela 2888/1) prema fotokopiji skice održavanja premjera od strane Geodetske organizacije </w:t>
      </w:r>
      <w:r w:rsidR="00305AE6">
        <w:rPr>
          <w:rFonts w:ascii="Tahoma" w:eastAsia="Calibri" w:hAnsi="Tahoma" w:cs="Tahoma"/>
          <w:sz w:val="24"/>
          <w:szCs w:val="24"/>
        </w:rPr>
        <w:t xml:space="preserve">D.O.O. GEO DALTA Ulcinj, što je konstatovano Zapisnikom o nadzoru, br. 05-18-4128-3/16 od 01.08.2016. godine; da prolaz-pasaž kroz koji se dolazi do ulaznih vrata u poslovni prostor nije javni put, već da je u vlasništvu preduzetnika </w:t>
      </w:r>
      <w:r w:rsidR="00B83EA8">
        <w:rPr>
          <w:rFonts w:ascii="Tahoma" w:eastAsia="Calibri" w:hAnsi="Tahoma" w:cs="Tahoma"/>
          <w:sz w:val="24"/>
          <w:szCs w:val="24"/>
        </w:rPr>
        <w:t xml:space="preserve">XX </w:t>
      </w:r>
      <w:r w:rsidR="00305AE6">
        <w:rPr>
          <w:rFonts w:ascii="Tahoma" w:eastAsia="Calibri" w:hAnsi="Tahoma" w:cs="Tahoma"/>
          <w:sz w:val="24"/>
          <w:szCs w:val="24"/>
        </w:rPr>
        <w:t>i da opseg kamere (perimetum) vrši video nadzor samog ulaza u poslovni prostor. Zapisnikom se konstatuje da u postupku nadzora nepravilnosti nisu utvrđene.</w:t>
      </w:r>
    </w:p>
    <w:p w:rsidR="000968CB" w:rsidRDefault="00305AE6" w:rsidP="00FC1656">
      <w:pPr>
        <w:spacing w:after="200" w:line="276" w:lineRule="auto"/>
        <w:jc w:val="both"/>
        <w:rPr>
          <w:rFonts w:ascii="Tahoma" w:eastAsia="Calibri" w:hAnsi="Tahoma" w:cs="Tahoma"/>
          <w:sz w:val="24"/>
          <w:szCs w:val="24"/>
        </w:rPr>
      </w:pPr>
      <w:r>
        <w:rPr>
          <w:rFonts w:ascii="Tahoma" w:eastAsia="Calibri" w:hAnsi="Tahoma" w:cs="Tahoma"/>
          <w:sz w:val="24"/>
          <w:szCs w:val="24"/>
        </w:rPr>
        <w:t>Protiv dopune Zapisnika o nadzoru izjavljen je Prigovor od strane adv.</w:t>
      </w:r>
      <w:r w:rsidR="00B83EA8">
        <w:rPr>
          <w:rFonts w:ascii="Tahoma" w:eastAsia="Calibri" w:hAnsi="Tahoma" w:cs="Tahoma"/>
          <w:sz w:val="24"/>
          <w:szCs w:val="24"/>
        </w:rPr>
        <w:t xml:space="preserve"> XX</w:t>
      </w:r>
      <w:r>
        <w:rPr>
          <w:rFonts w:ascii="Tahoma" w:eastAsia="Calibri" w:hAnsi="Tahoma" w:cs="Tahoma"/>
          <w:sz w:val="24"/>
          <w:szCs w:val="24"/>
        </w:rPr>
        <w:t>, br. 05-18-4128-12</w:t>
      </w:r>
      <w:r w:rsidR="00A442EC">
        <w:rPr>
          <w:rFonts w:ascii="Tahoma" w:eastAsia="Calibri" w:hAnsi="Tahoma" w:cs="Tahoma"/>
          <w:sz w:val="24"/>
          <w:szCs w:val="24"/>
        </w:rPr>
        <w:t>/16</w:t>
      </w:r>
      <w:r>
        <w:rPr>
          <w:rFonts w:ascii="Tahoma" w:eastAsia="Calibri" w:hAnsi="Tahoma" w:cs="Tahoma"/>
          <w:sz w:val="24"/>
          <w:szCs w:val="24"/>
        </w:rPr>
        <w:t xml:space="preserve"> od 13.10.2016. godine u kojem se navodi da su netačni navodi u dopuni Zapisnika</w:t>
      </w:r>
      <w:r w:rsidR="00F32987">
        <w:rPr>
          <w:rFonts w:ascii="Tahoma" w:eastAsia="Calibri" w:hAnsi="Tahoma" w:cs="Tahoma"/>
          <w:sz w:val="24"/>
          <w:szCs w:val="24"/>
        </w:rPr>
        <w:t>, te da su Agenciji dostavljeni dokazi da je kamera koja je usmjerena ka prolazu-pasažu i dalje na ulicu, postavljena na državnoj imovini; da je obrada ličnih podataka nezakonito i neovlašćeno vršena te se zahtijeva uklanjanje predmetne kamere.</w:t>
      </w:r>
    </w:p>
    <w:p w:rsidR="00FC1656" w:rsidRPr="00530477" w:rsidRDefault="000968CB" w:rsidP="00AF0EEC">
      <w:pPr>
        <w:spacing w:line="276" w:lineRule="auto"/>
        <w:jc w:val="both"/>
        <w:rPr>
          <w:rFonts w:ascii="Tahoma" w:eastAsia="Calibri" w:hAnsi="Tahoma" w:cs="Tahoma"/>
          <w:sz w:val="24"/>
          <w:szCs w:val="24"/>
        </w:rPr>
      </w:pPr>
      <w:r>
        <w:rPr>
          <w:rFonts w:ascii="Tahoma" w:hAnsi="Tahoma" w:cs="Tahoma"/>
          <w:sz w:val="24"/>
          <w:szCs w:val="24"/>
        </w:rPr>
        <w:t>O</w:t>
      </w:r>
      <w:r w:rsidRPr="000968CB">
        <w:rPr>
          <w:rFonts w:ascii="Tahoma" w:eastAsia="Calibri" w:hAnsi="Tahoma" w:cs="Tahoma"/>
          <w:sz w:val="24"/>
          <w:szCs w:val="24"/>
        </w:rPr>
        <w:t xml:space="preserve">dlučujući po Prigovoru adv. </w:t>
      </w:r>
      <w:r w:rsidR="00B83EA8">
        <w:rPr>
          <w:rFonts w:ascii="Tahoma" w:eastAsia="Calibri" w:hAnsi="Tahoma" w:cs="Tahoma"/>
          <w:sz w:val="24"/>
          <w:szCs w:val="24"/>
        </w:rPr>
        <w:t xml:space="preserve">XX </w:t>
      </w:r>
      <w:r w:rsidRPr="000968CB">
        <w:rPr>
          <w:rFonts w:ascii="Tahoma" w:eastAsia="Calibri" w:hAnsi="Tahoma" w:cs="Tahoma"/>
          <w:sz w:val="24"/>
          <w:szCs w:val="24"/>
        </w:rPr>
        <w:t>i adv.</w:t>
      </w:r>
      <w:r w:rsidR="00B83EA8">
        <w:rPr>
          <w:rFonts w:ascii="Tahoma" w:eastAsia="Calibri" w:hAnsi="Tahoma" w:cs="Tahoma"/>
          <w:sz w:val="24"/>
          <w:szCs w:val="24"/>
        </w:rPr>
        <w:t xml:space="preserve"> XX</w:t>
      </w:r>
      <w:r w:rsidRPr="000968CB">
        <w:rPr>
          <w:rFonts w:ascii="Tahoma" w:eastAsia="Calibri" w:hAnsi="Tahoma" w:cs="Tahoma"/>
          <w:sz w:val="24"/>
          <w:szCs w:val="24"/>
        </w:rPr>
        <w:t>,</w:t>
      </w:r>
      <w:r w:rsidRPr="000968CB">
        <w:rPr>
          <w:rFonts w:ascii="Tahoma" w:eastAsia="Calibri" w:hAnsi="Tahoma" w:cs="Tahoma"/>
          <w:sz w:val="24"/>
          <w:szCs w:val="24"/>
          <w:lang w:val="sr-Latn-CS"/>
        </w:rPr>
        <w:t xml:space="preserve"> br. 05-18-4128-7/16 od 22.08.2016. godine izjavljenim na Zapisnik o izvršenom nadzoru, </w:t>
      </w:r>
      <w:r w:rsidRPr="000968CB">
        <w:rPr>
          <w:rFonts w:ascii="Tahoma" w:eastAsia="Calibri" w:hAnsi="Tahoma" w:cs="Tahoma"/>
          <w:sz w:val="24"/>
          <w:szCs w:val="24"/>
        </w:rPr>
        <w:t>br. 05-18-4128-3/16 od 01.08.2016. godine</w:t>
      </w:r>
      <w:r w:rsidRPr="000968CB">
        <w:rPr>
          <w:rFonts w:ascii="Tahoma" w:eastAsia="Calibri" w:hAnsi="Tahoma" w:cs="Tahoma"/>
          <w:sz w:val="24"/>
          <w:szCs w:val="24"/>
          <w:lang w:val="sr-Latn-CS"/>
        </w:rPr>
        <w:t>, koji je sačinjen u postupku nadzora izvršenog kod</w:t>
      </w:r>
      <w:r w:rsidR="00C6545F">
        <w:rPr>
          <w:rFonts w:ascii="Tahoma" w:eastAsia="Calibri" w:hAnsi="Tahoma" w:cs="Tahoma"/>
          <w:sz w:val="24"/>
          <w:szCs w:val="24"/>
          <w:lang w:val="sr-Latn-CS"/>
        </w:rPr>
        <w:t xml:space="preserve"> XX</w:t>
      </w:r>
      <w:r w:rsidRPr="000968CB">
        <w:rPr>
          <w:rFonts w:ascii="Tahoma" w:eastAsia="Calibri" w:hAnsi="Tahoma" w:cs="Tahoma"/>
          <w:sz w:val="24"/>
          <w:szCs w:val="24"/>
          <w:lang w:val="sr-Latn-CS"/>
        </w:rPr>
        <w:t>, vlasnika poslovnog</w:t>
      </w:r>
      <w:r>
        <w:rPr>
          <w:rFonts w:ascii="Tahoma" w:hAnsi="Tahoma" w:cs="Tahoma"/>
          <w:sz w:val="24"/>
          <w:szCs w:val="24"/>
          <w:lang w:val="sr-Latn-CS"/>
        </w:rPr>
        <w:t xml:space="preserve"> objekta „Apartmani </w:t>
      </w:r>
      <w:proofErr w:type="gramStart"/>
      <w:r w:rsidR="00C6545F">
        <w:rPr>
          <w:rFonts w:ascii="Tahoma" w:hAnsi="Tahoma" w:cs="Tahoma"/>
          <w:sz w:val="24"/>
          <w:szCs w:val="24"/>
          <w:lang w:val="sr-Latn-CS"/>
        </w:rPr>
        <w:t xml:space="preserve">XX“ </w:t>
      </w:r>
      <w:r w:rsidRPr="000968CB">
        <w:rPr>
          <w:rFonts w:ascii="Tahoma" w:eastAsia="Calibri" w:hAnsi="Tahoma" w:cs="Tahoma"/>
          <w:sz w:val="24"/>
          <w:szCs w:val="24"/>
          <w:lang w:val="sr-Latn-CS"/>
        </w:rPr>
        <w:t>u</w:t>
      </w:r>
      <w:proofErr w:type="gramEnd"/>
      <w:r w:rsidRPr="000968CB">
        <w:rPr>
          <w:rFonts w:ascii="Tahoma" w:eastAsia="Calibri" w:hAnsi="Tahoma" w:cs="Tahoma"/>
          <w:sz w:val="24"/>
          <w:szCs w:val="24"/>
          <w:lang w:val="sr-Latn-CS"/>
        </w:rPr>
        <w:t xml:space="preserve"> Ulcinju</w:t>
      </w:r>
      <w:r w:rsidRPr="000968CB">
        <w:rPr>
          <w:rFonts w:ascii="Tahoma" w:eastAsia="Calibri" w:hAnsi="Tahoma" w:cs="Tahoma"/>
          <w:sz w:val="24"/>
          <w:szCs w:val="24"/>
        </w:rPr>
        <w:t xml:space="preserve">, kao i razmatrajući dopunu </w:t>
      </w:r>
      <w:r w:rsidRPr="000968CB">
        <w:rPr>
          <w:rFonts w:ascii="Tahoma" w:eastAsia="Calibri" w:hAnsi="Tahoma" w:cs="Tahoma"/>
          <w:sz w:val="24"/>
          <w:szCs w:val="24"/>
          <w:lang w:val="sr-Latn-CS"/>
        </w:rPr>
        <w:t>Zapisnika o nadzoru, br. 05-18-4128-10/16 od 29.09.2016. godine, sačinjenu u postupku dopunskog nadzora u poslovnom objektu „Apartmani</w:t>
      </w:r>
      <w:r w:rsidR="00C6545F">
        <w:rPr>
          <w:rFonts w:ascii="Tahoma" w:eastAsia="Calibri" w:hAnsi="Tahoma" w:cs="Tahoma"/>
          <w:sz w:val="24"/>
          <w:szCs w:val="24"/>
          <w:lang w:val="sr-Latn-CS"/>
        </w:rPr>
        <w:t xml:space="preserve"> XX</w:t>
      </w:r>
      <w:r w:rsidRPr="000968CB">
        <w:rPr>
          <w:rFonts w:ascii="Tahoma" w:eastAsia="Calibri" w:hAnsi="Tahoma" w:cs="Tahoma"/>
          <w:sz w:val="24"/>
          <w:szCs w:val="24"/>
          <w:lang w:val="sr-Latn-CS"/>
        </w:rPr>
        <w:t>“, vlasnika</w:t>
      </w:r>
      <w:r w:rsidR="00C6545F">
        <w:rPr>
          <w:rFonts w:ascii="Tahoma" w:eastAsia="Calibri" w:hAnsi="Tahoma" w:cs="Tahoma"/>
          <w:sz w:val="24"/>
          <w:szCs w:val="24"/>
          <w:lang w:val="sr-Latn-CS"/>
        </w:rPr>
        <w:t xml:space="preserve"> XX</w:t>
      </w:r>
      <w:r w:rsidRPr="000968CB">
        <w:rPr>
          <w:rFonts w:ascii="Tahoma" w:eastAsia="Calibri" w:hAnsi="Tahoma" w:cs="Tahoma"/>
          <w:sz w:val="24"/>
          <w:szCs w:val="24"/>
          <w:lang w:val="sr-Latn-CS"/>
        </w:rPr>
        <w:t xml:space="preserve">, na koji je adv. </w:t>
      </w:r>
      <w:r w:rsidR="00C6545F">
        <w:rPr>
          <w:rFonts w:ascii="Tahoma" w:eastAsia="Calibri" w:hAnsi="Tahoma" w:cs="Tahoma"/>
          <w:sz w:val="24"/>
          <w:szCs w:val="24"/>
        </w:rPr>
        <w:t xml:space="preserve">XX </w:t>
      </w:r>
      <w:r w:rsidRPr="000968CB">
        <w:rPr>
          <w:rFonts w:ascii="Tahoma" w:eastAsia="Calibri" w:hAnsi="Tahoma" w:cs="Tahoma"/>
          <w:sz w:val="24"/>
          <w:szCs w:val="24"/>
        </w:rPr>
        <w:t xml:space="preserve">izjavila Prigovor, </w:t>
      </w:r>
      <w:r w:rsidRPr="000968CB">
        <w:rPr>
          <w:rFonts w:ascii="Tahoma" w:eastAsia="Calibri" w:hAnsi="Tahoma" w:cs="Tahoma"/>
          <w:sz w:val="24"/>
          <w:szCs w:val="24"/>
          <w:lang w:val="sr-Latn-CS"/>
        </w:rPr>
        <w:t>br. 05-18-4128-12/16 od 13.10.2016. godine</w:t>
      </w:r>
      <w:r w:rsidRPr="000968CB">
        <w:rPr>
          <w:rFonts w:ascii="Tahoma" w:eastAsia="Calibri" w:hAnsi="Tahoma" w:cs="Tahoma"/>
          <w:sz w:val="24"/>
          <w:szCs w:val="24"/>
        </w:rPr>
        <w:t>, na sjednici održ</w:t>
      </w:r>
      <w:r w:rsidR="00AF0EEC">
        <w:rPr>
          <w:rFonts w:ascii="Tahoma" w:hAnsi="Tahoma" w:cs="Tahoma"/>
          <w:sz w:val="24"/>
          <w:szCs w:val="24"/>
        </w:rPr>
        <w:t xml:space="preserve">anoj 21.10.2016. godine, Savjet Agencije je </w:t>
      </w:r>
      <w:r w:rsidR="00AF0EEC">
        <w:rPr>
          <w:rFonts w:ascii="Tahoma" w:eastAsia="Calibri" w:hAnsi="Tahoma" w:cs="Tahoma"/>
          <w:sz w:val="24"/>
          <w:szCs w:val="24"/>
        </w:rPr>
        <w:t xml:space="preserve">utvrdio </w:t>
      </w:r>
      <w:r w:rsidR="00AF0EEC" w:rsidRPr="00AF0EEC">
        <w:rPr>
          <w:rFonts w:ascii="Tahoma" w:eastAsia="Calibri" w:hAnsi="Tahoma" w:cs="Tahoma"/>
          <w:sz w:val="24"/>
          <w:szCs w:val="24"/>
        </w:rPr>
        <w:t>da se u postupku nadzora i dopune postupka nadzora radi o istoj upravnoj stvari i zasnivaju se na istom činjeničnom stanju, kao i da su ispunjeni uslovi za spajanje postupka u smislu člana 118 Zakona o opštem upravnom postupku</w:t>
      </w:r>
      <w:r w:rsidR="00AF0EEC">
        <w:rPr>
          <w:rFonts w:ascii="Tahoma" w:eastAsia="Calibri" w:hAnsi="Tahoma" w:cs="Tahoma"/>
          <w:sz w:val="24"/>
          <w:szCs w:val="24"/>
        </w:rPr>
        <w:t xml:space="preserve"> </w:t>
      </w:r>
      <w:r w:rsidR="00AF0EEC" w:rsidRPr="00AF0EEC">
        <w:rPr>
          <w:rFonts w:ascii="Tahoma" w:eastAsia="Calibri" w:hAnsi="Tahoma" w:cs="Tahoma"/>
          <w:sz w:val="24"/>
          <w:szCs w:val="24"/>
        </w:rPr>
        <w:t xml:space="preserve">("Sl. list Republike </w:t>
      </w:r>
      <w:r w:rsidR="00AF0EEC" w:rsidRPr="00AF0EEC">
        <w:rPr>
          <w:rFonts w:ascii="Tahoma" w:eastAsia="Calibri" w:hAnsi="Tahoma" w:cs="Tahoma"/>
          <w:sz w:val="24"/>
          <w:szCs w:val="24"/>
        </w:rPr>
        <w:lastRenderedPageBreak/>
        <w:t xml:space="preserve">Crne Gore", br. 060/03, br. 073/10 i br. 032/11), </w:t>
      </w:r>
      <w:r w:rsidR="00AF0EEC">
        <w:rPr>
          <w:rFonts w:ascii="Tahoma" w:eastAsia="Calibri" w:hAnsi="Tahoma" w:cs="Tahoma"/>
          <w:sz w:val="24"/>
          <w:szCs w:val="24"/>
        </w:rPr>
        <w:t xml:space="preserve">i donosi se Zaključak </w:t>
      </w:r>
      <w:r w:rsidR="00AF0EEC" w:rsidRPr="00AF0EEC">
        <w:rPr>
          <w:rFonts w:ascii="Tahoma" w:eastAsia="Calibri" w:hAnsi="Tahoma" w:cs="Tahoma"/>
          <w:sz w:val="24"/>
          <w:szCs w:val="24"/>
        </w:rPr>
        <w:t>o spajanju postupka</w:t>
      </w:r>
      <w:r w:rsidR="00AF0EEC">
        <w:rPr>
          <w:rFonts w:ascii="Tahoma" w:eastAsia="Calibri" w:hAnsi="Tahoma" w:cs="Tahoma"/>
          <w:sz w:val="24"/>
          <w:szCs w:val="24"/>
        </w:rPr>
        <w:t xml:space="preserve"> </w:t>
      </w:r>
      <w:r w:rsidR="00AF0EEC" w:rsidRPr="00AF0EEC">
        <w:rPr>
          <w:rFonts w:ascii="Tahoma" w:eastAsia="Calibri" w:hAnsi="Tahoma" w:cs="Tahoma"/>
          <w:sz w:val="24"/>
          <w:szCs w:val="24"/>
        </w:rPr>
        <w:t>koji će se voditi pod p</w:t>
      </w:r>
      <w:r w:rsidR="00AF0EEC">
        <w:rPr>
          <w:rFonts w:ascii="Tahoma" w:eastAsia="Calibri" w:hAnsi="Tahoma" w:cs="Tahoma"/>
          <w:sz w:val="24"/>
          <w:szCs w:val="24"/>
        </w:rPr>
        <w:t xml:space="preserve">oslovnim brojem 05-18-4128-3/16, </w:t>
      </w:r>
      <w:r w:rsidR="00AF0EEC" w:rsidRPr="00AF0EEC">
        <w:rPr>
          <w:rFonts w:ascii="Tahoma" w:eastAsia="Calibri" w:hAnsi="Tahoma" w:cs="Tahoma"/>
          <w:sz w:val="24"/>
          <w:szCs w:val="24"/>
        </w:rPr>
        <w:t xml:space="preserve">radi </w:t>
      </w:r>
      <w:r w:rsidR="00AF0EEC">
        <w:rPr>
          <w:rFonts w:ascii="Tahoma" w:eastAsia="Calibri" w:hAnsi="Tahoma" w:cs="Tahoma"/>
          <w:sz w:val="24"/>
          <w:szCs w:val="24"/>
        </w:rPr>
        <w:t>donošenja jedinstvenog Rješenja.</w:t>
      </w:r>
      <w:r w:rsidR="00AF0EEC" w:rsidRPr="00AF0EEC">
        <w:rPr>
          <w:rFonts w:ascii="Tahoma" w:eastAsia="Calibri" w:hAnsi="Tahoma" w:cs="Tahoma"/>
          <w:sz w:val="24"/>
          <w:szCs w:val="24"/>
        </w:rPr>
        <w:t xml:space="preserve"> </w:t>
      </w:r>
    </w:p>
    <w:p w:rsidR="00F46474" w:rsidRDefault="00530477" w:rsidP="00F46474">
      <w:pPr>
        <w:spacing w:line="276" w:lineRule="auto"/>
        <w:jc w:val="both"/>
        <w:rPr>
          <w:rFonts w:ascii="Tahoma" w:eastAsia="Calibri" w:hAnsi="Tahoma" w:cs="Tahoma"/>
          <w:sz w:val="24"/>
          <w:szCs w:val="24"/>
        </w:rPr>
      </w:pPr>
      <w:r w:rsidRPr="00530477">
        <w:rPr>
          <w:rFonts w:ascii="Tahoma" w:eastAsia="Calibri" w:hAnsi="Tahoma" w:cs="Tahoma"/>
          <w:sz w:val="24"/>
          <w:szCs w:val="24"/>
        </w:rPr>
        <w:t>Nakon raznatranja spisa predmeta</w:t>
      </w:r>
      <w:r w:rsidR="00E65037">
        <w:rPr>
          <w:rFonts w:ascii="Tahoma" w:eastAsia="Calibri" w:hAnsi="Tahoma" w:cs="Tahoma"/>
          <w:sz w:val="24"/>
          <w:szCs w:val="24"/>
        </w:rPr>
        <w:t xml:space="preserve"> </w:t>
      </w:r>
      <w:r w:rsidRPr="00530477">
        <w:rPr>
          <w:rFonts w:ascii="Tahoma" w:eastAsia="Calibri" w:hAnsi="Tahoma" w:cs="Tahoma"/>
          <w:sz w:val="24"/>
          <w:szCs w:val="24"/>
        </w:rPr>
        <w:t xml:space="preserve">- navoda iz Zahtjeva za zaštitu prava, navoda iz Zapisnika o nadzoru, navoda iz Prigovora, kao i navoda iz dopune Zapisnika o nadzoru na koji je takođe izjavljen Prigovor, Savjet Agencije je donio </w:t>
      </w:r>
      <w:r w:rsidR="00F46474">
        <w:rPr>
          <w:rFonts w:ascii="Tahoma" w:eastAsia="Calibri" w:hAnsi="Tahoma" w:cs="Tahoma"/>
          <w:sz w:val="24"/>
          <w:szCs w:val="24"/>
        </w:rPr>
        <w:t xml:space="preserve">Odluku </w:t>
      </w:r>
      <w:r w:rsidRPr="00530477">
        <w:rPr>
          <w:rFonts w:ascii="Tahoma" w:eastAsia="Calibri" w:hAnsi="Tahoma" w:cs="Tahoma"/>
          <w:sz w:val="24"/>
          <w:szCs w:val="24"/>
        </w:rPr>
        <w:t>da se izjavljeni Prigovori usvoje kao osnovani.</w:t>
      </w:r>
    </w:p>
    <w:p w:rsidR="00530477" w:rsidRPr="00F46474" w:rsidRDefault="004557C4" w:rsidP="00F46474">
      <w:pPr>
        <w:spacing w:line="276" w:lineRule="auto"/>
        <w:jc w:val="both"/>
        <w:rPr>
          <w:rFonts w:ascii="Tahoma" w:eastAsia="Calibri" w:hAnsi="Tahoma" w:cs="Tahoma"/>
          <w:sz w:val="24"/>
          <w:szCs w:val="24"/>
        </w:rPr>
      </w:pPr>
      <w:r>
        <w:rPr>
          <w:rFonts w:ascii="Tahoma" w:eastAsia="Times New Roman" w:hAnsi="Tahoma" w:cs="Tahoma"/>
          <w:sz w:val="24"/>
          <w:szCs w:val="24"/>
        </w:rPr>
        <w:t xml:space="preserve">Članom 6 Ustava Crne Gore („Sl. List CG, br.1/07 i 38/13) </w:t>
      </w:r>
      <w:r w:rsidR="00530477" w:rsidRPr="00530477">
        <w:rPr>
          <w:rFonts w:ascii="Tahoma" w:eastAsia="Times New Roman" w:hAnsi="Tahoma" w:cs="Tahoma"/>
          <w:sz w:val="24"/>
          <w:szCs w:val="24"/>
        </w:rPr>
        <w:t>jemče se i štite ljudska prava i slobode,</w:t>
      </w:r>
      <w:r w:rsidR="00F872F4">
        <w:rPr>
          <w:rFonts w:ascii="Tahoma" w:eastAsia="Times New Roman" w:hAnsi="Tahoma" w:cs="Tahoma"/>
          <w:sz w:val="24"/>
          <w:szCs w:val="24"/>
        </w:rPr>
        <w:t xml:space="preserve"> koji su nepovredivi, a koja je svako dužan da poštuje i</w:t>
      </w:r>
      <w:r w:rsidR="00530477" w:rsidRPr="00530477">
        <w:rPr>
          <w:rFonts w:ascii="Tahoma" w:eastAsia="Times New Roman" w:hAnsi="Tahoma" w:cs="Tahoma"/>
          <w:sz w:val="24"/>
          <w:szCs w:val="24"/>
        </w:rPr>
        <w:t xml:space="preserve"> </w:t>
      </w:r>
      <w:r w:rsidR="00530477" w:rsidRPr="00530477">
        <w:rPr>
          <w:rFonts w:ascii="Tahoma" w:eastAsia="Times New Roman" w:hAnsi="Tahoma" w:cs="Tahoma"/>
          <w:color w:val="000000"/>
          <w:sz w:val="24"/>
          <w:szCs w:val="24"/>
        </w:rPr>
        <w:t>ostvaruju</w:t>
      </w:r>
      <w:r w:rsidR="00F872F4">
        <w:rPr>
          <w:rFonts w:ascii="Tahoma" w:eastAsia="Times New Roman" w:hAnsi="Tahoma" w:cs="Tahoma"/>
          <w:color w:val="000000"/>
          <w:sz w:val="24"/>
          <w:szCs w:val="24"/>
        </w:rPr>
        <w:t xml:space="preserve"> se</w:t>
      </w:r>
      <w:r w:rsidR="00530477" w:rsidRPr="00530477">
        <w:rPr>
          <w:rFonts w:ascii="Tahoma" w:eastAsia="Times New Roman" w:hAnsi="Tahoma" w:cs="Tahoma"/>
          <w:color w:val="000000"/>
          <w:sz w:val="24"/>
          <w:szCs w:val="24"/>
        </w:rPr>
        <w:t xml:space="preserve"> na osnovu Ustava i potvrđenih međunarodnih sporazuma (član 17</w:t>
      </w:r>
      <w:r w:rsidR="00F872F4">
        <w:rPr>
          <w:rFonts w:ascii="Tahoma" w:eastAsia="Times New Roman" w:hAnsi="Tahoma" w:cs="Tahoma"/>
          <w:color w:val="000000"/>
          <w:sz w:val="24"/>
          <w:szCs w:val="24"/>
        </w:rPr>
        <w:t xml:space="preserve"> Ustava Crne Gore</w:t>
      </w:r>
      <w:r w:rsidR="00530477" w:rsidRPr="00530477">
        <w:rPr>
          <w:rFonts w:ascii="Tahoma" w:eastAsia="Times New Roman" w:hAnsi="Tahoma" w:cs="Tahoma"/>
          <w:color w:val="000000"/>
          <w:sz w:val="24"/>
          <w:szCs w:val="24"/>
        </w:rPr>
        <w:t xml:space="preserve">). </w:t>
      </w:r>
      <w:r w:rsidR="00530477" w:rsidRPr="00530477">
        <w:rPr>
          <w:rFonts w:ascii="Tahoma" w:eastAsia="Times New Roman" w:hAnsi="Tahoma" w:cs="Tahoma"/>
          <w:sz w:val="24"/>
          <w:szCs w:val="24"/>
          <w:lang w:val="hr-HR"/>
        </w:rPr>
        <w:t>Članom 9 Ustava priznato je da "opšte prihvaćena pravila međunarodnog prava čine sastavni dio unutrašnjeg pravnog poretka, da imaju prednost nad nacionalnim zakonodavstvom i da se primjenjuju direktno kada se njima regulišu odnosi drugačije nego u nacionalnom zakonodavstvu."</w:t>
      </w:r>
      <w:r w:rsidR="00F872F4">
        <w:rPr>
          <w:rFonts w:ascii="Tahoma" w:eastAsia="Times New Roman" w:hAnsi="Tahoma" w:cs="Tahoma"/>
          <w:sz w:val="24"/>
          <w:szCs w:val="24"/>
        </w:rPr>
        <w:t xml:space="preserve"> </w:t>
      </w:r>
      <w:r w:rsidR="00530477" w:rsidRPr="00530477">
        <w:rPr>
          <w:rFonts w:ascii="Tahoma" w:eastAsia="Times New Roman" w:hAnsi="Tahoma" w:cs="Tahoma"/>
          <w:sz w:val="24"/>
          <w:szCs w:val="24"/>
        </w:rPr>
        <w:t>Zajemčena je zaštit</w:t>
      </w:r>
      <w:r w:rsidR="00F872F4">
        <w:rPr>
          <w:rFonts w:ascii="Tahoma" w:eastAsia="Times New Roman" w:hAnsi="Tahoma" w:cs="Tahoma"/>
          <w:sz w:val="24"/>
          <w:szCs w:val="24"/>
        </w:rPr>
        <w:t>a podataka o ličnosti i zabranjena je</w:t>
      </w:r>
      <w:r w:rsidR="00530477" w:rsidRPr="00530477">
        <w:rPr>
          <w:rFonts w:ascii="Tahoma" w:eastAsia="Times New Roman" w:hAnsi="Tahoma" w:cs="Tahoma"/>
          <w:sz w:val="24"/>
          <w:szCs w:val="24"/>
        </w:rPr>
        <w:t xml:space="preserve"> i kažnjiva upotreba podataka o ličnosti izvan svrhe za koju su prikupljeni</w:t>
      </w:r>
      <w:r w:rsidR="00F872F4">
        <w:rPr>
          <w:rFonts w:ascii="Tahoma" w:eastAsia="Times New Roman" w:hAnsi="Tahoma" w:cs="Tahoma"/>
          <w:sz w:val="24"/>
          <w:szCs w:val="24"/>
        </w:rPr>
        <w:t xml:space="preserve">, te svako ima pravo da bude upoznat sa podacima koji su prikupljeni o njegovoj ličnosti </w:t>
      </w:r>
      <w:r>
        <w:rPr>
          <w:rFonts w:ascii="Tahoma" w:eastAsia="Times New Roman" w:hAnsi="Tahoma" w:cs="Tahoma"/>
          <w:sz w:val="24"/>
          <w:szCs w:val="24"/>
        </w:rPr>
        <w:t>i</w:t>
      </w:r>
      <w:r w:rsidR="00F872F4">
        <w:rPr>
          <w:rFonts w:ascii="Tahoma" w:eastAsia="Times New Roman" w:hAnsi="Tahoma" w:cs="Tahoma"/>
          <w:sz w:val="24"/>
          <w:szCs w:val="24"/>
        </w:rPr>
        <w:t xml:space="preserve"> pravo na sudsku zaštitu u slučaju zloupotrebe </w:t>
      </w:r>
      <w:r>
        <w:rPr>
          <w:rFonts w:ascii="Tahoma" w:eastAsia="Times New Roman" w:hAnsi="Tahoma" w:cs="Tahoma"/>
          <w:sz w:val="24"/>
          <w:szCs w:val="24"/>
        </w:rPr>
        <w:t>(</w:t>
      </w:r>
      <w:r w:rsidR="00530477" w:rsidRPr="00530477">
        <w:rPr>
          <w:rFonts w:ascii="Tahoma" w:eastAsia="Times New Roman" w:hAnsi="Tahoma" w:cs="Tahoma"/>
          <w:sz w:val="24"/>
          <w:szCs w:val="24"/>
        </w:rPr>
        <w:t>član 43 Ustava).</w:t>
      </w:r>
    </w:p>
    <w:p w:rsidR="00530477" w:rsidRPr="00530477" w:rsidRDefault="00530477" w:rsidP="00530477">
      <w:pPr>
        <w:autoSpaceDE w:val="0"/>
        <w:autoSpaceDN w:val="0"/>
        <w:adjustRightInd w:val="0"/>
        <w:spacing w:after="0" w:line="276" w:lineRule="auto"/>
        <w:jc w:val="both"/>
        <w:rPr>
          <w:rFonts w:ascii="Tahoma" w:eastAsia="Times New Roman" w:hAnsi="Tahoma" w:cs="Tahoma"/>
          <w:color w:val="000000"/>
          <w:sz w:val="24"/>
          <w:szCs w:val="24"/>
        </w:rPr>
      </w:pPr>
    </w:p>
    <w:p w:rsidR="00530477" w:rsidRDefault="00530477" w:rsidP="00F872F4">
      <w:pPr>
        <w:autoSpaceDE w:val="0"/>
        <w:autoSpaceDN w:val="0"/>
        <w:adjustRightInd w:val="0"/>
        <w:spacing w:after="0" w:line="276" w:lineRule="auto"/>
        <w:jc w:val="both"/>
        <w:rPr>
          <w:rFonts w:ascii="Tahoma" w:eastAsia="Calibri" w:hAnsi="Tahoma" w:cs="Tahoma"/>
          <w:sz w:val="24"/>
          <w:szCs w:val="24"/>
        </w:rPr>
      </w:pPr>
      <w:r w:rsidRPr="00530477">
        <w:rPr>
          <w:rFonts w:ascii="Tahoma" w:eastAsia="Calibri" w:hAnsi="Tahoma" w:cs="Tahoma"/>
          <w:bCs/>
          <w:sz w:val="24"/>
          <w:szCs w:val="24"/>
        </w:rPr>
        <w:t xml:space="preserve">Članom 1 Zakona o zaštiti podataka o ličnosti ("Sl. list Crne Gore", br. 79/08 od 23.12.2008, 70/09 od 21.10.2009, 44/12 od 09.08.2012) </w:t>
      </w:r>
      <w:r w:rsidRPr="00530477">
        <w:rPr>
          <w:rFonts w:ascii="Tahoma" w:eastAsia="Calibri" w:hAnsi="Tahoma" w:cs="Tahoma"/>
          <w:sz w:val="24"/>
          <w:szCs w:val="24"/>
        </w:rPr>
        <w:t>zaštita podataka o li</w:t>
      </w:r>
      <w:r w:rsidRPr="00530477">
        <w:rPr>
          <w:rFonts w:ascii="Tahoma" w:eastAsia="TimesNewRoman" w:hAnsi="Tahoma" w:cs="Tahoma"/>
          <w:sz w:val="24"/>
          <w:szCs w:val="24"/>
        </w:rPr>
        <w:t>č</w:t>
      </w:r>
      <w:r w:rsidRPr="00530477">
        <w:rPr>
          <w:rFonts w:ascii="Tahoma" w:eastAsia="Calibri" w:hAnsi="Tahoma" w:cs="Tahoma"/>
          <w:sz w:val="24"/>
          <w:szCs w:val="24"/>
        </w:rPr>
        <w:t>nosti obezbje</w:t>
      </w:r>
      <w:r w:rsidRPr="00530477">
        <w:rPr>
          <w:rFonts w:ascii="Tahoma" w:eastAsia="TimesNewRoman" w:hAnsi="Tahoma" w:cs="Tahoma"/>
          <w:sz w:val="24"/>
          <w:szCs w:val="24"/>
        </w:rPr>
        <w:t>đ</w:t>
      </w:r>
      <w:r w:rsidRPr="00530477">
        <w:rPr>
          <w:rFonts w:ascii="Tahoma" w:eastAsia="Calibri" w:hAnsi="Tahoma" w:cs="Tahoma"/>
          <w:sz w:val="24"/>
          <w:szCs w:val="24"/>
        </w:rPr>
        <w:t>uje se pod uslovima i na na</w:t>
      </w:r>
      <w:r w:rsidRPr="00530477">
        <w:rPr>
          <w:rFonts w:ascii="Tahoma" w:eastAsia="TimesNewRoman" w:hAnsi="Tahoma" w:cs="Tahoma"/>
          <w:sz w:val="24"/>
          <w:szCs w:val="24"/>
        </w:rPr>
        <w:t>č</w:t>
      </w:r>
      <w:r w:rsidRPr="00530477">
        <w:rPr>
          <w:rFonts w:ascii="Tahoma" w:eastAsia="Calibri" w:hAnsi="Tahoma" w:cs="Tahoma"/>
          <w:sz w:val="24"/>
          <w:szCs w:val="24"/>
        </w:rPr>
        <w:t>in propisan ovim zakonom, a u skladu sa principima i standardima sadržanim u potvr</w:t>
      </w:r>
      <w:r w:rsidRPr="00530477">
        <w:rPr>
          <w:rFonts w:ascii="Tahoma" w:eastAsia="TimesNewRoman" w:hAnsi="Tahoma" w:cs="Tahoma"/>
          <w:sz w:val="24"/>
          <w:szCs w:val="24"/>
        </w:rPr>
        <w:t>đ</w:t>
      </w:r>
      <w:r w:rsidRPr="00530477">
        <w:rPr>
          <w:rFonts w:ascii="Tahoma" w:eastAsia="Calibri" w:hAnsi="Tahoma" w:cs="Tahoma"/>
          <w:sz w:val="24"/>
          <w:szCs w:val="24"/>
        </w:rPr>
        <w:t>enim me</w:t>
      </w:r>
      <w:r w:rsidRPr="00530477">
        <w:rPr>
          <w:rFonts w:ascii="Tahoma" w:eastAsia="TimesNewRoman" w:hAnsi="Tahoma" w:cs="Tahoma"/>
          <w:sz w:val="24"/>
          <w:szCs w:val="24"/>
        </w:rPr>
        <w:t>đ</w:t>
      </w:r>
      <w:r w:rsidRPr="00530477">
        <w:rPr>
          <w:rFonts w:ascii="Tahoma" w:eastAsia="Calibri" w:hAnsi="Tahoma" w:cs="Tahoma"/>
          <w:sz w:val="24"/>
          <w:szCs w:val="24"/>
        </w:rPr>
        <w:t>unarodnim ugovorima o ljudskim pravima i osnovnim slobodama i opšte prihva</w:t>
      </w:r>
      <w:r w:rsidRPr="00530477">
        <w:rPr>
          <w:rFonts w:ascii="Tahoma" w:eastAsia="TimesNewRoman" w:hAnsi="Tahoma" w:cs="Tahoma"/>
          <w:sz w:val="24"/>
          <w:szCs w:val="24"/>
        </w:rPr>
        <w:t>ć</w:t>
      </w:r>
      <w:r w:rsidRPr="00530477">
        <w:rPr>
          <w:rFonts w:ascii="Tahoma" w:eastAsia="Calibri" w:hAnsi="Tahoma" w:cs="Tahoma"/>
          <w:sz w:val="24"/>
          <w:szCs w:val="24"/>
        </w:rPr>
        <w:t>enim pravilima me</w:t>
      </w:r>
      <w:r w:rsidRPr="00530477">
        <w:rPr>
          <w:rFonts w:ascii="Tahoma" w:eastAsia="TimesNewRoman" w:hAnsi="Tahoma" w:cs="Tahoma"/>
          <w:sz w:val="24"/>
          <w:szCs w:val="24"/>
        </w:rPr>
        <w:t>đ</w:t>
      </w:r>
      <w:r w:rsidR="00F872F4">
        <w:rPr>
          <w:rFonts w:ascii="Tahoma" w:eastAsia="Calibri" w:hAnsi="Tahoma" w:cs="Tahoma"/>
          <w:sz w:val="24"/>
          <w:szCs w:val="24"/>
        </w:rPr>
        <w:t>unarodnog prava.</w:t>
      </w:r>
    </w:p>
    <w:p w:rsidR="004557C4" w:rsidRPr="00530477" w:rsidRDefault="004557C4" w:rsidP="00F872F4">
      <w:pPr>
        <w:autoSpaceDE w:val="0"/>
        <w:autoSpaceDN w:val="0"/>
        <w:adjustRightInd w:val="0"/>
        <w:spacing w:after="0" w:line="276" w:lineRule="auto"/>
        <w:jc w:val="both"/>
        <w:rPr>
          <w:rFonts w:ascii="Tahoma" w:eastAsia="Calibri" w:hAnsi="Tahoma" w:cs="Tahoma"/>
          <w:bCs/>
          <w:sz w:val="24"/>
          <w:szCs w:val="24"/>
        </w:rPr>
      </w:pPr>
    </w:p>
    <w:p w:rsidR="00530477" w:rsidRPr="00530477" w:rsidRDefault="00530477" w:rsidP="00530477">
      <w:pPr>
        <w:spacing w:after="200" w:line="276" w:lineRule="auto"/>
        <w:jc w:val="both"/>
        <w:rPr>
          <w:rFonts w:ascii="Tahoma" w:eastAsia="Calibri" w:hAnsi="Tahoma" w:cs="Tahoma"/>
          <w:sz w:val="24"/>
          <w:szCs w:val="24"/>
        </w:rPr>
      </w:pPr>
      <w:r w:rsidRPr="00530477">
        <w:rPr>
          <w:rFonts w:ascii="Tahoma" w:eastAsia="Calibri" w:hAnsi="Tahoma" w:cs="Tahoma"/>
          <w:sz w:val="24"/>
          <w:szCs w:val="24"/>
        </w:rPr>
        <w:t xml:space="preserve">Članom 2 </w:t>
      </w:r>
      <w:r w:rsidR="004D23FD">
        <w:rPr>
          <w:rFonts w:ascii="Tahoma" w:eastAsia="Calibri" w:hAnsi="Tahoma" w:cs="Tahoma"/>
          <w:sz w:val="24"/>
          <w:szCs w:val="24"/>
        </w:rPr>
        <w:t xml:space="preserve">stav 1 i 2 </w:t>
      </w:r>
      <w:r w:rsidRPr="00530477">
        <w:rPr>
          <w:rFonts w:ascii="Tahoma" w:eastAsia="Calibri" w:hAnsi="Tahoma" w:cs="Tahoma"/>
          <w:sz w:val="24"/>
          <w:szCs w:val="24"/>
        </w:rPr>
        <w:t>ovog Zakona propisano je da se lični podaci moraju se obrađivati na pošten i zakonit način i ne mogu se obrađivati u većem obimu nego što je potrebno da bi se postigla svrha obrade niti na način koji nije u skladu sa njihovom namjenom.</w:t>
      </w:r>
    </w:p>
    <w:p w:rsidR="00530477" w:rsidRPr="00530477" w:rsidRDefault="00530477" w:rsidP="00530477">
      <w:pPr>
        <w:spacing w:after="200" w:line="276" w:lineRule="auto"/>
        <w:jc w:val="both"/>
        <w:rPr>
          <w:rFonts w:ascii="Tahoma" w:eastAsia="Calibri" w:hAnsi="Tahoma" w:cs="Tahoma"/>
          <w:sz w:val="24"/>
          <w:szCs w:val="24"/>
        </w:rPr>
      </w:pPr>
      <w:r w:rsidRPr="00530477">
        <w:rPr>
          <w:rFonts w:ascii="Tahoma" w:eastAsia="Calibri" w:hAnsi="Tahoma" w:cs="Tahoma"/>
          <w:sz w:val="24"/>
          <w:szCs w:val="24"/>
        </w:rPr>
        <w:t>U članu 4 p</w:t>
      </w:r>
      <w:r>
        <w:rPr>
          <w:rFonts w:ascii="Tahoma" w:eastAsia="Calibri" w:hAnsi="Tahoma" w:cs="Tahoma"/>
          <w:sz w:val="24"/>
          <w:szCs w:val="24"/>
        </w:rPr>
        <w:t>ropisano je da se</w:t>
      </w:r>
      <w:r w:rsidRPr="00530477">
        <w:rPr>
          <w:rFonts w:ascii="Calibri" w:hAnsi="Calibri" w:cs="Calibri"/>
          <w:sz w:val="23"/>
          <w:szCs w:val="23"/>
        </w:rPr>
        <w:t xml:space="preserve"> </w:t>
      </w:r>
      <w:r>
        <w:rPr>
          <w:rFonts w:ascii="Tahoma" w:hAnsi="Tahoma" w:cs="Tahoma"/>
          <w:sz w:val="24"/>
          <w:szCs w:val="24"/>
        </w:rPr>
        <w:t>z</w:t>
      </w:r>
      <w:r w:rsidRPr="00530477">
        <w:rPr>
          <w:rFonts w:ascii="Tahoma" w:hAnsi="Tahoma" w:cs="Tahoma"/>
          <w:sz w:val="24"/>
          <w:szCs w:val="24"/>
        </w:rPr>
        <w:t>aštit</w:t>
      </w:r>
      <w:r>
        <w:rPr>
          <w:rFonts w:ascii="Tahoma" w:hAnsi="Tahoma" w:cs="Tahoma"/>
          <w:sz w:val="24"/>
          <w:szCs w:val="24"/>
        </w:rPr>
        <w:t>a ličnih podataka obezbjeđuje</w:t>
      </w:r>
      <w:r w:rsidRPr="00530477">
        <w:rPr>
          <w:rFonts w:ascii="Tahoma" w:hAnsi="Tahoma" w:cs="Tahoma"/>
          <w:sz w:val="24"/>
          <w:szCs w:val="24"/>
        </w:rPr>
        <w:t xml:space="preserve"> svakom licu bez obzira na državljanstvo, prebivalište, rasu, boju kože, pol, jezik, vjeru, političko i drugo uvjerenje, nacionalnost, socijalno porijeklo, imovno stanje, obrazovanje, društveni položaj ili drugo lično svojstvo.</w:t>
      </w:r>
    </w:p>
    <w:p w:rsidR="00530477" w:rsidRDefault="00530477" w:rsidP="00530477">
      <w:pPr>
        <w:spacing w:after="200" w:line="276" w:lineRule="auto"/>
        <w:jc w:val="both"/>
        <w:rPr>
          <w:rFonts w:ascii="Tahoma" w:hAnsi="Tahoma" w:cs="Tahoma"/>
          <w:sz w:val="24"/>
          <w:szCs w:val="24"/>
        </w:rPr>
      </w:pPr>
      <w:r>
        <w:rPr>
          <w:rFonts w:ascii="Tahoma" w:eastAsia="Calibri" w:hAnsi="Tahoma" w:cs="Tahoma"/>
          <w:sz w:val="24"/>
          <w:szCs w:val="24"/>
        </w:rPr>
        <w:t xml:space="preserve">Član 9 stav 1 tačka </w:t>
      </w:r>
      <w:r w:rsidRPr="00530477">
        <w:rPr>
          <w:rFonts w:ascii="Tahoma" w:eastAsia="Calibri" w:hAnsi="Tahoma" w:cs="Tahoma"/>
          <w:sz w:val="24"/>
          <w:szCs w:val="24"/>
        </w:rPr>
        <w:t>2</w:t>
      </w:r>
      <w:r>
        <w:rPr>
          <w:rFonts w:ascii="Tahoma" w:eastAsia="Calibri" w:hAnsi="Tahoma" w:cs="Tahoma"/>
          <w:sz w:val="24"/>
          <w:szCs w:val="24"/>
        </w:rPr>
        <w:t xml:space="preserve"> podrazumijeva sljedeće:</w:t>
      </w:r>
      <w:r w:rsidRPr="00530477">
        <w:rPr>
          <w:rFonts w:ascii="Calibri" w:hAnsi="Calibri" w:cs="Calibri"/>
          <w:sz w:val="23"/>
          <w:szCs w:val="23"/>
        </w:rPr>
        <w:t xml:space="preserve"> </w:t>
      </w:r>
      <w:r w:rsidRPr="00530477">
        <w:rPr>
          <w:rFonts w:ascii="Tahoma" w:hAnsi="Tahoma" w:cs="Tahoma"/>
          <w:sz w:val="24"/>
          <w:szCs w:val="24"/>
        </w:rPr>
        <w:t xml:space="preserve">obrada ličnih podataka je radnja kojom se automatski ili na drugi način lični podaci prikupljaju, evidentiraju, snimaju, organizuju, čuvaju, mijenjaju, povlače, koriste, vrši uvid u njih, otkrivaju putem prenosa, objavljuju ili na drugi način čine dostupnim, svrstavaju, kombinuju, blokiraju, brišu, uništavaju, kao i bilo koja druga radnja </w:t>
      </w:r>
      <w:r w:rsidR="00D928F1">
        <w:rPr>
          <w:rFonts w:ascii="Tahoma" w:hAnsi="Tahoma" w:cs="Tahoma"/>
          <w:sz w:val="24"/>
          <w:szCs w:val="24"/>
        </w:rPr>
        <w:t>koja se vrši na ličnim podacima.</w:t>
      </w:r>
    </w:p>
    <w:p w:rsidR="00D928F1" w:rsidRPr="00530477" w:rsidRDefault="00D928F1" w:rsidP="00530477">
      <w:pPr>
        <w:spacing w:after="200" w:line="276" w:lineRule="auto"/>
        <w:jc w:val="both"/>
        <w:rPr>
          <w:rFonts w:ascii="Tahoma" w:eastAsia="Calibri" w:hAnsi="Tahoma" w:cs="Tahoma"/>
          <w:sz w:val="24"/>
          <w:szCs w:val="24"/>
        </w:rPr>
      </w:pPr>
      <w:r>
        <w:rPr>
          <w:rFonts w:ascii="Tahoma" w:eastAsia="Calibri" w:hAnsi="Tahoma" w:cs="Tahoma"/>
          <w:sz w:val="24"/>
          <w:szCs w:val="24"/>
        </w:rPr>
        <w:lastRenderedPageBreak/>
        <w:t>Odredba</w:t>
      </w:r>
      <w:r w:rsidRPr="00D928F1">
        <w:rPr>
          <w:rFonts w:ascii="Tahoma" w:eastAsia="Calibri" w:hAnsi="Tahoma" w:cs="Tahoma"/>
          <w:sz w:val="24"/>
          <w:szCs w:val="24"/>
        </w:rPr>
        <w:t xml:space="preserve"> člana 10 Zakona o zaštiti podataka o ličnosti u stavu 1 propisuje da se obrada li</w:t>
      </w:r>
      <w:r w:rsidRPr="00D928F1">
        <w:rPr>
          <w:rFonts w:ascii="Tahoma" w:eastAsia="TimesNewRoman" w:hAnsi="Tahoma" w:cs="Tahoma"/>
          <w:sz w:val="24"/>
          <w:szCs w:val="24"/>
        </w:rPr>
        <w:t>č</w:t>
      </w:r>
      <w:r>
        <w:rPr>
          <w:rFonts w:ascii="Tahoma" w:eastAsia="Calibri" w:hAnsi="Tahoma" w:cs="Tahoma"/>
          <w:sz w:val="24"/>
          <w:szCs w:val="24"/>
        </w:rPr>
        <w:t>nih podataka može</w:t>
      </w:r>
      <w:r w:rsidR="00584D5A">
        <w:rPr>
          <w:rFonts w:ascii="Tahoma" w:eastAsia="Calibri" w:hAnsi="Tahoma" w:cs="Tahoma"/>
          <w:sz w:val="24"/>
          <w:szCs w:val="24"/>
        </w:rPr>
        <w:t xml:space="preserve"> vršiti </w:t>
      </w:r>
      <w:r w:rsidR="00584D5A" w:rsidRPr="00584D5A">
        <w:rPr>
          <w:rFonts w:ascii="Tahoma" w:eastAsia="Times New Roman" w:hAnsi="Tahoma" w:cs="Tahoma"/>
          <w:color w:val="000000"/>
          <w:sz w:val="24"/>
          <w:szCs w:val="24"/>
        </w:rPr>
        <w:t>ukoliko za to postoji pravni osnov u zakonu</w:t>
      </w:r>
      <w:r w:rsidR="00584D5A">
        <w:rPr>
          <w:rFonts w:ascii="Tahoma" w:eastAsia="Calibri" w:hAnsi="Tahoma" w:cs="Tahoma"/>
          <w:sz w:val="24"/>
          <w:szCs w:val="24"/>
        </w:rPr>
        <w:t xml:space="preserve"> ili </w:t>
      </w:r>
      <w:r w:rsidRPr="00D928F1">
        <w:rPr>
          <w:rFonts w:ascii="Tahoma" w:eastAsia="Calibri" w:hAnsi="Tahoma" w:cs="Tahoma"/>
          <w:sz w:val="24"/>
          <w:szCs w:val="24"/>
        </w:rPr>
        <w:t xml:space="preserve">po prethodno dobijenoj saglasnosti lica </w:t>
      </w:r>
      <w:r w:rsidRPr="00D928F1">
        <w:rPr>
          <w:rFonts w:ascii="Tahoma" w:eastAsia="TimesNewRoman" w:hAnsi="Tahoma" w:cs="Tahoma"/>
          <w:sz w:val="24"/>
          <w:szCs w:val="24"/>
        </w:rPr>
        <w:t>č</w:t>
      </w:r>
      <w:r w:rsidRPr="00D928F1">
        <w:rPr>
          <w:rFonts w:ascii="Tahoma" w:eastAsia="Calibri" w:hAnsi="Tahoma" w:cs="Tahoma"/>
          <w:sz w:val="24"/>
          <w:szCs w:val="24"/>
        </w:rPr>
        <w:t>iji se li</w:t>
      </w:r>
      <w:r w:rsidRPr="00D928F1">
        <w:rPr>
          <w:rFonts w:ascii="Tahoma" w:eastAsia="TimesNewRoman" w:hAnsi="Tahoma" w:cs="Tahoma"/>
          <w:sz w:val="24"/>
          <w:szCs w:val="24"/>
        </w:rPr>
        <w:t>č</w:t>
      </w:r>
      <w:r w:rsidRPr="00D928F1">
        <w:rPr>
          <w:rFonts w:ascii="Tahoma" w:eastAsia="Calibri" w:hAnsi="Tahoma" w:cs="Tahoma"/>
          <w:sz w:val="24"/>
          <w:szCs w:val="24"/>
        </w:rPr>
        <w:t>ni podaci obra</w:t>
      </w:r>
      <w:r w:rsidRPr="00D928F1">
        <w:rPr>
          <w:rFonts w:ascii="Tahoma" w:eastAsia="TimesNewRoman" w:hAnsi="Tahoma" w:cs="Tahoma"/>
          <w:sz w:val="24"/>
          <w:szCs w:val="24"/>
        </w:rPr>
        <w:t>đ</w:t>
      </w:r>
      <w:r w:rsidRPr="00D928F1">
        <w:rPr>
          <w:rFonts w:ascii="Tahoma" w:eastAsia="Calibri" w:hAnsi="Tahoma" w:cs="Tahoma"/>
          <w:sz w:val="24"/>
          <w:szCs w:val="24"/>
        </w:rPr>
        <w:t>uju, koja se može opozvati u svakom trenutku</w:t>
      </w:r>
      <w:r w:rsidR="00584D5A">
        <w:rPr>
          <w:rFonts w:ascii="Tahoma" w:eastAsia="Calibri" w:hAnsi="Tahoma" w:cs="Tahoma"/>
          <w:sz w:val="24"/>
          <w:szCs w:val="24"/>
        </w:rPr>
        <w:t>.</w:t>
      </w:r>
    </w:p>
    <w:p w:rsidR="00530477" w:rsidRPr="00530477" w:rsidRDefault="00530477" w:rsidP="00530477">
      <w:pPr>
        <w:spacing w:after="200" w:line="276" w:lineRule="auto"/>
        <w:jc w:val="both"/>
        <w:rPr>
          <w:rFonts w:ascii="Tahoma" w:eastAsia="Calibri" w:hAnsi="Tahoma" w:cs="Tahoma"/>
          <w:sz w:val="24"/>
          <w:szCs w:val="24"/>
        </w:rPr>
      </w:pPr>
      <w:r w:rsidRPr="00530477">
        <w:rPr>
          <w:rFonts w:ascii="Tahoma" w:eastAsia="Calibri" w:hAnsi="Tahoma" w:cs="Tahoma"/>
          <w:sz w:val="24"/>
          <w:szCs w:val="24"/>
        </w:rPr>
        <w:t>U predmetnom slučaju rukovalac zbirke ličnih podataka je privatni preduzetnik koji se bavi pružanjem usluga smještaja u poslovnom objektu “Apartmani</w:t>
      </w:r>
      <w:r w:rsidR="00C6545F">
        <w:rPr>
          <w:rFonts w:ascii="Tahoma" w:eastAsia="Calibri" w:hAnsi="Tahoma" w:cs="Tahoma"/>
          <w:sz w:val="24"/>
          <w:szCs w:val="24"/>
        </w:rPr>
        <w:t xml:space="preserve"> XX</w:t>
      </w:r>
      <w:r w:rsidRPr="00530477">
        <w:rPr>
          <w:rFonts w:ascii="Tahoma" w:eastAsia="Calibri" w:hAnsi="Tahoma" w:cs="Tahoma"/>
          <w:sz w:val="24"/>
          <w:szCs w:val="24"/>
        </w:rPr>
        <w:t xml:space="preserve">”, te u smislu člana 35 Zakona o zaštiti podataka o ličnosti </w:t>
      </w:r>
      <w:r w:rsidR="004557C4">
        <w:rPr>
          <w:rFonts w:ascii="Tahoma" w:eastAsia="Calibri" w:hAnsi="Tahoma" w:cs="Tahoma"/>
          <w:sz w:val="24"/>
          <w:szCs w:val="24"/>
        </w:rPr>
        <w:t xml:space="preserve">može </w:t>
      </w:r>
      <w:r w:rsidRPr="00530477">
        <w:rPr>
          <w:rFonts w:ascii="Tahoma" w:eastAsia="Calibri" w:hAnsi="Tahoma" w:cs="Tahoma"/>
          <w:sz w:val="24"/>
          <w:szCs w:val="24"/>
        </w:rPr>
        <w:t>vršiti video nadzor pristupa u službeni ili poslovni prostor radi bezbijednosti lica i imovine kao i kontrole ulaska ili izlaska iz službenog ili poslovnog prostora, ili ako zbog prirode posla postoji mogući rizik za zaposlene, ukoliko ispuni uslove potrebne za dobijanje saglasnosti za uvođenje sistema video nadzora u skladu sa ovim Zakonom. Međutim, imajući u vidu specifičnost položaja samog objekta, odnosno ulaza u objekat na kojem je postavljena sporna kamera, koji zahvata dio površine</w:t>
      </w:r>
      <w:r w:rsidR="004D23FD">
        <w:rPr>
          <w:rFonts w:ascii="Tahoma" w:eastAsia="Calibri" w:hAnsi="Tahoma" w:cs="Tahoma"/>
          <w:sz w:val="24"/>
          <w:szCs w:val="24"/>
        </w:rPr>
        <w:t xml:space="preserve"> koji nije u vlasništvu</w:t>
      </w:r>
      <w:r w:rsidR="00C6545F">
        <w:rPr>
          <w:rFonts w:ascii="Tahoma" w:eastAsia="Calibri" w:hAnsi="Tahoma" w:cs="Tahoma"/>
          <w:sz w:val="24"/>
          <w:szCs w:val="24"/>
        </w:rPr>
        <w:t xml:space="preserve"> XX</w:t>
      </w:r>
      <w:r w:rsidR="007E74BF">
        <w:rPr>
          <w:rFonts w:ascii="Tahoma" w:eastAsia="Calibri" w:hAnsi="Tahoma" w:cs="Tahoma"/>
          <w:sz w:val="24"/>
          <w:szCs w:val="24"/>
        </w:rPr>
        <w:t xml:space="preserve">, odnosno, postavljena je na objektu koji je izgrađen na javnoj površini, parcela </w:t>
      </w:r>
      <w:r w:rsidR="00E4631B">
        <w:rPr>
          <w:rFonts w:ascii="Tahoma" w:eastAsia="Calibri" w:hAnsi="Tahoma" w:cs="Tahoma"/>
          <w:sz w:val="24"/>
          <w:szCs w:val="24"/>
        </w:rPr>
        <w:t>2887</w:t>
      </w:r>
      <w:r w:rsidR="00E00CEF">
        <w:rPr>
          <w:rFonts w:ascii="Tahoma" w:eastAsia="Calibri" w:hAnsi="Tahoma" w:cs="Tahoma"/>
          <w:sz w:val="24"/>
          <w:szCs w:val="24"/>
        </w:rPr>
        <w:t>, a</w:t>
      </w:r>
      <w:r w:rsidR="007E74BF">
        <w:rPr>
          <w:rFonts w:ascii="Tahoma" w:eastAsia="Calibri" w:hAnsi="Tahoma" w:cs="Tahoma"/>
          <w:sz w:val="24"/>
          <w:szCs w:val="24"/>
        </w:rPr>
        <w:t xml:space="preserve"> okrenuta je prema ulazu koji je </w:t>
      </w:r>
      <w:r w:rsidR="00E00CEF">
        <w:rPr>
          <w:rFonts w:ascii="Tahoma" w:eastAsia="Calibri" w:hAnsi="Tahoma" w:cs="Tahoma"/>
          <w:sz w:val="24"/>
          <w:szCs w:val="24"/>
        </w:rPr>
        <w:t xml:space="preserve">takođe </w:t>
      </w:r>
      <w:r w:rsidR="007E74BF">
        <w:rPr>
          <w:rFonts w:ascii="Tahoma" w:eastAsia="Calibri" w:hAnsi="Tahoma" w:cs="Tahoma"/>
          <w:sz w:val="24"/>
          <w:szCs w:val="24"/>
        </w:rPr>
        <w:t>dio javne površine, što se može vidjeti iz</w:t>
      </w:r>
      <w:r w:rsidR="00E00CEF">
        <w:rPr>
          <w:rFonts w:ascii="Tahoma" w:eastAsia="Calibri" w:hAnsi="Tahoma" w:cs="Tahoma"/>
          <w:sz w:val="24"/>
          <w:szCs w:val="24"/>
        </w:rPr>
        <w:t xml:space="preserve"> fotokopije skice održavanja premjera od strane Geodetske organizacije D.O.O. GEO DALTA Ulcinj</w:t>
      </w:r>
      <w:r w:rsidR="007E74BF">
        <w:rPr>
          <w:rFonts w:ascii="Tahoma" w:eastAsia="Calibri" w:hAnsi="Tahoma" w:cs="Tahoma"/>
          <w:sz w:val="24"/>
          <w:szCs w:val="24"/>
        </w:rPr>
        <w:t xml:space="preserve"> </w:t>
      </w:r>
      <w:r w:rsidR="00E00CEF">
        <w:rPr>
          <w:rFonts w:ascii="Tahoma" w:eastAsia="Calibri" w:hAnsi="Tahoma" w:cs="Tahoma"/>
          <w:sz w:val="24"/>
          <w:szCs w:val="24"/>
        </w:rPr>
        <w:t>i</w:t>
      </w:r>
      <w:r w:rsidR="007E74BF">
        <w:rPr>
          <w:rFonts w:ascii="Tahoma" w:eastAsia="Calibri" w:hAnsi="Tahoma" w:cs="Tahoma"/>
          <w:sz w:val="24"/>
          <w:szCs w:val="24"/>
        </w:rPr>
        <w:t xml:space="preserve"> </w:t>
      </w:r>
      <w:r w:rsidR="00E00CEF">
        <w:rPr>
          <w:rFonts w:ascii="Tahoma" w:eastAsia="Calibri" w:hAnsi="Tahoma" w:cs="Tahoma"/>
          <w:sz w:val="24"/>
          <w:szCs w:val="24"/>
        </w:rPr>
        <w:t>katastarskih podataka</w:t>
      </w:r>
      <w:r w:rsidRPr="00530477">
        <w:rPr>
          <w:rFonts w:ascii="Tahoma" w:eastAsia="Calibri" w:hAnsi="Tahoma" w:cs="Tahoma"/>
          <w:sz w:val="24"/>
          <w:szCs w:val="24"/>
        </w:rPr>
        <w:t xml:space="preserve">, </w:t>
      </w:r>
      <w:r w:rsidR="00E00CEF">
        <w:rPr>
          <w:rFonts w:ascii="Tahoma" w:eastAsia="Calibri" w:hAnsi="Tahoma" w:cs="Tahoma"/>
          <w:sz w:val="24"/>
          <w:szCs w:val="24"/>
        </w:rPr>
        <w:t xml:space="preserve">te je </w:t>
      </w:r>
      <w:r w:rsidRPr="00530477">
        <w:rPr>
          <w:rFonts w:ascii="Tahoma" w:eastAsia="Calibri" w:hAnsi="Tahoma" w:cs="Tahoma"/>
          <w:sz w:val="24"/>
          <w:szCs w:val="24"/>
        </w:rPr>
        <w:t>postav</w:t>
      </w:r>
      <w:r w:rsidR="00E00CEF">
        <w:rPr>
          <w:rFonts w:ascii="Tahoma" w:eastAsia="Calibri" w:hAnsi="Tahoma" w:cs="Tahoma"/>
          <w:sz w:val="24"/>
          <w:szCs w:val="24"/>
        </w:rPr>
        <w:t>ljanje kamere na toj poziciji</w:t>
      </w:r>
      <w:r w:rsidRPr="00530477">
        <w:rPr>
          <w:rFonts w:ascii="Tahoma" w:eastAsia="Calibri" w:hAnsi="Tahoma" w:cs="Tahoma"/>
          <w:sz w:val="24"/>
          <w:szCs w:val="24"/>
        </w:rPr>
        <w:t xml:space="preserve"> u suprotnosti sa odredbama </w:t>
      </w:r>
      <w:r w:rsidR="00367531">
        <w:rPr>
          <w:rFonts w:ascii="Tahoma" w:eastAsia="Calibri" w:hAnsi="Tahoma" w:cs="Tahoma"/>
          <w:sz w:val="24"/>
          <w:szCs w:val="24"/>
        </w:rPr>
        <w:t>člana</w:t>
      </w:r>
      <w:r w:rsidR="00584D5A">
        <w:rPr>
          <w:rFonts w:ascii="Tahoma" w:eastAsia="Calibri" w:hAnsi="Tahoma" w:cs="Tahoma"/>
          <w:sz w:val="24"/>
          <w:szCs w:val="24"/>
        </w:rPr>
        <w:t xml:space="preserve"> 35 i 40 </w:t>
      </w:r>
      <w:r w:rsidRPr="00530477">
        <w:rPr>
          <w:rFonts w:ascii="Tahoma" w:eastAsia="Calibri" w:hAnsi="Tahoma" w:cs="Tahoma"/>
          <w:sz w:val="24"/>
          <w:szCs w:val="24"/>
        </w:rPr>
        <w:t xml:space="preserve">Zakona o zaštiti podataka o ličnosti. </w:t>
      </w:r>
    </w:p>
    <w:p w:rsidR="00530477" w:rsidRPr="00530477" w:rsidRDefault="00530477" w:rsidP="00530477">
      <w:pPr>
        <w:spacing w:after="200" w:line="276" w:lineRule="auto"/>
        <w:jc w:val="both"/>
        <w:rPr>
          <w:rFonts w:ascii="Tahoma" w:eastAsia="Calibri" w:hAnsi="Tahoma" w:cs="Tahoma"/>
          <w:sz w:val="24"/>
          <w:szCs w:val="24"/>
        </w:rPr>
      </w:pPr>
      <w:r w:rsidRPr="00530477">
        <w:rPr>
          <w:rFonts w:ascii="Tahoma" w:eastAsia="Calibri" w:hAnsi="Tahoma" w:cs="Tahoma"/>
          <w:sz w:val="24"/>
          <w:szCs w:val="24"/>
        </w:rPr>
        <w:t>Naime, do samog ulaza u objekat dolazi se kroz prolaz-pasaž,</w:t>
      </w:r>
      <w:r w:rsidR="00E00CEF">
        <w:rPr>
          <w:rFonts w:ascii="Tahoma" w:eastAsia="Calibri" w:hAnsi="Tahoma" w:cs="Tahoma"/>
          <w:sz w:val="24"/>
          <w:szCs w:val="24"/>
        </w:rPr>
        <w:t xml:space="preserve"> koji je u vlasništvu </w:t>
      </w:r>
      <w:r w:rsidR="00C6545F">
        <w:rPr>
          <w:rFonts w:ascii="Tahoma" w:eastAsia="Calibri" w:hAnsi="Tahoma" w:cs="Tahoma"/>
          <w:sz w:val="24"/>
          <w:szCs w:val="24"/>
        </w:rPr>
        <w:t xml:space="preserve">XX </w:t>
      </w:r>
      <w:r w:rsidRPr="00530477">
        <w:rPr>
          <w:rFonts w:ascii="Tahoma" w:eastAsia="Calibri" w:hAnsi="Tahoma" w:cs="Tahoma"/>
          <w:sz w:val="24"/>
          <w:szCs w:val="24"/>
        </w:rPr>
        <w:t>na koji se ulazi sa ulice i u nastavku se isti prekida jer se sa desne strane nastavljaju stepenice koje vode do kuće porodice</w:t>
      </w:r>
      <w:r w:rsidR="00C6545F">
        <w:rPr>
          <w:rFonts w:ascii="Tahoma" w:eastAsia="Calibri" w:hAnsi="Tahoma" w:cs="Tahoma"/>
          <w:sz w:val="24"/>
          <w:szCs w:val="24"/>
        </w:rPr>
        <w:t xml:space="preserve"> XX</w:t>
      </w:r>
      <w:r w:rsidRPr="00530477">
        <w:rPr>
          <w:rFonts w:ascii="Tahoma" w:eastAsia="Calibri" w:hAnsi="Tahoma" w:cs="Tahoma"/>
          <w:sz w:val="24"/>
          <w:szCs w:val="24"/>
        </w:rPr>
        <w:t>,</w:t>
      </w:r>
      <w:r w:rsidR="007E3F64">
        <w:rPr>
          <w:rFonts w:ascii="Tahoma" w:eastAsia="Calibri" w:hAnsi="Tahoma" w:cs="Tahoma"/>
          <w:sz w:val="24"/>
          <w:szCs w:val="24"/>
        </w:rPr>
        <w:t xml:space="preserve"> koja se nalazi na parceli 2887</w:t>
      </w:r>
      <w:r w:rsidR="008924D4">
        <w:rPr>
          <w:rFonts w:ascii="Tahoma" w:eastAsia="Calibri" w:hAnsi="Tahoma" w:cs="Tahoma"/>
          <w:sz w:val="24"/>
          <w:szCs w:val="24"/>
        </w:rPr>
        <w:t>, na kojoj</w:t>
      </w:r>
      <w:r w:rsidR="007E3F64">
        <w:rPr>
          <w:rFonts w:ascii="Tahoma" w:eastAsia="Calibri" w:hAnsi="Tahoma" w:cs="Tahoma"/>
          <w:sz w:val="24"/>
          <w:szCs w:val="24"/>
        </w:rPr>
        <w:t xml:space="preserve"> </w:t>
      </w:r>
      <w:r w:rsidR="008924D4">
        <w:rPr>
          <w:rFonts w:ascii="Tahoma" w:eastAsia="Calibri" w:hAnsi="Tahoma" w:cs="Tahoma"/>
          <w:sz w:val="24"/>
          <w:szCs w:val="24"/>
        </w:rPr>
        <w:t>se nalaze i</w:t>
      </w:r>
      <w:r w:rsidR="007E3F64">
        <w:rPr>
          <w:rFonts w:ascii="Tahoma" w:eastAsia="Calibri" w:hAnsi="Tahoma" w:cs="Tahoma"/>
          <w:sz w:val="24"/>
          <w:szCs w:val="24"/>
        </w:rPr>
        <w:t xml:space="preserve"> ulazna vrata u objekat, u dijelu koji je sagrađen na državnoj imovini, kako je navedeno u prigovoru</w:t>
      </w:r>
      <w:r w:rsidRPr="00530477">
        <w:rPr>
          <w:rFonts w:ascii="Tahoma" w:eastAsia="Calibri" w:hAnsi="Tahoma" w:cs="Tahoma"/>
          <w:sz w:val="24"/>
          <w:szCs w:val="24"/>
        </w:rPr>
        <w:t xml:space="preserve"> i istovremeno predstavlja i jedini put kojim ova porodica prilazi kući. Takođe, ovim prolazom se nastavlja i put za naselje Pinješ.</w:t>
      </w:r>
    </w:p>
    <w:p w:rsidR="00530477" w:rsidRPr="00530477" w:rsidRDefault="007E3F64" w:rsidP="00530477">
      <w:pPr>
        <w:spacing w:after="200" w:line="276" w:lineRule="auto"/>
        <w:jc w:val="both"/>
        <w:rPr>
          <w:rFonts w:ascii="Tahoma" w:eastAsia="Calibri" w:hAnsi="Tahoma" w:cs="Tahoma"/>
          <w:sz w:val="24"/>
          <w:szCs w:val="24"/>
        </w:rPr>
      </w:pPr>
      <w:r>
        <w:rPr>
          <w:rFonts w:ascii="Tahoma" w:eastAsia="Calibri" w:hAnsi="Tahoma" w:cs="Tahoma"/>
          <w:sz w:val="24"/>
          <w:szCs w:val="24"/>
        </w:rPr>
        <w:t>Takođe, k</w:t>
      </w:r>
      <w:r w:rsidR="00E4631B">
        <w:rPr>
          <w:rFonts w:ascii="Tahoma" w:eastAsia="Calibri" w:hAnsi="Tahoma" w:cs="Tahoma"/>
          <w:sz w:val="24"/>
          <w:szCs w:val="24"/>
        </w:rPr>
        <w:t>ao dokaz d</w:t>
      </w:r>
      <w:r w:rsidR="00530477" w:rsidRPr="00530477">
        <w:rPr>
          <w:rFonts w:ascii="Tahoma" w:eastAsia="Calibri" w:hAnsi="Tahoma" w:cs="Tahoma"/>
          <w:sz w:val="24"/>
          <w:szCs w:val="24"/>
        </w:rPr>
        <w:t xml:space="preserve">a se radi o javnom putu (javnoj površini) </w:t>
      </w:r>
      <w:r w:rsidR="00E4631B">
        <w:rPr>
          <w:rFonts w:ascii="Tahoma" w:eastAsia="Calibri" w:hAnsi="Tahoma" w:cs="Tahoma"/>
          <w:sz w:val="24"/>
          <w:szCs w:val="24"/>
        </w:rPr>
        <w:t xml:space="preserve">dostavljen je </w:t>
      </w:r>
      <w:r w:rsidR="00530477" w:rsidRPr="00530477">
        <w:rPr>
          <w:rFonts w:ascii="Tahoma" w:eastAsia="Calibri" w:hAnsi="Tahoma" w:cs="Tahoma"/>
          <w:sz w:val="24"/>
          <w:szCs w:val="24"/>
        </w:rPr>
        <w:t xml:space="preserve">Zahtjev </w:t>
      </w:r>
      <w:r w:rsidR="00C6545F">
        <w:rPr>
          <w:rFonts w:ascii="Tahoma" w:eastAsia="Calibri" w:hAnsi="Tahoma" w:cs="Tahoma"/>
          <w:sz w:val="24"/>
          <w:szCs w:val="24"/>
        </w:rPr>
        <w:t xml:space="preserve">XX </w:t>
      </w:r>
      <w:r w:rsidR="00530477" w:rsidRPr="00530477">
        <w:rPr>
          <w:rFonts w:ascii="Tahoma" w:eastAsia="Calibri" w:hAnsi="Tahoma" w:cs="Tahoma"/>
          <w:sz w:val="24"/>
          <w:szCs w:val="24"/>
        </w:rPr>
        <w:t>broj 3264 od 10.10.1989.</w:t>
      </w:r>
      <w:r w:rsidR="00154183">
        <w:rPr>
          <w:rFonts w:ascii="Tahoma" w:eastAsia="Calibri" w:hAnsi="Tahoma" w:cs="Tahoma"/>
          <w:sz w:val="24"/>
          <w:szCs w:val="24"/>
        </w:rPr>
        <w:t xml:space="preserve"> godine,</w:t>
      </w:r>
      <w:r w:rsidR="00530477" w:rsidRPr="00530477">
        <w:rPr>
          <w:rFonts w:ascii="Tahoma" w:eastAsia="Calibri" w:hAnsi="Tahoma" w:cs="Tahoma"/>
          <w:sz w:val="24"/>
          <w:szCs w:val="24"/>
        </w:rPr>
        <w:t xml:space="preserve"> koji je naslovljen Skupštini Opštini Ulcinj- Sekretarijatu za urbanizam, stam. kom. posl. imov. prav. posl. i katastar, a za katastarsku parcelu broj 5540 (koja je predmet K</w:t>
      </w:r>
      <w:r w:rsidR="00154183">
        <w:rPr>
          <w:rFonts w:ascii="Tahoma" w:eastAsia="Calibri" w:hAnsi="Tahoma" w:cs="Tahoma"/>
          <w:sz w:val="24"/>
          <w:szCs w:val="24"/>
        </w:rPr>
        <w:t xml:space="preserve">upoprodajnog ugovora između </w:t>
      </w:r>
      <w:r w:rsidR="00C6545F">
        <w:rPr>
          <w:rFonts w:ascii="Tahoma" w:eastAsia="Calibri" w:hAnsi="Tahoma" w:cs="Tahoma"/>
          <w:sz w:val="24"/>
          <w:szCs w:val="24"/>
        </w:rPr>
        <w:t xml:space="preserve">XX </w:t>
      </w:r>
      <w:r w:rsidR="00530477" w:rsidRPr="00530477">
        <w:rPr>
          <w:rFonts w:ascii="Tahoma" w:eastAsia="Calibri" w:hAnsi="Tahoma" w:cs="Tahoma"/>
          <w:sz w:val="24"/>
          <w:szCs w:val="24"/>
        </w:rPr>
        <w:t xml:space="preserve">kao prodavca </w:t>
      </w:r>
      <w:r w:rsidR="00C6545F">
        <w:rPr>
          <w:rFonts w:ascii="Tahoma" w:eastAsia="Calibri" w:hAnsi="Tahoma" w:cs="Tahoma"/>
          <w:sz w:val="24"/>
          <w:szCs w:val="24"/>
        </w:rPr>
        <w:t>i XX</w:t>
      </w:r>
      <w:r w:rsidR="00530477" w:rsidRPr="00530477">
        <w:rPr>
          <w:rFonts w:ascii="Tahoma" w:eastAsia="Calibri" w:hAnsi="Tahoma" w:cs="Tahoma"/>
          <w:sz w:val="24"/>
          <w:szCs w:val="24"/>
        </w:rPr>
        <w:t>, kao kupca) i katastarsku pracelu broj 4297/1, a zbog uključenja nadležnih organa u rješavanje Upravne stvari- izgradnje poslovno stambenog objekta</w:t>
      </w:r>
      <w:r w:rsidR="00C6545F">
        <w:rPr>
          <w:rFonts w:ascii="Tahoma" w:eastAsia="Calibri" w:hAnsi="Tahoma" w:cs="Tahoma"/>
          <w:sz w:val="24"/>
          <w:szCs w:val="24"/>
        </w:rPr>
        <w:t xml:space="preserve"> XX</w:t>
      </w:r>
      <w:r w:rsidR="00530477" w:rsidRPr="00530477">
        <w:rPr>
          <w:rFonts w:ascii="Tahoma" w:eastAsia="Calibri" w:hAnsi="Tahoma" w:cs="Tahoma"/>
          <w:sz w:val="24"/>
          <w:szCs w:val="24"/>
        </w:rPr>
        <w:t xml:space="preserve">, u kojem između ostalog stoji i sljedeće: “Napominjem da od ukupne površine zemljišta koje mi je dodijeljeno na korišćenje u posjedu opštine (odnosno za javno korišćenje) ostaje cca 25 m2 kao javni put (pasaž) što se lako može konstatovati uvidom u projekat.” </w:t>
      </w:r>
    </w:p>
    <w:p w:rsidR="00775D54" w:rsidRDefault="00530477" w:rsidP="00530477">
      <w:pPr>
        <w:spacing w:after="200" w:line="276" w:lineRule="auto"/>
        <w:jc w:val="both"/>
        <w:rPr>
          <w:rFonts w:ascii="Tahoma" w:eastAsia="Calibri" w:hAnsi="Tahoma" w:cs="Tahoma"/>
          <w:sz w:val="24"/>
          <w:szCs w:val="24"/>
        </w:rPr>
      </w:pPr>
      <w:r w:rsidRPr="00530477">
        <w:rPr>
          <w:rFonts w:ascii="Tahoma" w:eastAsia="Calibri" w:hAnsi="Tahoma" w:cs="Tahoma"/>
          <w:sz w:val="24"/>
          <w:szCs w:val="24"/>
        </w:rPr>
        <w:t xml:space="preserve">Uvidom u List nepokretnosti br. 1746 KO Ulcinj može se utvrditi da je </w:t>
      </w:r>
      <w:r w:rsidR="00C6545F">
        <w:rPr>
          <w:rFonts w:ascii="Tahoma" w:eastAsia="Calibri" w:hAnsi="Tahoma" w:cs="Tahoma"/>
          <w:sz w:val="24"/>
          <w:szCs w:val="24"/>
        </w:rPr>
        <w:t xml:space="preserve">XX </w:t>
      </w:r>
      <w:r w:rsidRPr="00530477">
        <w:rPr>
          <w:rFonts w:ascii="Tahoma" w:eastAsia="Calibri" w:hAnsi="Tahoma" w:cs="Tahoma"/>
          <w:sz w:val="24"/>
          <w:szCs w:val="24"/>
        </w:rPr>
        <w:t xml:space="preserve">vlasnik četvorospratne zgrade u ul. </w:t>
      </w:r>
      <w:r w:rsidR="00C6545F">
        <w:rPr>
          <w:rFonts w:ascii="Tahoma" w:eastAsia="Calibri" w:hAnsi="Tahoma" w:cs="Tahoma"/>
          <w:sz w:val="24"/>
          <w:szCs w:val="24"/>
        </w:rPr>
        <w:t xml:space="preserve">XX </w:t>
      </w:r>
      <w:r w:rsidRPr="00530477">
        <w:rPr>
          <w:rFonts w:ascii="Tahoma" w:eastAsia="Calibri" w:hAnsi="Tahoma" w:cs="Tahoma"/>
          <w:sz w:val="24"/>
          <w:szCs w:val="24"/>
        </w:rPr>
        <w:t xml:space="preserve">br. 1, kao i na osnovu katastarskih podataka kod Uprave za nekretnine Crne Gore, konstatovano je da je katastarska parcela 2888/1 u njegovom </w:t>
      </w:r>
      <w:r w:rsidRPr="00530477">
        <w:rPr>
          <w:rFonts w:ascii="Tahoma" w:eastAsia="Calibri" w:hAnsi="Tahoma" w:cs="Tahoma"/>
          <w:sz w:val="24"/>
          <w:szCs w:val="24"/>
        </w:rPr>
        <w:lastRenderedPageBreak/>
        <w:t xml:space="preserve">vlasništvu.  Međutim, izvršen je i uvid u fotokopiju skice održavanja premjera od strane geodetske organizacije D.O.O. GEO DALTA Ulcinj, koja je zakonom ovlašćeni organ da u postupku održavanja po zahtjevu imaoca prava vrši omeđavanje granica katastarskih parcela, identifikaciju katastarske parcele, obilježavanje linije voda, vještačenje i drugo, čijom skicom je jasno utvrđeno da dio izgrađenog objekta </w:t>
      </w:r>
      <w:r w:rsidR="00C6545F">
        <w:rPr>
          <w:rFonts w:ascii="Tahoma" w:eastAsia="Calibri" w:hAnsi="Tahoma" w:cs="Tahoma"/>
          <w:sz w:val="24"/>
          <w:szCs w:val="24"/>
        </w:rPr>
        <w:t xml:space="preserve">XX </w:t>
      </w:r>
      <w:r w:rsidR="00E4631B">
        <w:rPr>
          <w:rFonts w:ascii="Tahoma" w:eastAsia="Calibri" w:hAnsi="Tahoma" w:cs="Tahoma"/>
          <w:sz w:val="24"/>
          <w:szCs w:val="24"/>
        </w:rPr>
        <w:t xml:space="preserve">zahvata i </w:t>
      </w:r>
      <w:r w:rsidRPr="00530477">
        <w:rPr>
          <w:rFonts w:ascii="Tahoma" w:eastAsia="Calibri" w:hAnsi="Tahoma" w:cs="Tahoma"/>
          <w:sz w:val="24"/>
          <w:szCs w:val="24"/>
        </w:rPr>
        <w:t>dio katastarske parcele 2887, koja nije u njegovo</w:t>
      </w:r>
      <w:r w:rsidR="00E4631B">
        <w:rPr>
          <w:rFonts w:ascii="Tahoma" w:eastAsia="Calibri" w:hAnsi="Tahoma" w:cs="Tahoma"/>
          <w:sz w:val="24"/>
          <w:szCs w:val="24"/>
        </w:rPr>
        <w:t>m vlasništvu</w:t>
      </w:r>
      <w:r w:rsidRPr="00530477">
        <w:rPr>
          <w:rFonts w:ascii="Tahoma" w:eastAsia="Calibri" w:hAnsi="Tahoma" w:cs="Tahoma"/>
          <w:sz w:val="24"/>
          <w:szCs w:val="24"/>
        </w:rPr>
        <w:t>. Upravo na tom dijelu objekta, na jednom uglu ploče na kojoj je izgrađen višespratni poslovni objekat,</w:t>
      </w:r>
      <w:r w:rsidR="007E3F64">
        <w:rPr>
          <w:rFonts w:ascii="Tahoma" w:eastAsia="Calibri" w:hAnsi="Tahoma" w:cs="Tahoma"/>
          <w:sz w:val="24"/>
          <w:szCs w:val="24"/>
        </w:rPr>
        <w:t xml:space="preserve"> pozicionirana je sporna kamera, koja je okrenuta prema ulazu koji je dio javne površine, odnosno </w:t>
      </w:r>
      <w:r w:rsidR="00775D54">
        <w:rPr>
          <w:rFonts w:ascii="Tahoma" w:eastAsia="Calibri" w:hAnsi="Tahoma" w:cs="Tahoma"/>
          <w:sz w:val="24"/>
          <w:szCs w:val="24"/>
        </w:rPr>
        <w:t xml:space="preserve">dio </w:t>
      </w:r>
      <w:r w:rsidR="007E3F64">
        <w:rPr>
          <w:rFonts w:ascii="Tahoma" w:eastAsia="Calibri" w:hAnsi="Tahoma" w:cs="Tahoma"/>
          <w:sz w:val="24"/>
          <w:szCs w:val="24"/>
        </w:rPr>
        <w:t xml:space="preserve">katastarske parcele </w:t>
      </w:r>
      <w:r w:rsidR="00775D54">
        <w:rPr>
          <w:rFonts w:ascii="Tahoma" w:eastAsia="Calibri" w:hAnsi="Tahoma" w:cs="Tahoma"/>
          <w:sz w:val="24"/>
          <w:szCs w:val="24"/>
        </w:rPr>
        <w:t>2887.</w:t>
      </w:r>
    </w:p>
    <w:p w:rsidR="00530477" w:rsidRPr="00530477" w:rsidRDefault="00530477" w:rsidP="00530477">
      <w:pPr>
        <w:spacing w:after="200" w:line="276" w:lineRule="auto"/>
        <w:jc w:val="both"/>
        <w:rPr>
          <w:rFonts w:ascii="Tahoma" w:eastAsia="Calibri" w:hAnsi="Tahoma" w:cs="Tahoma"/>
          <w:sz w:val="24"/>
          <w:szCs w:val="24"/>
        </w:rPr>
      </w:pPr>
      <w:r w:rsidRPr="00530477">
        <w:rPr>
          <w:rFonts w:ascii="Tahoma" w:eastAsia="Calibri" w:hAnsi="Tahoma" w:cs="Tahoma"/>
          <w:sz w:val="24"/>
          <w:szCs w:val="24"/>
        </w:rPr>
        <w:t xml:space="preserve">Video nadzor predstavlja poseban vid obrade ličnih podataka, koji, ukoliko se vrši na javnim površinama može značajno da ugrozi privatnost pojedinaca, ali i druga prava i slobode ljudi (npr. slobodu kretanja, pravo na zaštitu podataka o ličnosti), </w:t>
      </w:r>
      <w:r w:rsidR="00585556">
        <w:rPr>
          <w:rFonts w:ascii="Tahoma" w:eastAsia="Calibri" w:hAnsi="Tahoma" w:cs="Tahoma"/>
          <w:sz w:val="24"/>
          <w:szCs w:val="24"/>
        </w:rPr>
        <w:t xml:space="preserve">što je suprotno članu 2 stav 1 </w:t>
      </w:r>
      <w:r w:rsidR="00B5155B">
        <w:rPr>
          <w:rFonts w:ascii="Tahoma" w:eastAsia="Calibri" w:hAnsi="Tahoma" w:cs="Tahoma"/>
          <w:sz w:val="24"/>
          <w:szCs w:val="24"/>
        </w:rPr>
        <w:t xml:space="preserve">i 2 </w:t>
      </w:r>
      <w:r w:rsidR="00585556">
        <w:rPr>
          <w:rFonts w:ascii="Tahoma" w:eastAsia="Calibri" w:hAnsi="Tahoma" w:cs="Tahoma"/>
          <w:sz w:val="24"/>
          <w:szCs w:val="24"/>
        </w:rPr>
        <w:t xml:space="preserve">Zakona o zaštiti podataka o ličnosti, </w:t>
      </w:r>
      <w:r w:rsidR="00154183">
        <w:rPr>
          <w:rFonts w:ascii="Tahoma" w:eastAsia="Calibri" w:hAnsi="Tahoma" w:cs="Tahoma"/>
          <w:sz w:val="24"/>
          <w:szCs w:val="24"/>
        </w:rPr>
        <w:t>te</w:t>
      </w:r>
      <w:r w:rsidRPr="00530477">
        <w:rPr>
          <w:rFonts w:ascii="Tahoma" w:eastAsia="Calibri" w:hAnsi="Tahoma" w:cs="Tahoma"/>
          <w:sz w:val="24"/>
          <w:szCs w:val="24"/>
        </w:rPr>
        <w:t xml:space="preserve"> se na uvođenje</w:t>
      </w:r>
      <w:r w:rsidR="00F872F4">
        <w:rPr>
          <w:rFonts w:ascii="Tahoma" w:eastAsia="Calibri" w:hAnsi="Tahoma" w:cs="Tahoma"/>
          <w:sz w:val="24"/>
          <w:szCs w:val="24"/>
        </w:rPr>
        <w:t xml:space="preserve"> video nadzora</w:t>
      </w:r>
      <w:r w:rsidRPr="00530477">
        <w:rPr>
          <w:rFonts w:ascii="Tahoma" w:eastAsia="Calibri" w:hAnsi="Tahoma" w:cs="Tahoma"/>
          <w:sz w:val="24"/>
          <w:szCs w:val="24"/>
        </w:rPr>
        <w:t xml:space="preserve"> ne smije gledati kao na običnu tehničku odluku.</w:t>
      </w:r>
    </w:p>
    <w:p w:rsidR="00E2252C" w:rsidRDefault="004C755A" w:rsidP="00154183">
      <w:pPr>
        <w:spacing w:after="200" w:line="276" w:lineRule="auto"/>
        <w:jc w:val="both"/>
        <w:rPr>
          <w:rFonts w:ascii="Tahoma" w:eastAsia="Calibri" w:hAnsi="Tahoma" w:cs="Tahoma"/>
          <w:sz w:val="24"/>
          <w:szCs w:val="24"/>
        </w:rPr>
      </w:pPr>
      <w:r>
        <w:rPr>
          <w:rFonts w:ascii="Tahoma" w:eastAsia="Calibri" w:hAnsi="Tahoma" w:cs="Tahoma"/>
          <w:sz w:val="24"/>
        </w:rPr>
        <w:t>Imajući u vidu prednje</w:t>
      </w:r>
      <w:r w:rsidR="00154183" w:rsidRPr="00154183">
        <w:rPr>
          <w:rFonts w:ascii="Tahoma" w:eastAsia="Calibri" w:hAnsi="Tahoma" w:cs="Tahoma"/>
          <w:sz w:val="24"/>
        </w:rPr>
        <w:t xml:space="preserve"> citirane odredbe ustavnih i zakonskih normi, Savjet Agencije nalazi da </w:t>
      </w:r>
      <w:r>
        <w:rPr>
          <w:rFonts w:ascii="Tahoma" w:eastAsia="Calibri" w:hAnsi="Tahoma" w:cs="Tahoma"/>
          <w:sz w:val="24"/>
        </w:rPr>
        <w:t>saglasno</w:t>
      </w:r>
      <w:r w:rsidR="00154183" w:rsidRPr="00154183">
        <w:rPr>
          <w:rFonts w:ascii="Tahoma" w:eastAsia="Calibri" w:hAnsi="Tahoma" w:cs="Tahoma"/>
          <w:sz w:val="24"/>
        </w:rPr>
        <w:t xml:space="preserve"> principima i standardima u potvrđenim međunarodnim ugovorima o ljudskim pravima  i osnovnim slobodama, zadiranje u lična prava pojedinaca</w:t>
      </w:r>
      <w:r w:rsidR="00154183" w:rsidRPr="00154183">
        <w:rPr>
          <w:rFonts w:ascii="Tahoma" w:eastAsia="Calibri" w:hAnsi="Tahoma" w:cs="Tahoma"/>
          <w:sz w:val="28"/>
          <w:szCs w:val="24"/>
        </w:rPr>
        <w:t xml:space="preserve"> </w:t>
      </w:r>
      <w:r w:rsidR="00154183" w:rsidRPr="00154183">
        <w:rPr>
          <w:rFonts w:ascii="Tahoma" w:eastAsia="Calibri" w:hAnsi="Tahoma" w:cs="Tahoma"/>
          <w:sz w:val="24"/>
          <w:szCs w:val="24"/>
        </w:rPr>
        <w:t xml:space="preserve">(jemčena članom 8 Konvencije o ljudskim pravima i slobodama), ne predstavlja samo činjenica da je neko lice pod </w:t>
      </w:r>
      <w:r w:rsidR="00154183">
        <w:rPr>
          <w:rFonts w:ascii="Tahoma" w:eastAsia="Calibri" w:hAnsi="Tahoma" w:cs="Tahoma"/>
          <w:sz w:val="24"/>
          <w:szCs w:val="24"/>
        </w:rPr>
        <w:t xml:space="preserve">video </w:t>
      </w:r>
      <w:r w:rsidR="00154183" w:rsidRPr="00154183">
        <w:rPr>
          <w:rFonts w:ascii="Tahoma" w:eastAsia="Calibri" w:hAnsi="Tahoma" w:cs="Tahoma"/>
          <w:sz w:val="24"/>
          <w:szCs w:val="24"/>
        </w:rPr>
        <w:t>nadzorom, nego se ovo zadiranje ostvaruje i onda kada postoji privid nadzora, odnosno kada lice smatra da možda jeste pod nadzorom o čemu svjedoči precedent Evropskog suda za l</w:t>
      </w:r>
      <w:r w:rsidR="00154183">
        <w:rPr>
          <w:rFonts w:ascii="Tahoma" w:eastAsia="Calibri" w:hAnsi="Tahoma" w:cs="Tahoma"/>
          <w:sz w:val="24"/>
          <w:szCs w:val="24"/>
        </w:rPr>
        <w:t>judska prava u slučaju Taylor protiv</w:t>
      </w:r>
      <w:r w:rsidR="00154183" w:rsidRPr="00154183">
        <w:rPr>
          <w:rFonts w:ascii="Tahoma" w:eastAsia="Calibri" w:hAnsi="Tahoma" w:cs="Tahoma"/>
          <w:sz w:val="24"/>
          <w:szCs w:val="24"/>
        </w:rPr>
        <w:t xml:space="preserve"> Ujedinjenog Kraljevstva od 22. Oktobra 2002. godine, čime je ukazano da ometanje prava na privatnost ne može biti uslovljeno samo prikupljanjem podataka, već izazivanjem osobe da prilagodi svoje postupke. Dakle, kamera ili čak i znak kojim se označava nadzor postaje relevantna činjenica za pravo privatnosti, kako je to istaknuto od strane Venecijanske komisije</w:t>
      </w:r>
      <w:r w:rsidR="00CA5D56" w:rsidRPr="00CA5D56">
        <w:rPr>
          <w:rFonts w:ascii="Tahoma" w:eastAsia="Calibri" w:hAnsi="Tahoma" w:cs="Tahoma"/>
          <w:sz w:val="24"/>
          <w:szCs w:val="24"/>
        </w:rPr>
        <w:t xml:space="preserve"> </w:t>
      </w:r>
      <w:r w:rsidR="00CA5D56">
        <w:rPr>
          <w:rFonts w:ascii="Tahoma" w:eastAsia="Calibri" w:hAnsi="Tahoma" w:cs="Tahoma"/>
          <w:sz w:val="24"/>
          <w:szCs w:val="24"/>
        </w:rPr>
        <w:t xml:space="preserve">u </w:t>
      </w:r>
      <w:r w:rsidR="00CA5D56" w:rsidRPr="00154183">
        <w:rPr>
          <w:rFonts w:ascii="Tahoma" w:eastAsia="Calibri" w:hAnsi="Tahoma" w:cs="Tahoma"/>
          <w:sz w:val="24"/>
          <w:szCs w:val="24"/>
        </w:rPr>
        <w:t>Mišljenju</w:t>
      </w:r>
      <w:r w:rsidR="00154183" w:rsidRPr="00154183">
        <w:rPr>
          <w:rFonts w:ascii="Tahoma" w:eastAsia="Calibri" w:hAnsi="Tahoma" w:cs="Tahoma"/>
          <w:sz w:val="24"/>
          <w:szCs w:val="24"/>
        </w:rPr>
        <w:t xml:space="preserve"> o video nadzoru na javnim mjestima od strane javnih autoriteta i zaštite ljudskih prava (16. Mart 2007. godine). S tim u vezi, Vrhovni sud Austrije donio je Odluku, </w:t>
      </w:r>
      <w:hyperlink r:id="rId5" w:history="1">
        <w:r w:rsidR="00154183" w:rsidRPr="00154183">
          <w:rPr>
            <w:rFonts w:ascii="Tahoma" w:eastAsia="Calibri" w:hAnsi="Tahoma" w:cs="Tahoma"/>
            <w:sz w:val="24"/>
            <w:szCs w:val="24"/>
          </w:rPr>
          <w:t>OGH – 6Ob6_06k</w:t>
        </w:r>
      </w:hyperlink>
      <w:r w:rsidR="00154183" w:rsidRPr="00154183">
        <w:rPr>
          <w:rFonts w:ascii="Tahoma" w:eastAsia="Calibri" w:hAnsi="Tahoma" w:cs="Tahoma"/>
          <w:sz w:val="24"/>
          <w:szCs w:val="24"/>
        </w:rPr>
        <w:t xml:space="preserve"> od 2007. godine kojom je ustanovio da i samo postavljanje kamera predstavlja za</w:t>
      </w:r>
      <w:r w:rsidR="00B80C88">
        <w:rPr>
          <w:rFonts w:ascii="Tahoma" w:eastAsia="Calibri" w:hAnsi="Tahoma" w:cs="Tahoma"/>
          <w:sz w:val="24"/>
          <w:szCs w:val="24"/>
        </w:rPr>
        <w:t>diranje u lična prava pojedinca</w:t>
      </w:r>
      <w:r w:rsidR="00154183" w:rsidRPr="00154183">
        <w:rPr>
          <w:rFonts w:ascii="Tahoma" w:eastAsia="Calibri" w:hAnsi="Tahoma" w:cs="Tahoma"/>
          <w:sz w:val="24"/>
          <w:szCs w:val="24"/>
        </w:rPr>
        <w:t>, kao apsolutnog prava, pri čemu je bez značaja da li s</w:t>
      </w:r>
      <w:r w:rsidR="00B80C88">
        <w:rPr>
          <w:rFonts w:ascii="Tahoma" w:eastAsia="Calibri" w:hAnsi="Tahoma" w:cs="Tahoma"/>
          <w:sz w:val="24"/>
          <w:szCs w:val="24"/>
        </w:rPr>
        <w:t>e pojedinac tom prilikom snima.</w:t>
      </w:r>
      <w:r w:rsidR="00154183" w:rsidRPr="00154183">
        <w:rPr>
          <w:rFonts w:ascii="Tahoma" w:eastAsia="Calibri" w:hAnsi="Tahoma" w:cs="Tahoma"/>
          <w:sz w:val="24"/>
          <w:szCs w:val="24"/>
        </w:rPr>
        <w:t xml:space="preserve"> Savjet Agencije ocjenjuje da kame</w:t>
      </w:r>
      <w:r w:rsidR="00B80C88">
        <w:rPr>
          <w:rFonts w:ascii="Tahoma" w:eastAsia="Calibri" w:hAnsi="Tahoma" w:cs="Tahoma"/>
          <w:sz w:val="24"/>
          <w:szCs w:val="24"/>
        </w:rPr>
        <w:t>ra koja je fizički postavljena</w:t>
      </w:r>
      <w:r w:rsidR="00154183" w:rsidRPr="00154183">
        <w:rPr>
          <w:rFonts w:ascii="Tahoma" w:eastAsia="Calibri" w:hAnsi="Tahoma" w:cs="Tahoma"/>
          <w:sz w:val="24"/>
          <w:szCs w:val="24"/>
        </w:rPr>
        <w:t xml:space="preserve"> na </w:t>
      </w:r>
      <w:r w:rsidR="00B80C88">
        <w:rPr>
          <w:rFonts w:ascii="Tahoma" w:eastAsia="Calibri" w:hAnsi="Tahoma" w:cs="Tahoma"/>
          <w:sz w:val="24"/>
          <w:szCs w:val="24"/>
        </w:rPr>
        <w:t xml:space="preserve">ulazu u poslovni objekat u navedenom prolazu-pasažu, </w:t>
      </w:r>
      <w:r w:rsidR="00154183" w:rsidRPr="00154183">
        <w:rPr>
          <w:rFonts w:ascii="Tahoma" w:eastAsia="Calibri" w:hAnsi="Tahoma" w:cs="Tahoma"/>
          <w:sz w:val="24"/>
          <w:szCs w:val="24"/>
        </w:rPr>
        <w:t xml:space="preserve">u konkretnom slučaju, </w:t>
      </w:r>
      <w:r w:rsidR="00B80C88">
        <w:rPr>
          <w:rFonts w:ascii="Tahoma" w:eastAsia="Calibri" w:hAnsi="Tahoma" w:cs="Tahoma"/>
          <w:sz w:val="24"/>
          <w:szCs w:val="24"/>
        </w:rPr>
        <w:t>stvara</w:t>
      </w:r>
      <w:r w:rsidR="00154183" w:rsidRPr="00154183">
        <w:rPr>
          <w:rFonts w:ascii="Tahoma" w:eastAsia="Calibri" w:hAnsi="Tahoma" w:cs="Tahoma"/>
          <w:sz w:val="24"/>
          <w:szCs w:val="24"/>
        </w:rPr>
        <w:t xml:space="preserve"> realnu sliku vršenja video nadzora</w:t>
      </w:r>
      <w:r w:rsidR="00E2252C">
        <w:rPr>
          <w:rFonts w:ascii="Tahoma" w:eastAsia="Calibri" w:hAnsi="Tahoma" w:cs="Tahoma"/>
          <w:sz w:val="24"/>
          <w:szCs w:val="24"/>
        </w:rPr>
        <w:t xml:space="preserve"> svih lica (prolaznika) koja nisu ni svjesna da se njihovo kretanje snima, i to</w:t>
      </w:r>
      <w:r w:rsidR="00154183" w:rsidRPr="00154183">
        <w:rPr>
          <w:rFonts w:ascii="Tahoma" w:eastAsia="Calibri" w:hAnsi="Tahoma" w:cs="Tahoma"/>
          <w:sz w:val="24"/>
          <w:szCs w:val="24"/>
        </w:rPr>
        <w:t xml:space="preserve"> u prostoru </w:t>
      </w:r>
      <w:r w:rsidR="00E2252C">
        <w:rPr>
          <w:rFonts w:ascii="Tahoma" w:eastAsia="Calibri" w:hAnsi="Tahoma" w:cs="Tahoma"/>
          <w:sz w:val="24"/>
          <w:szCs w:val="24"/>
        </w:rPr>
        <w:t xml:space="preserve">koji zahvata dio javne površine, </w:t>
      </w:r>
      <w:r w:rsidR="00154183" w:rsidRPr="00154183">
        <w:rPr>
          <w:rFonts w:ascii="Tahoma" w:eastAsia="Calibri" w:hAnsi="Tahoma" w:cs="Tahoma"/>
          <w:sz w:val="24"/>
          <w:szCs w:val="24"/>
        </w:rPr>
        <w:t xml:space="preserve">što nije </w:t>
      </w:r>
      <w:r w:rsidR="00E2252C">
        <w:rPr>
          <w:rFonts w:ascii="Tahoma" w:eastAsia="Calibri" w:hAnsi="Tahoma" w:cs="Tahoma"/>
          <w:sz w:val="24"/>
          <w:szCs w:val="24"/>
        </w:rPr>
        <w:t xml:space="preserve">u skladu sa odredbama </w:t>
      </w:r>
      <w:r w:rsidR="00154183" w:rsidRPr="00154183">
        <w:rPr>
          <w:rFonts w:ascii="Tahoma" w:eastAsia="Calibri" w:hAnsi="Tahoma" w:cs="Tahoma"/>
          <w:sz w:val="24"/>
          <w:szCs w:val="24"/>
        </w:rPr>
        <w:t>Zakona o zaštiti podataka</w:t>
      </w:r>
      <w:r w:rsidR="00E2252C">
        <w:rPr>
          <w:rFonts w:ascii="Tahoma" w:eastAsia="Calibri" w:hAnsi="Tahoma" w:cs="Tahoma"/>
          <w:sz w:val="24"/>
          <w:szCs w:val="24"/>
        </w:rPr>
        <w:t xml:space="preserve"> o ličnosti</w:t>
      </w:r>
      <w:r w:rsidR="00154183" w:rsidRPr="00154183">
        <w:rPr>
          <w:rFonts w:ascii="Tahoma" w:eastAsia="Calibri" w:hAnsi="Tahoma" w:cs="Tahoma"/>
          <w:sz w:val="24"/>
          <w:szCs w:val="24"/>
        </w:rPr>
        <w:t>. Stoga,</w:t>
      </w:r>
      <w:r w:rsidR="00E2252C">
        <w:rPr>
          <w:rFonts w:ascii="Tahoma" w:eastAsia="Calibri" w:hAnsi="Tahoma" w:cs="Tahoma"/>
          <w:sz w:val="24"/>
          <w:szCs w:val="24"/>
        </w:rPr>
        <w:t xml:space="preserve"> Savjet Agencije nalaže </w:t>
      </w:r>
      <w:r w:rsidR="00C6545F">
        <w:rPr>
          <w:rFonts w:ascii="Tahoma" w:eastAsia="Calibri" w:hAnsi="Tahoma" w:cs="Tahoma"/>
          <w:sz w:val="24"/>
          <w:szCs w:val="24"/>
        </w:rPr>
        <w:t xml:space="preserve">XX </w:t>
      </w:r>
      <w:bookmarkStart w:id="0" w:name="_GoBack"/>
      <w:bookmarkEnd w:id="0"/>
      <w:r w:rsidR="001D1E96">
        <w:rPr>
          <w:rFonts w:ascii="Tahoma" w:eastAsia="Calibri" w:hAnsi="Tahoma" w:cs="Tahoma"/>
          <w:sz w:val="24"/>
          <w:szCs w:val="24"/>
        </w:rPr>
        <w:t xml:space="preserve">da u roku od 7 dana </w:t>
      </w:r>
      <w:r w:rsidR="00B5155B">
        <w:rPr>
          <w:rFonts w:ascii="Tahoma" w:eastAsia="Calibri" w:hAnsi="Tahoma" w:cs="Tahoma"/>
          <w:sz w:val="24"/>
          <w:szCs w:val="24"/>
        </w:rPr>
        <w:t xml:space="preserve">od prijema ovog rješenja </w:t>
      </w:r>
      <w:r w:rsidR="001D1E96">
        <w:rPr>
          <w:rFonts w:ascii="Tahoma" w:eastAsia="Calibri" w:hAnsi="Tahoma" w:cs="Tahoma"/>
          <w:sz w:val="24"/>
          <w:szCs w:val="24"/>
        </w:rPr>
        <w:t>ukloni spornu kameru i o tome obavijesti ovu Agenciju.</w:t>
      </w:r>
      <w:r w:rsidR="00154183" w:rsidRPr="00154183">
        <w:rPr>
          <w:rFonts w:ascii="Tahoma" w:eastAsia="Calibri" w:hAnsi="Tahoma" w:cs="Tahoma"/>
          <w:sz w:val="24"/>
          <w:szCs w:val="24"/>
        </w:rPr>
        <w:t xml:space="preserve"> </w:t>
      </w:r>
    </w:p>
    <w:p w:rsidR="00154183" w:rsidRPr="00154183" w:rsidRDefault="00154183" w:rsidP="00154183">
      <w:pPr>
        <w:spacing w:after="200" w:line="276" w:lineRule="auto"/>
        <w:jc w:val="both"/>
        <w:rPr>
          <w:rFonts w:ascii="Tahoma" w:eastAsia="Calibri" w:hAnsi="Tahoma" w:cs="Tahoma"/>
          <w:sz w:val="24"/>
          <w:szCs w:val="24"/>
          <w:lang w:val="sr-Latn-CS"/>
        </w:rPr>
      </w:pPr>
      <w:r w:rsidRPr="00154183">
        <w:rPr>
          <w:rFonts w:ascii="Tahoma" w:eastAsia="Calibri" w:hAnsi="Tahoma" w:cs="Tahoma"/>
          <w:sz w:val="24"/>
          <w:szCs w:val="24"/>
          <w:lang w:val="sr-Latn-CS"/>
        </w:rPr>
        <w:t>Na osnovu izloženog odlučeno je  kao u dispozitivu.</w:t>
      </w:r>
    </w:p>
    <w:p w:rsidR="00821326" w:rsidRDefault="00D10E01" w:rsidP="00D10E01">
      <w:pPr>
        <w:spacing w:after="200" w:line="240" w:lineRule="auto"/>
        <w:jc w:val="both"/>
        <w:rPr>
          <w:rFonts w:ascii="Tahoma" w:eastAsia="Calibri" w:hAnsi="Tahoma" w:cs="Tahoma"/>
          <w:sz w:val="24"/>
          <w:szCs w:val="24"/>
          <w:lang w:val="sr-Latn-CS"/>
        </w:rPr>
      </w:pPr>
      <w:r w:rsidRPr="00D10E01">
        <w:rPr>
          <w:rFonts w:ascii="Tahoma" w:eastAsia="Calibri" w:hAnsi="Tahoma" w:cs="Tahoma"/>
          <w:b/>
          <w:sz w:val="24"/>
          <w:szCs w:val="24"/>
          <w:u w:val="single"/>
          <w:lang w:val="sr-Latn-CS"/>
        </w:rPr>
        <w:lastRenderedPageBreak/>
        <w:t>Pravna pouka:</w:t>
      </w:r>
      <w:r w:rsidRPr="00D10E01">
        <w:rPr>
          <w:rFonts w:ascii="Tahoma" w:eastAsia="Calibri" w:hAnsi="Tahoma" w:cs="Tahoma"/>
          <w:sz w:val="24"/>
          <w:szCs w:val="24"/>
          <w:lang w:val="sr-Latn-CS"/>
        </w:rPr>
        <w:t xml:space="preserve"> Protiv ovog Rješenja može se pokrenuti Upravni spor u roku od 30 dana od dana prijema.</w:t>
      </w:r>
    </w:p>
    <w:p w:rsidR="003F6841" w:rsidRDefault="003F6841" w:rsidP="00D10E01">
      <w:pPr>
        <w:spacing w:after="200" w:line="240" w:lineRule="auto"/>
        <w:jc w:val="both"/>
        <w:rPr>
          <w:rFonts w:ascii="Tahoma" w:eastAsia="Calibri" w:hAnsi="Tahoma" w:cs="Tahoma"/>
          <w:sz w:val="24"/>
          <w:szCs w:val="24"/>
          <w:lang w:val="sr-Latn-CS"/>
        </w:rPr>
      </w:pPr>
    </w:p>
    <w:p w:rsidR="003F6841" w:rsidRPr="00D10E01" w:rsidRDefault="003F6841" w:rsidP="00D10E01">
      <w:pPr>
        <w:spacing w:after="200" w:line="240" w:lineRule="auto"/>
        <w:jc w:val="both"/>
        <w:rPr>
          <w:rFonts w:ascii="Tahoma" w:eastAsia="Calibri" w:hAnsi="Tahoma" w:cs="Tahoma"/>
          <w:sz w:val="24"/>
          <w:szCs w:val="24"/>
          <w:lang w:val="sr-Latn-CS"/>
        </w:rPr>
      </w:pPr>
    </w:p>
    <w:p w:rsidR="00D10E01" w:rsidRPr="00D10E01" w:rsidRDefault="00D10E01" w:rsidP="00D10E01">
      <w:pPr>
        <w:spacing w:after="0" w:line="240" w:lineRule="auto"/>
        <w:jc w:val="right"/>
        <w:rPr>
          <w:rFonts w:ascii="Tahoma" w:eastAsia="Calibri" w:hAnsi="Tahoma" w:cs="Tahoma"/>
          <w:b/>
          <w:sz w:val="28"/>
          <w:szCs w:val="28"/>
        </w:rPr>
      </w:pPr>
      <w:r w:rsidRPr="00D10E01">
        <w:rPr>
          <w:rFonts w:ascii="Tahoma" w:eastAsia="Calibri" w:hAnsi="Tahoma" w:cs="Tahoma"/>
          <w:b/>
          <w:sz w:val="28"/>
          <w:szCs w:val="28"/>
          <w:lang w:val="sr-Latn-CS"/>
        </w:rPr>
        <w:t>SAVJET AGENCIJE</w:t>
      </w:r>
      <w:r w:rsidRPr="00D10E01">
        <w:rPr>
          <w:rFonts w:ascii="Tahoma" w:eastAsia="Calibri" w:hAnsi="Tahoma" w:cs="Tahoma"/>
          <w:b/>
          <w:sz w:val="28"/>
          <w:szCs w:val="28"/>
        </w:rPr>
        <w:t>:</w:t>
      </w:r>
    </w:p>
    <w:p w:rsidR="00D10E01" w:rsidRPr="00D10E01" w:rsidRDefault="00D10E01" w:rsidP="00D10E01">
      <w:pPr>
        <w:spacing w:after="0" w:line="240" w:lineRule="auto"/>
        <w:jc w:val="right"/>
        <w:rPr>
          <w:rFonts w:ascii="Tahoma" w:eastAsia="Calibri" w:hAnsi="Tahoma" w:cs="Tahoma"/>
          <w:sz w:val="28"/>
          <w:szCs w:val="28"/>
          <w:lang w:val="sr-Latn-CS"/>
        </w:rPr>
      </w:pPr>
    </w:p>
    <w:p w:rsidR="00D10E01" w:rsidRPr="00D10E01" w:rsidRDefault="00D10E01" w:rsidP="00D10E01">
      <w:pPr>
        <w:spacing w:after="0" w:line="240" w:lineRule="auto"/>
        <w:jc w:val="right"/>
        <w:rPr>
          <w:rFonts w:ascii="Tahoma" w:eastAsia="Calibri" w:hAnsi="Tahoma" w:cs="Tahoma"/>
          <w:sz w:val="28"/>
          <w:szCs w:val="28"/>
          <w:lang w:val="sr-Latn-CS"/>
        </w:rPr>
      </w:pPr>
      <w:r w:rsidRPr="00D10E01">
        <w:rPr>
          <w:rFonts w:ascii="Tahoma" w:eastAsia="Calibri" w:hAnsi="Tahoma" w:cs="Tahoma"/>
          <w:sz w:val="28"/>
          <w:szCs w:val="28"/>
          <w:lang w:val="sr-Latn-CS"/>
        </w:rPr>
        <w:t>Predsjednik,  Muhamed Gjokaj</w:t>
      </w:r>
    </w:p>
    <w:p w:rsidR="00D10E01" w:rsidRPr="00D10E01" w:rsidRDefault="00D10E01" w:rsidP="00D10E01">
      <w:pPr>
        <w:spacing w:after="200" w:line="240" w:lineRule="auto"/>
        <w:jc w:val="both"/>
        <w:rPr>
          <w:rFonts w:ascii="Tahoma" w:eastAsia="Calibri" w:hAnsi="Tahoma" w:cs="Tahoma"/>
          <w:b/>
          <w:szCs w:val="24"/>
        </w:rPr>
      </w:pPr>
    </w:p>
    <w:p w:rsidR="00821326" w:rsidRPr="00821326" w:rsidRDefault="00821326" w:rsidP="00821326">
      <w:pPr>
        <w:tabs>
          <w:tab w:val="left" w:pos="780"/>
          <w:tab w:val="right" w:pos="9027"/>
        </w:tabs>
        <w:spacing w:after="0" w:line="276" w:lineRule="auto"/>
        <w:rPr>
          <w:rFonts w:ascii="Tahoma" w:eastAsia="Calibri" w:hAnsi="Tahoma" w:cs="Tahoma"/>
          <w:b/>
          <w:sz w:val="18"/>
          <w:szCs w:val="20"/>
          <w:lang w:val="sr-Latn-CS"/>
        </w:rPr>
      </w:pPr>
      <w:r w:rsidRPr="00821326">
        <w:rPr>
          <w:rFonts w:ascii="Tahoma" w:eastAsia="Calibri" w:hAnsi="Tahoma" w:cs="Tahoma"/>
          <w:b/>
          <w:sz w:val="18"/>
          <w:szCs w:val="20"/>
          <w:lang w:val="sr-Latn-CS"/>
        </w:rPr>
        <w:t>Dostavljeno:</w:t>
      </w:r>
    </w:p>
    <w:p w:rsidR="00821326" w:rsidRPr="00821326" w:rsidRDefault="00821326" w:rsidP="00821326">
      <w:pPr>
        <w:numPr>
          <w:ilvl w:val="0"/>
          <w:numId w:val="1"/>
        </w:numPr>
        <w:tabs>
          <w:tab w:val="left" w:pos="780"/>
          <w:tab w:val="right" w:pos="9027"/>
        </w:tabs>
        <w:spacing w:after="0" w:line="276" w:lineRule="auto"/>
        <w:rPr>
          <w:rFonts w:ascii="Tahoma" w:eastAsia="Calibri" w:hAnsi="Tahoma" w:cs="Tahoma"/>
          <w:sz w:val="18"/>
          <w:szCs w:val="20"/>
          <w:lang w:val="sr-Latn-CS"/>
        </w:rPr>
      </w:pPr>
      <w:r w:rsidRPr="00821326">
        <w:rPr>
          <w:rFonts w:ascii="Tahoma" w:eastAsia="Calibri" w:hAnsi="Tahoma" w:cs="Tahoma"/>
          <w:sz w:val="18"/>
          <w:szCs w:val="20"/>
          <w:lang w:val="sr-Latn-CS"/>
        </w:rPr>
        <w:t xml:space="preserve">Podnosiocu Prigovora </w:t>
      </w:r>
    </w:p>
    <w:p w:rsidR="00821326" w:rsidRPr="00821326" w:rsidRDefault="00821326" w:rsidP="00821326">
      <w:pPr>
        <w:numPr>
          <w:ilvl w:val="0"/>
          <w:numId w:val="1"/>
        </w:numPr>
        <w:tabs>
          <w:tab w:val="left" w:pos="780"/>
          <w:tab w:val="right" w:pos="9027"/>
        </w:tabs>
        <w:spacing w:after="0" w:line="276" w:lineRule="auto"/>
        <w:rPr>
          <w:rFonts w:ascii="Tahoma" w:eastAsia="Calibri" w:hAnsi="Tahoma" w:cs="Tahoma"/>
          <w:sz w:val="18"/>
          <w:szCs w:val="20"/>
          <w:lang w:val="sr-Latn-CS"/>
        </w:rPr>
      </w:pPr>
      <w:r w:rsidRPr="00821326">
        <w:rPr>
          <w:rFonts w:ascii="Tahoma" w:eastAsia="Calibri" w:hAnsi="Tahoma" w:cs="Tahoma"/>
          <w:sz w:val="18"/>
          <w:szCs w:val="20"/>
          <w:lang w:val="sr-Latn-CS"/>
        </w:rPr>
        <w:t>Odsjeku za nadzor</w:t>
      </w:r>
    </w:p>
    <w:p w:rsidR="00821326" w:rsidRPr="00821326" w:rsidRDefault="00821326" w:rsidP="00821326">
      <w:pPr>
        <w:numPr>
          <w:ilvl w:val="0"/>
          <w:numId w:val="1"/>
        </w:numPr>
        <w:tabs>
          <w:tab w:val="left" w:pos="780"/>
          <w:tab w:val="right" w:pos="9027"/>
        </w:tabs>
        <w:spacing w:after="0" w:line="276" w:lineRule="auto"/>
        <w:rPr>
          <w:rFonts w:ascii="Tahoma" w:eastAsia="Calibri" w:hAnsi="Tahoma" w:cs="Tahoma"/>
          <w:sz w:val="18"/>
          <w:szCs w:val="20"/>
          <w:lang w:val="sr-Latn-CS"/>
        </w:rPr>
      </w:pPr>
      <w:r w:rsidRPr="00821326">
        <w:rPr>
          <w:rFonts w:ascii="Tahoma" w:eastAsia="Calibri" w:hAnsi="Tahoma" w:cs="Tahoma"/>
          <w:sz w:val="18"/>
          <w:szCs w:val="20"/>
          <w:lang w:val="sr-Latn-CS"/>
        </w:rPr>
        <w:t>Odsjeku za predmete i žalbe</w:t>
      </w:r>
    </w:p>
    <w:p w:rsidR="00821326" w:rsidRPr="00821326" w:rsidRDefault="00821326" w:rsidP="00821326">
      <w:pPr>
        <w:numPr>
          <w:ilvl w:val="0"/>
          <w:numId w:val="1"/>
        </w:numPr>
        <w:tabs>
          <w:tab w:val="left" w:pos="780"/>
          <w:tab w:val="right" w:pos="9027"/>
        </w:tabs>
        <w:spacing w:after="0" w:line="276" w:lineRule="auto"/>
        <w:rPr>
          <w:rFonts w:ascii="Tahoma" w:eastAsia="Calibri" w:hAnsi="Tahoma" w:cs="Tahoma"/>
          <w:sz w:val="18"/>
          <w:szCs w:val="20"/>
          <w:lang w:val="sr-Latn-CS"/>
        </w:rPr>
      </w:pPr>
      <w:r w:rsidRPr="00821326">
        <w:rPr>
          <w:rFonts w:ascii="Tahoma" w:eastAsia="Calibri" w:hAnsi="Tahoma" w:cs="Tahoma"/>
          <w:sz w:val="18"/>
          <w:szCs w:val="20"/>
          <w:lang w:val="sr-Latn-CS"/>
        </w:rPr>
        <w:t>a/a</w:t>
      </w:r>
    </w:p>
    <w:p w:rsidR="00D10E01" w:rsidRPr="00C314B5" w:rsidRDefault="00D10E01">
      <w:pPr>
        <w:rPr>
          <w:rFonts w:ascii="Tahoma" w:hAnsi="Tahoma" w:cs="Tahoma"/>
          <w:sz w:val="24"/>
          <w:szCs w:val="24"/>
        </w:rPr>
      </w:pPr>
    </w:p>
    <w:sectPr w:rsidR="00D10E01" w:rsidRPr="00C31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32BE7"/>
    <w:multiLevelType w:val="hybridMultilevel"/>
    <w:tmpl w:val="AF06FE90"/>
    <w:lvl w:ilvl="0" w:tplc="0A384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D2"/>
    <w:rsid w:val="000968CB"/>
    <w:rsid w:val="000B0934"/>
    <w:rsid w:val="00102587"/>
    <w:rsid w:val="001045AA"/>
    <w:rsid w:val="00154183"/>
    <w:rsid w:val="001C1AEF"/>
    <w:rsid w:val="001D1E96"/>
    <w:rsid w:val="001D228A"/>
    <w:rsid w:val="001E03EB"/>
    <w:rsid w:val="0025741D"/>
    <w:rsid w:val="002669BB"/>
    <w:rsid w:val="00305AE6"/>
    <w:rsid w:val="00367531"/>
    <w:rsid w:val="003E1C79"/>
    <w:rsid w:val="003F6841"/>
    <w:rsid w:val="004557C4"/>
    <w:rsid w:val="004A30D3"/>
    <w:rsid w:val="004C755A"/>
    <w:rsid w:val="004D23FD"/>
    <w:rsid w:val="00530477"/>
    <w:rsid w:val="00584D5A"/>
    <w:rsid w:val="00585556"/>
    <w:rsid w:val="00595A7B"/>
    <w:rsid w:val="00603B20"/>
    <w:rsid w:val="006814D8"/>
    <w:rsid w:val="00697376"/>
    <w:rsid w:val="007524FF"/>
    <w:rsid w:val="00775D54"/>
    <w:rsid w:val="007E3F64"/>
    <w:rsid w:val="007E74BF"/>
    <w:rsid w:val="007F42AE"/>
    <w:rsid w:val="008041D2"/>
    <w:rsid w:val="00821326"/>
    <w:rsid w:val="0084743E"/>
    <w:rsid w:val="008924D4"/>
    <w:rsid w:val="00892A66"/>
    <w:rsid w:val="008D4063"/>
    <w:rsid w:val="00930CA8"/>
    <w:rsid w:val="009364AB"/>
    <w:rsid w:val="009818DB"/>
    <w:rsid w:val="00A130B1"/>
    <w:rsid w:val="00A20178"/>
    <w:rsid w:val="00A32FFE"/>
    <w:rsid w:val="00A442EC"/>
    <w:rsid w:val="00AF0EEC"/>
    <w:rsid w:val="00AF2228"/>
    <w:rsid w:val="00B07808"/>
    <w:rsid w:val="00B30F9A"/>
    <w:rsid w:val="00B5155B"/>
    <w:rsid w:val="00B612E7"/>
    <w:rsid w:val="00B80C88"/>
    <w:rsid w:val="00B83A3E"/>
    <w:rsid w:val="00B83EA8"/>
    <w:rsid w:val="00C02E16"/>
    <w:rsid w:val="00C314B5"/>
    <w:rsid w:val="00C60384"/>
    <w:rsid w:val="00C6545F"/>
    <w:rsid w:val="00CA5D56"/>
    <w:rsid w:val="00D10E01"/>
    <w:rsid w:val="00D928F1"/>
    <w:rsid w:val="00DD36A1"/>
    <w:rsid w:val="00E00CEF"/>
    <w:rsid w:val="00E2252C"/>
    <w:rsid w:val="00E4631B"/>
    <w:rsid w:val="00E65037"/>
    <w:rsid w:val="00F32987"/>
    <w:rsid w:val="00F46474"/>
    <w:rsid w:val="00F872F4"/>
    <w:rsid w:val="00FA1ED7"/>
    <w:rsid w:val="00FC1656"/>
    <w:rsid w:val="00FD1BFA"/>
    <w:rsid w:val="00FE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947E"/>
  <w15:chartTrackingRefBased/>
  <w15:docId w15:val="{D57A26AA-3CBA-408E-B427-4312EE3F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326"/>
    <w:rPr>
      <w:rFonts w:ascii="Segoe UI" w:hAnsi="Segoe UI" w:cs="Segoe UI"/>
      <w:sz w:val="18"/>
      <w:szCs w:val="18"/>
    </w:rPr>
  </w:style>
  <w:style w:type="paragraph" w:styleId="NoSpacing">
    <w:name w:val="No Spacing"/>
    <w:uiPriority w:val="1"/>
    <w:qFormat/>
    <w:rsid w:val="000968C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tp.freenet.at/beh/OGH-6Ob6_06k.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Pages>7</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Jelena Pejović</cp:lastModifiedBy>
  <cp:revision>32</cp:revision>
  <cp:lastPrinted>2016-12-13T13:51:00Z</cp:lastPrinted>
  <dcterms:created xsi:type="dcterms:W3CDTF">2016-11-10T12:16:00Z</dcterms:created>
  <dcterms:modified xsi:type="dcterms:W3CDTF">2016-12-14T14:07:00Z</dcterms:modified>
</cp:coreProperties>
</file>