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865490">
        <w:rPr>
          <w:rFonts w:ascii="Tahoma" w:hAnsi="Tahoma" w:cs="Tahoma"/>
          <w:b/>
          <w:sz w:val="24"/>
          <w:szCs w:val="24"/>
        </w:rPr>
        <w:t>30</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w:t>
      </w:r>
      <w:r w:rsidR="00865490">
        <w:rPr>
          <w:rFonts w:ascii="Tahoma" w:hAnsi="Tahoma" w:cs="Tahoma"/>
          <w:sz w:val="24"/>
          <w:szCs w:val="24"/>
          <w:lang w:val="sr-Latn-CS"/>
        </w:rPr>
        <w:t>6-113937</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35525E" w:rsidRDefault="0035525E"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w:t>
      </w:r>
      <w:r w:rsidR="00865490">
        <w:rPr>
          <w:rFonts w:ascii="Tahoma" w:hAnsi="Tahoma" w:cs="Tahoma"/>
          <w:sz w:val="24"/>
          <w:szCs w:val="24"/>
          <w:lang w:val="sr-Latn-CS"/>
        </w:rPr>
        <w:t>6-113937</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62E99">
        <w:rPr>
          <w:rFonts w:ascii="Tahoma" w:hAnsi="Tahoma" w:cs="Tahoma"/>
          <w:sz w:val="24"/>
          <w:szCs w:val="24"/>
          <w:lang w:val="sr-Latn-CS"/>
        </w:rPr>
        <w:t>28.07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35525E" w:rsidRDefault="0035525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35525E">
        <w:rPr>
          <w:rFonts w:ascii="Tahoma" w:hAnsi="Tahoma" w:cs="Tahoma"/>
          <w:sz w:val="24"/>
          <w:szCs w:val="24"/>
          <w:lang w:val="sr-Latn-CS"/>
        </w:rPr>
        <w:t>Zbog povrede pravila postupka-nedonošenja</w:t>
      </w:r>
      <w:r w:rsidR="00E56FCD" w:rsidRPr="0035525E">
        <w:rPr>
          <w:rFonts w:ascii="Tahoma" w:hAnsi="Tahoma" w:cs="Tahoma"/>
          <w:sz w:val="24"/>
          <w:szCs w:val="24"/>
          <w:lang w:val="sr-Latn-CS"/>
        </w:rPr>
        <w:t xml:space="preserve"> rješenja</w:t>
      </w:r>
      <w:r w:rsidRPr="0035525E">
        <w:rPr>
          <w:rFonts w:ascii="Tahoma" w:hAnsi="Tahoma" w:cs="Tahoma"/>
          <w:sz w:val="24"/>
          <w:szCs w:val="24"/>
          <w:lang w:val="sr-Latn-CS"/>
        </w:rPr>
        <w:t xml:space="preserve"> </w:t>
      </w:r>
      <w:r w:rsidR="006F198B" w:rsidRPr="0035525E">
        <w:rPr>
          <w:rFonts w:ascii="Tahoma" w:hAnsi="Tahoma" w:cs="Tahoma"/>
          <w:sz w:val="24"/>
          <w:szCs w:val="24"/>
          <w:lang w:val="sr-Latn-CS"/>
        </w:rPr>
        <w:t>Elektroprivrede Crne Gore AD Nikšić</w:t>
      </w:r>
      <w:r w:rsidR="00BA096B" w:rsidRPr="0035525E">
        <w:rPr>
          <w:rFonts w:ascii="Tahoma" w:hAnsi="Tahoma" w:cs="Tahoma"/>
          <w:sz w:val="24"/>
          <w:szCs w:val="24"/>
          <w:lang w:val="sr-Latn-CS"/>
        </w:rPr>
        <w:t>,</w:t>
      </w:r>
      <w:r w:rsidR="00EF0681" w:rsidRPr="0035525E">
        <w:rPr>
          <w:rFonts w:ascii="Tahoma" w:hAnsi="Tahoma" w:cs="Tahoma"/>
          <w:sz w:val="24"/>
          <w:szCs w:val="24"/>
          <w:lang w:val="sr-Latn-CS"/>
        </w:rPr>
        <w:t xml:space="preserve"> </w:t>
      </w:r>
      <w:r w:rsidRPr="0035525E">
        <w:rPr>
          <w:rFonts w:ascii="Tahoma" w:hAnsi="Tahoma" w:cs="Tahoma"/>
          <w:sz w:val="24"/>
          <w:szCs w:val="24"/>
          <w:lang w:val="sr-Latn-CS"/>
        </w:rPr>
        <w:t>podnosilac zahtjeva za pristup informaciji je uložio žalbu.</w:t>
      </w:r>
      <w:r w:rsidR="006F03D6" w:rsidRPr="0035525E">
        <w:rPr>
          <w:rFonts w:ascii="Tahoma" w:hAnsi="Tahoma" w:cs="Tahoma"/>
          <w:sz w:val="24"/>
          <w:szCs w:val="24"/>
          <w:lang w:val="sr-Latn-CS"/>
        </w:rPr>
        <w:t xml:space="preserve"> U žalb</w:t>
      </w:r>
      <w:r w:rsidR="000B0FA4" w:rsidRPr="0035525E">
        <w:rPr>
          <w:rFonts w:ascii="Tahoma" w:hAnsi="Tahoma" w:cs="Tahoma"/>
          <w:sz w:val="24"/>
          <w:szCs w:val="24"/>
          <w:lang w:val="sr-Latn-CS"/>
        </w:rPr>
        <w:t xml:space="preserve">i </w:t>
      </w:r>
      <w:r w:rsidR="006F03D6" w:rsidRPr="0035525E">
        <w:rPr>
          <w:rFonts w:ascii="Tahoma" w:hAnsi="Tahoma" w:cs="Tahoma"/>
          <w:sz w:val="24"/>
          <w:szCs w:val="24"/>
          <w:lang w:val="sr-Latn-CS"/>
        </w:rPr>
        <w:t>se navodi da su dana</w:t>
      </w:r>
      <w:r w:rsidR="00933089" w:rsidRPr="0035525E">
        <w:rPr>
          <w:rFonts w:ascii="Tahoma" w:hAnsi="Tahoma" w:cs="Tahoma"/>
          <w:sz w:val="24"/>
          <w:szCs w:val="24"/>
          <w:lang w:val="sr-Latn-CS"/>
        </w:rPr>
        <w:t xml:space="preserve"> </w:t>
      </w:r>
      <w:r w:rsidR="00662E99" w:rsidRPr="0035525E">
        <w:rPr>
          <w:rFonts w:ascii="Tahoma" w:hAnsi="Tahoma" w:cs="Tahoma"/>
          <w:sz w:val="24"/>
          <w:szCs w:val="24"/>
          <w:lang w:val="sr-Latn-CS"/>
        </w:rPr>
        <w:t>28.07</w:t>
      </w:r>
      <w:r w:rsidR="00401B23" w:rsidRPr="0035525E">
        <w:rPr>
          <w:rFonts w:ascii="Tahoma" w:hAnsi="Tahoma" w:cs="Tahoma"/>
          <w:sz w:val="24"/>
          <w:szCs w:val="24"/>
          <w:lang w:val="sr-Latn-CS"/>
        </w:rPr>
        <w:t>.</w:t>
      </w:r>
      <w:r w:rsidR="00773D8B" w:rsidRPr="0035525E">
        <w:rPr>
          <w:rFonts w:ascii="Tahoma" w:hAnsi="Tahoma" w:cs="Tahoma"/>
          <w:sz w:val="24"/>
          <w:szCs w:val="24"/>
          <w:lang w:val="sr-Latn-CS"/>
        </w:rPr>
        <w:t>2017</w:t>
      </w:r>
      <w:r w:rsidR="00EB4106" w:rsidRPr="0035525E">
        <w:rPr>
          <w:rFonts w:ascii="Tahoma" w:hAnsi="Tahoma" w:cs="Tahoma"/>
          <w:sz w:val="24"/>
          <w:szCs w:val="24"/>
          <w:lang w:val="sr-Latn-CS"/>
        </w:rPr>
        <w:t xml:space="preserve">. </w:t>
      </w:r>
      <w:r w:rsidRPr="0035525E">
        <w:rPr>
          <w:rFonts w:ascii="Tahoma" w:hAnsi="Tahoma" w:cs="Tahoma"/>
          <w:sz w:val="24"/>
          <w:szCs w:val="24"/>
          <w:lang w:val="sr-Latn-CS"/>
        </w:rPr>
        <w:t>godine podnijeli zahtjev za pristup</w:t>
      </w:r>
      <w:r w:rsidR="0080598B" w:rsidRPr="0035525E">
        <w:rPr>
          <w:rFonts w:ascii="Tahoma" w:hAnsi="Tahoma" w:cs="Tahoma"/>
          <w:sz w:val="24"/>
          <w:szCs w:val="24"/>
          <w:lang w:val="sr-Latn-CS"/>
        </w:rPr>
        <w:t xml:space="preserve"> informacijama</w:t>
      </w:r>
      <w:r w:rsidR="005C4271" w:rsidRPr="0035525E">
        <w:rPr>
          <w:rFonts w:ascii="Tahoma" w:hAnsi="Tahoma" w:cs="Tahoma"/>
          <w:sz w:val="24"/>
          <w:szCs w:val="24"/>
          <w:lang w:val="sr-Latn-CS"/>
        </w:rPr>
        <w:t xml:space="preserve"> i to</w:t>
      </w:r>
      <w:r w:rsidR="00264E2A" w:rsidRPr="0035525E">
        <w:rPr>
          <w:rFonts w:ascii="Tahoma" w:hAnsi="Tahoma" w:cs="Tahoma"/>
          <w:sz w:val="24"/>
          <w:szCs w:val="24"/>
          <w:lang w:val="sr-Latn-CS"/>
        </w:rPr>
        <w:t>:</w:t>
      </w:r>
      <w:r w:rsidR="00E23426" w:rsidRPr="0035525E">
        <w:rPr>
          <w:rFonts w:ascii="Tahoma" w:hAnsi="Tahoma" w:cs="Tahoma"/>
          <w:sz w:val="24"/>
          <w:szCs w:val="24"/>
        </w:rPr>
        <w:t xml:space="preserve"> </w:t>
      </w:r>
      <w:r w:rsidR="00865490">
        <w:rPr>
          <w:rFonts w:ascii="Tahoma" w:hAnsi="Tahoma" w:cs="Tahoma"/>
          <w:sz w:val="24"/>
          <w:szCs w:val="24"/>
          <w:lang w:val="hr-HR"/>
        </w:rPr>
        <w:t>svih isplata koje je Elektroprivreda Crne Gore AD Nikšić izvršila prema medijima u Crnoj Gori u toku juna 2017.godine i svih isplata koje je Elektroprivreda Crne Gore AD Nikšić izvršila prema medijima u Crnoj Gori u toku jula 2017.godine</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 xml:space="preserve">a, </w:t>
      </w:r>
      <w:r w:rsidR="00CB6625">
        <w:rPr>
          <w:rFonts w:ascii="Tahoma" w:hAnsi="Tahoma" w:cs="Tahoma"/>
          <w:sz w:val="24"/>
          <w:szCs w:val="24"/>
          <w:lang w:val="sr-Latn-CS"/>
        </w:rPr>
        <w:lastRenderedPageBreak/>
        <w:t>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D7FE5">
        <w:rPr>
          <w:rFonts w:ascii="Tahoma" w:hAnsi="Tahoma" w:cs="Tahoma"/>
          <w:sz w:val="24"/>
          <w:szCs w:val="24"/>
          <w:lang w:val="sr-Latn-CS"/>
        </w:rPr>
        <w:t>113</w:t>
      </w:r>
      <w:r w:rsidR="00CC747A">
        <w:rPr>
          <w:rFonts w:ascii="Tahoma" w:hAnsi="Tahoma" w:cs="Tahoma"/>
          <w:sz w:val="24"/>
          <w:szCs w:val="24"/>
          <w:lang w:val="sr-Latn-CS"/>
        </w:rPr>
        <w:t>93</w:t>
      </w:r>
      <w:r w:rsidR="00865490">
        <w:rPr>
          <w:rFonts w:ascii="Tahoma" w:hAnsi="Tahoma" w:cs="Tahoma"/>
          <w:sz w:val="24"/>
          <w:szCs w:val="24"/>
          <w:lang w:val="sr-Latn-CS"/>
        </w:rPr>
        <w:t>6-113937</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CC747A">
        <w:rPr>
          <w:rFonts w:ascii="Tahoma" w:hAnsi="Tahoma" w:cs="Tahoma"/>
          <w:sz w:val="24"/>
          <w:szCs w:val="24"/>
          <w:lang w:val="sr-Latn-CS"/>
        </w:rPr>
        <w:t>1</w:t>
      </w:r>
      <w:r w:rsidR="00437E51">
        <w:rPr>
          <w:rFonts w:ascii="Tahoma" w:hAnsi="Tahoma" w:cs="Tahoma"/>
          <w:sz w:val="24"/>
          <w:szCs w:val="24"/>
          <w:lang w:val="sr-Latn-CS"/>
        </w:rPr>
        <w:t>:</w:t>
      </w:r>
      <w:r w:rsidR="00865490">
        <w:rPr>
          <w:rFonts w:ascii="Tahoma" w:hAnsi="Tahoma" w:cs="Tahoma"/>
          <w:sz w:val="24"/>
          <w:szCs w:val="24"/>
          <w:lang w:val="sr-Latn-CS"/>
        </w:rPr>
        <w:t>3</w:t>
      </w:r>
      <w:r w:rsidR="00CC747A">
        <w:rPr>
          <w:rFonts w:ascii="Tahoma" w:hAnsi="Tahoma" w:cs="Tahoma"/>
          <w:sz w:val="24"/>
          <w:szCs w:val="24"/>
          <w:lang w:val="sr-Latn-CS"/>
        </w:rPr>
        <w:t>7</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CC747A">
        <w:rPr>
          <w:rFonts w:ascii="Tahoma" w:hAnsi="Tahoma" w:cs="Tahoma"/>
          <w:sz w:val="24"/>
          <w:szCs w:val="24"/>
        </w:rPr>
        <w:t>1</w:t>
      </w:r>
      <w:r w:rsidR="006F198B">
        <w:rPr>
          <w:rFonts w:ascii="Tahoma" w:hAnsi="Tahoma" w:cs="Tahoma"/>
          <w:sz w:val="24"/>
          <w:szCs w:val="24"/>
        </w:rPr>
        <w:t>:</w:t>
      </w:r>
      <w:r w:rsidR="00865490">
        <w:rPr>
          <w:rFonts w:ascii="Tahoma" w:hAnsi="Tahoma" w:cs="Tahoma"/>
          <w:sz w:val="24"/>
          <w:szCs w:val="24"/>
        </w:rPr>
        <w:t>3</w:t>
      </w:r>
      <w:r w:rsidR="00CC747A">
        <w:rPr>
          <w:rFonts w:ascii="Tahoma" w:hAnsi="Tahoma" w:cs="Tahoma"/>
          <w:sz w:val="24"/>
          <w:szCs w:val="24"/>
        </w:rPr>
        <w:t>7</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D7FE5">
        <w:rPr>
          <w:rFonts w:ascii="Tahoma" w:hAnsi="Tahoma" w:cs="Tahoma"/>
          <w:sz w:val="24"/>
          <w:szCs w:val="24"/>
          <w:lang w:val="sr-Latn-CS"/>
        </w:rPr>
        <w:t>113</w:t>
      </w:r>
      <w:r w:rsidR="00CC747A">
        <w:rPr>
          <w:rFonts w:ascii="Tahoma" w:hAnsi="Tahoma" w:cs="Tahoma"/>
          <w:sz w:val="24"/>
          <w:szCs w:val="24"/>
          <w:lang w:val="sr-Latn-CS"/>
        </w:rPr>
        <w:t>93</w:t>
      </w:r>
      <w:r w:rsidR="00865490">
        <w:rPr>
          <w:rFonts w:ascii="Tahoma" w:hAnsi="Tahoma" w:cs="Tahoma"/>
          <w:sz w:val="24"/>
          <w:szCs w:val="24"/>
          <w:lang w:val="sr-Latn-CS"/>
        </w:rPr>
        <w:t>6-113937</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62E99">
        <w:rPr>
          <w:rFonts w:ascii="Tahoma" w:hAnsi="Tahoma" w:cs="Tahoma"/>
          <w:sz w:val="24"/>
          <w:szCs w:val="24"/>
          <w:lang w:val="sr-Latn-CS"/>
        </w:rPr>
        <w:t>28.07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CC747A">
        <w:rPr>
          <w:rFonts w:ascii="Tahoma" w:hAnsi="Tahoma" w:cs="Tahoma"/>
          <w:sz w:val="24"/>
          <w:szCs w:val="24"/>
          <w:lang w:val="sr-Latn-CS"/>
        </w:rPr>
        <w:t>53</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865490">
        <w:rPr>
          <w:rFonts w:ascii="Tahoma" w:hAnsi="Tahoma" w:cs="Tahoma"/>
          <w:sz w:val="24"/>
          <w:szCs w:val="24"/>
          <w:lang w:val="sr-Latn-CS"/>
        </w:rPr>
        <w:t>5</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35525E">
        <w:rPr>
          <w:rFonts w:ascii="Tahoma" w:hAnsi="Tahoma" w:cs="Tahoma"/>
          <w:sz w:val="24"/>
          <w:szCs w:val="24"/>
          <w:lang w:val="sr-Latn-CS"/>
        </w:rPr>
        <w:t>7</w:t>
      </w:r>
      <w:r w:rsidR="00865490">
        <w:rPr>
          <w:rFonts w:ascii="Tahoma" w:hAnsi="Tahoma" w:cs="Tahoma"/>
          <w:sz w:val="24"/>
          <w:szCs w:val="24"/>
          <w:lang w:val="sr-Latn-CS"/>
        </w:rPr>
        <w:t>1</w:t>
      </w:r>
      <w:r w:rsidR="00862FA9" w:rsidRPr="00FF3E3F">
        <w:rPr>
          <w:rFonts w:ascii="Tahoma" w:hAnsi="Tahoma" w:cs="Tahoma"/>
          <w:sz w:val="24"/>
          <w:szCs w:val="24"/>
          <w:lang w:val="sr-Latn-CS"/>
        </w:rPr>
        <w:t xml:space="preserve"> dana 0</w:t>
      </w:r>
      <w:r w:rsidR="0035525E">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D7FE5">
        <w:rPr>
          <w:rStyle w:val="Bodytext6Bold"/>
          <w:rFonts w:ascii="Tahoma" w:hAnsi="Tahoma" w:cs="Tahoma"/>
          <w:b w:val="0"/>
          <w:sz w:val="24"/>
          <w:szCs w:val="24"/>
          <w:lang w:val="es"/>
        </w:rPr>
        <w:t>113</w:t>
      </w:r>
      <w:r w:rsidR="00CC747A">
        <w:rPr>
          <w:rStyle w:val="Bodytext6Bold"/>
          <w:rFonts w:ascii="Tahoma" w:hAnsi="Tahoma" w:cs="Tahoma"/>
          <w:b w:val="0"/>
          <w:sz w:val="24"/>
          <w:szCs w:val="24"/>
          <w:lang w:val="es"/>
        </w:rPr>
        <w:t>93</w:t>
      </w:r>
      <w:r w:rsidR="00865490">
        <w:rPr>
          <w:rStyle w:val="Bodytext6Bold"/>
          <w:rFonts w:ascii="Tahoma" w:hAnsi="Tahoma" w:cs="Tahoma"/>
          <w:b w:val="0"/>
          <w:sz w:val="24"/>
          <w:szCs w:val="24"/>
          <w:lang w:val="es"/>
        </w:rPr>
        <w:t>6-113937</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 xml:space="preserve">tekst poslat u e-mail-u nije sadržao ni potpis, niti pečat, iako je u istom navedeno da je pošiljalac nevladina organizacija. Nadalje, navedeni mejl nije sadržao ni elektronski potpis, shodno Zakonu o elektronskoj identifikaciji i </w:t>
      </w:r>
      <w:r w:rsidR="00FF3E3F" w:rsidRPr="00FF3E3F">
        <w:rPr>
          <w:rFonts w:ascii="Tahoma" w:hAnsi="Tahoma" w:cs="Tahoma"/>
          <w:sz w:val="24"/>
          <w:szCs w:val="24"/>
        </w:rPr>
        <w:lastRenderedPageBreak/>
        <w:t>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w:t>
      </w:r>
      <w:r w:rsidR="00865490">
        <w:rPr>
          <w:rFonts w:ascii="Tahoma" w:hAnsi="Tahoma" w:cs="Tahoma"/>
          <w:sz w:val="24"/>
          <w:szCs w:val="24"/>
          <w:lang w:val="sr-Latn-CS"/>
        </w:rPr>
        <w:t>6-113937</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62E99">
        <w:rPr>
          <w:rFonts w:ascii="Tahoma" w:hAnsi="Tahoma" w:cs="Tahoma"/>
          <w:sz w:val="24"/>
          <w:szCs w:val="24"/>
          <w:lang w:val="sr-Latn-CS"/>
        </w:rPr>
        <w:t>28.07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865490" w:rsidRDefault="00865490" w:rsidP="00AB5ECE">
      <w:pPr>
        <w:jc w:val="both"/>
        <w:rPr>
          <w:rFonts w:ascii="Tahoma" w:hAnsi="Tahoma" w:cs="Tahoma"/>
          <w:b/>
          <w:sz w:val="24"/>
          <w:szCs w:val="24"/>
          <w:u w:val="single"/>
          <w:lang w:val="sr-Latn-CS"/>
        </w:rPr>
      </w:pP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83D" w:rsidRDefault="00A7383D" w:rsidP="00CB7F9A">
      <w:pPr>
        <w:spacing w:after="0" w:line="240" w:lineRule="auto"/>
      </w:pPr>
      <w:r>
        <w:separator/>
      </w:r>
    </w:p>
  </w:endnote>
  <w:endnote w:type="continuationSeparator" w:id="0">
    <w:p w:rsidR="00A7383D" w:rsidRDefault="00A7383D"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83D" w:rsidRDefault="00A7383D" w:rsidP="00CB7F9A">
      <w:pPr>
        <w:spacing w:after="0" w:line="240" w:lineRule="auto"/>
      </w:pPr>
      <w:r>
        <w:separator/>
      </w:r>
    </w:p>
  </w:footnote>
  <w:footnote w:type="continuationSeparator" w:id="0">
    <w:p w:rsidR="00A7383D" w:rsidRDefault="00A7383D"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25E"/>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D7FE5"/>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0F33"/>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070"/>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5AA3"/>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9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383D"/>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8C9"/>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47A"/>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1278"/>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F83A041"/>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51F44-6B63-4041-BC53-EF6ACD7D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34</cp:revision>
  <cp:lastPrinted>2017-09-29T06:52:00Z</cp:lastPrinted>
  <dcterms:created xsi:type="dcterms:W3CDTF">2017-09-25T10:20:00Z</dcterms:created>
  <dcterms:modified xsi:type="dcterms:W3CDTF">2017-12-08T08:40:00Z</dcterms:modified>
</cp:coreProperties>
</file>