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CE03B9">
        <w:rPr>
          <w:rFonts w:ascii="Tahoma" w:hAnsi="Tahoma" w:cs="Tahoma"/>
          <w:b/>
          <w:sz w:val="24"/>
          <w:szCs w:val="24"/>
        </w:rPr>
        <w:t>3141</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D81D7D">
        <w:rPr>
          <w:rFonts w:ascii="Tahoma" w:hAnsi="Tahoma" w:cs="Tahoma"/>
          <w:b/>
          <w:sz w:val="24"/>
          <w:szCs w:val="24"/>
        </w:rPr>
        <w:t>10</w:t>
      </w:r>
      <w:r w:rsidR="00EA7201">
        <w:rPr>
          <w:rFonts w:ascii="Tahoma" w:hAnsi="Tahoma" w:cs="Tahoma"/>
          <w:b/>
          <w:sz w:val="24"/>
          <w:szCs w:val="24"/>
        </w:rPr>
        <w:t>.</w:t>
      </w:r>
      <w:r w:rsidR="00D81D7D">
        <w:rPr>
          <w:rFonts w:ascii="Tahoma" w:hAnsi="Tahoma" w:cs="Tahoma"/>
          <w:b/>
          <w:sz w:val="24"/>
          <w:szCs w:val="24"/>
        </w:rPr>
        <w:t>0</w:t>
      </w:r>
      <w:r w:rsidR="00EB6501">
        <w:rPr>
          <w:rFonts w:ascii="Tahoma" w:hAnsi="Tahoma" w:cs="Tahoma"/>
          <w:b/>
          <w:sz w:val="24"/>
          <w:szCs w:val="24"/>
        </w:rPr>
        <w:t>2</w:t>
      </w:r>
      <w:r w:rsidR="001241BC" w:rsidRPr="00A657F5">
        <w:rPr>
          <w:rFonts w:ascii="Tahoma" w:hAnsi="Tahoma" w:cs="Tahoma"/>
          <w:b/>
          <w:sz w:val="24"/>
          <w:szCs w:val="24"/>
        </w:rPr>
        <w:t>.</w:t>
      </w:r>
      <w:r w:rsidR="00D81D7D">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CE03B9">
        <w:rPr>
          <w:rFonts w:ascii="Tahoma" w:hAnsi="Tahoma" w:cs="Tahoma"/>
          <w:sz w:val="24"/>
          <w:szCs w:val="24"/>
        </w:rPr>
        <w:t>101651</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CE03B9">
        <w:rPr>
          <w:rFonts w:ascii="Tahoma" w:hAnsi="Tahoma" w:cs="Tahoma"/>
          <w:sz w:val="24"/>
          <w:szCs w:val="24"/>
        </w:rPr>
        <w:t>11.11</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CE03B9">
        <w:rPr>
          <w:rFonts w:ascii="Tahoma" w:hAnsi="Tahoma" w:cs="Tahoma"/>
          <w:sz w:val="24"/>
          <w:szCs w:val="24"/>
        </w:rPr>
        <w:t xml:space="preserve">Ministarstva finansija </w:t>
      </w:r>
      <w:r w:rsidR="001845D6">
        <w:rPr>
          <w:rFonts w:ascii="Tahoma" w:hAnsi="Tahoma" w:cs="Tahoma"/>
          <w:sz w:val="24"/>
          <w:szCs w:val="24"/>
        </w:rPr>
        <w:t>broj:</w:t>
      </w:r>
      <w:r w:rsidR="00CE03B9">
        <w:rPr>
          <w:rFonts w:ascii="Tahoma" w:hAnsi="Tahoma" w:cs="Tahoma"/>
          <w:sz w:val="24"/>
          <w:szCs w:val="24"/>
        </w:rPr>
        <w:t>011-335/2</w:t>
      </w:r>
      <w:r w:rsidR="00930341">
        <w:rPr>
          <w:rFonts w:ascii="Tahoma" w:hAnsi="Tahoma" w:cs="Tahoma"/>
          <w:sz w:val="24"/>
          <w:szCs w:val="24"/>
        </w:rPr>
        <w:t xml:space="preserve"> od dana </w:t>
      </w:r>
      <w:r w:rsidR="00CE03B9">
        <w:rPr>
          <w:rFonts w:ascii="Tahoma" w:hAnsi="Tahoma" w:cs="Tahoma"/>
          <w:sz w:val="24"/>
          <w:szCs w:val="24"/>
        </w:rPr>
        <w:t>24.10</w:t>
      </w:r>
      <w:r w:rsidR="001845D6">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E03B9">
        <w:rPr>
          <w:rFonts w:ascii="Tahoma" w:hAnsi="Tahoma" w:cs="Tahoma"/>
          <w:sz w:val="24"/>
          <w:szCs w:val="24"/>
        </w:rPr>
        <w:t>21.12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CE03B9">
        <w:rPr>
          <w:rFonts w:ascii="Tahoma" w:hAnsi="Tahoma" w:cs="Tahoma"/>
          <w:sz w:val="24"/>
          <w:szCs w:val="24"/>
        </w:rPr>
        <w:t>101651</w:t>
      </w:r>
      <w:r w:rsidR="00BD1F6F">
        <w:rPr>
          <w:rFonts w:ascii="Tahoma" w:hAnsi="Tahoma" w:cs="Tahoma"/>
          <w:sz w:val="24"/>
          <w:szCs w:val="24"/>
        </w:rPr>
        <w:t xml:space="preserve"> </w:t>
      </w:r>
      <w:r w:rsidR="004968B5" w:rsidRPr="00A657F5">
        <w:rPr>
          <w:rFonts w:ascii="Tahoma" w:hAnsi="Tahoma" w:cs="Tahoma"/>
          <w:sz w:val="24"/>
          <w:szCs w:val="24"/>
        </w:rPr>
        <w:t xml:space="preserve">od </w:t>
      </w:r>
      <w:r w:rsidR="00CE03B9">
        <w:rPr>
          <w:rFonts w:ascii="Tahoma" w:hAnsi="Tahoma" w:cs="Tahoma"/>
          <w:sz w:val="24"/>
          <w:szCs w:val="24"/>
        </w:rPr>
        <w:t>11</w:t>
      </w:r>
      <w:r w:rsidR="00692AA7">
        <w:rPr>
          <w:rFonts w:ascii="Tahoma" w:hAnsi="Tahoma" w:cs="Tahoma"/>
          <w:sz w:val="24"/>
          <w:szCs w:val="24"/>
        </w:rPr>
        <w:t>.10</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CE03B9">
        <w:rPr>
          <w:rFonts w:ascii="Tahoma" w:hAnsi="Tahoma" w:cs="Tahoma"/>
          <w:sz w:val="24"/>
        </w:rPr>
        <w:t>29.08</w:t>
      </w:r>
      <w:r w:rsidR="00BD1F6F">
        <w:rPr>
          <w:rFonts w:ascii="Tahoma" w:hAnsi="Tahoma" w:cs="Tahoma"/>
          <w:sz w:val="24"/>
        </w:rPr>
        <w:t xml:space="preserve">.2016. do </w:t>
      </w:r>
      <w:r w:rsidR="00CE03B9">
        <w:rPr>
          <w:rFonts w:ascii="Tahoma" w:hAnsi="Tahoma" w:cs="Tahoma"/>
          <w:sz w:val="24"/>
        </w:rPr>
        <w:t>04</w:t>
      </w:r>
      <w:r w:rsidR="00741DC8">
        <w:rPr>
          <w:rFonts w:ascii="Tahoma" w:hAnsi="Tahoma" w:cs="Tahoma"/>
          <w:sz w:val="24"/>
        </w:rPr>
        <w:t>.09</w:t>
      </w:r>
      <w:r w:rsidR="0050421F">
        <w:rPr>
          <w:rFonts w:ascii="Tahoma" w:hAnsi="Tahoma" w:cs="Tahoma"/>
          <w:sz w:val="24"/>
        </w:rPr>
        <w:t>.2016.godine</w:t>
      </w:r>
      <w:r w:rsidR="00BE0563">
        <w:rPr>
          <w:rFonts w:ascii="Tahoma" w:hAnsi="Tahoma" w:cs="Tahoma"/>
          <w:sz w:val="24"/>
        </w:rPr>
        <w:t>,</w:t>
      </w:r>
      <w:r w:rsidR="0050421F">
        <w:rPr>
          <w:rFonts w:ascii="Tahoma" w:hAnsi="Tahoma" w:cs="Tahoma"/>
          <w:sz w:val="24"/>
        </w:rPr>
        <w:t xml:space="preserve"> dokument treba da uključuje evidenciju utroška goriva </w:t>
      </w:r>
      <w:r>
        <w:rPr>
          <w:rFonts w:ascii="Tahoma" w:hAnsi="Tahoma" w:cs="Tahoma"/>
          <w:sz w:val="24"/>
        </w:rPr>
        <w:t>i maziva, evidenciju kretanja vozi</w:t>
      </w:r>
      <w:r w:rsidR="00BA7365">
        <w:rPr>
          <w:rFonts w:ascii="Tahoma" w:hAnsi="Tahoma" w:cs="Tahoma"/>
          <w:sz w:val="24"/>
        </w:rPr>
        <w:t xml:space="preserve">la, provedenog vremena i učinka. </w:t>
      </w:r>
      <w:r w:rsidR="00CE03B9">
        <w:rPr>
          <w:rFonts w:ascii="Tahoma" w:hAnsi="Tahoma" w:cs="Tahoma"/>
          <w:sz w:val="24"/>
          <w:szCs w:val="24"/>
        </w:rPr>
        <w:t xml:space="preserve">011-335/2 od dana 24.10.2016.godine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na internet stranici ovog organa,link </w:t>
      </w:r>
      <w:hyperlink r:id="rId8" w:history="1">
        <w:r w:rsidR="00CE03B9" w:rsidRPr="00E06065">
          <w:rPr>
            <w:rStyle w:val="Hyperlink"/>
            <w:rFonts w:ascii="Tahoma" w:hAnsi="Tahoma" w:cs="Tahoma"/>
            <w:sz w:val="24"/>
          </w:rPr>
          <w:t>http://www.mif.gov.me/rubrike/analiticke_kartice_i_putni_nalozi/putni_nalozi/164591/Putni-nalozi-za-period-od-29-08-do-02-09-2016-godine.html</w:t>
        </w:r>
      </w:hyperlink>
      <w:r w:rsidR="00CE03B9">
        <w:rPr>
          <w:rFonts w:ascii="Tahoma" w:hAnsi="Tahoma" w:cs="Tahoma"/>
          <w:sz w:val="24"/>
        </w:rPr>
        <w:t xml:space="preserve"> </w:t>
      </w:r>
      <w:r w:rsidR="009D6322">
        <w:rPr>
          <w:rFonts w:ascii="Tahoma" w:hAnsi="Tahoma" w:cs="Tahoma"/>
          <w:sz w:val="24"/>
        </w:rPr>
        <w:t>te da</w:t>
      </w:r>
      <w:r w:rsidR="006D1206">
        <w:rPr>
          <w:rFonts w:ascii="Tahoma" w:hAnsi="Tahoma" w:cs="Tahoma"/>
          <w:sz w:val="24"/>
        </w:rPr>
        <w:t xml:space="preserve"> shodno stavu 1 istog člana Zakona Ministarstvo finansija nije dužno da istoj omogući pristup na traženi način</w:t>
      </w:r>
      <w:r w:rsidR="005F1E7A">
        <w:rPr>
          <w:rFonts w:ascii="Tahoma" w:hAnsi="Tahoma" w:cs="Tahoma"/>
          <w:sz w:val="24"/>
        </w:rPr>
        <w:t>.</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6D1206">
        <w:rPr>
          <w:rFonts w:ascii="Tahoma" w:hAnsi="Tahoma" w:cs="Tahoma"/>
          <w:sz w:val="24"/>
          <w:szCs w:val="24"/>
        </w:rPr>
        <w:t>11.10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6D1206">
        <w:rPr>
          <w:rFonts w:ascii="Tahoma" w:hAnsi="Tahoma" w:cs="Tahoma"/>
          <w:sz w:val="24"/>
        </w:rPr>
        <w:t xml:space="preserve">Ministarstvo finansija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6D1206">
        <w:rPr>
          <w:rFonts w:ascii="Tahoma" w:hAnsi="Tahoma" w:cs="Tahoma"/>
          <w:sz w:val="24"/>
        </w:rPr>
        <w:t>29.08</w:t>
      </w:r>
      <w:r w:rsidR="005A64D0">
        <w:rPr>
          <w:rFonts w:ascii="Tahoma" w:hAnsi="Tahoma" w:cs="Tahoma"/>
          <w:sz w:val="24"/>
        </w:rPr>
        <w:t xml:space="preserve">.2016. do </w:t>
      </w:r>
      <w:r w:rsidR="006D1206">
        <w:rPr>
          <w:rFonts w:ascii="Tahoma" w:hAnsi="Tahoma" w:cs="Tahoma"/>
          <w:sz w:val="24"/>
        </w:rPr>
        <w:t>04</w:t>
      </w:r>
      <w:r w:rsidR="00741DC8">
        <w:rPr>
          <w:rFonts w:ascii="Tahoma" w:hAnsi="Tahoma" w:cs="Tahoma"/>
          <w:sz w:val="24"/>
        </w:rPr>
        <w:t>.09</w:t>
      </w:r>
      <w:r w:rsidR="0026137E">
        <w:rPr>
          <w:rFonts w:ascii="Tahoma" w:hAnsi="Tahoma" w:cs="Tahoma"/>
          <w:sz w:val="24"/>
        </w:rPr>
        <w:t xml:space="preserve">.2016.godine, a koji dokument treba da uključuje evidenciju utroška goriva i </w:t>
      </w:r>
      <w:r w:rsidR="0026137E">
        <w:rPr>
          <w:rFonts w:ascii="Tahoma" w:hAnsi="Tahoma" w:cs="Tahoma"/>
          <w:sz w:val="24"/>
        </w:rPr>
        <w:lastRenderedPageBreak/>
        <w:t>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6D1206">
        <w:rPr>
          <w:rFonts w:ascii="Tahoma" w:hAnsi="Tahoma" w:cs="Tahoma"/>
          <w:sz w:val="24"/>
          <w:szCs w:val="24"/>
        </w:rPr>
        <w:t>28.10</w:t>
      </w:r>
      <w:r w:rsidR="00F6108E">
        <w:rPr>
          <w:rFonts w:ascii="Tahoma" w:hAnsi="Tahoma" w:cs="Tahoma"/>
          <w:sz w:val="24"/>
          <w:szCs w:val="24"/>
        </w:rPr>
        <w:t>.</w:t>
      </w:r>
      <w:r w:rsidR="00D4255A" w:rsidRPr="00D4255A">
        <w:rPr>
          <w:rFonts w:ascii="Tahoma" w:hAnsi="Tahoma" w:cs="Tahoma"/>
          <w:sz w:val="24"/>
          <w:szCs w:val="24"/>
        </w:rPr>
        <w:t xml:space="preserve">2016. godine </w:t>
      </w:r>
      <w:r w:rsidR="006D1206">
        <w:rPr>
          <w:rFonts w:ascii="Tahoma" w:hAnsi="Tahoma" w:cs="Tahoma"/>
          <w:sz w:val="24"/>
        </w:rPr>
        <w:t xml:space="preserve">Ministarstvo finansija </w:t>
      </w:r>
      <w:r w:rsidR="006D1206">
        <w:rPr>
          <w:rFonts w:ascii="Tahoma" w:hAnsi="Tahoma" w:cs="Tahoma"/>
          <w:sz w:val="24"/>
          <w:szCs w:val="24"/>
        </w:rPr>
        <w:t>dostavi</w:t>
      </w:r>
      <w:r w:rsidR="00F85AA6">
        <w:rPr>
          <w:rFonts w:ascii="Tahoma" w:hAnsi="Tahoma" w:cs="Tahoma"/>
          <w:sz w:val="24"/>
          <w:szCs w:val="24"/>
        </w:rPr>
        <w:t>l</w:t>
      </w:r>
      <w:r w:rsidR="006D1206">
        <w:rPr>
          <w:rFonts w:ascii="Tahoma" w:hAnsi="Tahoma" w:cs="Tahoma"/>
          <w:sz w:val="24"/>
          <w:szCs w:val="24"/>
        </w:rPr>
        <w:t>o</w:t>
      </w:r>
      <w:r w:rsidR="00AD24C4">
        <w:rPr>
          <w:rFonts w:ascii="Tahoma" w:hAnsi="Tahoma" w:cs="Tahoma"/>
          <w:sz w:val="24"/>
          <w:szCs w:val="24"/>
        </w:rPr>
        <w:t xml:space="preserve"> akt</w:t>
      </w:r>
      <w:r w:rsidR="00BA7365">
        <w:rPr>
          <w:rFonts w:ascii="Tahoma" w:hAnsi="Tahoma" w:cs="Tahoma"/>
          <w:sz w:val="24"/>
          <w:szCs w:val="24"/>
        </w:rPr>
        <w:t xml:space="preserve"> br.</w:t>
      </w:r>
      <w:r w:rsidR="00AD24C4">
        <w:rPr>
          <w:rFonts w:ascii="Tahoma" w:hAnsi="Tahoma" w:cs="Tahoma"/>
          <w:sz w:val="24"/>
          <w:szCs w:val="24"/>
        </w:rPr>
        <w:t xml:space="preserve"> </w:t>
      </w:r>
      <w:r w:rsidR="006D1206">
        <w:rPr>
          <w:rFonts w:ascii="Tahoma" w:hAnsi="Tahoma" w:cs="Tahoma"/>
          <w:sz w:val="24"/>
          <w:szCs w:val="24"/>
        </w:rPr>
        <w:t>011-335/2</w:t>
      </w:r>
      <w:r w:rsidR="00841AB8">
        <w:rPr>
          <w:rFonts w:ascii="Tahoma" w:hAnsi="Tahoma" w:cs="Tahoma"/>
          <w:sz w:val="24"/>
          <w:szCs w:val="24"/>
        </w:rPr>
        <w:t xml:space="preserve"> od dana</w:t>
      </w:r>
      <w:r w:rsidR="000D1F6D">
        <w:rPr>
          <w:rFonts w:ascii="Tahoma" w:hAnsi="Tahoma" w:cs="Tahoma"/>
          <w:sz w:val="24"/>
          <w:szCs w:val="24"/>
        </w:rPr>
        <w:t xml:space="preserve"> 24.10</w:t>
      </w:r>
      <w:r w:rsidR="00BA7365">
        <w:rPr>
          <w:rFonts w:ascii="Tahoma" w:hAnsi="Tahoma" w:cs="Tahoma"/>
          <w:sz w:val="24"/>
          <w:szCs w:val="24"/>
        </w:rPr>
        <w:t xml:space="preserve">.2016.godine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6D1206">
        <w:rPr>
          <w:rFonts w:ascii="Tahoma" w:hAnsi="Tahoma" w:cs="Tahoma"/>
          <w:sz w:val="24"/>
        </w:rPr>
        <w:t xml:space="preserve">Ministarstva finansija </w:t>
      </w:r>
      <w:r w:rsidR="000D1F6D">
        <w:rPr>
          <w:rFonts w:ascii="Tahoma" w:hAnsi="Tahoma" w:cs="Tahoma"/>
          <w:sz w:val="24"/>
          <w:szCs w:val="24"/>
        </w:rPr>
        <w:t>br.011-335/2 od dana 24.10</w:t>
      </w:r>
      <w:r w:rsidR="00841AB8">
        <w:rPr>
          <w:rFonts w:ascii="Tahoma" w:hAnsi="Tahoma" w:cs="Tahoma"/>
          <w:sz w:val="24"/>
          <w:szCs w:val="24"/>
        </w:rPr>
        <w:t>.2016.godin</w:t>
      </w:r>
      <w:r w:rsidR="00BD1F6F">
        <w:rPr>
          <w:rFonts w:ascii="Tahoma" w:hAnsi="Tahoma" w:cs="Tahoma"/>
          <w:sz w:val="24"/>
          <w:szCs w:val="24"/>
        </w:rPr>
        <w:t>e</w:t>
      </w:r>
      <w:r w:rsidR="00BD1F6F">
        <w:rPr>
          <w:rFonts w:ascii="Tahoma" w:hAnsi="Tahoma" w:cs="Tahoma"/>
          <w:sz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183D38" w:rsidRDefault="006F2908" w:rsidP="00FD7DA7">
      <w:pPr>
        <w:jc w:val="both"/>
        <w:rPr>
          <w:rFonts w:ascii="Tahoma" w:hAnsi="Tahoma" w:cs="Tahoma"/>
          <w:sz w:val="24"/>
          <w:szCs w:val="24"/>
        </w:rPr>
      </w:pPr>
      <w:r w:rsidRPr="009752E0">
        <w:rPr>
          <w:rFonts w:ascii="Tahoma" w:hAnsi="Tahoma" w:cs="Tahoma"/>
          <w:sz w:val="24"/>
          <w:szCs w:val="24"/>
        </w:rPr>
        <w:t>Nakon razmatranja s</w:t>
      </w:r>
      <w:r w:rsidR="00F85AA6">
        <w:rPr>
          <w:rFonts w:ascii="Tahoma" w:hAnsi="Tahoma" w:cs="Tahoma"/>
          <w:sz w:val="24"/>
          <w:szCs w:val="24"/>
        </w:rPr>
        <w:t>pisa predmeta, žalbenih navoda,</w:t>
      </w:r>
      <w:r w:rsidR="00D81D7D">
        <w:rPr>
          <w:rFonts w:ascii="Tahoma" w:hAnsi="Tahoma" w:cs="Tahoma"/>
          <w:sz w:val="24"/>
          <w:szCs w:val="24"/>
        </w:rPr>
        <w:t xml:space="preserve"> uvida u putne naloge </w:t>
      </w:r>
      <w:r w:rsidR="00F85AA6">
        <w:rPr>
          <w:rFonts w:ascii="Tahoma" w:hAnsi="Tahoma" w:cs="Tahoma"/>
          <w:sz w:val="24"/>
          <w:szCs w:val="24"/>
        </w:rPr>
        <w:t xml:space="preserve">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F85AA6">
        <w:rPr>
          <w:rFonts w:ascii="Tahoma" w:hAnsi="Tahoma" w:cs="Tahoma"/>
          <w:sz w:val="24"/>
        </w:rPr>
        <w:t>Ministarstva</w:t>
      </w:r>
      <w:r w:rsidR="006D1206">
        <w:rPr>
          <w:rFonts w:ascii="Tahoma" w:hAnsi="Tahoma" w:cs="Tahoma"/>
          <w:sz w:val="24"/>
        </w:rPr>
        <w:t xml:space="preserve"> finansija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741DC8">
        <w:rPr>
          <w:rFonts w:ascii="Tahoma" w:hAnsi="Tahoma" w:cs="Tahoma"/>
          <w:sz w:val="24"/>
          <w:szCs w:val="24"/>
        </w:rPr>
        <w:t>16/</w:t>
      </w:r>
      <w:r w:rsidR="00F85AA6">
        <w:rPr>
          <w:rFonts w:ascii="Tahoma" w:hAnsi="Tahoma" w:cs="Tahoma"/>
          <w:sz w:val="24"/>
          <w:szCs w:val="24"/>
        </w:rPr>
        <w:t>101651</w:t>
      </w:r>
      <w:r w:rsidR="00BD1F6F">
        <w:rPr>
          <w:rFonts w:ascii="Tahoma" w:hAnsi="Tahoma" w:cs="Tahoma"/>
          <w:sz w:val="24"/>
          <w:szCs w:val="24"/>
        </w:rPr>
        <w:t xml:space="preserve"> </w:t>
      </w:r>
      <w:r w:rsidR="00F85AA6">
        <w:rPr>
          <w:rFonts w:ascii="Tahoma" w:hAnsi="Tahoma" w:cs="Tahoma"/>
          <w:sz w:val="24"/>
          <w:szCs w:val="24"/>
        </w:rPr>
        <w:t>od 11.10</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7E02D2">
        <w:rPr>
          <w:rFonts w:ascii="Tahoma" w:hAnsi="Tahoma" w:cs="Tahoma"/>
          <w:sz w:val="24"/>
          <w:szCs w:val="24"/>
        </w:rPr>
        <w:t xml:space="preserve">Putni nalog za službeno i drugo vozilo br.08-13607 od 01.09.2016.godine za vozilo PG CG 236 za period od 01.09.do 30.09.2016.godine; Nalog za kontrolu upotrebe službenih i drugih vozila i potrošnje goriva br.08-13307/2 od 15.08.2016.godine sa pratećom evidencijom relacija, vremena i pređenih kilometara za period od 15.08.do 31.08.2016.godine; Nalog za kontrolu upotrebe službenih i drugih vozila i potrošnje goriva br.08-13607/2 od 01.09.2016.godine sa pratećom evidencijom relacija, vremena i pređenih kilometara za period od 01.09.do </w:t>
      </w:r>
      <w:r w:rsidR="007E02D2">
        <w:rPr>
          <w:rFonts w:ascii="Tahoma" w:hAnsi="Tahoma" w:cs="Tahoma"/>
          <w:sz w:val="24"/>
          <w:szCs w:val="24"/>
        </w:rPr>
        <w:lastRenderedPageBreak/>
        <w:t xml:space="preserve">04.09.2016.godine;  </w:t>
      </w:r>
      <w:r w:rsidR="00183D38">
        <w:rPr>
          <w:rFonts w:ascii="Tahoma" w:hAnsi="Tahoma" w:cs="Tahoma"/>
          <w:sz w:val="24"/>
          <w:szCs w:val="24"/>
        </w:rPr>
        <w:t>Putni nalog za službeno i drugo vozilo br.08-13606 od 01.09.2016.godine za vozilo PG MN 500 za period od 01.09.do 30.09.2016.godine; Nalog za kontrolu upotrebe službenih i drugih vozila i potrošnje goriva br.08-13038 od 15.08.2016.godine sa pratećom evidencijom relacija, vremena i pređenih kilometara za period od 15.08.do 31.08.2016.godine; Nalog za kontrolu upotrebe službenih i drugih vozila i potrošnje goriva br.08-13606/2 od 01.09.2016.godine sa pratećom evidencijom relacija, vremena i pređenih kilometara za period od 01.09.do 04.09.2016.godine;</w:t>
      </w:r>
      <w:r w:rsidR="00183D38" w:rsidRPr="00183D38">
        <w:rPr>
          <w:rFonts w:ascii="Tahoma" w:hAnsi="Tahoma" w:cs="Tahoma"/>
          <w:sz w:val="24"/>
          <w:szCs w:val="24"/>
        </w:rPr>
        <w:t xml:space="preserve"> </w:t>
      </w:r>
      <w:r w:rsidR="00183D38">
        <w:rPr>
          <w:rFonts w:ascii="Tahoma" w:hAnsi="Tahoma" w:cs="Tahoma"/>
          <w:sz w:val="24"/>
          <w:szCs w:val="24"/>
        </w:rPr>
        <w:t>Putni nalog za službeno i drugo vozilo br.08-13608 od 01.09.2016.godine za vozilo PG CG 927 za period od 01.09.do 30.09.2016.godine; Nalog za kontrolu upotrebe službenih i drugih vozila i potrošnje goriva br.08-13608/2 od 01.09.2016.godine sa pratećom evidencijom relacija, vremena i pređenih kilometara za period od 01.09.do 04.09.2016.godine; Putni nalog za službeno i drugo vozilo br.08-13509 od 29.08.2016.godine za vozilo PG CG 927 za period od 29.08.do 31.08.2016.godine; Nalog za kontrolu upotrebe službenih i drugih vozila i potrošnje goriva br.08-13509/2 od 29.08.2016.godine sa pratećom evidencijom relacija, vremena i pređenih kilometara za period od 29.08.do 31.08.2016.godine; Putni nalog za službeno i drugo vozilo br.08-13510 od 29.08.2016.godine za vozilo PG CG 522 za period od 29.08.do 31.08.2016.godine; Nalog za kontrolu upotrebe službenih i drugih vozila i potrošnje goriva br.08-13510/2 od 29.08.2016.godine sa pratećom evidencijom relacija, vremena i pređenih kilometara za period od 29.08.do 31.08.2016.godine; Putni nalog za službeno i drugo vozilo br.08-13609 od 01.09.2016.godine za vozilo PG CG 522 za period od 01.09.do 30.09.2016.godine; Nalog za kontrolu upotrebe službenih i drugih vozila i potrošnje goriva br.08-13609/2 od 01.09.2016.godine sa pratećom evidencijom relacija, vremena i pređenih kilometara za period od 01.09.do 30.09.2016.godine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D81D7D">
        <w:rPr>
          <w:rFonts w:ascii="Tahoma" w:hAnsi="Tahoma" w:cs="Tahoma"/>
          <w:sz w:val="24"/>
          <w:szCs w:val="24"/>
        </w:rPr>
        <w:t xml:space="preserve"> Savjet Agencije je nesporno utvrdio da se puttni nalozi u koje je imao uvid ne razlikuju od onih koji su objavljeni na internet stranici prvostepenog organa, na linku:</w:t>
      </w:r>
      <w:r w:rsidR="00D81D7D" w:rsidRPr="00D81D7D">
        <w:t xml:space="preserve"> </w:t>
      </w:r>
      <w:hyperlink r:id="rId9" w:history="1">
        <w:r w:rsidR="00D81D7D" w:rsidRPr="00E06065">
          <w:rPr>
            <w:rStyle w:val="Hyperlink"/>
            <w:rFonts w:ascii="Tahoma" w:hAnsi="Tahoma" w:cs="Tahoma"/>
            <w:sz w:val="24"/>
          </w:rPr>
          <w:t>http://www.mif.gov.me/rubrike/analiticke_kartice_i_putni_nalozi/putni_nalozi/164591/Putni-nalozi-za-period-od-29-08-do-02-09-2016-godine.html</w:t>
        </w:r>
      </w:hyperlink>
    </w:p>
    <w:p w:rsidR="00D431D7" w:rsidRPr="00183D38" w:rsidRDefault="000C1A52" w:rsidP="00E2026E">
      <w:pPr>
        <w:jc w:val="both"/>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6D1206">
        <w:rPr>
          <w:rFonts w:ascii="Tahoma" w:hAnsi="Tahoma" w:cs="Tahoma"/>
          <w:sz w:val="24"/>
        </w:rPr>
        <w:t>Ministarstvo finansija</w:t>
      </w:r>
      <w:r w:rsidR="00BA7365">
        <w:rPr>
          <w:rFonts w:ascii="Tahoma" w:hAnsi="Tahoma" w:cs="Tahoma"/>
          <w:sz w:val="24"/>
          <w:szCs w:val="24"/>
        </w:rPr>
        <w:t xml:space="preserve"> </w:t>
      </w:r>
      <w:r w:rsidR="00485E6D">
        <w:rPr>
          <w:rFonts w:ascii="Tahoma" w:hAnsi="Tahoma" w:cs="Tahoma"/>
          <w:sz w:val="24"/>
          <w:szCs w:val="24"/>
        </w:rPr>
        <w:t>u zakonskom roku podnosiocu zahtjeva dostavi</w:t>
      </w:r>
      <w:r w:rsidR="00183D38">
        <w:rPr>
          <w:rFonts w:ascii="Tahoma" w:hAnsi="Tahoma" w:cs="Tahoma"/>
          <w:sz w:val="24"/>
          <w:szCs w:val="24"/>
        </w:rPr>
        <w:t>lo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183D38">
        <w:rPr>
          <w:rFonts w:ascii="Tahoma" w:hAnsi="Tahoma" w:cs="Tahoma"/>
          <w:sz w:val="24"/>
          <w:szCs w:val="24"/>
        </w:rPr>
        <w:t xml:space="preserve">011-335/2 od dana </w:t>
      </w:r>
      <w:r w:rsidR="00183D38">
        <w:rPr>
          <w:rFonts w:ascii="Tahoma" w:hAnsi="Tahoma" w:cs="Tahoma"/>
          <w:sz w:val="24"/>
          <w:szCs w:val="24"/>
        </w:rPr>
        <w:lastRenderedPageBreak/>
        <w:t>24.10</w:t>
      </w:r>
      <w:r w:rsidR="00BA7365">
        <w:rPr>
          <w:rFonts w:ascii="Tahoma" w:hAnsi="Tahoma" w:cs="Tahoma"/>
          <w:sz w:val="24"/>
          <w:szCs w:val="24"/>
        </w:rPr>
        <w:t xml:space="preserve">.2016.godine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183D38">
        <w:rPr>
          <w:rFonts w:ascii="Tahoma" w:hAnsi="Tahoma" w:cs="Tahoma"/>
          <w:sz w:val="24"/>
          <w:szCs w:val="24"/>
        </w:rPr>
        <w:t>Ministarstva finansija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183D38">
        <w:rPr>
          <w:rFonts w:ascii="Tahoma" w:hAnsi="Tahoma" w:cs="Tahoma"/>
          <w:sz w:val="24"/>
          <w:szCs w:val="24"/>
        </w:rPr>
        <w:t>Putni nalog za službeno i drugo vozilo br.08-13607 od 01.09.2016.godine za vozilo PG CG 236 za period od 01.09.do 30.09.2016.godine; Nalog za kontrolu upotrebe službenih i drugih vozila i potrošnje goriva br.08-13307/2 od 15.08.2016.godine sa pratećom evidencijom relacija, vremena i pređenih kilometara za period od 15.08.do 31.08.2016.godine; Nalog za kontrolu upotrebe službenih i drugih vozila i potrošnje goriva br.08-13607/2 od 01.09.2016.godine sa pratećom evidencijom relacija, vremena i pređenih kilometara za period od 01.09.do 04.09.2016.godine;  Putni nalog za službeno i drugo vozilo br.08-13606 od 01.09.2016.godine za vozilo PG MN 500 za period od 01.09.do 30.09.2016.godine; Nalog za kontrolu upotrebe službenih i drugih vozila i potrošnje goriva br.08-13038 od 15.08.2016.godine sa pratećom evidencijom relacija, vremena i pređenih kilometara za period od 15.08.do 31.08.2016.godine; Nalog za kontrolu upotrebe službenih i drugih vozila i potrošnje goriva br.08-13606/2 od 01.09.2016.godine sa pratećom evidencijom relacija, vremena i pređenih kilometara za period od 01.09.do 04.09.2016.godine;</w:t>
      </w:r>
      <w:r w:rsidR="00183D38" w:rsidRPr="00183D38">
        <w:rPr>
          <w:rFonts w:ascii="Tahoma" w:hAnsi="Tahoma" w:cs="Tahoma"/>
          <w:sz w:val="24"/>
          <w:szCs w:val="24"/>
        </w:rPr>
        <w:t xml:space="preserve"> </w:t>
      </w:r>
      <w:r w:rsidR="00183D38">
        <w:rPr>
          <w:rFonts w:ascii="Tahoma" w:hAnsi="Tahoma" w:cs="Tahoma"/>
          <w:sz w:val="24"/>
          <w:szCs w:val="24"/>
        </w:rPr>
        <w:t xml:space="preserve">Putni nalog za službeno i drugo vozilo br.08-13608 od 01.09.2016.godine za vozilo PG CG 927 za period od 01.09.do 30.09.2016.godine; Nalog za kontrolu upotrebe službenih i drugih vozila i potrošnje goriva br.08-13608/2 od 01.09.2016.godine sa pratećom evidencijom relacija, vremena i pređenih kilometara za period od 01.09.do 04.09.2016.godine; Putni nalog za službeno i drugo vozilo br.08-13509 od 29.08.2016.godine za vozilo PG CG 927 za period od 29.08.do 31.08.2016.godine; Nalog za kontrolu upotrebe službenih i drugih vozila i potrošnje goriva br.08-13509/2 od 29.08.2016.godine sa pratećom evidencijom relacija, vremena i pređenih kilometara za period od 29.08.do 31.08.2016.godine; Putni nalog za službeno i drugo vozilo br.08-13510 od 29.08.2016.godine za vozilo PG CG 522 za period od 29.08.do 31.08.2016.godine; Nalog za kontrolu upotrebe službenih i drugih vozila i potrošnje goriva br.08-13510/2 od 29.08.2016.godine sa pratećom evidencijom relacija, vremena i pređenih kilometara za period od 29.08.do 31.08.2016.godine; Putni nalog za službeno i drugo vozilo br.08-13609 od 01.09.2016.godine za vozilo PG CG 522 za period od 01.09.do 30.09.2016.godine; Nalog za kontrolu upotrebe službenih i drugih vozila i potrošnje goriva br.08-13609/2 od 01.09.2016.godine sa pratećom evidencijom relacija, vremena i pređenih kilometara za period od 01.09.do 30.09.2016.godine,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6D1206">
        <w:rPr>
          <w:rFonts w:ascii="Tahoma" w:hAnsi="Tahoma" w:cs="Tahoma"/>
          <w:sz w:val="24"/>
        </w:rPr>
        <w:t xml:space="preserve">Ministarstvo finansija </w:t>
      </w:r>
      <w:r w:rsidR="00497AE6">
        <w:rPr>
          <w:rFonts w:ascii="Tahoma" w:hAnsi="Tahoma" w:cs="Tahoma"/>
          <w:sz w:val="24"/>
          <w:szCs w:val="24"/>
        </w:rPr>
        <w:t>pravi</w:t>
      </w:r>
      <w:r w:rsidR="00364757">
        <w:rPr>
          <w:rFonts w:ascii="Tahoma" w:hAnsi="Tahoma" w:cs="Tahoma"/>
          <w:sz w:val="24"/>
          <w:szCs w:val="24"/>
        </w:rPr>
        <w:t>lno primjeni</w:t>
      </w:r>
      <w:r w:rsidR="00017010">
        <w:rPr>
          <w:rFonts w:ascii="Tahoma" w:hAnsi="Tahoma" w:cs="Tahoma"/>
          <w:sz w:val="24"/>
          <w:szCs w:val="24"/>
        </w:rPr>
        <w:t>la</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dala</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6D1206">
        <w:rPr>
          <w:rFonts w:ascii="Tahoma" w:hAnsi="Tahoma" w:cs="Tahoma"/>
          <w:sz w:val="24"/>
        </w:rPr>
        <w:t xml:space="preserve">Ministarstva finansija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 xml:space="preserve">da li je informacija koja je predmet zahtjeva za slobodan pristup informacijama javno </w:t>
      </w:r>
      <w:r w:rsidR="00D431D7">
        <w:rPr>
          <w:rFonts w:ascii="Tahoma" w:hAnsi="Tahoma" w:cs="Tahoma"/>
          <w:sz w:val="24"/>
          <w:szCs w:val="24"/>
        </w:rPr>
        <w:lastRenderedPageBreak/>
        <w:t>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10" w:history="1">
        <w:r w:rsidR="006D1206" w:rsidRPr="00E06065">
          <w:rPr>
            <w:rStyle w:val="Hyperlink"/>
            <w:rFonts w:ascii="Tahoma" w:hAnsi="Tahoma" w:cs="Tahoma"/>
            <w:sz w:val="24"/>
          </w:rPr>
          <w:t>http://www.mif.gov.me/rubrike/analiticke_kartice_i_putni_nalozi/putni_nalozi/164591/Putni-nalozi-za-period-od-29-08-do-02-09-2016-godine.html</w:t>
        </w:r>
      </w:hyperlink>
      <w:r w:rsidR="006D1206">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7AF" w:rsidRDefault="00D707AF" w:rsidP="004C7646">
      <w:pPr>
        <w:spacing w:after="0" w:line="240" w:lineRule="auto"/>
      </w:pPr>
      <w:r>
        <w:separator/>
      </w:r>
    </w:p>
  </w:endnote>
  <w:endnote w:type="continuationSeparator" w:id="0">
    <w:p w:rsidR="00D707AF" w:rsidRDefault="00D707A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7AF" w:rsidRDefault="00D707AF" w:rsidP="004C7646">
      <w:pPr>
        <w:spacing w:after="0" w:line="240" w:lineRule="auto"/>
      </w:pPr>
      <w:r>
        <w:separator/>
      </w:r>
    </w:p>
  </w:footnote>
  <w:footnote w:type="continuationSeparator" w:id="0">
    <w:p w:rsidR="00D707AF" w:rsidRDefault="00D707A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3D38"/>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4506"/>
    <w:rsid w:val="002C51B8"/>
    <w:rsid w:val="002C7522"/>
    <w:rsid w:val="002C7E80"/>
    <w:rsid w:val="002D0C2C"/>
    <w:rsid w:val="002D1C88"/>
    <w:rsid w:val="002D509A"/>
    <w:rsid w:val="002D50E1"/>
    <w:rsid w:val="002D52C7"/>
    <w:rsid w:val="002D5EA9"/>
    <w:rsid w:val="002D68BC"/>
    <w:rsid w:val="002D7BB5"/>
    <w:rsid w:val="002E5010"/>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C1063"/>
    <w:rsid w:val="006C1725"/>
    <w:rsid w:val="006C4AAA"/>
    <w:rsid w:val="006C64B6"/>
    <w:rsid w:val="006D1206"/>
    <w:rsid w:val="006D1496"/>
    <w:rsid w:val="006D5741"/>
    <w:rsid w:val="006D753D"/>
    <w:rsid w:val="006E07B6"/>
    <w:rsid w:val="006E118F"/>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2D2"/>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5745"/>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619"/>
    <w:rsid w:val="00C03AFC"/>
    <w:rsid w:val="00C05118"/>
    <w:rsid w:val="00C06947"/>
    <w:rsid w:val="00C107E1"/>
    <w:rsid w:val="00C10E71"/>
    <w:rsid w:val="00C10FE6"/>
    <w:rsid w:val="00C1132A"/>
    <w:rsid w:val="00C11521"/>
    <w:rsid w:val="00C11A01"/>
    <w:rsid w:val="00C12337"/>
    <w:rsid w:val="00C1253B"/>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7AF"/>
    <w:rsid w:val="00D70D14"/>
    <w:rsid w:val="00D73235"/>
    <w:rsid w:val="00D7352B"/>
    <w:rsid w:val="00D74384"/>
    <w:rsid w:val="00D75EEF"/>
    <w:rsid w:val="00D77BA3"/>
    <w:rsid w:val="00D80707"/>
    <w:rsid w:val="00D81C91"/>
    <w:rsid w:val="00D81D7D"/>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DBC"/>
    <w:rsid w:val="00DD42F3"/>
    <w:rsid w:val="00DD4585"/>
    <w:rsid w:val="00DD6E5E"/>
    <w:rsid w:val="00DE0F74"/>
    <w:rsid w:val="00DE11CC"/>
    <w:rsid w:val="00DE37D0"/>
    <w:rsid w:val="00DE6117"/>
    <w:rsid w:val="00DE7103"/>
    <w:rsid w:val="00DF1D57"/>
    <w:rsid w:val="00DF260F"/>
    <w:rsid w:val="00DF2F92"/>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7C5"/>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3E2"/>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5AA6"/>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0CB66"/>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f.gov.me/rubrike/analiticke_kartice_i_putni_nalozi/putni_nalozi/164591/Putni-nalozi-za-period-od-29-08-do-02-09-2016-godine.htm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mif.gov.me/rubrike/analiticke_kartice_i_putni_nalozi/putni_nalozi/164591/Putni-nalozi-za-period-od-29-08-do-02-09-2016-godine.html" TargetMode="External"/><Relationship Id="rId4" Type="http://schemas.openxmlformats.org/officeDocument/2006/relationships/settings" Target="settings.xml"/><Relationship Id="rId9" Type="http://schemas.openxmlformats.org/officeDocument/2006/relationships/hyperlink" Target="http://www.mif.gov.me/rubrike/analiticke_kartice_i_putni_nalozi/putni_nalozi/164591/Putni-nalozi-za-period-od-29-08-do-02-09-2016-godine.html"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CE44A-461E-4442-9F5C-41D3262D2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1907</Words>
  <Characters>10876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2017-02-10T14:50:00Z</cp:lastPrinted>
  <dcterms:created xsi:type="dcterms:W3CDTF">2017-02-10T14:51:00Z</dcterms:created>
  <dcterms:modified xsi:type="dcterms:W3CDTF">2017-11-29T11:10:00Z</dcterms:modified>
</cp:coreProperties>
</file>