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E1F86">
        <w:rPr>
          <w:rFonts w:ascii="Tahoma" w:hAnsi="Tahoma" w:cs="Tahoma"/>
          <w:b/>
          <w:sz w:val="24"/>
          <w:szCs w:val="24"/>
        </w:rPr>
        <w:t>1702</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02</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7A4EE0">
        <w:rPr>
          <w:rFonts w:ascii="Tahoma" w:hAnsi="Tahoma" w:cs="Tahoma"/>
          <w:sz w:val="24"/>
          <w:szCs w:val="24"/>
          <w:lang w:val="sr-Latn-CS"/>
        </w:rPr>
        <w:t>97563</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A4EE0">
        <w:rPr>
          <w:rFonts w:ascii="Tahoma" w:hAnsi="Tahoma" w:cs="Tahoma"/>
          <w:sz w:val="24"/>
          <w:szCs w:val="24"/>
          <w:lang w:val="sr-Latn-CS"/>
        </w:rPr>
        <w:t>22</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8C7D91">
        <w:rPr>
          <w:rFonts w:ascii="Tahoma" w:hAnsi="Tahoma" w:cs="Tahoma"/>
          <w:bCs/>
          <w:color w:val="000000"/>
          <w:sz w:val="24"/>
          <w:szCs w:val="24"/>
          <w:lang w:val="sr-Latn-CS"/>
        </w:rPr>
        <w:t>5206</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8C7D91">
        <w:rPr>
          <w:rFonts w:ascii="Tahoma" w:hAnsi="Tahoma" w:cs="Tahoma"/>
          <w:bCs/>
          <w:color w:val="000000"/>
          <w:sz w:val="24"/>
          <w:szCs w:val="24"/>
          <w:lang w:val="sr-Latn-CS"/>
        </w:rPr>
        <w:t>07</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09</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6B5B0A" w:rsidRPr="006B5B0A">
        <w:rPr>
          <w:rFonts w:ascii="Tahoma" w:hAnsi="Tahoma" w:cs="Tahoma"/>
          <w:sz w:val="24"/>
          <w:szCs w:val="24"/>
          <w:lang w:val="sr-Latn-CS"/>
        </w:rPr>
        <w:t>br.05-17003-5206/1 od 07.09.2016.godine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6B5B0A">
        <w:rPr>
          <w:rFonts w:ascii="Tahoma" w:hAnsi="Tahoma" w:cs="Tahoma"/>
          <w:sz w:val="24"/>
          <w:szCs w:val="24"/>
          <w:lang w:val="sr-Latn-CS"/>
        </w:rPr>
        <w:t>97563</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6B5B0A">
        <w:rPr>
          <w:rFonts w:ascii="Tahoma" w:hAnsi="Tahoma" w:cs="Tahoma"/>
          <w:sz w:val="24"/>
          <w:szCs w:val="24"/>
          <w:lang w:val="sr-Latn-CS"/>
        </w:rPr>
        <w:t>29</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6B5B0A">
        <w:rPr>
          <w:rFonts w:ascii="Tahoma" w:hAnsi="Tahoma" w:cs="Tahoma"/>
          <w:sz w:val="24"/>
          <w:szCs w:val="24"/>
          <w:lang w:val="sr-Latn-CS"/>
        </w:rPr>
        <w:t>15</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 xml:space="preserve">.2016.godine do </w:t>
      </w:r>
      <w:r w:rsidR="006B5B0A">
        <w:rPr>
          <w:rFonts w:ascii="Tahoma" w:hAnsi="Tahoma" w:cs="Tahoma"/>
          <w:sz w:val="24"/>
          <w:szCs w:val="24"/>
          <w:lang w:val="sr-Latn-CS"/>
        </w:rPr>
        <w:t>21</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AA4B35">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BC48AF" w:rsidRPr="00BC48AF">
        <w:rPr>
          <w:rFonts w:ascii="Tahoma" w:hAnsi="Tahoma" w:cs="Tahoma"/>
          <w:sz w:val="24"/>
          <w:szCs w:val="24"/>
        </w:rPr>
        <w:t>br. 16/97563 od 22.09.2016.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BA6ED0">
        <w:rPr>
          <w:rFonts w:ascii="Tahoma" w:hAnsi="Tahoma" w:cs="Tahoma"/>
          <w:sz w:val="24"/>
          <w:szCs w:val="24"/>
          <w:lang w:val="sr-Latn-CS"/>
        </w:rPr>
        <w:t>97563</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BA6ED0">
        <w:rPr>
          <w:rFonts w:ascii="Tahoma" w:hAnsi="Tahoma" w:cs="Tahoma"/>
          <w:sz w:val="24"/>
          <w:szCs w:val="24"/>
          <w:lang w:val="sr-Latn-CS"/>
        </w:rPr>
        <w:t>29</w:t>
      </w:r>
      <w:r w:rsidR="00A70BCA">
        <w:rPr>
          <w:rFonts w:ascii="Tahoma" w:hAnsi="Tahoma" w:cs="Tahoma"/>
          <w:sz w:val="24"/>
          <w:szCs w:val="24"/>
          <w:lang w:val="sr-Latn-CS"/>
        </w:rPr>
        <w:t>.</w:t>
      </w:r>
      <w:r w:rsidR="00BA6ED0">
        <w:rPr>
          <w:rFonts w:ascii="Tahoma" w:hAnsi="Tahoma" w:cs="Tahoma"/>
          <w:sz w:val="24"/>
          <w:szCs w:val="24"/>
          <w:lang w:val="sr-Latn-CS"/>
        </w:rPr>
        <w:t>08</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986DB8" w:rsidRPr="00986DB8">
        <w:rPr>
          <w:rFonts w:ascii="Tahoma" w:hAnsi="Tahoma" w:cs="Tahoma"/>
          <w:sz w:val="24"/>
          <w:szCs w:val="24"/>
          <w:lang w:val="sr-Latn-CS"/>
        </w:rPr>
        <w:t xml:space="preserve">05-17003-5206/1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986DB8">
        <w:rPr>
          <w:rFonts w:ascii="Tahoma" w:hAnsi="Tahoma" w:cs="Tahoma"/>
          <w:sz w:val="24"/>
          <w:szCs w:val="24"/>
        </w:rPr>
        <w:t>97563</w:t>
      </w:r>
      <w:r w:rsidR="008B7D03">
        <w:rPr>
          <w:rFonts w:ascii="Tahoma" w:hAnsi="Tahoma" w:cs="Tahoma"/>
          <w:sz w:val="24"/>
          <w:szCs w:val="24"/>
        </w:rPr>
        <w:t xml:space="preserve"> od </w:t>
      </w:r>
      <w:r w:rsidR="00986DB8">
        <w:rPr>
          <w:rFonts w:ascii="Tahoma" w:hAnsi="Tahoma" w:cs="Tahoma"/>
          <w:sz w:val="24"/>
          <w:szCs w:val="24"/>
        </w:rPr>
        <w:t>29</w:t>
      </w:r>
      <w:r w:rsidR="008B7D03">
        <w:rPr>
          <w:rFonts w:ascii="Tahoma" w:hAnsi="Tahoma" w:cs="Tahoma"/>
          <w:sz w:val="24"/>
          <w:szCs w:val="24"/>
        </w:rPr>
        <w:t>.</w:t>
      </w:r>
      <w:r w:rsidR="00986DB8">
        <w:rPr>
          <w:rFonts w:ascii="Tahoma" w:hAnsi="Tahoma" w:cs="Tahoma"/>
          <w:sz w:val="24"/>
          <w:szCs w:val="24"/>
        </w:rPr>
        <w:t>08</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DE49C0">
        <w:rPr>
          <w:rFonts w:ascii="Tahoma" w:hAnsi="Tahoma" w:cs="Tahoma"/>
          <w:sz w:val="24"/>
          <w:szCs w:val="24"/>
        </w:rPr>
        <w:t>29</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78599C">
        <w:rPr>
          <w:rFonts w:ascii="Tahoma" w:hAnsi="Tahoma" w:cs="Tahoma"/>
          <w:sz w:val="24"/>
          <w:szCs w:val="24"/>
        </w:rPr>
        <w:t>97563</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FD6DB3">
        <w:rPr>
          <w:rFonts w:ascii="Tahoma" w:hAnsi="Tahoma" w:cs="Tahoma"/>
          <w:sz w:val="24"/>
          <w:szCs w:val="24"/>
        </w:rPr>
        <w:t>15</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 xml:space="preserve">/2016 do </w:t>
      </w:r>
      <w:r w:rsidR="00FD6DB3">
        <w:rPr>
          <w:rFonts w:ascii="Tahoma" w:hAnsi="Tahoma" w:cs="Tahoma"/>
          <w:sz w:val="24"/>
          <w:szCs w:val="24"/>
        </w:rPr>
        <w:t>21</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F60AB9">
        <w:rPr>
          <w:rFonts w:ascii="Tahoma" w:hAnsi="Tahoma" w:cs="Tahoma"/>
          <w:sz w:val="24"/>
          <w:szCs w:val="24"/>
        </w:rPr>
        <w:t>29</w:t>
      </w:r>
      <w:r w:rsidR="000B7E2F" w:rsidRPr="000B7E2F">
        <w:rPr>
          <w:rFonts w:ascii="Tahoma" w:hAnsi="Tahoma" w:cs="Tahoma"/>
          <w:sz w:val="24"/>
          <w:szCs w:val="24"/>
        </w:rPr>
        <w:t>.</w:t>
      </w:r>
      <w:r w:rsidR="00F60AB9">
        <w:rPr>
          <w:rFonts w:ascii="Tahoma" w:hAnsi="Tahoma" w:cs="Tahoma"/>
          <w:sz w:val="24"/>
          <w:szCs w:val="24"/>
        </w:rPr>
        <w:t>avusta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F60AB9">
        <w:rPr>
          <w:rFonts w:ascii="Tahoma" w:hAnsi="Tahoma" w:cs="Tahoma"/>
          <w:sz w:val="24"/>
          <w:szCs w:val="24"/>
        </w:rPr>
        <w:t>15</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 </w:t>
      </w:r>
      <w:r w:rsidR="00F60AB9">
        <w:rPr>
          <w:rFonts w:ascii="Tahoma" w:hAnsi="Tahoma" w:cs="Tahoma"/>
          <w:sz w:val="24"/>
          <w:szCs w:val="24"/>
        </w:rPr>
        <w:t>21</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F42844">
        <w:rPr>
          <w:rFonts w:ascii="Tahoma" w:hAnsi="Tahoma" w:cs="Tahoma"/>
          <w:sz w:val="24"/>
          <w:szCs w:val="24"/>
        </w:rPr>
        <w:t>12</w:t>
      </w:r>
      <w:r w:rsidR="000B7E2F" w:rsidRPr="000B7E2F">
        <w:rPr>
          <w:rFonts w:ascii="Tahoma" w:hAnsi="Tahoma" w:cs="Tahoma"/>
          <w:sz w:val="24"/>
          <w:szCs w:val="24"/>
        </w:rPr>
        <w:t xml:space="preserve">. </w:t>
      </w:r>
      <w:r w:rsidR="00F42844">
        <w:rPr>
          <w:rFonts w:ascii="Tahoma" w:hAnsi="Tahoma" w:cs="Tahoma"/>
          <w:sz w:val="24"/>
          <w:szCs w:val="24"/>
        </w:rPr>
        <w:t xml:space="preserve">septembra  </w:t>
      </w:r>
      <w:r w:rsidR="000B7E2F" w:rsidRPr="000B7E2F">
        <w:rPr>
          <w:rFonts w:ascii="Tahoma" w:hAnsi="Tahoma" w:cs="Tahoma"/>
          <w:sz w:val="24"/>
          <w:szCs w:val="24"/>
        </w:rPr>
        <w:t xml:space="preserve"> 2016. godine prvostepeni organ dostavlja rješenje broj: 05-17003-</w:t>
      </w:r>
      <w:r w:rsidR="00F42844">
        <w:rPr>
          <w:rFonts w:ascii="Tahoma" w:hAnsi="Tahoma" w:cs="Tahoma"/>
          <w:sz w:val="24"/>
          <w:szCs w:val="24"/>
        </w:rPr>
        <w:t>5206</w:t>
      </w:r>
      <w:r w:rsidR="000B7E2F" w:rsidRPr="000B7E2F">
        <w:rPr>
          <w:rFonts w:ascii="Tahoma" w:hAnsi="Tahoma" w:cs="Tahoma"/>
          <w:sz w:val="24"/>
          <w:szCs w:val="24"/>
        </w:rPr>
        <w:t xml:space="preserve">/2 od dana </w:t>
      </w:r>
      <w:r w:rsidR="00F42844">
        <w:rPr>
          <w:rFonts w:ascii="Tahoma" w:hAnsi="Tahoma" w:cs="Tahoma"/>
          <w:sz w:val="24"/>
          <w:szCs w:val="24"/>
        </w:rPr>
        <w:t>07</w:t>
      </w:r>
      <w:r w:rsidR="000B7E2F" w:rsidRPr="000B7E2F">
        <w:rPr>
          <w:rFonts w:ascii="Tahoma" w:hAnsi="Tahoma" w:cs="Tahoma"/>
          <w:sz w:val="24"/>
          <w:szCs w:val="24"/>
        </w:rPr>
        <w:t xml:space="preserve">. </w:t>
      </w:r>
      <w:r w:rsidR="00F42844">
        <w:rPr>
          <w:rFonts w:ascii="Tahoma" w:hAnsi="Tahoma" w:cs="Tahoma"/>
          <w:sz w:val="24"/>
          <w:szCs w:val="24"/>
        </w:rPr>
        <w:t>semptebra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da Savjet Agencije za zaštitu ličnih podataka i slobodan pristup informacijama poništi rješenje Investiciono-razvonog fonda Crne Gore A.D. broj: 05-17003-</w:t>
      </w:r>
      <w:r w:rsidR="000C2CB7">
        <w:rPr>
          <w:rFonts w:ascii="Tahoma" w:hAnsi="Tahoma" w:cs="Tahoma"/>
          <w:sz w:val="24"/>
          <w:szCs w:val="24"/>
        </w:rPr>
        <w:t>5206</w:t>
      </w:r>
      <w:r w:rsidR="000B7E2F" w:rsidRPr="003C1476">
        <w:rPr>
          <w:rFonts w:ascii="Tahoma" w:hAnsi="Tahoma" w:cs="Tahoma"/>
          <w:sz w:val="24"/>
          <w:szCs w:val="24"/>
        </w:rPr>
        <w:t xml:space="preserve">/2 od </w:t>
      </w:r>
      <w:r w:rsidR="000C2CB7">
        <w:rPr>
          <w:rFonts w:ascii="Tahoma" w:hAnsi="Tahoma" w:cs="Tahoma"/>
          <w:sz w:val="24"/>
          <w:szCs w:val="24"/>
        </w:rPr>
        <w:t>7</w:t>
      </w:r>
      <w:r w:rsidR="000B7E2F" w:rsidRPr="003C1476">
        <w:rPr>
          <w:rFonts w:ascii="Tahoma" w:hAnsi="Tahoma" w:cs="Tahoma"/>
          <w:sz w:val="24"/>
          <w:szCs w:val="24"/>
        </w:rPr>
        <w:t xml:space="preserve">. </w:t>
      </w:r>
      <w:r w:rsidR="001C3FAC">
        <w:rPr>
          <w:rFonts w:ascii="Tahoma" w:hAnsi="Tahoma" w:cs="Tahoma"/>
          <w:sz w:val="24"/>
          <w:szCs w:val="24"/>
        </w:rPr>
        <w:t>se</w:t>
      </w:r>
      <w:r w:rsidR="000C2CB7">
        <w:rPr>
          <w:rFonts w:ascii="Tahoma" w:hAnsi="Tahoma" w:cs="Tahoma"/>
          <w:sz w:val="24"/>
          <w:szCs w:val="24"/>
        </w:rPr>
        <w:t>ptembra</w:t>
      </w:r>
      <w:r w:rsidR="000B7E2F" w:rsidRPr="003C1476">
        <w:rPr>
          <w:rFonts w:ascii="Tahoma" w:hAnsi="Tahoma" w:cs="Tahoma"/>
          <w:sz w:val="24"/>
          <w:szCs w:val="24"/>
        </w:rPr>
        <w:t xml:space="preserve"> 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5588</w:t>
      </w:r>
      <w:r w:rsidR="00E74C83">
        <w:rPr>
          <w:rFonts w:ascii="Tahoma" w:hAnsi="Tahoma" w:cs="Tahoma"/>
          <w:sz w:val="24"/>
          <w:szCs w:val="24"/>
        </w:rPr>
        <w:t>/1</w:t>
      </w:r>
      <w:r w:rsidR="00233EC4">
        <w:rPr>
          <w:rFonts w:ascii="Tahoma" w:hAnsi="Tahoma" w:cs="Tahoma"/>
          <w:sz w:val="24"/>
          <w:szCs w:val="24"/>
        </w:rPr>
        <w:t xml:space="preserve"> od </w:t>
      </w:r>
      <w:r w:rsidR="00C546CA">
        <w:rPr>
          <w:rFonts w:ascii="Tahoma" w:hAnsi="Tahoma" w:cs="Tahoma"/>
          <w:sz w:val="24"/>
          <w:szCs w:val="24"/>
        </w:rPr>
        <w:t>26</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C546CA" w:rsidRPr="00C546CA">
        <w:rPr>
          <w:rFonts w:ascii="Tahoma" w:hAnsi="Tahoma" w:cs="Tahoma"/>
          <w:sz w:val="24"/>
          <w:szCs w:val="24"/>
        </w:rPr>
        <w:t>22.09.2016.godine, Investiciono-razvojnom fondu Crne Gore A.D. dostavljena je žalba od strane NVO MANS broj br. 16/97563 od 22.09.2016. godine, zbog navodne povrede pravila postupka, pogrešno i nepotpuno utvrđenog činjeničnog stanja i pogrešne primjene materijalnog prava na Rješenje br. 05-170</w:t>
      </w:r>
      <w:r w:rsidR="00C546CA">
        <w:rPr>
          <w:rFonts w:ascii="Tahoma" w:hAnsi="Tahoma" w:cs="Tahoma"/>
          <w:sz w:val="24"/>
          <w:szCs w:val="24"/>
        </w:rPr>
        <w:t xml:space="preserve">03-5206/1 od 07.09.2016.godine. </w:t>
      </w:r>
      <w:r w:rsidR="00C546CA" w:rsidRPr="00C546CA">
        <w:rPr>
          <w:rFonts w:ascii="Tahoma" w:hAnsi="Tahoma" w:cs="Tahoma"/>
          <w:sz w:val="24"/>
          <w:szCs w:val="24"/>
        </w:rPr>
        <w:t>Uvidom u zahtjev MANS-a broj</w:t>
      </w:r>
      <w:r w:rsidR="00C546CA">
        <w:rPr>
          <w:rFonts w:ascii="Tahoma" w:hAnsi="Tahoma" w:cs="Tahoma"/>
          <w:sz w:val="24"/>
          <w:szCs w:val="24"/>
        </w:rPr>
        <w:t xml:space="preserve"> 16/97563 od 29/08/2016.god  nailaze</w:t>
      </w:r>
      <w:r w:rsidR="00C546CA" w:rsidRPr="00C546CA">
        <w:rPr>
          <w:rFonts w:ascii="Tahoma" w:hAnsi="Tahoma" w:cs="Tahoma"/>
          <w:sz w:val="24"/>
          <w:szCs w:val="24"/>
        </w:rPr>
        <w:t xml:space="preserve"> na podatak da podnosilac zahtjeva traži analitičke kartice svih računa za period od 15/08/2016. do 21/08/2016.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Uvidom u Zakon o finansiranju političkih subjekata i izbornih kampanja, a na koji se MANS poziva u svom zahtjevu broj 16/97563,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7681</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A40888">
        <w:rPr>
          <w:rFonts w:ascii="Tahoma" w:hAnsi="Tahoma" w:cs="Tahoma"/>
          <w:sz w:val="24"/>
          <w:szCs w:val="24"/>
        </w:rPr>
        <w:t>97563</w:t>
      </w:r>
      <w:r w:rsidRPr="006A74A5">
        <w:rPr>
          <w:rFonts w:ascii="Tahoma" w:hAnsi="Tahoma" w:cs="Tahoma"/>
          <w:sz w:val="24"/>
          <w:szCs w:val="24"/>
        </w:rPr>
        <w:t xml:space="preserve"> od </w:t>
      </w:r>
      <w:r w:rsidR="00A40888">
        <w:rPr>
          <w:rFonts w:ascii="Tahoma" w:hAnsi="Tahoma" w:cs="Tahoma"/>
          <w:sz w:val="24"/>
          <w:szCs w:val="24"/>
        </w:rPr>
        <w:t>29</w:t>
      </w:r>
      <w:r w:rsidRPr="006A74A5">
        <w:rPr>
          <w:rFonts w:ascii="Tahoma" w:hAnsi="Tahoma" w:cs="Tahoma"/>
          <w:sz w:val="24"/>
          <w:szCs w:val="24"/>
        </w:rPr>
        <w:t>.</w:t>
      </w:r>
      <w:r w:rsidR="00A40888">
        <w:rPr>
          <w:rFonts w:ascii="Tahoma" w:hAnsi="Tahoma" w:cs="Tahoma"/>
          <w:sz w:val="24"/>
          <w:szCs w:val="24"/>
        </w:rPr>
        <w:t>08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7511/8</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9250A" w:rsidRPr="00C9250A">
        <w:rPr>
          <w:rFonts w:ascii="Tahoma" w:hAnsi="Tahoma" w:cs="Tahoma"/>
          <w:sz w:val="24"/>
          <w:szCs w:val="24"/>
          <w:lang w:val="sr-Latn-CS"/>
        </w:rPr>
        <w:t>br.05-17003-5206/1 od 07.09.2016.godine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DA5F1C">
        <w:rPr>
          <w:rFonts w:ascii="Tahoma" w:hAnsi="Tahoma" w:cs="Tahoma"/>
          <w:sz w:val="24"/>
          <w:szCs w:val="24"/>
        </w:rPr>
        <w:t>15</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.2016.do </w:t>
      </w:r>
      <w:r w:rsidR="00DA5F1C">
        <w:rPr>
          <w:rFonts w:ascii="Tahoma" w:hAnsi="Tahoma" w:cs="Tahoma"/>
          <w:sz w:val="24"/>
          <w:szCs w:val="24"/>
        </w:rPr>
        <w:t>21</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16/97563 od 29.08.2016.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DA5F1C">
        <w:rPr>
          <w:rFonts w:ascii="Tahoma" w:hAnsi="Tahoma" w:cs="Tahoma"/>
          <w:sz w:val="24"/>
          <w:szCs w:val="24"/>
          <w:lang w:val="sr-Latn-CS"/>
        </w:rPr>
        <w:t>15</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 xml:space="preserve">.2016.godine do </w:t>
      </w:r>
      <w:r w:rsidR="00DA5F1C">
        <w:rPr>
          <w:rFonts w:ascii="Tahoma" w:hAnsi="Tahoma" w:cs="Tahoma"/>
          <w:sz w:val="24"/>
          <w:szCs w:val="24"/>
          <w:lang w:val="sr-Latn-CS"/>
        </w:rPr>
        <w:t>21</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AE3A24">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43BEE">
        <w:rPr>
          <w:rFonts w:ascii="Tahoma" w:hAnsi="Tahoma" w:cs="Tahoma"/>
          <w:sz w:val="24"/>
          <w:szCs w:val="24"/>
        </w:rPr>
        <w:t>10</w:t>
      </w:r>
      <w:r>
        <w:rPr>
          <w:rFonts w:ascii="Tahoma" w:hAnsi="Tahoma" w:cs="Tahoma"/>
          <w:sz w:val="24"/>
          <w:szCs w:val="24"/>
        </w:rPr>
        <w:t xml:space="preserve"> EUR i to na ime kopiranja </w:t>
      </w:r>
      <w:r w:rsidR="00443BE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0DF" w:rsidRDefault="00C350DF" w:rsidP="004C7646">
      <w:pPr>
        <w:spacing w:after="0" w:line="240" w:lineRule="auto"/>
      </w:pPr>
      <w:r>
        <w:separator/>
      </w:r>
    </w:p>
  </w:endnote>
  <w:endnote w:type="continuationSeparator" w:id="0">
    <w:p w:rsidR="00C350DF" w:rsidRDefault="00C350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350D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50DF" w:rsidP="00EA2993">
    <w:pPr>
      <w:pStyle w:val="Footer"/>
      <w:rPr>
        <w:b/>
        <w:sz w:val="16"/>
        <w:szCs w:val="16"/>
      </w:rPr>
    </w:pPr>
  </w:p>
  <w:p w:rsidR="0090753B" w:rsidRPr="00E62A90" w:rsidRDefault="00C350DF" w:rsidP="00E62A90">
    <w:pPr>
      <w:pStyle w:val="Footer"/>
      <w:shd w:val="clear" w:color="auto" w:fill="FF0000"/>
      <w:jc w:val="center"/>
      <w:rPr>
        <w:b/>
        <w:color w:val="FF0000"/>
        <w:sz w:val="2"/>
        <w:szCs w:val="2"/>
      </w:rPr>
    </w:pPr>
  </w:p>
  <w:p w:rsidR="0090753B" w:rsidRDefault="00C350D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350DF" w:rsidP="00E03674">
    <w:pPr>
      <w:pStyle w:val="Footer"/>
      <w:jc w:val="center"/>
      <w:rPr>
        <w:sz w:val="16"/>
        <w:szCs w:val="16"/>
      </w:rPr>
    </w:pPr>
  </w:p>
  <w:p w:rsidR="0090753B" w:rsidRPr="002B6C39" w:rsidRDefault="00C350DF">
    <w:pPr>
      <w:pStyle w:val="Footer"/>
    </w:pPr>
  </w:p>
  <w:p w:rsidR="0090753B" w:rsidRDefault="00C350D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5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0DF" w:rsidRDefault="00C350DF" w:rsidP="004C7646">
      <w:pPr>
        <w:spacing w:after="0" w:line="240" w:lineRule="auto"/>
      </w:pPr>
      <w:r>
        <w:separator/>
      </w:r>
    </w:p>
  </w:footnote>
  <w:footnote w:type="continuationSeparator" w:id="0">
    <w:p w:rsidR="00C350DF" w:rsidRDefault="00C350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50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5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5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1266"/>
    <w:rsid w:val="0006252C"/>
    <w:rsid w:val="000632EB"/>
    <w:rsid w:val="00064BAB"/>
    <w:rsid w:val="00066151"/>
    <w:rsid w:val="000667B2"/>
    <w:rsid w:val="00066A64"/>
    <w:rsid w:val="00066A97"/>
    <w:rsid w:val="00067B0F"/>
    <w:rsid w:val="00071638"/>
    <w:rsid w:val="00074BBA"/>
    <w:rsid w:val="0007566B"/>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2CB7"/>
    <w:rsid w:val="000C3D9B"/>
    <w:rsid w:val="000C4ED2"/>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30C3"/>
    <w:rsid w:val="001569CC"/>
    <w:rsid w:val="00156D06"/>
    <w:rsid w:val="001632CB"/>
    <w:rsid w:val="0016367C"/>
    <w:rsid w:val="0016432B"/>
    <w:rsid w:val="001715FD"/>
    <w:rsid w:val="00175405"/>
    <w:rsid w:val="001763DD"/>
    <w:rsid w:val="00177D7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3FAC"/>
    <w:rsid w:val="001C64ED"/>
    <w:rsid w:val="001C6B8E"/>
    <w:rsid w:val="001D053D"/>
    <w:rsid w:val="001D17B9"/>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6B6"/>
    <w:rsid w:val="002D5D9A"/>
    <w:rsid w:val="002D610A"/>
    <w:rsid w:val="002D77BF"/>
    <w:rsid w:val="002E16FA"/>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BC8"/>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32C"/>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320D"/>
    <w:rsid w:val="003F4775"/>
    <w:rsid w:val="003F5F8D"/>
    <w:rsid w:val="003F77CE"/>
    <w:rsid w:val="00401B4F"/>
    <w:rsid w:val="00401C70"/>
    <w:rsid w:val="00407BF2"/>
    <w:rsid w:val="004105BB"/>
    <w:rsid w:val="00411BFC"/>
    <w:rsid w:val="004132FC"/>
    <w:rsid w:val="00414828"/>
    <w:rsid w:val="00414839"/>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6A04"/>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BDA"/>
    <w:rsid w:val="005103CA"/>
    <w:rsid w:val="005110F3"/>
    <w:rsid w:val="00511358"/>
    <w:rsid w:val="005161B3"/>
    <w:rsid w:val="00517F29"/>
    <w:rsid w:val="00525BB5"/>
    <w:rsid w:val="00526496"/>
    <w:rsid w:val="00527857"/>
    <w:rsid w:val="00530E36"/>
    <w:rsid w:val="00533D00"/>
    <w:rsid w:val="00535543"/>
    <w:rsid w:val="0054090C"/>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D1247"/>
    <w:rsid w:val="005D143F"/>
    <w:rsid w:val="005D1A4D"/>
    <w:rsid w:val="005D1D69"/>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D95"/>
    <w:rsid w:val="00692B74"/>
    <w:rsid w:val="006935A9"/>
    <w:rsid w:val="00697277"/>
    <w:rsid w:val="006A2060"/>
    <w:rsid w:val="006A4330"/>
    <w:rsid w:val="006A5DE1"/>
    <w:rsid w:val="006A63F5"/>
    <w:rsid w:val="006A699F"/>
    <w:rsid w:val="006A74A5"/>
    <w:rsid w:val="006B0547"/>
    <w:rsid w:val="006B40D1"/>
    <w:rsid w:val="006B40F9"/>
    <w:rsid w:val="006B5B0A"/>
    <w:rsid w:val="006B5D9B"/>
    <w:rsid w:val="006B6FEC"/>
    <w:rsid w:val="006C205B"/>
    <w:rsid w:val="006C2398"/>
    <w:rsid w:val="006D1981"/>
    <w:rsid w:val="006D3061"/>
    <w:rsid w:val="006D4BF8"/>
    <w:rsid w:val="006D63DC"/>
    <w:rsid w:val="006D6702"/>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51BD"/>
    <w:rsid w:val="00775713"/>
    <w:rsid w:val="0078599C"/>
    <w:rsid w:val="00785AE6"/>
    <w:rsid w:val="00787A2C"/>
    <w:rsid w:val="00791852"/>
    <w:rsid w:val="00791B69"/>
    <w:rsid w:val="00791EC6"/>
    <w:rsid w:val="0079335F"/>
    <w:rsid w:val="0079388A"/>
    <w:rsid w:val="007961FB"/>
    <w:rsid w:val="00797DB7"/>
    <w:rsid w:val="007A18E6"/>
    <w:rsid w:val="007A1ADF"/>
    <w:rsid w:val="007A24A0"/>
    <w:rsid w:val="007A462D"/>
    <w:rsid w:val="007A4EE0"/>
    <w:rsid w:val="007A5EFE"/>
    <w:rsid w:val="007A6C04"/>
    <w:rsid w:val="007A7FCC"/>
    <w:rsid w:val="007B2D4D"/>
    <w:rsid w:val="007B4202"/>
    <w:rsid w:val="007B5077"/>
    <w:rsid w:val="007B571B"/>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3C7A"/>
    <w:rsid w:val="007F5308"/>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1EE3"/>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0B2"/>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55A0"/>
    <w:rsid w:val="009B000D"/>
    <w:rsid w:val="009B0040"/>
    <w:rsid w:val="009B071D"/>
    <w:rsid w:val="009B4FDE"/>
    <w:rsid w:val="009C17E0"/>
    <w:rsid w:val="009C18BB"/>
    <w:rsid w:val="009C1E1A"/>
    <w:rsid w:val="009C3A9E"/>
    <w:rsid w:val="009C6749"/>
    <w:rsid w:val="009D2A37"/>
    <w:rsid w:val="009D3135"/>
    <w:rsid w:val="009D5C73"/>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888"/>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438C"/>
    <w:rsid w:val="00A75425"/>
    <w:rsid w:val="00A761ED"/>
    <w:rsid w:val="00A76E7F"/>
    <w:rsid w:val="00A82002"/>
    <w:rsid w:val="00A8279A"/>
    <w:rsid w:val="00A84476"/>
    <w:rsid w:val="00A84575"/>
    <w:rsid w:val="00A867C9"/>
    <w:rsid w:val="00A9063A"/>
    <w:rsid w:val="00A91D90"/>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F22AA"/>
    <w:rsid w:val="00AF2E0F"/>
    <w:rsid w:val="00AF4E76"/>
    <w:rsid w:val="00AF5169"/>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1DC8"/>
    <w:rsid w:val="00BB1DE6"/>
    <w:rsid w:val="00BB249B"/>
    <w:rsid w:val="00BB6AF7"/>
    <w:rsid w:val="00BB7477"/>
    <w:rsid w:val="00BC1CA2"/>
    <w:rsid w:val="00BC48AF"/>
    <w:rsid w:val="00BC66A6"/>
    <w:rsid w:val="00BD05F3"/>
    <w:rsid w:val="00BD3157"/>
    <w:rsid w:val="00BE2071"/>
    <w:rsid w:val="00BE373D"/>
    <w:rsid w:val="00BE50E7"/>
    <w:rsid w:val="00BE65D5"/>
    <w:rsid w:val="00BF0C01"/>
    <w:rsid w:val="00BF1BE9"/>
    <w:rsid w:val="00BF2447"/>
    <w:rsid w:val="00BF46BD"/>
    <w:rsid w:val="00BF4E29"/>
    <w:rsid w:val="00C01F06"/>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0DF"/>
    <w:rsid w:val="00C352E4"/>
    <w:rsid w:val="00C36438"/>
    <w:rsid w:val="00C37757"/>
    <w:rsid w:val="00C37986"/>
    <w:rsid w:val="00C40FC1"/>
    <w:rsid w:val="00C450E4"/>
    <w:rsid w:val="00C45317"/>
    <w:rsid w:val="00C47716"/>
    <w:rsid w:val="00C50DAF"/>
    <w:rsid w:val="00C518C0"/>
    <w:rsid w:val="00C51C83"/>
    <w:rsid w:val="00C52713"/>
    <w:rsid w:val="00C546CA"/>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5F1C"/>
    <w:rsid w:val="00DA719C"/>
    <w:rsid w:val="00DB0293"/>
    <w:rsid w:val="00DB1F61"/>
    <w:rsid w:val="00DB3E90"/>
    <w:rsid w:val="00DB73E7"/>
    <w:rsid w:val="00DC09A0"/>
    <w:rsid w:val="00DC111B"/>
    <w:rsid w:val="00DC1F40"/>
    <w:rsid w:val="00DD52F3"/>
    <w:rsid w:val="00DD5AF4"/>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70E8"/>
    <w:rsid w:val="00FD044C"/>
    <w:rsid w:val="00FD3778"/>
    <w:rsid w:val="00FD4686"/>
    <w:rsid w:val="00FD6D0D"/>
    <w:rsid w:val="00FD6DB3"/>
    <w:rsid w:val="00FE1F86"/>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5289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35F3A-7A81-41B9-9948-10098F47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3641</Words>
  <Characters>20754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141</cp:revision>
  <cp:lastPrinted>2017-08-02T10:56:00Z</cp:lastPrinted>
  <dcterms:created xsi:type="dcterms:W3CDTF">2017-06-08T07:25:00Z</dcterms:created>
  <dcterms:modified xsi:type="dcterms:W3CDTF">2017-12-07T12:52:00Z</dcterms:modified>
</cp:coreProperties>
</file>