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07C07">
        <w:rPr>
          <w:rFonts w:ascii="Tahoma" w:hAnsi="Tahoma" w:cs="Tahoma"/>
          <w:b/>
          <w:sz w:val="24"/>
          <w:szCs w:val="24"/>
        </w:rPr>
        <w:t xml:space="preserve"> UP II 07-30-</w:t>
      </w:r>
      <w:r w:rsidR="00FD24A4">
        <w:rPr>
          <w:rFonts w:ascii="Tahoma" w:hAnsi="Tahoma" w:cs="Tahoma"/>
          <w:b/>
          <w:sz w:val="24"/>
          <w:szCs w:val="24"/>
        </w:rPr>
        <w:t>3543-2/16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FD24A4">
        <w:rPr>
          <w:rFonts w:ascii="Tahoma" w:hAnsi="Tahoma" w:cs="Tahoma"/>
          <w:b/>
          <w:sz w:val="24"/>
          <w:szCs w:val="24"/>
        </w:rPr>
        <w:t>18</w:t>
      </w:r>
      <w:r w:rsidR="00EA7201">
        <w:rPr>
          <w:rFonts w:ascii="Tahoma" w:hAnsi="Tahoma" w:cs="Tahoma"/>
          <w:b/>
          <w:sz w:val="24"/>
          <w:szCs w:val="24"/>
        </w:rPr>
        <w:t>.</w:t>
      </w:r>
      <w:r w:rsidR="00FD24A4">
        <w:rPr>
          <w:rFonts w:ascii="Tahoma" w:hAnsi="Tahoma" w:cs="Tahoma"/>
          <w:b/>
          <w:sz w:val="24"/>
          <w:szCs w:val="24"/>
        </w:rPr>
        <w:t>05</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115814" w:rsidRPr="006C52D3" w:rsidRDefault="00306A70" w:rsidP="006C52D3">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D24A4">
        <w:rPr>
          <w:rFonts w:ascii="Tahoma" w:hAnsi="Tahoma" w:cs="Tahoma"/>
          <w:sz w:val="24"/>
          <w:szCs w:val="24"/>
        </w:rPr>
        <w:t>102241</w:t>
      </w:r>
      <w:r w:rsidR="006C52D3">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D24A4">
        <w:rPr>
          <w:rFonts w:ascii="Tahoma" w:hAnsi="Tahoma" w:cs="Tahoma"/>
          <w:sz w:val="24"/>
          <w:szCs w:val="24"/>
        </w:rPr>
        <w:t>25.11</w:t>
      </w:r>
      <w:r w:rsidR="0023493C">
        <w:rPr>
          <w:rFonts w:ascii="Tahoma" w:hAnsi="Tahoma" w:cs="Tahoma"/>
          <w:sz w:val="24"/>
          <w:szCs w:val="24"/>
        </w:rPr>
        <w:t>.</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F009B3">
        <w:rPr>
          <w:rFonts w:ascii="Tahoma" w:hAnsi="Tahoma" w:cs="Tahoma"/>
          <w:sz w:val="24"/>
          <w:szCs w:val="24"/>
        </w:rPr>
        <w:t>JU Cent</w:t>
      </w:r>
      <w:r w:rsidR="001970B5">
        <w:rPr>
          <w:rFonts w:ascii="Tahoma" w:hAnsi="Tahoma" w:cs="Tahoma"/>
          <w:sz w:val="24"/>
          <w:szCs w:val="24"/>
        </w:rPr>
        <w:t xml:space="preserve">ra </w:t>
      </w:r>
      <w:r w:rsidR="00F009B3">
        <w:rPr>
          <w:rFonts w:ascii="Tahoma" w:hAnsi="Tahoma" w:cs="Tahoma"/>
          <w:sz w:val="24"/>
          <w:szCs w:val="24"/>
        </w:rPr>
        <w:t>za socijalni rad opštine Kotor, Tivat i Budva broj</w:t>
      </w:r>
      <w:r w:rsidR="00EA33D3">
        <w:rPr>
          <w:rFonts w:ascii="Tahoma" w:hAnsi="Tahoma" w:cs="Tahoma"/>
          <w:sz w:val="24"/>
          <w:szCs w:val="24"/>
        </w:rPr>
        <w:t xml:space="preserve">: </w:t>
      </w:r>
      <w:r w:rsidR="00F009B3">
        <w:rPr>
          <w:rFonts w:ascii="Tahoma" w:hAnsi="Tahoma" w:cs="Tahoma"/>
          <w:sz w:val="24"/>
          <w:szCs w:val="24"/>
        </w:rPr>
        <w:t>01-</w:t>
      </w:r>
      <w:r w:rsidR="00FD24A4">
        <w:rPr>
          <w:rFonts w:ascii="Tahoma" w:hAnsi="Tahoma" w:cs="Tahoma"/>
          <w:sz w:val="24"/>
          <w:szCs w:val="24"/>
        </w:rPr>
        <w:t>2399</w:t>
      </w:r>
      <w:r w:rsidR="006C52D3">
        <w:rPr>
          <w:rFonts w:ascii="Tahoma" w:hAnsi="Tahoma" w:cs="Tahoma"/>
          <w:sz w:val="24"/>
          <w:szCs w:val="24"/>
        </w:rPr>
        <w:t>/2</w:t>
      </w:r>
      <w:r w:rsidR="004C4210">
        <w:rPr>
          <w:rFonts w:ascii="Tahoma" w:hAnsi="Tahoma" w:cs="Tahoma"/>
          <w:sz w:val="24"/>
          <w:szCs w:val="24"/>
        </w:rPr>
        <w:t xml:space="preserve"> </w:t>
      </w:r>
      <w:r w:rsidR="0037201F">
        <w:rPr>
          <w:rFonts w:ascii="Tahoma" w:hAnsi="Tahoma" w:cs="Tahoma"/>
          <w:sz w:val="24"/>
          <w:szCs w:val="24"/>
        </w:rPr>
        <w:t xml:space="preserve">od dana </w:t>
      </w:r>
      <w:r w:rsidR="00FD24A4">
        <w:rPr>
          <w:rFonts w:ascii="Tahoma" w:hAnsi="Tahoma" w:cs="Tahoma"/>
          <w:sz w:val="24"/>
          <w:szCs w:val="24"/>
        </w:rPr>
        <w:t>11</w:t>
      </w:r>
      <w:r w:rsidR="00F009B3">
        <w:rPr>
          <w:rFonts w:ascii="Tahoma" w:hAnsi="Tahoma" w:cs="Tahoma"/>
          <w:sz w:val="24"/>
          <w:szCs w:val="24"/>
        </w:rPr>
        <w:t>.</w:t>
      </w:r>
      <w:r w:rsidR="006C52D3">
        <w:rPr>
          <w:rFonts w:ascii="Tahoma" w:hAnsi="Tahoma" w:cs="Tahoma"/>
          <w:sz w:val="24"/>
          <w:szCs w:val="24"/>
        </w:rPr>
        <w:t>11</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C52D3">
        <w:rPr>
          <w:rFonts w:ascii="Tahoma" w:hAnsi="Tahoma" w:cs="Tahoma"/>
          <w:sz w:val="24"/>
          <w:szCs w:val="24"/>
        </w:rPr>
        <w:t>02.02</w:t>
      </w:r>
      <w:r w:rsidR="00817B7E" w:rsidRPr="0006161D">
        <w:rPr>
          <w:rFonts w:ascii="Tahoma" w:hAnsi="Tahoma" w:cs="Tahoma"/>
          <w:sz w:val="24"/>
          <w:szCs w:val="24"/>
        </w:rPr>
        <w:t>.</w:t>
      </w:r>
      <w:r w:rsidR="006C52D3">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6C52D3">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87471"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C4224F">
        <w:rPr>
          <w:rFonts w:ascii="Tahoma" w:hAnsi="Tahoma" w:cs="Tahoma"/>
          <w:sz w:val="24"/>
        </w:rPr>
        <w:t>01-</w:t>
      </w:r>
      <w:r w:rsidR="006C52D3">
        <w:rPr>
          <w:rFonts w:ascii="Tahoma" w:hAnsi="Tahoma" w:cs="Tahoma"/>
          <w:sz w:val="24"/>
        </w:rPr>
        <w:t>26</w:t>
      </w:r>
      <w:r w:rsidR="00FD24A4">
        <w:rPr>
          <w:rFonts w:ascii="Tahoma" w:hAnsi="Tahoma" w:cs="Tahoma"/>
          <w:sz w:val="24"/>
        </w:rPr>
        <w:t xml:space="preserve">399/2 </w:t>
      </w:r>
      <w:r w:rsidR="003311AB" w:rsidRPr="003311AB">
        <w:rPr>
          <w:rFonts w:ascii="Tahoma" w:hAnsi="Tahoma" w:cs="Tahoma"/>
          <w:sz w:val="24"/>
        </w:rPr>
        <w:t xml:space="preserve">od dana </w:t>
      </w:r>
      <w:r w:rsidR="00FD24A4">
        <w:rPr>
          <w:rFonts w:ascii="Tahoma" w:hAnsi="Tahoma" w:cs="Tahoma"/>
          <w:sz w:val="24"/>
        </w:rPr>
        <w:t>11</w:t>
      </w:r>
      <w:r w:rsidR="00F009B3">
        <w:rPr>
          <w:rFonts w:ascii="Tahoma" w:hAnsi="Tahoma" w:cs="Tahoma"/>
          <w:sz w:val="24"/>
        </w:rPr>
        <w:t>.</w:t>
      </w:r>
      <w:r w:rsidR="006C52D3">
        <w:rPr>
          <w:rFonts w:ascii="Tahoma" w:hAnsi="Tahoma" w:cs="Tahoma"/>
          <w:sz w:val="24"/>
        </w:rPr>
        <w:t>11</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009C3C8E">
        <w:rPr>
          <w:rFonts w:ascii="Tahoma" w:hAnsi="Tahoma" w:cs="Tahoma"/>
          <w:sz w:val="24"/>
        </w:rPr>
        <w:t xml:space="preserve"> osnovu podnijetih</w:t>
      </w:r>
      <w:r w:rsidRPr="00781EDF">
        <w:rPr>
          <w:rFonts w:ascii="Tahoma" w:hAnsi="Tahoma" w:cs="Tahoma"/>
          <w:sz w:val="24"/>
        </w:rPr>
        <w:t xml:space="preserve"> zahtjeva</w:t>
      </w:r>
      <w:r w:rsidR="00C95DBD">
        <w:rPr>
          <w:rFonts w:ascii="Tahoma" w:hAnsi="Tahoma" w:cs="Tahoma"/>
          <w:sz w:val="24"/>
        </w:rPr>
        <w:t xml:space="preserve"> </w:t>
      </w:r>
      <w:r w:rsidR="004C4210">
        <w:rPr>
          <w:rFonts w:ascii="Tahoma" w:hAnsi="Tahoma" w:cs="Tahoma"/>
          <w:sz w:val="24"/>
          <w:szCs w:val="24"/>
        </w:rPr>
        <w:t>16/</w:t>
      </w:r>
      <w:r w:rsidR="006C52D3">
        <w:rPr>
          <w:rFonts w:ascii="Tahoma" w:hAnsi="Tahoma" w:cs="Tahoma"/>
          <w:sz w:val="24"/>
          <w:szCs w:val="24"/>
        </w:rPr>
        <w:t>10</w:t>
      </w:r>
      <w:r w:rsidR="00FD24A4">
        <w:rPr>
          <w:rFonts w:ascii="Tahoma" w:hAnsi="Tahoma" w:cs="Tahoma"/>
          <w:sz w:val="24"/>
          <w:szCs w:val="24"/>
        </w:rPr>
        <w:t>2441 od 14.10</w:t>
      </w:r>
      <w:r w:rsidR="006C52D3">
        <w:rPr>
          <w:rFonts w:ascii="Tahoma" w:hAnsi="Tahoma" w:cs="Tahoma"/>
          <w:sz w:val="24"/>
          <w:szCs w:val="24"/>
        </w:rPr>
        <w:t>.2016. godine</w:t>
      </w:r>
      <w:r w:rsidR="00C4224F">
        <w:rPr>
          <w:rFonts w:ascii="Tahoma" w:hAnsi="Tahoma" w:cs="Tahoma"/>
          <w:sz w:val="24"/>
          <w:szCs w:val="24"/>
        </w:rPr>
        <w:t xml:space="preserve">, </w:t>
      </w:r>
      <w:r w:rsidR="005303D3">
        <w:rPr>
          <w:rFonts w:ascii="Tahoma" w:hAnsi="Tahoma" w:cs="Tahoma"/>
          <w:sz w:val="24"/>
        </w:rPr>
        <w:t>kojim</w:t>
      </w:r>
      <w:r w:rsidR="009C3C8E">
        <w:rPr>
          <w:rFonts w:ascii="Tahoma" w:hAnsi="Tahoma" w:cs="Tahoma"/>
          <w:sz w:val="24"/>
        </w:rPr>
        <w:t xml:space="preserve"> j</w:t>
      </w:r>
      <w:r w:rsidR="006C52D3">
        <w:rPr>
          <w:rFonts w:ascii="Tahoma" w:hAnsi="Tahoma" w:cs="Tahoma"/>
          <w:sz w:val="24"/>
        </w:rPr>
        <w:t>e tražen pristup informacijama-</w:t>
      </w:r>
      <w:r w:rsidR="00FD24A4">
        <w:rPr>
          <w:rFonts w:ascii="Tahoma" w:hAnsi="Tahoma" w:cs="Tahoma"/>
          <w:sz w:val="24"/>
        </w:rPr>
        <w:t xml:space="preserve"> te </w:t>
      </w:r>
      <w:r w:rsidR="009C3C8E">
        <w:rPr>
          <w:rFonts w:ascii="Tahoma" w:hAnsi="Tahoma" w:cs="Tahoma"/>
          <w:sz w:val="24"/>
        </w:rPr>
        <w:t xml:space="preserve">kopije </w:t>
      </w:r>
      <w:r w:rsidR="00FD24A4">
        <w:rPr>
          <w:rFonts w:ascii="Tahoma" w:hAnsi="Tahoma" w:cs="Tahoma"/>
          <w:sz w:val="24"/>
        </w:rPr>
        <w:t xml:space="preserve">svih izdatih putnih naloga za  upravljanje službenim vozilima za navedeni period </w:t>
      </w:r>
      <w:r w:rsidR="009C3C8E">
        <w:rPr>
          <w:rFonts w:ascii="Tahoma" w:hAnsi="Tahoma" w:cs="Tahoma"/>
          <w:sz w:val="24"/>
        </w:rPr>
        <w:t xml:space="preserve">za period od </w:t>
      </w:r>
      <w:r w:rsidR="00FD24A4">
        <w:rPr>
          <w:rFonts w:ascii="Tahoma" w:hAnsi="Tahoma" w:cs="Tahoma"/>
          <w:sz w:val="24"/>
        </w:rPr>
        <w:t>03</w:t>
      </w:r>
      <w:r w:rsidR="006C52D3">
        <w:rPr>
          <w:rFonts w:ascii="Tahoma" w:hAnsi="Tahoma" w:cs="Tahoma"/>
          <w:sz w:val="24"/>
        </w:rPr>
        <w:t>.10</w:t>
      </w:r>
      <w:r w:rsidR="009C3C8E">
        <w:rPr>
          <w:rFonts w:ascii="Tahoma" w:hAnsi="Tahoma" w:cs="Tahoma"/>
          <w:sz w:val="24"/>
        </w:rPr>
        <w:t xml:space="preserve">.2016.godine do </w:t>
      </w:r>
      <w:r w:rsidR="00FD24A4">
        <w:rPr>
          <w:rFonts w:ascii="Tahoma" w:hAnsi="Tahoma" w:cs="Tahoma"/>
          <w:sz w:val="24"/>
        </w:rPr>
        <w:t>09.10</w:t>
      </w:r>
      <w:r w:rsidR="009C3C8E">
        <w:rPr>
          <w:rFonts w:ascii="Tahoma" w:hAnsi="Tahoma" w:cs="Tahoma"/>
          <w:sz w:val="24"/>
        </w:rPr>
        <w:t>.2016. godine</w:t>
      </w:r>
      <w:r w:rsidR="00987471">
        <w:rPr>
          <w:rFonts w:ascii="Tahoma" w:hAnsi="Tahoma" w:cs="Tahoma"/>
          <w:sz w:val="24"/>
        </w:rPr>
        <w:t xml:space="preserve">. U </w:t>
      </w:r>
      <w:r w:rsidR="0044327E">
        <w:rPr>
          <w:rFonts w:ascii="Tahoma" w:hAnsi="Tahoma" w:cs="Tahoma"/>
          <w:sz w:val="24"/>
        </w:rPr>
        <w:t xml:space="preserve">aktu se </w:t>
      </w:r>
      <w:r w:rsidR="00987471">
        <w:rPr>
          <w:rFonts w:ascii="Tahoma" w:hAnsi="Tahoma" w:cs="Tahoma"/>
          <w:sz w:val="24"/>
        </w:rPr>
        <w:t xml:space="preserve"> navodi, da su tražene informacije javne i nalaze na Portalu:</w:t>
      </w:r>
      <w:r w:rsidR="00987471" w:rsidRPr="00987471">
        <w:t xml:space="preserve"> </w:t>
      </w:r>
      <w:hyperlink r:id="rId8" w:history="1">
        <w:r w:rsidR="00987471" w:rsidRPr="00987471">
          <w:rPr>
            <w:rStyle w:val="Hyperlink"/>
            <w:rFonts w:ascii="Tahoma" w:hAnsi="Tahoma" w:cs="Tahoma"/>
            <w:color w:val="auto"/>
            <w:sz w:val="24"/>
          </w:rPr>
          <w:t>http://www.csrcg.me/Centri za socijalni rad CG/</w:t>
        </w:r>
      </w:hyperlink>
      <w:r w:rsidR="00987471">
        <w:rPr>
          <w:rFonts w:ascii="Tahoma" w:hAnsi="Tahoma" w:cs="Tahoma"/>
          <w:sz w:val="24"/>
        </w:rPr>
        <w:t xml:space="preserve"> JU Centar za socijalni rad za opštine Kotor, Tivat i Budva/izvještaj-analitičke kartice i putni nalozi/.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Da je upućen zahtjev za</w:t>
      </w:r>
      <w:r w:rsidR="00D4255A" w:rsidRPr="00D4255A">
        <w:rPr>
          <w:rFonts w:ascii="Tahoma" w:hAnsi="Tahoma" w:cs="Tahoma"/>
          <w:sz w:val="24"/>
          <w:szCs w:val="24"/>
        </w:rPr>
        <w:t xml:space="preserve"> </w:t>
      </w:r>
      <w:r w:rsidR="0044327E">
        <w:rPr>
          <w:rFonts w:ascii="Tahoma" w:hAnsi="Tahoma" w:cs="Tahoma"/>
          <w:sz w:val="24"/>
          <w:szCs w:val="24"/>
        </w:rPr>
        <w:t xml:space="preserve">slobodan </w:t>
      </w:r>
      <w:r w:rsidR="00D4255A" w:rsidRPr="00D4255A">
        <w:rPr>
          <w:rFonts w:ascii="Tahoma" w:hAnsi="Tahoma" w:cs="Tahoma"/>
          <w:sz w:val="24"/>
          <w:szCs w:val="24"/>
        </w:rPr>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577D3">
        <w:rPr>
          <w:rFonts w:ascii="Tahoma" w:hAnsi="Tahoma" w:cs="Tahoma"/>
          <w:sz w:val="24"/>
          <w:szCs w:val="24"/>
        </w:rPr>
        <w:t>JU Centar za socijalni rad opštine Kotor, Tivat i  Budva</w:t>
      </w:r>
      <w:r w:rsidR="003D2713">
        <w:rPr>
          <w:rFonts w:ascii="Tahoma" w:hAnsi="Tahoma" w:cs="Tahoma"/>
          <w:sz w:val="24"/>
          <w:szCs w:val="24"/>
        </w:rPr>
        <w:t xml:space="preserve"> </w:t>
      </w:r>
      <w:r w:rsidR="00AE3B95" w:rsidRPr="00D4255A">
        <w:rPr>
          <w:rFonts w:ascii="Tahoma" w:hAnsi="Tahoma" w:cs="Tahoma"/>
          <w:sz w:val="24"/>
          <w:szCs w:val="24"/>
        </w:rPr>
        <w:t>tražen</w:t>
      </w:r>
      <w:r w:rsidR="0044327E">
        <w:rPr>
          <w:rFonts w:ascii="Tahoma" w:hAnsi="Tahoma" w:cs="Tahoma"/>
          <w:sz w:val="24"/>
          <w:szCs w:val="24"/>
        </w:rPr>
        <w:t xml:space="preserve">o da dostavi kopije </w:t>
      </w:r>
      <w:r w:rsidR="00397EB2">
        <w:rPr>
          <w:rFonts w:ascii="Tahoma" w:hAnsi="Tahoma" w:cs="Tahoma"/>
          <w:sz w:val="24"/>
          <w:szCs w:val="24"/>
        </w:rPr>
        <w:t xml:space="preserve">svih izdatih putnih naloga za upravljanje službenim vozilima </w:t>
      </w:r>
      <w:r w:rsidR="00397EB2">
        <w:rPr>
          <w:rFonts w:ascii="Tahoma" w:hAnsi="Tahoma" w:cs="Tahoma"/>
          <w:sz w:val="24"/>
          <w:szCs w:val="24"/>
        </w:rPr>
        <w:t>03.10</w:t>
      </w:r>
      <w:r w:rsidR="00397EB2">
        <w:rPr>
          <w:rFonts w:ascii="Tahoma" w:hAnsi="Tahoma" w:cs="Tahoma"/>
          <w:sz w:val="24"/>
          <w:szCs w:val="24"/>
        </w:rPr>
        <w:t xml:space="preserve">.2016 do </w:t>
      </w:r>
      <w:r w:rsidR="00397EB2">
        <w:rPr>
          <w:rFonts w:ascii="Tahoma" w:hAnsi="Tahoma" w:cs="Tahoma"/>
          <w:sz w:val="24"/>
          <w:szCs w:val="24"/>
        </w:rPr>
        <w:t>09.10</w:t>
      </w:r>
      <w:r w:rsidR="00397EB2">
        <w:rPr>
          <w:rFonts w:ascii="Tahoma" w:hAnsi="Tahoma" w:cs="Tahoma"/>
          <w:sz w:val="24"/>
          <w:szCs w:val="24"/>
        </w:rPr>
        <w:t>.2016.godine</w:t>
      </w:r>
      <w:r w:rsidR="00397EB2">
        <w:rPr>
          <w:rFonts w:ascii="Tahoma" w:hAnsi="Tahoma" w:cs="Tahoma"/>
          <w:sz w:val="24"/>
          <w:szCs w:val="24"/>
        </w:rPr>
        <w:t xml:space="preserve">, dokument treba da uključuje: evidenciju utroška goriva i maziva i evidenciju kretanja vozila, provedenog vremena i učinka. </w:t>
      </w:r>
      <w:r w:rsidR="00D4255A" w:rsidRPr="00D4255A">
        <w:rPr>
          <w:rFonts w:ascii="Tahoma" w:hAnsi="Tahoma" w:cs="Tahoma"/>
          <w:sz w:val="24"/>
          <w:szCs w:val="24"/>
        </w:rPr>
        <w:t xml:space="preserve">Navodi se da je dana </w:t>
      </w:r>
      <w:r w:rsidR="00FD24A4">
        <w:rPr>
          <w:rFonts w:ascii="Tahoma" w:hAnsi="Tahoma" w:cs="Tahoma"/>
          <w:sz w:val="24"/>
          <w:szCs w:val="24"/>
        </w:rPr>
        <w:t>14</w:t>
      </w:r>
      <w:r w:rsidR="00D272B4">
        <w:rPr>
          <w:rFonts w:ascii="Tahoma" w:hAnsi="Tahoma" w:cs="Tahoma"/>
          <w:sz w:val="24"/>
          <w:szCs w:val="24"/>
        </w:rPr>
        <w:t>.11</w:t>
      </w:r>
      <w:r w:rsidR="00F6108E">
        <w:rPr>
          <w:rFonts w:ascii="Tahoma" w:hAnsi="Tahoma" w:cs="Tahoma"/>
          <w:sz w:val="24"/>
          <w:szCs w:val="24"/>
        </w:rPr>
        <w:t>.</w:t>
      </w:r>
      <w:r w:rsidR="00D4255A" w:rsidRPr="00D4255A">
        <w:rPr>
          <w:rFonts w:ascii="Tahoma" w:hAnsi="Tahoma" w:cs="Tahoma"/>
          <w:sz w:val="24"/>
          <w:szCs w:val="24"/>
        </w:rPr>
        <w:t xml:space="preserve">2016. godine </w:t>
      </w:r>
      <w:r w:rsidR="00C577D3">
        <w:rPr>
          <w:rFonts w:ascii="Tahoma" w:hAnsi="Tahoma" w:cs="Tahoma"/>
          <w:sz w:val="24"/>
          <w:szCs w:val="24"/>
        </w:rPr>
        <w:t>JU Centar za socijalni rad za opštine Kotor, Tivat i Budva</w:t>
      </w:r>
      <w:r w:rsidR="00115FF6">
        <w:rPr>
          <w:rFonts w:ascii="Tahoma" w:hAnsi="Tahoma" w:cs="Tahoma"/>
          <w:sz w:val="24"/>
          <w:szCs w:val="24"/>
        </w:rPr>
        <w:t xml:space="preserve"> </w:t>
      </w:r>
      <w:r w:rsidR="0044327E">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br.</w:t>
      </w:r>
      <w:r w:rsidR="004C4210">
        <w:rPr>
          <w:rFonts w:ascii="Tahoma" w:hAnsi="Tahoma" w:cs="Tahoma"/>
          <w:sz w:val="24"/>
          <w:szCs w:val="24"/>
        </w:rPr>
        <w:t xml:space="preserve"> 01-</w:t>
      </w:r>
      <w:r w:rsidR="00FD24A4">
        <w:rPr>
          <w:rFonts w:ascii="Tahoma" w:hAnsi="Tahoma" w:cs="Tahoma"/>
          <w:sz w:val="24"/>
          <w:szCs w:val="24"/>
        </w:rPr>
        <w:t>2399/2</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FD24A4">
        <w:rPr>
          <w:rFonts w:ascii="Tahoma" w:hAnsi="Tahoma" w:cs="Tahoma"/>
          <w:sz w:val="24"/>
          <w:szCs w:val="24"/>
        </w:rPr>
        <w:t>11</w:t>
      </w:r>
      <w:r w:rsidR="00D4255A" w:rsidRPr="00D4255A">
        <w:rPr>
          <w:rFonts w:ascii="Tahoma" w:hAnsi="Tahoma" w:cs="Tahoma"/>
          <w:sz w:val="24"/>
          <w:szCs w:val="24"/>
        </w:rPr>
        <w:t>.</w:t>
      </w:r>
      <w:r w:rsidR="00D272B4">
        <w:rPr>
          <w:rFonts w:ascii="Tahoma" w:hAnsi="Tahoma" w:cs="Tahoma"/>
          <w:sz w:val="24"/>
          <w:szCs w:val="24"/>
        </w:rPr>
        <w:t>11</w:t>
      </w:r>
      <w:r w:rsidR="00F95E5A">
        <w:rPr>
          <w:rFonts w:ascii="Tahoma" w:hAnsi="Tahoma" w:cs="Tahoma"/>
          <w:sz w:val="24"/>
          <w:szCs w:val="24"/>
        </w:rPr>
        <w:t>.</w:t>
      </w:r>
      <w:r w:rsidR="00D272B4">
        <w:rPr>
          <w:rFonts w:ascii="Tahoma" w:hAnsi="Tahoma" w:cs="Tahoma"/>
          <w:sz w:val="24"/>
          <w:szCs w:val="24"/>
        </w:rPr>
        <w:t>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95E5A">
        <w:rPr>
          <w:rFonts w:ascii="Tahoma" w:hAnsi="Tahoma" w:cs="Tahoma"/>
          <w:sz w:val="24"/>
          <w:szCs w:val="24"/>
        </w:rPr>
        <w:t>JU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115FF6">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w:t>
      </w:r>
      <w:r w:rsidR="002A0B09" w:rsidRPr="002A0B09">
        <w:rPr>
          <w:rFonts w:ascii="Tahoma" w:hAnsi="Tahoma" w:cs="Tahoma"/>
          <w:sz w:val="24"/>
          <w:szCs w:val="24"/>
        </w:rPr>
        <w:lastRenderedPageBreak/>
        <w:t xml:space="preserve">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w:t>
      </w:r>
      <w:r w:rsidR="0044327E" w:rsidRPr="002A0B09">
        <w:rPr>
          <w:rFonts w:ascii="Tahoma" w:hAnsi="Tahoma" w:cs="Tahoma"/>
          <w:sz w:val="24"/>
          <w:szCs w:val="24"/>
        </w:rPr>
        <w:t>Žalilac ističe da je pretragom internet stranice, na koju prvostepeni organ upućuje, pronašao</w:t>
      </w:r>
      <w:r w:rsidR="0044327E">
        <w:rPr>
          <w:rFonts w:ascii="Tahoma" w:hAnsi="Tahoma" w:cs="Tahoma"/>
          <w:sz w:val="24"/>
          <w:szCs w:val="24"/>
        </w:rPr>
        <w:t xml:space="preserve"> objavljene</w:t>
      </w:r>
      <w:r w:rsidR="00397EB2">
        <w:rPr>
          <w:rFonts w:ascii="Tahoma" w:hAnsi="Tahoma" w:cs="Tahoma"/>
          <w:sz w:val="24"/>
          <w:szCs w:val="24"/>
        </w:rPr>
        <w:t xml:space="preserve"> </w:t>
      </w:r>
      <w:r w:rsidR="00397EB2" w:rsidRPr="002A0B09">
        <w:rPr>
          <w:rFonts w:ascii="Tahoma" w:hAnsi="Tahoma" w:cs="Tahoma"/>
          <w:sz w:val="24"/>
          <w:szCs w:val="24"/>
        </w:rPr>
        <w:t xml:space="preserve">Žalilac </w:t>
      </w:r>
      <w:r w:rsidR="00397EB2">
        <w:rPr>
          <w:rFonts w:ascii="Tahoma" w:hAnsi="Tahoma" w:cs="Tahoma"/>
          <w:sz w:val="24"/>
          <w:szCs w:val="24"/>
        </w:rPr>
        <w:t xml:space="preserve"> takođe </w:t>
      </w:r>
      <w:r w:rsidR="00397EB2" w:rsidRPr="002A0B09">
        <w:rPr>
          <w:rFonts w:ascii="Tahoma" w:hAnsi="Tahoma" w:cs="Tahoma"/>
          <w:sz w:val="24"/>
          <w:szCs w:val="24"/>
        </w:rPr>
        <w:t>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397EB2">
        <w:rPr>
          <w:rFonts w:ascii="Tahoma" w:hAnsi="Tahoma" w:cs="Tahoma"/>
          <w:sz w:val="24"/>
          <w:szCs w:val="24"/>
        </w:rPr>
        <w:t>t</w:t>
      </w:r>
      <w:r w:rsidR="00397EB2" w:rsidRPr="002A0B09">
        <w:rPr>
          <w:rFonts w:ascii="Tahoma" w:hAnsi="Tahoma" w:cs="Tahoma"/>
          <w:sz w:val="24"/>
          <w:szCs w:val="24"/>
        </w:rPr>
        <w:t>i nalozi sa svim potrebnim informacijama, a prema navedenom Pravilniku, jasno je da informacije na koje nas prvostepeni organ upućuje ne odgovaraju traženim</w:t>
      </w:r>
      <w:r w:rsidR="00397EB2" w:rsidRPr="004154E4">
        <w:rPr>
          <w:rFonts w:ascii="Tahoma" w:hAnsi="Tahoma" w:cs="Tahoma"/>
          <w:sz w:val="24"/>
          <w:szCs w:val="24"/>
        </w:rPr>
        <w:t>.</w:t>
      </w:r>
      <w:r w:rsidR="000048C9" w:rsidRPr="000048C9">
        <w:rPr>
          <w:rFonts w:ascii="Tahoma" w:hAnsi="Tahoma" w:cs="Tahoma"/>
          <w:sz w:val="24"/>
          <w:szCs w:val="24"/>
        </w:rPr>
        <w:t xml:space="preserve">Nadalje, žalilac ističe da  informacija na koju </w:t>
      </w:r>
      <w:r w:rsidR="00F95E5A">
        <w:rPr>
          <w:rFonts w:ascii="Tahoma" w:hAnsi="Tahoma" w:cs="Tahoma"/>
          <w:sz w:val="24"/>
          <w:szCs w:val="24"/>
        </w:rPr>
        <w:t>JU Centar za socijalni rad opštine Kotor, Tivat i Budva,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572434">
        <w:rPr>
          <w:rFonts w:ascii="Tahoma" w:hAnsi="Tahoma" w:cs="Tahoma"/>
          <w:sz w:val="24"/>
          <w:szCs w:val="24"/>
        </w:rPr>
        <w:t>JU</w:t>
      </w:r>
      <w:r w:rsidR="00F95E5A">
        <w:rPr>
          <w:rFonts w:ascii="Tahoma" w:hAnsi="Tahoma" w:cs="Tahoma"/>
          <w:sz w:val="24"/>
          <w:szCs w:val="24"/>
        </w:rPr>
        <w:t xml:space="preserve">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95E5A">
        <w:rPr>
          <w:rFonts w:ascii="Tahoma" w:hAnsi="Tahoma" w:cs="Tahoma"/>
          <w:sz w:val="24"/>
          <w:szCs w:val="24"/>
        </w:rPr>
        <w:t>01-</w:t>
      </w:r>
      <w:r w:rsidR="00FD24A4">
        <w:rPr>
          <w:rFonts w:ascii="Tahoma" w:hAnsi="Tahoma" w:cs="Tahoma"/>
          <w:sz w:val="24"/>
          <w:szCs w:val="24"/>
        </w:rPr>
        <w:t>2399/2</w:t>
      </w:r>
      <w:r w:rsidR="003311AB">
        <w:rPr>
          <w:rFonts w:ascii="Tahoma" w:hAnsi="Tahoma" w:cs="Tahoma"/>
          <w:sz w:val="24"/>
          <w:szCs w:val="24"/>
        </w:rPr>
        <w:t xml:space="preserve"> od </w:t>
      </w:r>
      <w:r w:rsidR="00FD24A4">
        <w:rPr>
          <w:rFonts w:ascii="Tahoma" w:hAnsi="Tahoma" w:cs="Tahoma"/>
          <w:sz w:val="24"/>
          <w:szCs w:val="24"/>
        </w:rPr>
        <w:t>11</w:t>
      </w:r>
      <w:r w:rsidR="00D272B4">
        <w:rPr>
          <w:rFonts w:ascii="Tahoma" w:hAnsi="Tahoma" w:cs="Tahoma"/>
          <w:sz w:val="24"/>
          <w:szCs w:val="24"/>
        </w:rPr>
        <w:t>.11</w:t>
      </w:r>
      <w:r w:rsidR="00115FF6">
        <w:rPr>
          <w:rFonts w:ascii="Tahoma" w:hAnsi="Tahoma" w:cs="Tahoma"/>
          <w:sz w:val="24"/>
          <w:szCs w:val="24"/>
        </w:rPr>
        <w:t>.2016. godine i meritorno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007C07">
        <w:rPr>
          <w:rFonts w:ascii="Tahoma" w:hAnsi="Tahoma" w:cs="Tahoma"/>
          <w:sz w:val="24"/>
          <w:szCs w:val="24"/>
        </w:rPr>
        <w:t xml:space="preserve"> </w:t>
      </w:r>
      <w:r w:rsidR="00CF5F71">
        <w:rPr>
          <w:rFonts w:ascii="Tahoma" w:hAnsi="Tahoma" w:cs="Tahoma"/>
          <w:sz w:val="24"/>
          <w:szCs w:val="24"/>
        </w:rPr>
        <w:t xml:space="preserve">u </w:t>
      </w:r>
      <w:r w:rsidR="00397EB2">
        <w:rPr>
          <w:rFonts w:ascii="Tahoma" w:hAnsi="Tahoma" w:cs="Tahoma"/>
          <w:sz w:val="24"/>
          <w:szCs w:val="24"/>
        </w:rPr>
        <w:t>putne naloge</w:t>
      </w:r>
      <w:r w:rsidR="00CF5F71">
        <w:rPr>
          <w:rFonts w:ascii="Tahoma" w:hAnsi="Tahoma" w:cs="Tahoma"/>
          <w:sz w:val="24"/>
          <w:szCs w:val="24"/>
        </w:rPr>
        <w:t xml:space="preserve"> </w:t>
      </w:r>
      <w:r w:rsidR="00007C07">
        <w:rPr>
          <w:rFonts w:ascii="Tahoma" w:hAnsi="Tahoma" w:cs="Tahoma"/>
          <w:sz w:val="24"/>
          <w:szCs w:val="24"/>
        </w:rPr>
        <w:t xml:space="preserve">kao i na linku </w:t>
      </w:r>
      <w:hyperlink r:id="rId9"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sidR="00572434" w:rsidRPr="00572434">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w:t>
      </w:r>
      <w:r w:rsidR="00D272B4">
        <w:rPr>
          <w:rFonts w:ascii="Tahoma" w:hAnsi="Tahoma" w:cs="Tahoma"/>
          <w:sz w:val="24"/>
          <w:szCs w:val="24"/>
        </w:rPr>
        <w:t>16/</w:t>
      </w:r>
      <w:r w:rsidR="00397EB2">
        <w:rPr>
          <w:rFonts w:ascii="Tahoma" w:hAnsi="Tahoma" w:cs="Tahoma"/>
          <w:sz w:val="24"/>
          <w:szCs w:val="24"/>
        </w:rPr>
        <w:t>10224</w:t>
      </w:r>
      <w:r w:rsidR="00D272B4">
        <w:rPr>
          <w:rFonts w:ascii="Tahoma" w:hAnsi="Tahoma" w:cs="Tahoma"/>
          <w:sz w:val="24"/>
          <w:szCs w:val="24"/>
        </w:rPr>
        <w:t>1</w:t>
      </w:r>
      <w:r w:rsidR="005A2F15">
        <w:rPr>
          <w:rFonts w:ascii="Tahoma" w:hAnsi="Tahoma" w:cs="Tahoma"/>
          <w:sz w:val="24"/>
          <w:szCs w:val="24"/>
        </w:rPr>
        <w:t>:</w:t>
      </w:r>
      <w:r w:rsidR="00F14083">
        <w:rPr>
          <w:rFonts w:ascii="Tahoma" w:hAnsi="Tahoma" w:cs="Tahoma"/>
          <w:sz w:val="24"/>
          <w:szCs w:val="24"/>
        </w:rPr>
        <w:t xml:space="preserve"> </w:t>
      </w:r>
      <w:r w:rsidR="00397EB2">
        <w:rPr>
          <w:rFonts w:ascii="Tahoma" w:hAnsi="Tahoma" w:cs="Tahoma"/>
          <w:sz w:val="24"/>
          <w:szCs w:val="24"/>
        </w:rPr>
        <w:t xml:space="preserve">Putni nalog za putničko vozilo broj 0019971, Evidencija kretanja vozila, provedenog vremena </w:t>
      </w:r>
      <w:r w:rsidR="009D000D">
        <w:rPr>
          <w:rFonts w:ascii="Tahoma" w:hAnsi="Tahoma" w:cs="Tahoma"/>
          <w:sz w:val="24"/>
          <w:szCs w:val="24"/>
        </w:rPr>
        <w:t>i učinka koju vodi vozač od 03.10.2016. godine,</w:t>
      </w:r>
      <w:r w:rsidR="009D000D" w:rsidRPr="009D000D">
        <w:rPr>
          <w:rFonts w:ascii="Tahoma" w:hAnsi="Tahoma" w:cs="Tahoma"/>
          <w:sz w:val="24"/>
          <w:szCs w:val="24"/>
        </w:rPr>
        <w:t xml:space="preserve"> </w:t>
      </w:r>
      <w:r w:rsidR="009D000D">
        <w:rPr>
          <w:rFonts w:ascii="Tahoma" w:hAnsi="Tahoma" w:cs="Tahoma"/>
          <w:sz w:val="24"/>
          <w:szCs w:val="24"/>
        </w:rPr>
        <w:t>Putni nalog</w:t>
      </w:r>
      <w:r w:rsidR="009D000D">
        <w:rPr>
          <w:rFonts w:ascii="Tahoma" w:hAnsi="Tahoma" w:cs="Tahoma"/>
          <w:sz w:val="24"/>
          <w:szCs w:val="24"/>
        </w:rPr>
        <w:t xml:space="preserve"> za putničko vozilo broj 0019972</w:t>
      </w:r>
      <w:r w:rsidR="009D000D">
        <w:rPr>
          <w:rFonts w:ascii="Tahoma" w:hAnsi="Tahoma" w:cs="Tahoma"/>
          <w:sz w:val="24"/>
          <w:szCs w:val="24"/>
        </w:rPr>
        <w:t xml:space="preserve">, Evidencija kretanja vozila, provedenog vremena </w:t>
      </w:r>
      <w:r w:rsidR="009D000D">
        <w:rPr>
          <w:rFonts w:ascii="Tahoma" w:hAnsi="Tahoma" w:cs="Tahoma"/>
          <w:sz w:val="24"/>
          <w:szCs w:val="24"/>
        </w:rPr>
        <w:t>i učinka koju vodi vozač od 04</w:t>
      </w:r>
      <w:r w:rsidR="009D000D">
        <w:rPr>
          <w:rFonts w:ascii="Tahoma" w:hAnsi="Tahoma" w:cs="Tahoma"/>
          <w:sz w:val="24"/>
          <w:szCs w:val="24"/>
        </w:rPr>
        <w:t>.10.2016. godine</w:t>
      </w:r>
      <w:r w:rsidR="009D000D">
        <w:rPr>
          <w:rFonts w:ascii="Tahoma" w:hAnsi="Tahoma" w:cs="Tahoma"/>
          <w:sz w:val="24"/>
          <w:szCs w:val="24"/>
        </w:rPr>
        <w:t>,</w:t>
      </w:r>
      <w:r w:rsidR="009D000D" w:rsidRPr="009D000D">
        <w:rPr>
          <w:rFonts w:ascii="Tahoma" w:hAnsi="Tahoma" w:cs="Tahoma"/>
          <w:sz w:val="24"/>
          <w:szCs w:val="24"/>
        </w:rPr>
        <w:t xml:space="preserve"> </w:t>
      </w:r>
      <w:r w:rsidR="009D000D">
        <w:rPr>
          <w:rFonts w:ascii="Tahoma" w:hAnsi="Tahoma" w:cs="Tahoma"/>
          <w:sz w:val="24"/>
          <w:szCs w:val="24"/>
        </w:rPr>
        <w:t>Putni nalog</w:t>
      </w:r>
      <w:r w:rsidR="009D000D">
        <w:rPr>
          <w:rFonts w:ascii="Tahoma" w:hAnsi="Tahoma" w:cs="Tahoma"/>
          <w:sz w:val="24"/>
          <w:szCs w:val="24"/>
        </w:rPr>
        <w:t xml:space="preserve"> za putničko vozilo broj 0019973</w:t>
      </w:r>
      <w:r w:rsidR="009D000D">
        <w:rPr>
          <w:rFonts w:ascii="Tahoma" w:hAnsi="Tahoma" w:cs="Tahoma"/>
          <w:sz w:val="24"/>
          <w:szCs w:val="24"/>
        </w:rPr>
        <w:t xml:space="preserve">, Evidencija kretanja vozila, provedenog vremena </w:t>
      </w:r>
      <w:r w:rsidR="009D000D">
        <w:rPr>
          <w:rFonts w:ascii="Tahoma" w:hAnsi="Tahoma" w:cs="Tahoma"/>
          <w:sz w:val="24"/>
          <w:szCs w:val="24"/>
        </w:rPr>
        <w:t>i učinka koju vodi vozač od 04</w:t>
      </w:r>
      <w:r w:rsidR="009D000D">
        <w:rPr>
          <w:rFonts w:ascii="Tahoma" w:hAnsi="Tahoma" w:cs="Tahoma"/>
          <w:sz w:val="24"/>
          <w:szCs w:val="24"/>
        </w:rPr>
        <w:t>.10.2016. godine</w:t>
      </w:r>
      <w:r w:rsidR="009D000D">
        <w:rPr>
          <w:rFonts w:ascii="Tahoma" w:hAnsi="Tahoma" w:cs="Tahoma"/>
          <w:sz w:val="24"/>
          <w:szCs w:val="24"/>
        </w:rPr>
        <w:t>,</w:t>
      </w:r>
      <w:r w:rsidR="009D000D" w:rsidRPr="009D000D">
        <w:rPr>
          <w:rFonts w:ascii="Tahoma" w:hAnsi="Tahoma" w:cs="Tahoma"/>
          <w:sz w:val="24"/>
          <w:szCs w:val="24"/>
        </w:rPr>
        <w:t xml:space="preserve"> </w:t>
      </w:r>
      <w:r w:rsidR="009D000D">
        <w:rPr>
          <w:rFonts w:ascii="Tahoma" w:hAnsi="Tahoma" w:cs="Tahoma"/>
          <w:sz w:val="24"/>
          <w:szCs w:val="24"/>
        </w:rPr>
        <w:t>Putni nalog</w:t>
      </w:r>
      <w:r w:rsidR="009D000D">
        <w:rPr>
          <w:rFonts w:ascii="Tahoma" w:hAnsi="Tahoma" w:cs="Tahoma"/>
          <w:sz w:val="24"/>
          <w:szCs w:val="24"/>
        </w:rPr>
        <w:t xml:space="preserve"> za putničko vozilo broj 0019974</w:t>
      </w:r>
      <w:r w:rsidR="009D000D">
        <w:rPr>
          <w:rFonts w:ascii="Tahoma" w:hAnsi="Tahoma" w:cs="Tahoma"/>
          <w:sz w:val="24"/>
          <w:szCs w:val="24"/>
        </w:rPr>
        <w:t xml:space="preserve">, Evidencija kretanja vozila, provedenog vremena </w:t>
      </w:r>
      <w:r w:rsidR="009D000D">
        <w:rPr>
          <w:rFonts w:ascii="Tahoma" w:hAnsi="Tahoma" w:cs="Tahoma"/>
          <w:sz w:val="24"/>
          <w:szCs w:val="24"/>
        </w:rPr>
        <w:t>i učinka koju vodi vozač od 05</w:t>
      </w:r>
      <w:r w:rsidR="009D000D">
        <w:rPr>
          <w:rFonts w:ascii="Tahoma" w:hAnsi="Tahoma" w:cs="Tahoma"/>
          <w:sz w:val="24"/>
          <w:szCs w:val="24"/>
        </w:rPr>
        <w:t>.10.2016. godine</w:t>
      </w:r>
      <w:r w:rsidR="009D000D">
        <w:rPr>
          <w:rFonts w:ascii="Tahoma" w:hAnsi="Tahoma" w:cs="Tahoma"/>
          <w:sz w:val="24"/>
          <w:szCs w:val="24"/>
        </w:rPr>
        <w:t>,</w:t>
      </w:r>
      <w:r w:rsidR="009D000D" w:rsidRPr="009D000D">
        <w:rPr>
          <w:rFonts w:ascii="Tahoma" w:hAnsi="Tahoma" w:cs="Tahoma"/>
          <w:sz w:val="24"/>
          <w:szCs w:val="24"/>
        </w:rPr>
        <w:t xml:space="preserve"> </w:t>
      </w:r>
      <w:r w:rsidR="009D000D">
        <w:rPr>
          <w:rFonts w:ascii="Tahoma" w:hAnsi="Tahoma" w:cs="Tahoma"/>
          <w:sz w:val="24"/>
          <w:szCs w:val="24"/>
        </w:rPr>
        <w:t>Putni nalog</w:t>
      </w:r>
      <w:r w:rsidR="009D000D">
        <w:rPr>
          <w:rFonts w:ascii="Tahoma" w:hAnsi="Tahoma" w:cs="Tahoma"/>
          <w:sz w:val="24"/>
          <w:szCs w:val="24"/>
        </w:rPr>
        <w:t xml:space="preserve"> za putničko vozilo broj 0019975</w:t>
      </w:r>
      <w:r w:rsidR="009D000D">
        <w:rPr>
          <w:rFonts w:ascii="Tahoma" w:hAnsi="Tahoma" w:cs="Tahoma"/>
          <w:sz w:val="24"/>
          <w:szCs w:val="24"/>
        </w:rPr>
        <w:t xml:space="preserve">, Evidencija kretanja vozila, provedenog vremena </w:t>
      </w:r>
      <w:r w:rsidR="009D000D">
        <w:rPr>
          <w:rFonts w:ascii="Tahoma" w:hAnsi="Tahoma" w:cs="Tahoma"/>
          <w:sz w:val="24"/>
          <w:szCs w:val="24"/>
        </w:rPr>
        <w:t>i učinka koju vodi vozač od 05</w:t>
      </w:r>
      <w:r w:rsidR="009D000D">
        <w:rPr>
          <w:rFonts w:ascii="Tahoma" w:hAnsi="Tahoma" w:cs="Tahoma"/>
          <w:sz w:val="24"/>
          <w:szCs w:val="24"/>
        </w:rPr>
        <w:t>.10.2016. godine</w:t>
      </w:r>
      <w:r w:rsidR="009D000D">
        <w:rPr>
          <w:rFonts w:ascii="Tahoma" w:hAnsi="Tahoma" w:cs="Tahoma"/>
          <w:sz w:val="24"/>
          <w:szCs w:val="24"/>
        </w:rPr>
        <w:t>,</w:t>
      </w:r>
      <w:r w:rsidR="009D000D" w:rsidRPr="009D000D">
        <w:rPr>
          <w:rFonts w:ascii="Tahoma" w:hAnsi="Tahoma" w:cs="Tahoma"/>
          <w:sz w:val="24"/>
          <w:szCs w:val="24"/>
        </w:rPr>
        <w:t xml:space="preserve"> </w:t>
      </w:r>
      <w:r w:rsidR="009D000D">
        <w:rPr>
          <w:rFonts w:ascii="Tahoma" w:hAnsi="Tahoma" w:cs="Tahoma"/>
          <w:sz w:val="24"/>
          <w:szCs w:val="24"/>
        </w:rPr>
        <w:t xml:space="preserve">Putni nalog za </w:t>
      </w:r>
      <w:r w:rsidR="009D000D">
        <w:rPr>
          <w:rFonts w:ascii="Tahoma" w:hAnsi="Tahoma" w:cs="Tahoma"/>
          <w:sz w:val="24"/>
          <w:szCs w:val="24"/>
        </w:rPr>
        <w:t>putničko vozilo broj 0019976</w:t>
      </w:r>
      <w:r w:rsidR="009D000D">
        <w:rPr>
          <w:rFonts w:ascii="Tahoma" w:hAnsi="Tahoma" w:cs="Tahoma"/>
          <w:sz w:val="24"/>
          <w:szCs w:val="24"/>
        </w:rPr>
        <w:t xml:space="preserve">, Evidencija kretanja vozila, provedenog vremena </w:t>
      </w:r>
      <w:r w:rsidR="009D000D">
        <w:rPr>
          <w:rFonts w:ascii="Tahoma" w:hAnsi="Tahoma" w:cs="Tahoma"/>
          <w:sz w:val="24"/>
          <w:szCs w:val="24"/>
        </w:rPr>
        <w:t xml:space="preserve">i </w:t>
      </w:r>
      <w:r w:rsidR="009D000D">
        <w:rPr>
          <w:rFonts w:ascii="Tahoma" w:hAnsi="Tahoma" w:cs="Tahoma"/>
          <w:sz w:val="24"/>
          <w:szCs w:val="24"/>
        </w:rPr>
        <w:lastRenderedPageBreak/>
        <w:t>učinka koju vodi vozač od 06</w:t>
      </w:r>
      <w:r w:rsidR="009D000D">
        <w:rPr>
          <w:rFonts w:ascii="Tahoma" w:hAnsi="Tahoma" w:cs="Tahoma"/>
          <w:sz w:val="24"/>
          <w:szCs w:val="24"/>
        </w:rPr>
        <w:t>.10.2016. godine</w:t>
      </w:r>
      <w:r w:rsidR="009D000D">
        <w:rPr>
          <w:rFonts w:ascii="Tahoma" w:hAnsi="Tahoma" w:cs="Tahoma"/>
          <w:sz w:val="24"/>
          <w:szCs w:val="24"/>
        </w:rPr>
        <w:t>,</w:t>
      </w:r>
      <w:r w:rsidR="009D000D" w:rsidRPr="009D000D">
        <w:rPr>
          <w:rFonts w:ascii="Tahoma" w:hAnsi="Tahoma" w:cs="Tahoma"/>
          <w:sz w:val="24"/>
          <w:szCs w:val="24"/>
        </w:rPr>
        <w:t xml:space="preserve"> </w:t>
      </w:r>
      <w:r w:rsidR="009D000D">
        <w:rPr>
          <w:rFonts w:ascii="Tahoma" w:hAnsi="Tahoma" w:cs="Tahoma"/>
          <w:sz w:val="24"/>
          <w:szCs w:val="24"/>
        </w:rPr>
        <w:t>Putni nalo</w:t>
      </w:r>
      <w:r w:rsidR="009D000D">
        <w:rPr>
          <w:rFonts w:ascii="Tahoma" w:hAnsi="Tahoma" w:cs="Tahoma"/>
          <w:sz w:val="24"/>
          <w:szCs w:val="24"/>
        </w:rPr>
        <w:t>g za putničko vozilo broj 001997</w:t>
      </w:r>
      <w:r w:rsidR="009D000D">
        <w:rPr>
          <w:rFonts w:ascii="Tahoma" w:hAnsi="Tahoma" w:cs="Tahoma"/>
          <w:sz w:val="24"/>
          <w:szCs w:val="24"/>
        </w:rPr>
        <w:t xml:space="preserve">1, Evidencija kretanja vozila, provedenog vremena </w:t>
      </w:r>
      <w:r w:rsidR="009D000D">
        <w:rPr>
          <w:rFonts w:ascii="Tahoma" w:hAnsi="Tahoma" w:cs="Tahoma"/>
          <w:sz w:val="24"/>
          <w:szCs w:val="24"/>
        </w:rPr>
        <w:t>i učinka koju vodi vozač od 07</w:t>
      </w:r>
      <w:r w:rsidR="009D000D">
        <w:rPr>
          <w:rFonts w:ascii="Tahoma" w:hAnsi="Tahoma" w:cs="Tahoma"/>
          <w:sz w:val="24"/>
          <w:szCs w:val="24"/>
        </w:rPr>
        <w:t>.10.2016. godine</w:t>
      </w:r>
      <w:r w:rsidR="009D000D">
        <w:rPr>
          <w:rFonts w:ascii="Tahoma" w:hAnsi="Tahoma" w:cs="Tahoma"/>
          <w:sz w:val="24"/>
          <w:szCs w:val="24"/>
        </w:rPr>
        <w:t>,</w:t>
      </w:r>
      <w:r w:rsidR="009D000D" w:rsidRPr="009D000D">
        <w:rPr>
          <w:rFonts w:ascii="Tahoma" w:hAnsi="Tahoma" w:cs="Tahoma"/>
          <w:sz w:val="24"/>
          <w:szCs w:val="24"/>
        </w:rPr>
        <w:t xml:space="preserve"> </w:t>
      </w:r>
      <w:r w:rsidR="009D000D">
        <w:rPr>
          <w:rFonts w:ascii="Tahoma" w:hAnsi="Tahoma" w:cs="Tahoma"/>
          <w:sz w:val="24"/>
          <w:szCs w:val="24"/>
        </w:rPr>
        <w:t>Putni nalog</w:t>
      </w:r>
      <w:r w:rsidR="009D000D">
        <w:rPr>
          <w:rFonts w:ascii="Tahoma" w:hAnsi="Tahoma" w:cs="Tahoma"/>
          <w:sz w:val="24"/>
          <w:szCs w:val="24"/>
        </w:rPr>
        <w:t xml:space="preserve"> za putničko vozilo broj 0019978</w:t>
      </w:r>
      <w:r w:rsidR="009D000D">
        <w:rPr>
          <w:rFonts w:ascii="Tahoma" w:hAnsi="Tahoma" w:cs="Tahoma"/>
          <w:sz w:val="24"/>
          <w:szCs w:val="24"/>
        </w:rPr>
        <w:t xml:space="preserve">, Evidencija kretanja vozila, provedenog vremena </w:t>
      </w:r>
      <w:r w:rsidR="009D000D">
        <w:rPr>
          <w:rFonts w:ascii="Tahoma" w:hAnsi="Tahoma" w:cs="Tahoma"/>
          <w:sz w:val="24"/>
          <w:szCs w:val="24"/>
        </w:rPr>
        <w:t>i učinka koju vodi vozač od 07</w:t>
      </w:r>
      <w:r w:rsidR="009D000D">
        <w:rPr>
          <w:rFonts w:ascii="Tahoma" w:hAnsi="Tahoma" w:cs="Tahoma"/>
          <w:sz w:val="24"/>
          <w:szCs w:val="24"/>
        </w:rPr>
        <w:t>.10.2016. godine</w:t>
      </w:r>
      <w:r w:rsidR="009D000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EF69E0" w:rsidRDefault="00007C07" w:rsidP="00DC5128">
      <w:pPr>
        <w:spacing w:line="240" w:lineRule="auto"/>
        <w:jc w:val="both"/>
        <w:rPr>
          <w:rFonts w:ascii="Tahoma" w:hAnsi="Tahoma" w:cs="Tahoma"/>
          <w:sz w:val="24"/>
        </w:rPr>
      </w:pPr>
      <w:r w:rsidRPr="00007C07">
        <w:rPr>
          <w:rFonts w:ascii="Tahoma" w:hAnsi="Tahoma" w:cs="Tahoma"/>
          <w:sz w:val="24"/>
          <w:szCs w:val="24"/>
        </w:rPr>
        <w:t xml:space="preserve">Savjet Agencije je nedvosmisleno utvrdio da se sadržaj </w:t>
      </w:r>
      <w:r w:rsidR="00397EB2">
        <w:rPr>
          <w:rFonts w:ascii="Tahoma" w:hAnsi="Tahoma" w:cs="Tahoma"/>
          <w:sz w:val="24"/>
          <w:szCs w:val="24"/>
        </w:rPr>
        <w:t>putnih naloga</w:t>
      </w:r>
      <w:r w:rsidRPr="00007C07">
        <w:rPr>
          <w:rFonts w:ascii="Tahoma" w:hAnsi="Tahoma" w:cs="Tahoma"/>
          <w:sz w:val="24"/>
          <w:szCs w:val="24"/>
        </w:rPr>
        <w:t xml:space="preserve"> </w:t>
      </w:r>
      <w:r w:rsidR="00EF69E0">
        <w:rPr>
          <w:rFonts w:ascii="Tahoma" w:hAnsi="Tahoma" w:cs="Tahoma"/>
          <w:sz w:val="24"/>
          <w:szCs w:val="24"/>
        </w:rPr>
        <w:t xml:space="preserve"> </w:t>
      </w:r>
      <w:r w:rsidRPr="00007C07">
        <w:rPr>
          <w:rFonts w:ascii="Tahoma" w:hAnsi="Tahoma" w:cs="Tahoma"/>
          <w:sz w:val="24"/>
          <w:szCs w:val="24"/>
        </w:rPr>
        <w:t xml:space="preserve">ne razlikuje od onoga što je objavljeno na internet stranici na linku </w:t>
      </w:r>
      <w:hyperlink r:id="rId10"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p>
    <w:p w:rsidR="00007C07" w:rsidRDefault="00111D2D" w:rsidP="00DC5128">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A59DE">
        <w:rPr>
          <w:rFonts w:ascii="Tahoma" w:hAnsi="Tahoma" w:cs="Tahoma"/>
          <w:sz w:val="24"/>
          <w:szCs w:val="24"/>
        </w:rPr>
        <w:t xml:space="preserve">JU Centar za socijalni rad opštine Kotor, Tivat i Budva, </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D272B4">
        <w:rPr>
          <w:rFonts w:ascii="Tahoma" w:hAnsi="Tahoma" w:cs="Tahoma"/>
          <w:sz w:val="24"/>
          <w:szCs w:val="24"/>
        </w:rPr>
        <w:t>o</w:t>
      </w:r>
      <w:r>
        <w:rPr>
          <w:rFonts w:ascii="Tahoma" w:hAnsi="Tahoma" w:cs="Tahoma"/>
          <w:sz w:val="24"/>
          <w:szCs w:val="24"/>
        </w:rPr>
        <w:t xml:space="preserve"> obavještenje </w:t>
      </w:r>
      <w:r w:rsidR="002D2CA5" w:rsidRPr="002D2CA5">
        <w:rPr>
          <w:rFonts w:ascii="Tahoma" w:hAnsi="Tahoma" w:cs="Tahoma"/>
          <w:sz w:val="24"/>
          <w:szCs w:val="24"/>
        </w:rPr>
        <w:t xml:space="preserve">br. </w:t>
      </w:r>
      <w:r w:rsidR="001A59DE">
        <w:rPr>
          <w:rFonts w:ascii="Tahoma" w:hAnsi="Tahoma" w:cs="Tahoma"/>
          <w:sz w:val="24"/>
          <w:szCs w:val="24"/>
        </w:rPr>
        <w:t>01-</w:t>
      </w:r>
      <w:r w:rsidR="00397EB2">
        <w:rPr>
          <w:rFonts w:ascii="Tahoma" w:hAnsi="Tahoma" w:cs="Tahoma"/>
          <w:sz w:val="24"/>
          <w:szCs w:val="24"/>
        </w:rPr>
        <w:t>2399/2</w:t>
      </w:r>
      <w:r w:rsidR="00D272B4">
        <w:rPr>
          <w:rFonts w:ascii="Tahoma" w:hAnsi="Tahoma" w:cs="Tahoma"/>
          <w:sz w:val="24"/>
          <w:szCs w:val="24"/>
        </w:rPr>
        <w:t xml:space="preserve"> </w:t>
      </w:r>
      <w:r w:rsidR="00C81CCF">
        <w:rPr>
          <w:rFonts w:ascii="Tahoma" w:hAnsi="Tahoma" w:cs="Tahoma"/>
          <w:sz w:val="24"/>
          <w:szCs w:val="24"/>
        </w:rPr>
        <w:t xml:space="preserve">od </w:t>
      </w:r>
      <w:r w:rsidR="00397EB2">
        <w:rPr>
          <w:rFonts w:ascii="Tahoma" w:hAnsi="Tahoma" w:cs="Tahoma"/>
          <w:sz w:val="24"/>
          <w:szCs w:val="24"/>
        </w:rPr>
        <w:t>11</w:t>
      </w:r>
      <w:r w:rsidR="00014E77">
        <w:rPr>
          <w:rFonts w:ascii="Tahoma" w:hAnsi="Tahoma" w:cs="Tahoma"/>
          <w:sz w:val="24"/>
          <w:szCs w:val="24"/>
        </w:rPr>
        <w:t>.11</w:t>
      </w:r>
      <w:r w:rsidR="001A59DE">
        <w:rPr>
          <w:rFonts w:ascii="Tahoma" w:hAnsi="Tahoma" w:cs="Tahoma"/>
          <w:sz w:val="24"/>
          <w:szCs w:val="24"/>
        </w:rPr>
        <w:t>.</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1A59DE">
        <w:rPr>
          <w:rFonts w:ascii="Tahoma" w:hAnsi="Tahoma" w:cs="Tahoma"/>
          <w:sz w:val="24"/>
        </w:rPr>
        <w:t>JU Centar za socijalni rad opštine Kotor, Tivat i Budva,</w:t>
      </w:r>
      <w:r w:rsidR="00C81CCF">
        <w:rPr>
          <w:rFonts w:ascii="Tahoma" w:hAnsi="Tahoma" w:cs="Tahoma"/>
          <w:sz w:val="24"/>
        </w:rPr>
        <w:t xml:space="preser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11" w:history="1">
        <w:r w:rsidR="00EF69E0" w:rsidRPr="00987471">
          <w:rPr>
            <w:rStyle w:val="Hyperlink"/>
            <w:rFonts w:ascii="Tahoma" w:hAnsi="Tahoma" w:cs="Tahoma"/>
            <w:color w:val="auto"/>
            <w:sz w:val="24"/>
          </w:rPr>
          <w:t>http://www.csrcg.me/Centri za socijalni rad CG/</w:t>
        </w:r>
      </w:hyperlink>
      <w:r w:rsidR="00EF69E0">
        <w:rPr>
          <w:rFonts w:ascii="Tahoma" w:hAnsi="Tahoma" w:cs="Tahoma"/>
          <w:sz w:val="24"/>
        </w:rPr>
        <w:t xml:space="preserve"> JU Centar za socijalni rad za opštine Kotor, Tivat i Budva/izvještaj-analitičke kartice i putni nalozi/.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9D000D">
        <w:rPr>
          <w:rFonts w:ascii="Tahoma" w:hAnsi="Tahoma" w:cs="Tahoma"/>
          <w:sz w:val="24"/>
          <w:szCs w:val="24"/>
        </w:rPr>
        <w:t>Putni nalog za putničko vozilo broj 0019971, Evidencija kretanja vozila, provedenog vremena i učinka koju vodi vozač od 03.10.2016. godine,</w:t>
      </w:r>
      <w:r w:rsidR="009D000D" w:rsidRPr="009D000D">
        <w:rPr>
          <w:rFonts w:ascii="Tahoma" w:hAnsi="Tahoma" w:cs="Tahoma"/>
          <w:sz w:val="24"/>
          <w:szCs w:val="24"/>
        </w:rPr>
        <w:t xml:space="preserve"> </w:t>
      </w:r>
      <w:r w:rsidR="009D000D">
        <w:rPr>
          <w:rFonts w:ascii="Tahoma" w:hAnsi="Tahoma" w:cs="Tahoma"/>
          <w:sz w:val="24"/>
          <w:szCs w:val="24"/>
        </w:rPr>
        <w:t>Putni nalog za putničko vozilo broj 0019972, Evidencija kretanja vozila, provedenog vremena i učinka koju vodi vozač od 04.10.2016. godine,</w:t>
      </w:r>
      <w:r w:rsidR="009D000D" w:rsidRPr="009D000D">
        <w:rPr>
          <w:rFonts w:ascii="Tahoma" w:hAnsi="Tahoma" w:cs="Tahoma"/>
          <w:sz w:val="24"/>
          <w:szCs w:val="24"/>
        </w:rPr>
        <w:t xml:space="preserve"> </w:t>
      </w:r>
      <w:r w:rsidR="009D000D">
        <w:rPr>
          <w:rFonts w:ascii="Tahoma" w:hAnsi="Tahoma" w:cs="Tahoma"/>
          <w:sz w:val="24"/>
          <w:szCs w:val="24"/>
        </w:rPr>
        <w:t>Putni nalog za putničko vozilo broj 0019973, Evidencija kretanja vozila, provedenog vremena i učinka koju vodi vozač od 04.10.2016. godine,</w:t>
      </w:r>
      <w:r w:rsidR="009D000D" w:rsidRPr="009D000D">
        <w:rPr>
          <w:rFonts w:ascii="Tahoma" w:hAnsi="Tahoma" w:cs="Tahoma"/>
          <w:sz w:val="24"/>
          <w:szCs w:val="24"/>
        </w:rPr>
        <w:t xml:space="preserve"> </w:t>
      </w:r>
      <w:r w:rsidR="009D000D">
        <w:rPr>
          <w:rFonts w:ascii="Tahoma" w:hAnsi="Tahoma" w:cs="Tahoma"/>
          <w:sz w:val="24"/>
          <w:szCs w:val="24"/>
        </w:rPr>
        <w:t>Putni nalog za putničko vozilo broj 0019974, Evidencija kretanja vozila, provedenog vremena i učinka koju vodi vozač od 05.10.2016. godine,</w:t>
      </w:r>
      <w:r w:rsidR="009D000D" w:rsidRPr="009D000D">
        <w:rPr>
          <w:rFonts w:ascii="Tahoma" w:hAnsi="Tahoma" w:cs="Tahoma"/>
          <w:sz w:val="24"/>
          <w:szCs w:val="24"/>
        </w:rPr>
        <w:t xml:space="preserve"> </w:t>
      </w:r>
      <w:r w:rsidR="009D000D">
        <w:rPr>
          <w:rFonts w:ascii="Tahoma" w:hAnsi="Tahoma" w:cs="Tahoma"/>
          <w:sz w:val="24"/>
          <w:szCs w:val="24"/>
        </w:rPr>
        <w:t>Putni nalog za putničko vozilo broj 0019975, Evidencija kretanja vozila, provedenog vremena i učinka koju vodi vozač od 05.10.2016. godine,</w:t>
      </w:r>
      <w:r w:rsidR="009D000D" w:rsidRPr="009D000D">
        <w:rPr>
          <w:rFonts w:ascii="Tahoma" w:hAnsi="Tahoma" w:cs="Tahoma"/>
          <w:sz w:val="24"/>
          <w:szCs w:val="24"/>
        </w:rPr>
        <w:t xml:space="preserve"> </w:t>
      </w:r>
      <w:r w:rsidR="009D000D">
        <w:rPr>
          <w:rFonts w:ascii="Tahoma" w:hAnsi="Tahoma" w:cs="Tahoma"/>
          <w:sz w:val="24"/>
          <w:szCs w:val="24"/>
        </w:rPr>
        <w:t>Putni nalog za putničko vozilo broj 0019976, Evidencija kretanja vozila, provedenog vremena i učinka koju vodi vozač od 06.10.2016. godine,</w:t>
      </w:r>
      <w:r w:rsidR="009D000D" w:rsidRPr="009D000D">
        <w:rPr>
          <w:rFonts w:ascii="Tahoma" w:hAnsi="Tahoma" w:cs="Tahoma"/>
          <w:sz w:val="24"/>
          <w:szCs w:val="24"/>
        </w:rPr>
        <w:t xml:space="preserve"> </w:t>
      </w:r>
      <w:r w:rsidR="009D000D">
        <w:rPr>
          <w:rFonts w:ascii="Tahoma" w:hAnsi="Tahoma" w:cs="Tahoma"/>
          <w:sz w:val="24"/>
          <w:szCs w:val="24"/>
        </w:rPr>
        <w:t>Putni nalog za putničko vozilo broj 0019971, Evidencija kretanja vozila, provedenog vremena i učinka koju vodi vozač od 07.10.2016. godine,</w:t>
      </w:r>
      <w:r w:rsidR="009D000D" w:rsidRPr="009D000D">
        <w:rPr>
          <w:rFonts w:ascii="Tahoma" w:hAnsi="Tahoma" w:cs="Tahoma"/>
          <w:sz w:val="24"/>
          <w:szCs w:val="24"/>
        </w:rPr>
        <w:t xml:space="preserve"> </w:t>
      </w:r>
      <w:r w:rsidR="009D000D">
        <w:rPr>
          <w:rFonts w:ascii="Tahoma" w:hAnsi="Tahoma" w:cs="Tahoma"/>
          <w:sz w:val="24"/>
          <w:szCs w:val="24"/>
        </w:rPr>
        <w:t>Putni nalog za putničko vozilo broj 0019978, Evidencija kretanja vozila, provedenog vremena i učinka koju vodi vozač od 07.10.2016. godine</w:t>
      </w:r>
      <w:r w:rsidR="009D000D">
        <w:rPr>
          <w:rFonts w:ascii="Tahoma" w:hAnsi="Tahoma" w:cs="Tahoma"/>
          <w:sz w:val="24"/>
          <w:szCs w:val="24"/>
        </w:rPr>
        <w:t xml:space="preserve">. </w:t>
      </w:r>
      <w:r w:rsidR="00DC5128" w:rsidRPr="00DC5128">
        <w:rPr>
          <w:rFonts w:ascii="Tahoma" w:hAnsi="Tahoma" w:cs="Tahoma"/>
          <w:sz w:val="24"/>
          <w:szCs w:val="24"/>
        </w:rPr>
        <w:t xml:space="preserve">Savjet Agencije je utvrdio da je </w:t>
      </w:r>
      <w:r w:rsidR="001A59DE">
        <w:rPr>
          <w:rFonts w:ascii="Tahoma" w:hAnsi="Tahoma" w:cs="Tahoma"/>
          <w:sz w:val="24"/>
          <w:szCs w:val="24"/>
        </w:rPr>
        <w:t>JU Centar za socijalni rad opštine Kotor, Tivat i Budva pravilno primjenio</w:t>
      </w:r>
      <w:r w:rsidR="00DC5128" w:rsidRPr="00DC5128">
        <w:rPr>
          <w:rFonts w:ascii="Tahoma" w:hAnsi="Tahoma" w:cs="Tahoma"/>
          <w:sz w:val="24"/>
          <w:szCs w:val="24"/>
        </w:rPr>
        <w:t xml:space="preserve"> materijalno pravo i član 26 Zakona o slo</w:t>
      </w:r>
      <w:r w:rsidR="001A59DE">
        <w:rPr>
          <w:rFonts w:ascii="Tahoma" w:hAnsi="Tahoma" w:cs="Tahoma"/>
          <w:sz w:val="24"/>
          <w:szCs w:val="24"/>
        </w:rPr>
        <w:t xml:space="preserve">bodnom pristupu informacijama, </w:t>
      </w:r>
      <w:r w:rsidR="00DC5128" w:rsidRPr="00DC5128">
        <w:rPr>
          <w:rFonts w:ascii="Tahoma" w:hAnsi="Tahoma" w:cs="Tahoma"/>
          <w:sz w:val="24"/>
          <w:szCs w:val="24"/>
        </w:rPr>
        <w:t xml:space="preserve">na način što je obavještenjem dala jasan link gdje se može pronaći tražena informacija na internet stranici </w:t>
      </w:r>
      <w:r w:rsidR="001A59DE">
        <w:rPr>
          <w:rFonts w:ascii="Tahoma" w:hAnsi="Tahoma" w:cs="Tahoma"/>
          <w:sz w:val="24"/>
          <w:szCs w:val="24"/>
        </w:rPr>
        <w:t>JU Centra za socijalni rad opštine Kotor, Tivat i Budva</w:t>
      </w:r>
      <w:r w:rsidR="00DC5128" w:rsidRPr="00DC5128">
        <w:rPr>
          <w:rFonts w:ascii="Tahoma" w:hAnsi="Tahoma" w:cs="Tahoma"/>
          <w:sz w:val="24"/>
          <w:szCs w:val="24"/>
        </w:rPr>
        <w:t xml:space="preserve"> te je našao da je žalba neosnovana. Žalbeni navodi koji se odnose na osporavanje </w:t>
      </w:r>
      <w:r w:rsidR="00397EB2">
        <w:rPr>
          <w:rFonts w:ascii="Tahoma" w:hAnsi="Tahoma" w:cs="Tahoma"/>
          <w:sz w:val="24"/>
          <w:szCs w:val="24"/>
        </w:rPr>
        <w:t>sadržaj</w:t>
      </w:r>
      <w:r w:rsidR="00DC5128" w:rsidRPr="00DC5128">
        <w:rPr>
          <w:rFonts w:ascii="Tahoma" w:hAnsi="Tahoma" w:cs="Tahoma"/>
          <w:sz w:val="24"/>
          <w:szCs w:val="24"/>
        </w:rPr>
        <w:t xml:space="preserve"> objavljene informacije nijesu predmet nadležnosti Agencije za zaštitu ličnih podataka i slobodan </w:t>
      </w:r>
      <w:r w:rsidR="00DC5128" w:rsidRPr="00DC5128">
        <w:rPr>
          <w:rFonts w:ascii="Tahoma" w:hAnsi="Tahoma" w:cs="Tahoma"/>
          <w:sz w:val="24"/>
          <w:szCs w:val="24"/>
        </w:rPr>
        <w:lastRenderedPageBreak/>
        <w:t xml:space="preserve">pristup informacijama već samo činjenica da li je informacija koja je predmet zahtjeva za slobodan pristup informacijama javno objavljena što je utvrđeno uvidom u intenet stranicu </w:t>
      </w:r>
      <w:r w:rsidR="001A59DE">
        <w:rPr>
          <w:rFonts w:ascii="Tahoma" w:hAnsi="Tahoma" w:cs="Tahoma"/>
          <w:sz w:val="24"/>
          <w:szCs w:val="24"/>
        </w:rPr>
        <w:t>JU Cent</w:t>
      </w:r>
      <w:r w:rsidR="0024282E">
        <w:rPr>
          <w:rFonts w:ascii="Tahoma" w:hAnsi="Tahoma" w:cs="Tahoma"/>
          <w:sz w:val="24"/>
          <w:szCs w:val="24"/>
        </w:rPr>
        <w:t>ra</w:t>
      </w:r>
      <w:r w:rsidR="001A59DE">
        <w:rPr>
          <w:rFonts w:ascii="Tahoma" w:hAnsi="Tahoma" w:cs="Tahoma"/>
          <w:sz w:val="24"/>
          <w:szCs w:val="24"/>
        </w:rPr>
        <w:t xml:space="preserve"> za socijalni rad opštine Kotor, Tivat i Budva</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w:t>
      </w:r>
      <w:r w:rsidR="00397EB2">
        <w:rPr>
          <w:rFonts w:ascii="Tahoma" w:hAnsi="Tahoma" w:cs="Tahoma"/>
          <w:sz w:val="24"/>
          <w:szCs w:val="24"/>
        </w:rPr>
        <w:t xml:space="preserve">kvalitet </w:t>
      </w:r>
      <w:r w:rsidR="00DC5128" w:rsidRPr="00DC5128">
        <w:rPr>
          <w:rFonts w:ascii="Tahoma" w:hAnsi="Tahoma" w:cs="Tahoma"/>
          <w:sz w:val="24"/>
          <w:szCs w:val="24"/>
        </w:rPr>
        <w:t>objavljenih informacija.</w:t>
      </w:r>
    </w:p>
    <w:p w:rsidR="00306A70" w:rsidRPr="00071C72" w:rsidRDefault="00306A70" w:rsidP="00DC5128">
      <w:pPr>
        <w:spacing w:line="240" w:lineRule="auto"/>
        <w:jc w:val="both"/>
        <w:rPr>
          <w:rFonts w:ascii="Tahoma" w:hAnsi="Tahoma" w:cs="Tahoma"/>
          <w:sz w:val="24"/>
          <w:szCs w:val="24"/>
          <w:shd w:val="clear" w:color="auto" w:fill="FFFFFF"/>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97EB2" w:rsidRDefault="00014E77" w:rsidP="00014E77">
      <w:pPr>
        <w:spacing w:after="0"/>
        <w:rPr>
          <w:rFonts w:ascii="Tahoma" w:hAnsi="Tahoma" w:cs="Tahoma"/>
          <w:b/>
          <w:sz w:val="28"/>
          <w:szCs w:val="28"/>
        </w:rPr>
      </w:pPr>
      <w:r>
        <w:rPr>
          <w:rFonts w:ascii="Tahoma" w:hAnsi="Tahoma" w:cs="Tahoma"/>
          <w:b/>
          <w:sz w:val="28"/>
          <w:szCs w:val="28"/>
        </w:rPr>
        <w:t xml:space="preserve">                                                                </w:t>
      </w:r>
    </w:p>
    <w:p w:rsidR="00306A70" w:rsidRPr="00A657F5" w:rsidRDefault="00306A70" w:rsidP="00397EB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014E77" w:rsidRDefault="00014E77" w:rsidP="00EF69E0">
      <w:pPr>
        <w:rPr>
          <w:rFonts w:ascii="Tahoma" w:hAnsi="Tahoma" w:cs="Tahoma"/>
          <w:b/>
          <w:sz w:val="24"/>
          <w:szCs w:val="24"/>
        </w:rPr>
      </w:pPr>
    </w:p>
    <w:p w:rsidR="00FA421F" w:rsidRPr="000130FB" w:rsidRDefault="00FA421F" w:rsidP="00BB5409">
      <w:pPr>
        <w:pStyle w:val="NoSpacing"/>
        <w:rPr>
          <w:rFonts w:ascii="Tahoma" w:hAnsi="Tahoma" w:cs="Tahoma"/>
          <w:b/>
          <w:sz w:val="24"/>
          <w:szCs w:val="24"/>
        </w:rPr>
      </w:pPr>
      <w:bookmarkStart w:id="0" w:name="_GoBack"/>
      <w:bookmarkEnd w:id="0"/>
    </w:p>
    <w:sectPr w:rsidR="00FA421F" w:rsidRPr="000130FB"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9AE" w:rsidRDefault="007169AE" w:rsidP="004C7646">
      <w:pPr>
        <w:spacing w:after="0" w:line="240" w:lineRule="auto"/>
      </w:pPr>
      <w:r>
        <w:separator/>
      </w:r>
    </w:p>
  </w:endnote>
  <w:endnote w:type="continuationSeparator" w:id="0">
    <w:p w:rsidR="007169AE" w:rsidRDefault="007169A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9AE" w:rsidRDefault="007169AE" w:rsidP="004C7646">
      <w:pPr>
        <w:spacing w:after="0" w:line="240" w:lineRule="auto"/>
      </w:pPr>
      <w:r>
        <w:separator/>
      </w:r>
    </w:p>
  </w:footnote>
  <w:footnote w:type="continuationSeparator" w:id="0">
    <w:p w:rsidR="007169AE" w:rsidRDefault="007169A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07C07"/>
    <w:rsid w:val="00012BF3"/>
    <w:rsid w:val="000130FB"/>
    <w:rsid w:val="000133DF"/>
    <w:rsid w:val="00014E77"/>
    <w:rsid w:val="0001550E"/>
    <w:rsid w:val="00016B5C"/>
    <w:rsid w:val="00016E40"/>
    <w:rsid w:val="0002087D"/>
    <w:rsid w:val="000221D0"/>
    <w:rsid w:val="00023115"/>
    <w:rsid w:val="00023340"/>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273"/>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29"/>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2AD"/>
    <w:rsid w:val="0018167D"/>
    <w:rsid w:val="001869CC"/>
    <w:rsid w:val="00193900"/>
    <w:rsid w:val="001956C5"/>
    <w:rsid w:val="00195B01"/>
    <w:rsid w:val="00195D83"/>
    <w:rsid w:val="001962B1"/>
    <w:rsid w:val="001970B5"/>
    <w:rsid w:val="001973DE"/>
    <w:rsid w:val="001A1067"/>
    <w:rsid w:val="001A1ED4"/>
    <w:rsid w:val="001A59DE"/>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93C"/>
    <w:rsid w:val="0023527F"/>
    <w:rsid w:val="002407CE"/>
    <w:rsid w:val="00241E76"/>
    <w:rsid w:val="002424EB"/>
    <w:rsid w:val="0024282E"/>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63D2"/>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EB2"/>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3F7A49"/>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27E"/>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029"/>
    <w:rsid w:val="004C4210"/>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8A4"/>
    <w:rsid w:val="00506BF1"/>
    <w:rsid w:val="00507C3B"/>
    <w:rsid w:val="00512A99"/>
    <w:rsid w:val="0051360F"/>
    <w:rsid w:val="00514D36"/>
    <w:rsid w:val="00514DCC"/>
    <w:rsid w:val="005161B3"/>
    <w:rsid w:val="00522534"/>
    <w:rsid w:val="00523B5D"/>
    <w:rsid w:val="00526395"/>
    <w:rsid w:val="00526496"/>
    <w:rsid w:val="005303D3"/>
    <w:rsid w:val="005306E6"/>
    <w:rsid w:val="005349D2"/>
    <w:rsid w:val="00535CB5"/>
    <w:rsid w:val="00540F4A"/>
    <w:rsid w:val="005448D2"/>
    <w:rsid w:val="005473E0"/>
    <w:rsid w:val="005530FE"/>
    <w:rsid w:val="005550C0"/>
    <w:rsid w:val="0055734E"/>
    <w:rsid w:val="0056138C"/>
    <w:rsid w:val="00563595"/>
    <w:rsid w:val="00564DD8"/>
    <w:rsid w:val="00570B3B"/>
    <w:rsid w:val="0057149A"/>
    <w:rsid w:val="00572434"/>
    <w:rsid w:val="00572C55"/>
    <w:rsid w:val="00574777"/>
    <w:rsid w:val="00582C20"/>
    <w:rsid w:val="0058389B"/>
    <w:rsid w:val="00584947"/>
    <w:rsid w:val="005868BD"/>
    <w:rsid w:val="00590C0A"/>
    <w:rsid w:val="00594C70"/>
    <w:rsid w:val="005A0D3A"/>
    <w:rsid w:val="005A2F15"/>
    <w:rsid w:val="005A3469"/>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F78"/>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C52D3"/>
    <w:rsid w:val="006D1100"/>
    <w:rsid w:val="006D1496"/>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169AE"/>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4EF7"/>
    <w:rsid w:val="007912A2"/>
    <w:rsid w:val="00791852"/>
    <w:rsid w:val="00791AF5"/>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1D1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47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3C8E"/>
    <w:rsid w:val="009C5551"/>
    <w:rsid w:val="009C6E1D"/>
    <w:rsid w:val="009D000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044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6EA1"/>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70C"/>
    <w:rsid w:val="00C30A69"/>
    <w:rsid w:val="00C327F6"/>
    <w:rsid w:val="00C33938"/>
    <w:rsid w:val="00C33B3C"/>
    <w:rsid w:val="00C345DE"/>
    <w:rsid w:val="00C3502D"/>
    <w:rsid w:val="00C37347"/>
    <w:rsid w:val="00C377C6"/>
    <w:rsid w:val="00C377EA"/>
    <w:rsid w:val="00C401E3"/>
    <w:rsid w:val="00C4100B"/>
    <w:rsid w:val="00C41396"/>
    <w:rsid w:val="00C4224F"/>
    <w:rsid w:val="00C43BF3"/>
    <w:rsid w:val="00C46DC3"/>
    <w:rsid w:val="00C518C0"/>
    <w:rsid w:val="00C519F2"/>
    <w:rsid w:val="00C51C83"/>
    <w:rsid w:val="00C52D12"/>
    <w:rsid w:val="00C536A7"/>
    <w:rsid w:val="00C546E4"/>
    <w:rsid w:val="00C55F2D"/>
    <w:rsid w:val="00C577D3"/>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5DBD"/>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F71"/>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272B4"/>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3D"/>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69E0"/>
    <w:rsid w:val="00EF73C1"/>
    <w:rsid w:val="00F009B3"/>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5E5A"/>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4A4"/>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0FD9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Centri%20za%20socijalni%20rad%20C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rcg.me/Centri%20za%20socijalni%20rad%20C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srcg.me/Centri%20za%20socijalni%20rad%20C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rcg.me/Centri%20za%20socijalni%20rad%20C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1A643-5DBC-4FDD-B505-8D9B7F8E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2363</TotalTime>
  <Pages>1</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849</cp:revision>
  <cp:lastPrinted>2017-05-18T11:15:00Z</cp:lastPrinted>
  <dcterms:created xsi:type="dcterms:W3CDTF">2016-04-28T12:02:00Z</dcterms:created>
  <dcterms:modified xsi:type="dcterms:W3CDTF">2017-05-18T11:15:00Z</dcterms:modified>
</cp:coreProperties>
</file>