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4D4DF0" w:rsidRDefault="00306A70" w:rsidP="00D4499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4D4DF0" w:rsidRDefault="00306A70" w:rsidP="00D4499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4D4DF0" w:rsidRDefault="00306A70" w:rsidP="00D4499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Default="00306A70" w:rsidP="00366B6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B932E3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</w:t>
      </w:r>
      <w:r w:rsidR="00600693">
        <w:rPr>
          <w:rFonts w:ascii="Tahoma" w:hAnsi="Tahoma" w:cs="Tahoma"/>
          <w:b/>
          <w:sz w:val="24"/>
          <w:szCs w:val="24"/>
        </w:rPr>
        <w:t>.</w:t>
      </w:r>
      <w:r w:rsidR="004C15B0">
        <w:rPr>
          <w:rFonts w:ascii="Tahoma" w:hAnsi="Tahoma" w:cs="Tahoma"/>
          <w:b/>
          <w:sz w:val="24"/>
          <w:szCs w:val="24"/>
        </w:rPr>
        <w:t xml:space="preserve"> UP II 2116/15-</w:t>
      </w:r>
      <w:r w:rsidR="00300A30">
        <w:rPr>
          <w:rFonts w:ascii="Tahoma" w:hAnsi="Tahoma" w:cs="Tahoma"/>
          <w:b/>
          <w:sz w:val="24"/>
          <w:szCs w:val="24"/>
        </w:rPr>
        <w:t>2</w:t>
      </w:r>
    </w:p>
    <w:p w:rsidR="00306A70" w:rsidRDefault="009710D8" w:rsidP="00306A70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Podgoric</w:t>
      </w:r>
      <w:r w:rsidR="00D649F6">
        <w:rPr>
          <w:rFonts w:ascii="Tahoma" w:hAnsi="Tahoma" w:cs="Tahoma"/>
          <w:b/>
          <w:sz w:val="24"/>
          <w:szCs w:val="24"/>
        </w:rPr>
        <w:t>a</w:t>
      </w:r>
      <w:r>
        <w:rPr>
          <w:rFonts w:ascii="Tahoma" w:hAnsi="Tahoma" w:cs="Tahoma"/>
          <w:b/>
          <w:sz w:val="24"/>
          <w:szCs w:val="24"/>
        </w:rPr>
        <w:t>,</w:t>
      </w:r>
      <w:r w:rsidR="00CB2DF3">
        <w:rPr>
          <w:rFonts w:ascii="Tahoma" w:hAnsi="Tahoma" w:cs="Tahoma"/>
          <w:b/>
          <w:sz w:val="24"/>
          <w:szCs w:val="24"/>
        </w:rPr>
        <w:t xml:space="preserve"> </w:t>
      </w:r>
      <w:r w:rsidR="00300A30">
        <w:rPr>
          <w:rFonts w:ascii="Tahoma" w:hAnsi="Tahoma" w:cs="Tahoma"/>
          <w:b/>
          <w:sz w:val="24"/>
          <w:szCs w:val="24"/>
        </w:rPr>
        <w:t>03</w:t>
      </w:r>
      <w:r w:rsidR="000F2EC5">
        <w:rPr>
          <w:rFonts w:ascii="Tahoma" w:hAnsi="Tahoma" w:cs="Tahoma"/>
          <w:b/>
          <w:sz w:val="24"/>
          <w:szCs w:val="24"/>
        </w:rPr>
        <w:t>.</w:t>
      </w:r>
      <w:r w:rsidR="00300A30">
        <w:rPr>
          <w:rFonts w:ascii="Tahoma" w:hAnsi="Tahoma" w:cs="Tahoma"/>
          <w:b/>
          <w:sz w:val="24"/>
          <w:szCs w:val="24"/>
        </w:rPr>
        <w:t>05</w:t>
      </w:r>
      <w:r w:rsidR="00D44998">
        <w:rPr>
          <w:rFonts w:ascii="Tahoma" w:hAnsi="Tahoma" w:cs="Tahoma"/>
          <w:b/>
          <w:sz w:val="24"/>
          <w:szCs w:val="24"/>
        </w:rPr>
        <w:t>.201</w:t>
      </w:r>
      <w:r w:rsidR="00300A30">
        <w:rPr>
          <w:rFonts w:ascii="Tahoma" w:hAnsi="Tahoma" w:cs="Tahoma"/>
          <w:b/>
          <w:sz w:val="24"/>
          <w:szCs w:val="24"/>
        </w:rPr>
        <w:t>7</w:t>
      </w:r>
      <w:r w:rsidR="00306A70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Default="00306A70" w:rsidP="00AD276A">
      <w:pPr>
        <w:jc w:val="both"/>
        <w:rPr>
          <w:rFonts w:ascii="Tahoma" w:hAnsi="Tahoma" w:cs="Tahoma"/>
          <w:sz w:val="24"/>
          <w:szCs w:val="24"/>
        </w:rPr>
      </w:pPr>
      <w:r w:rsidRPr="00BB16E6">
        <w:rPr>
          <w:rFonts w:ascii="Tahoma" w:hAnsi="Tahoma" w:cs="Tahoma"/>
          <w:sz w:val="24"/>
          <w:szCs w:val="24"/>
        </w:rPr>
        <w:t>Agencija</w:t>
      </w:r>
      <w:r w:rsidR="00BD31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za</w:t>
      </w:r>
      <w:r w:rsidR="00BD31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zaštitu</w:t>
      </w:r>
      <w:r w:rsidR="00BD31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ličnih</w:t>
      </w:r>
      <w:r w:rsidR="00BD31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podataka i </w:t>
      </w:r>
      <w:r w:rsidR="00BD3157">
        <w:rPr>
          <w:rFonts w:ascii="Tahoma" w:hAnsi="Tahoma" w:cs="Tahoma"/>
          <w:sz w:val="24"/>
          <w:szCs w:val="24"/>
        </w:rPr>
        <w:t xml:space="preserve">slobodan </w:t>
      </w:r>
      <w:r>
        <w:rPr>
          <w:rFonts w:ascii="Tahoma" w:hAnsi="Tahoma" w:cs="Tahoma"/>
          <w:sz w:val="24"/>
          <w:szCs w:val="24"/>
        </w:rPr>
        <w:t>pristup</w:t>
      </w:r>
      <w:r w:rsidR="00BD31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informacijama-Savjet</w:t>
      </w:r>
      <w:r w:rsidR="00BD3157">
        <w:rPr>
          <w:rFonts w:ascii="Tahoma" w:hAnsi="Tahoma" w:cs="Tahoma"/>
          <w:sz w:val="24"/>
          <w:szCs w:val="24"/>
        </w:rPr>
        <w:t xml:space="preserve"> A</w:t>
      </w:r>
      <w:r w:rsidR="00A65674">
        <w:rPr>
          <w:rFonts w:ascii="Tahoma" w:hAnsi="Tahoma" w:cs="Tahoma"/>
          <w:sz w:val="24"/>
          <w:szCs w:val="24"/>
        </w:rPr>
        <w:t>gencije</w:t>
      </w:r>
      <w:r>
        <w:rPr>
          <w:rFonts w:ascii="Tahoma" w:hAnsi="Tahoma" w:cs="Tahoma"/>
          <w:sz w:val="24"/>
          <w:szCs w:val="24"/>
        </w:rPr>
        <w:t>,</w:t>
      </w:r>
      <w:r w:rsidR="00300A30">
        <w:rPr>
          <w:rFonts w:ascii="Tahoma" w:hAnsi="Tahoma" w:cs="Tahoma"/>
          <w:sz w:val="24"/>
          <w:szCs w:val="24"/>
        </w:rPr>
        <w:t xml:space="preserve"> postupajući po presudi Upravnog suda Crne Gore U.br. 3501/15 od 14.06.2016.godine</w:t>
      </w:r>
      <w:r>
        <w:rPr>
          <w:rFonts w:ascii="Tahoma" w:hAnsi="Tahoma" w:cs="Tahoma"/>
          <w:sz w:val="24"/>
          <w:szCs w:val="24"/>
        </w:rPr>
        <w:t xml:space="preserve"> rješavajući</w:t>
      </w:r>
      <w:r w:rsidR="003A6AE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po</w:t>
      </w:r>
      <w:r w:rsidR="003A6AE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žalbi NVO Mans</w:t>
      </w:r>
      <w:r w:rsidR="00600693">
        <w:rPr>
          <w:rFonts w:ascii="Tahoma" w:hAnsi="Tahoma" w:cs="Tahoma"/>
          <w:sz w:val="24"/>
          <w:szCs w:val="24"/>
        </w:rPr>
        <w:t xml:space="preserve"> br.</w:t>
      </w:r>
      <w:r w:rsidR="00BE0B45" w:rsidRPr="00BE0B45">
        <w:rPr>
          <w:rFonts w:ascii="Tahoma" w:hAnsi="Tahoma" w:cs="Tahoma"/>
          <w:sz w:val="24"/>
          <w:szCs w:val="24"/>
        </w:rPr>
        <w:t xml:space="preserve"> </w:t>
      </w:r>
      <w:r w:rsidR="00D11346">
        <w:rPr>
          <w:rFonts w:ascii="Tahoma" w:hAnsi="Tahoma" w:cs="Tahoma"/>
          <w:sz w:val="24"/>
          <w:szCs w:val="24"/>
        </w:rPr>
        <w:t>15/7</w:t>
      </w:r>
      <w:r w:rsidR="00DE5CFE">
        <w:rPr>
          <w:rFonts w:ascii="Tahoma" w:hAnsi="Tahoma" w:cs="Tahoma"/>
          <w:sz w:val="24"/>
          <w:szCs w:val="24"/>
        </w:rPr>
        <w:t>8249-78250</w:t>
      </w:r>
      <w:r w:rsidR="000158AC">
        <w:rPr>
          <w:rFonts w:ascii="Tahoma" w:hAnsi="Tahoma" w:cs="Tahoma"/>
          <w:sz w:val="24"/>
          <w:szCs w:val="24"/>
        </w:rPr>
        <w:t xml:space="preserve"> </w:t>
      </w:r>
      <w:r w:rsidR="00BE0B45">
        <w:rPr>
          <w:rFonts w:ascii="Tahoma" w:hAnsi="Tahoma" w:cs="Tahoma"/>
          <w:sz w:val="24"/>
          <w:szCs w:val="24"/>
        </w:rPr>
        <w:t xml:space="preserve">od </w:t>
      </w:r>
      <w:r w:rsidR="00DE5CFE">
        <w:rPr>
          <w:rFonts w:ascii="Tahoma" w:hAnsi="Tahoma" w:cs="Tahoma"/>
          <w:sz w:val="24"/>
          <w:szCs w:val="24"/>
        </w:rPr>
        <w:t>23</w:t>
      </w:r>
      <w:r w:rsidR="000F2EC5">
        <w:rPr>
          <w:rFonts w:ascii="Tahoma" w:hAnsi="Tahoma" w:cs="Tahoma"/>
          <w:sz w:val="24"/>
          <w:szCs w:val="24"/>
        </w:rPr>
        <w:t>.</w:t>
      </w:r>
      <w:r w:rsidR="00DE5CFE">
        <w:rPr>
          <w:rFonts w:ascii="Tahoma" w:hAnsi="Tahoma" w:cs="Tahoma"/>
          <w:sz w:val="24"/>
          <w:szCs w:val="24"/>
        </w:rPr>
        <w:t>06</w:t>
      </w:r>
      <w:r w:rsidR="001B6657">
        <w:rPr>
          <w:rFonts w:ascii="Tahoma" w:hAnsi="Tahoma" w:cs="Tahoma"/>
          <w:sz w:val="24"/>
          <w:szCs w:val="24"/>
        </w:rPr>
        <w:t>.201</w:t>
      </w:r>
      <w:r w:rsidR="00D11346">
        <w:rPr>
          <w:rFonts w:ascii="Tahoma" w:hAnsi="Tahoma" w:cs="Tahoma"/>
          <w:sz w:val="24"/>
          <w:szCs w:val="24"/>
        </w:rPr>
        <w:t>5</w:t>
      </w:r>
      <w:r w:rsidR="00BE0B45">
        <w:rPr>
          <w:rFonts w:ascii="Tahoma" w:hAnsi="Tahoma" w:cs="Tahoma"/>
          <w:sz w:val="24"/>
          <w:szCs w:val="24"/>
        </w:rPr>
        <w:t xml:space="preserve">. </w:t>
      </w:r>
      <w:r w:rsidR="00283A2E">
        <w:rPr>
          <w:rFonts w:ascii="Tahoma" w:hAnsi="Tahoma" w:cs="Tahoma"/>
          <w:sz w:val="24"/>
          <w:szCs w:val="24"/>
        </w:rPr>
        <w:t>godine</w:t>
      </w:r>
      <w:r w:rsidR="002D415B">
        <w:rPr>
          <w:rFonts w:ascii="Tahoma" w:hAnsi="Tahoma" w:cs="Tahoma"/>
          <w:sz w:val="24"/>
          <w:szCs w:val="24"/>
        </w:rPr>
        <w:t xml:space="preserve">, koga zastupa Veselin Radulović advokat iz Podgorice, </w:t>
      </w:r>
      <w:r>
        <w:rPr>
          <w:rFonts w:ascii="Tahoma" w:hAnsi="Tahoma" w:cs="Tahoma"/>
          <w:sz w:val="24"/>
          <w:szCs w:val="24"/>
        </w:rPr>
        <w:t xml:space="preserve"> izjavlje</w:t>
      </w:r>
      <w:r w:rsidR="003A6AEB">
        <w:rPr>
          <w:rFonts w:ascii="Tahoma" w:hAnsi="Tahoma" w:cs="Tahoma"/>
          <w:sz w:val="24"/>
          <w:szCs w:val="24"/>
        </w:rPr>
        <w:t xml:space="preserve">ne </w:t>
      </w:r>
      <w:r w:rsidR="0060194E">
        <w:rPr>
          <w:rFonts w:ascii="Tahoma" w:hAnsi="Tahoma" w:cs="Tahoma"/>
          <w:sz w:val="24"/>
          <w:szCs w:val="24"/>
        </w:rPr>
        <w:t>radi poniš</w:t>
      </w:r>
      <w:r w:rsidR="00E6610D">
        <w:rPr>
          <w:rFonts w:ascii="Tahoma" w:hAnsi="Tahoma" w:cs="Tahoma"/>
          <w:sz w:val="24"/>
          <w:szCs w:val="24"/>
        </w:rPr>
        <w:t xml:space="preserve">taja </w:t>
      </w:r>
      <w:r w:rsidR="00DE5CFE">
        <w:rPr>
          <w:rFonts w:ascii="Tahoma" w:hAnsi="Tahoma" w:cs="Tahoma"/>
          <w:sz w:val="24"/>
          <w:szCs w:val="24"/>
        </w:rPr>
        <w:t>akta</w:t>
      </w:r>
      <w:r w:rsidR="009619E9">
        <w:rPr>
          <w:rFonts w:ascii="Tahoma" w:hAnsi="Tahoma" w:cs="Tahoma"/>
          <w:sz w:val="24"/>
          <w:szCs w:val="24"/>
        </w:rPr>
        <w:t xml:space="preserve"> </w:t>
      </w:r>
      <w:r w:rsidR="00DE5CFE">
        <w:rPr>
          <w:rFonts w:ascii="Tahoma" w:hAnsi="Tahoma" w:cs="Tahoma"/>
          <w:sz w:val="24"/>
          <w:szCs w:val="24"/>
        </w:rPr>
        <w:t>Zavoda za geološka istraživanja</w:t>
      </w:r>
      <w:r w:rsidR="00974811">
        <w:rPr>
          <w:rFonts w:ascii="Tahoma" w:hAnsi="Tahoma" w:cs="Tahoma"/>
          <w:sz w:val="24"/>
          <w:szCs w:val="24"/>
        </w:rPr>
        <w:t xml:space="preserve"> broj</w:t>
      </w:r>
      <w:r w:rsidR="001B42F9">
        <w:rPr>
          <w:rFonts w:ascii="Tahoma" w:hAnsi="Tahoma" w:cs="Tahoma"/>
          <w:sz w:val="24"/>
          <w:szCs w:val="24"/>
        </w:rPr>
        <w:t>:</w:t>
      </w:r>
      <w:r w:rsidR="00037C61">
        <w:rPr>
          <w:rFonts w:ascii="Tahoma" w:hAnsi="Tahoma" w:cs="Tahoma"/>
          <w:sz w:val="24"/>
          <w:szCs w:val="24"/>
        </w:rPr>
        <w:t xml:space="preserve"> </w:t>
      </w:r>
      <w:r w:rsidR="000F2EC5">
        <w:rPr>
          <w:rFonts w:ascii="Tahoma" w:hAnsi="Tahoma" w:cs="Tahoma"/>
          <w:sz w:val="24"/>
          <w:szCs w:val="24"/>
        </w:rPr>
        <w:t>0</w:t>
      </w:r>
      <w:r w:rsidR="00DE5CFE">
        <w:rPr>
          <w:rFonts w:ascii="Tahoma" w:hAnsi="Tahoma" w:cs="Tahoma"/>
          <w:sz w:val="24"/>
          <w:szCs w:val="24"/>
        </w:rPr>
        <w:t>1</w:t>
      </w:r>
      <w:r w:rsidR="000F2EC5">
        <w:rPr>
          <w:rFonts w:ascii="Tahoma" w:hAnsi="Tahoma" w:cs="Tahoma"/>
          <w:sz w:val="24"/>
          <w:szCs w:val="24"/>
        </w:rPr>
        <w:t>-</w:t>
      </w:r>
      <w:r w:rsidR="00DE5CFE">
        <w:rPr>
          <w:rFonts w:ascii="Tahoma" w:hAnsi="Tahoma" w:cs="Tahoma"/>
          <w:sz w:val="24"/>
          <w:szCs w:val="24"/>
        </w:rPr>
        <w:t>388/2</w:t>
      </w:r>
      <w:r w:rsidR="00037C61">
        <w:rPr>
          <w:rFonts w:ascii="Tahoma" w:hAnsi="Tahoma" w:cs="Tahoma"/>
          <w:sz w:val="24"/>
          <w:szCs w:val="24"/>
        </w:rPr>
        <w:t xml:space="preserve"> od </w:t>
      </w:r>
      <w:r w:rsidR="00DE5CFE">
        <w:rPr>
          <w:rFonts w:ascii="Tahoma" w:hAnsi="Tahoma" w:cs="Tahoma"/>
          <w:sz w:val="24"/>
          <w:szCs w:val="24"/>
        </w:rPr>
        <w:t>09</w:t>
      </w:r>
      <w:r w:rsidR="00DF5650">
        <w:rPr>
          <w:rFonts w:ascii="Tahoma" w:hAnsi="Tahoma" w:cs="Tahoma"/>
          <w:sz w:val="24"/>
          <w:szCs w:val="24"/>
        </w:rPr>
        <w:t>.</w:t>
      </w:r>
      <w:r w:rsidR="00DE5CFE">
        <w:rPr>
          <w:rFonts w:ascii="Tahoma" w:hAnsi="Tahoma" w:cs="Tahoma"/>
          <w:sz w:val="24"/>
          <w:szCs w:val="24"/>
        </w:rPr>
        <w:t>06</w:t>
      </w:r>
      <w:r w:rsidR="00104C52">
        <w:rPr>
          <w:rFonts w:ascii="Tahoma" w:hAnsi="Tahoma" w:cs="Tahoma"/>
          <w:sz w:val="24"/>
          <w:szCs w:val="24"/>
        </w:rPr>
        <w:t>.2015</w:t>
      </w:r>
      <w:r w:rsidR="00983A1B">
        <w:rPr>
          <w:rFonts w:ascii="Tahoma" w:hAnsi="Tahoma" w:cs="Tahoma"/>
          <w:sz w:val="24"/>
          <w:szCs w:val="24"/>
        </w:rPr>
        <w:t xml:space="preserve">. </w:t>
      </w:r>
      <w:r w:rsidR="000221D0">
        <w:rPr>
          <w:rFonts w:ascii="Tahoma" w:hAnsi="Tahoma" w:cs="Tahoma"/>
          <w:sz w:val="24"/>
          <w:szCs w:val="24"/>
        </w:rPr>
        <w:t>godine</w:t>
      </w:r>
      <w:r w:rsidR="005D4272">
        <w:rPr>
          <w:rFonts w:ascii="Tahoma" w:hAnsi="Tahoma" w:cs="Tahoma"/>
          <w:sz w:val="24"/>
          <w:szCs w:val="24"/>
        </w:rPr>
        <w:t>,</w:t>
      </w:r>
      <w:r w:rsidR="00983A1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</w:t>
      </w:r>
      <w:r w:rsidR="003A6AE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osnovu</w:t>
      </w:r>
      <w:r w:rsidR="003A6AE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38 Zakona o slobodnom</w:t>
      </w:r>
      <w:r w:rsidR="003A6AE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pristupu</w:t>
      </w:r>
      <w:r w:rsidR="003A6AE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informacijama (“Sl.list</w:t>
      </w:r>
      <w:r w:rsidR="00A22C3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Crne Gore”, br.44/12) </w:t>
      </w:r>
      <w:r w:rsidR="004A20A6">
        <w:rPr>
          <w:rFonts w:ascii="Tahoma" w:hAnsi="Tahoma" w:cs="Tahoma"/>
          <w:sz w:val="24"/>
          <w:szCs w:val="24"/>
        </w:rPr>
        <w:t>i</w:t>
      </w:r>
      <w:r w:rsidR="004A20A6" w:rsidRPr="004A20A6">
        <w:rPr>
          <w:rFonts w:ascii="Tahoma" w:hAnsi="Tahoma" w:cs="Tahoma"/>
          <w:sz w:val="24"/>
          <w:szCs w:val="24"/>
        </w:rPr>
        <w:t xml:space="preserve"> </w:t>
      </w:r>
      <w:r w:rsidR="004A20A6">
        <w:rPr>
          <w:rFonts w:ascii="Tahoma" w:hAnsi="Tahoma" w:cs="Tahoma"/>
          <w:sz w:val="24"/>
          <w:szCs w:val="24"/>
        </w:rPr>
        <w:t xml:space="preserve">člana 238 stav 1 Zakona o opštem upravnom postupku (“Sl.list Crne Gore”,br.60/03, 73/10 i 32/11) </w:t>
      </w:r>
      <w:r>
        <w:rPr>
          <w:rFonts w:ascii="Tahoma" w:hAnsi="Tahoma" w:cs="Tahoma"/>
          <w:sz w:val="24"/>
          <w:szCs w:val="24"/>
        </w:rPr>
        <w:t>je na</w:t>
      </w:r>
      <w:r w:rsidR="003A6AE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sjednici</w:t>
      </w:r>
      <w:r w:rsidR="003A6AE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održanoj</w:t>
      </w:r>
      <w:r w:rsidR="00E900FC">
        <w:rPr>
          <w:rFonts w:ascii="Tahoma" w:hAnsi="Tahoma" w:cs="Tahoma"/>
          <w:sz w:val="24"/>
          <w:szCs w:val="24"/>
        </w:rPr>
        <w:t xml:space="preserve"> dana </w:t>
      </w:r>
      <w:r w:rsidR="009B34EA">
        <w:rPr>
          <w:rFonts w:ascii="Tahoma" w:hAnsi="Tahoma" w:cs="Tahoma"/>
          <w:sz w:val="24"/>
          <w:szCs w:val="24"/>
        </w:rPr>
        <w:t>22</w:t>
      </w:r>
      <w:r w:rsidR="00104C52">
        <w:rPr>
          <w:rFonts w:ascii="Tahoma" w:hAnsi="Tahoma" w:cs="Tahoma"/>
          <w:sz w:val="24"/>
          <w:szCs w:val="24"/>
        </w:rPr>
        <w:t>.</w:t>
      </w:r>
      <w:r w:rsidR="009B34EA">
        <w:rPr>
          <w:rFonts w:ascii="Tahoma" w:hAnsi="Tahoma" w:cs="Tahoma"/>
          <w:sz w:val="24"/>
          <w:szCs w:val="24"/>
        </w:rPr>
        <w:t>07</w:t>
      </w:r>
      <w:r w:rsidR="00817B7E">
        <w:rPr>
          <w:rFonts w:ascii="Tahoma" w:hAnsi="Tahoma" w:cs="Tahoma"/>
          <w:sz w:val="24"/>
          <w:szCs w:val="24"/>
        </w:rPr>
        <w:t>.</w:t>
      </w:r>
      <w:r w:rsidR="001D6EAB">
        <w:rPr>
          <w:rFonts w:ascii="Tahoma" w:hAnsi="Tahoma" w:cs="Tahoma"/>
          <w:sz w:val="24"/>
          <w:szCs w:val="24"/>
        </w:rPr>
        <w:t>201</w:t>
      </w:r>
      <w:r w:rsidR="009B34EA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>.</w:t>
      </w:r>
      <w:r w:rsidR="00AB53B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="00B7788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donio:</w:t>
      </w:r>
    </w:p>
    <w:p w:rsidR="00AD276A" w:rsidRPr="00AD276A" w:rsidRDefault="00AD276A" w:rsidP="00AD276A">
      <w:pPr>
        <w:jc w:val="both"/>
        <w:rPr>
          <w:rFonts w:ascii="Tahoma" w:hAnsi="Tahoma" w:cs="Tahoma"/>
          <w:sz w:val="24"/>
          <w:szCs w:val="24"/>
        </w:rPr>
      </w:pPr>
    </w:p>
    <w:p w:rsidR="00AD276A" w:rsidRPr="006934E2" w:rsidRDefault="00306A70" w:rsidP="006934E2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400905" w:rsidRDefault="00400905" w:rsidP="0040090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Žalba se usvaja.</w:t>
      </w:r>
    </w:p>
    <w:p w:rsidR="00AC739F" w:rsidRDefault="008B7F57" w:rsidP="00B347D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Poništava se </w:t>
      </w:r>
      <w:r w:rsidR="00DE5CFE">
        <w:rPr>
          <w:rFonts w:ascii="Tahoma" w:hAnsi="Tahoma" w:cs="Tahoma"/>
          <w:sz w:val="24"/>
          <w:szCs w:val="24"/>
        </w:rPr>
        <w:t>akt</w:t>
      </w:r>
      <w:r w:rsidR="00DE5CFE" w:rsidRPr="00DE5CFE">
        <w:rPr>
          <w:rFonts w:ascii="Tahoma" w:hAnsi="Tahoma" w:cs="Tahoma"/>
          <w:sz w:val="24"/>
          <w:szCs w:val="24"/>
        </w:rPr>
        <w:t xml:space="preserve"> Zavoda za geološka istraživan</w:t>
      </w:r>
      <w:r w:rsidR="00DE5CFE">
        <w:rPr>
          <w:rFonts w:ascii="Tahoma" w:hAnsi="Tahoma" w:cs="Tahoma"/>
          <w:sz w:val="24"/>
          <w:szCs w:val="24"/>
        </w:rPr>
        <w:t>ja broj: 01-388/2 od 09.06.2015</w:t>
      </w:r>
      <w:r w:rsidR="000F2EC5" w:rsidRPr="000F2EC5">
        <w:rPr>
          <w:rFonts w:ascii="Tahoma" w:hAnsi="Tahoma" w:cs="Tahoma"/>
          <w:sz w:val="24"/>
          <w:szCs w:val="24"/>
        </w:rPr>
        <w:t>. godine</w:t>
      </w:r>
      <w:r w:rsidR="00840969">
        <w:rPr>
          <w:rFonts w:ascii="Tahoma" w:hAnsi="Tahoma" w:cs="Tahoma"/>
          <w:sz w:val="24"/>
          <w:szCs w:val="24"/>
        </w:rPr>
        <w:t>.</w:t>
      </w:r>
    </w:p>
    <w:p w:rsidR="00FB1974" w:rsidRDefault="004C15B0" w:rsidP="00B347D7">
      <w:pPr>
        <w:jc w:val="both"/>
        <w:rPr>
          <w:rFonts w:ascii="Tahoma" w:hAnsi="Tahoma" w:cs="Tahoma"/>
          <w:sz w:val="24"/>
          <w:szCs w:val="24"/>
        </w:rPr>
      </w:pPr>
      <w:r w:rsidRPr="00B347D7">
        <w:rPr>
          <w:rFonts w:ascii="Tahoma" w:hAnsi="Tahoma" w:cs="Tahoma"/>
          <w:sz w:val="24"/>
          <w:szCs w:val="24"/>
        </w:rPr>
        <w:t>Odobrava se pristup informaciji po zahtjevu NVO Mans br.15/78249-78250 od 04.06.2015. godine i o</w:t>
      </w:r>
      <w:r w:rsidR="00552C88" w:rsidRPr="00B347D7">
        <w:rPr>
          <w:rFonts w:ascii="Tahoma" w:hAnsi="Tahoma" w:cs="Tahoma"/>
          <w:sz w:val="24"/>
          <w:szCs w:val="24"/>
        </w:rPr>
        <w:t>bavezuje</w:t>
      </w:r>
      <w:r w:rsidR="00400905" w:rsidRPr="00B347D7">
        <w:rPr>
          <w:rFonts w:ascii="Tahoma" w:hAnsi="Tahoma" w:cs="Tahoma"/>
          <w:sz w:val="24"/>
          <w:szCs w:val="24"/>
        </w:rPr>
        <w:t xml:space="preserve"> se </w:t>
      </w:r>
      <w:r w:rsidR="00DE5CFE" w:rsidRPr="00B347D7">
        <w:rPr>
          <w:rFonts w:ascii="Tahoma" w:hAnsi="Tahoma" w:cs="Tahoma"/>
          <w:sz w:val="24"/>
          <w:szCs w:val="24"/>
        </w:rPr>
        <w:t>Zavod za geološka istraživanja</w:t>
      </w:r>
      <w:r w:rsidR="00400905" w:rsidRPr="00B347D7">
        <w:rPr>
          <w:rFonts w:ascii="Tahoma" w:hAnsi="Tahoma" w:cs="Tahoma"/>
          <w:sz w:val="24"/>
          <w:szCs w:val="24"/>
        </w:rPr>
        <w:t xml:space="preserve">, da dostavi informaciju podnosiocu zahtjeva NVO Mans </w:t>
      </w:r>
      <w:r w:rsidR="00821338" w:rsidRPr="00B347D7">
        <w:rPr>
          <w:rFonts w:ascii="Tahoma" w:hAnsi="Tahoma" w:cs="Tahoma"/>
          <w:sz w:val="24"/>
          <w:szCs w:val="24"/>
        </w:rPr>
        <w:t xml:space="preserve">i to </w:t>
      </w:r>
      <w:r w:rsidR="00FB454A" w:rsidRPr="00B347D7">
        <w:rPr>
          <w:rFonts w:ascii="Tahoma" w:hAnsi="Tahoma" w:cs="Tahoma"/>
          <w:sz w:val="24"/>
          <w:szCs w:val="24"/>
        </w:rPr>
        <w:t>kopiju</w:t>
      </w:r>
      <w:r w:rsidR="000F2EC5" w:rsidRPr="00B347D7">
        <w:rPr>
          <w:rFonts w:ascii="Tahoma" w:hAnsi="Tahoma" w:cs="Tahoma"/>
          <w:sz w:val="24"/>
          <w:szCs w:val="24"/>
        </w:rPr>
        <w:t>:</w:t>
      </w:r>
      <w:r w:rsidR="00FB454A" w:rsidRPr="00B347D7">
        <w:rPr>
          <w:rFonts w:ascii="Tahoma" w:hAnsi="Tahoma" w:cs="Tahoma"/>
          <w:sz w:val="24"/>
          <w:szCs w:val="24"/>
        </w:rPr>
        <w:t xml:space="preserve"> </w:t>
      </w:r>
      <w:r w:rsidR="00A42A49">
        <w:rPr>
          <w:rFonts w:ascii="Tahoma" w:hAnsi="Tahoma" w:cs="Tahoma"/>
          <w:sz w:val="24"/>
          <w:szCs w:val="24"/>
        </w:rPr>
        <w:t>Koncesionog</w:t>
      </w:r>
      <w:r w:rsidR="00D240F8" w:rsidRPr="00B347D7">
        <w:rPr>
          <w:rFonts w:ascii="Tahoma" w:hAnsi="Tahoma" w:cs="Tahoma"/>
          <w:sz w:val="24"/>
          <w:szCs w:val="24"/>
        </w:rPr>
        <w:t xml:space="preserve"> elaborat</w:t>
      </w:r>
      <w:r w:rsidR="00A42A49">
        <w:rPr>
          <w:rFonts w:ascii="Tahoma" w:hAnsi="Tahoma" w:cs="Tahoma"/>
          <w:sz w:val="24"/>
          <w:szCs w:val="24"/>
        </w:rPr>
        <w:t>a</w:t>
      </w:r>
      <w:r w:rsidR="00DE5CFE" w:rsidRPr="00B347D7">
        <w:rPr>
          <w:rFonts w:ascii="Tahoma" w:hAnsi="Tahoma" w:cs="Tahoma"/>
          <w:sz w:val="24"/>
          <w:szCs w:val="24"/>
        </w:rPr>
        <w:t xml:space="preserve"> </w:t>
      </w:r>
      <w:r w:rsidR="00D240F8" w:rsidRPr="00B347D7">
        <w:rPr>
          <w:rFonts w:ascii="Tahoma" w:hAnsi="Tahoma" w:cs="Tahoma"/>
          <w:sz w:val="24"/>
          <w:szCs w:val="24"/>
        </w:rPr>
        <w:t>za istraživanje i eksploataciju mrkolignitskog uglja u leži</w:t>
      </w:r>
      <w:r w:rsidR="00A42A49">
        <w:rPr>
          <w:rFonts w:ascii="Tahoma" w:hAnsi="Tahoma" w:cs="Tahoma"/>
          <w:sz w:val="24"/>
          <w:szCs w:val="24"/>
        </w:rPr>
        <w:t>štu „Mataruge“ kod Pljevalja i Konsecionog</w:t>
      </w:r>
      <w:r w:rsidR="00D240F8" w:rsidRPr="00B347D7">
        <w:rPr>
          <w:rFonts w:ascii="Tahoma" w:hAnsi="Tahoma" w:cs="Tahoma"/>
          <w:sz w:val="24"/>
          <w:szCs w:val="24"/>
        </w:rPr>
        <w:t xml:space="preserve"> elaborat o ležištu mrkolignitskog uglja „Otilovići“ kod Pljevalja</w:t>
      </w:r>
      <w:r w:rsidR="00651B35" w:rsidRPr="00B347D7">
        <w:rPr>
          <w:rFonts w:ascii="Tahoma" w:hAnsi="Tahoma" w:cs="Tahoma"/>
          <w:sz w:val="24"/>
          <w:szCs w:val="24"/>
        </w:rPr>
        <w:t xml:space="preserve"> </w:t>
      </w:r>
      <w:r w:rsidR="00651B35" w:rsidRPr="00851E87">
        <w:rPr>
          <w:rFonts w:ascii="Tahoma" w:hAnsi="Tahoma" w:cs="Tahoma"/>
          <w:sz w:val="24"/>
          <w:szCs w:val="24"/>
        </w:rPr>
        <w:t>uz zaštitu ličnih podataka</w:t>
      </w:r>
      <w:r w:rsidR="0034284D" w:rsidRPr="00851E87">
        <w:rPr>
          <w:rFonts w:ascii="Tahoma" w:hAnsi="Tahoma" w:cs="Tahoma"/>
          <w:sz w:val="24"/>
          <w:szCs w:val="24"/>
        </w:rPr>
        <w:t xml:space="preserve"> iz odjeljka Dokumentacioni materijal (u tabeli brisati: jedinstveni matični broj nosioca prava fizičkih lica, naziv nosioca prava fizičkih lica i adrese stanovanja)</w:t>
      </w:r>
      <w:r w:rsidR="00CC1765">
        <w:rPr>
          <w:rFonts w:ascii="Tahoma" w:hAnsi="Tahoma" w:cs="Tahoma"/>
          <w:sz w:val="24"/>
          <w:szCs w:val="24"/>
        </w:rPr>
        <w:t xml:space="preserve"> čijim bi se objavljivanjem ugrozila privatnost lica na koja se odnose</w:t>
      </w:r>
      <w:r w:rsidR="000E30FE" w:rsidRPr="000E30FE">
        <w:t xml:space="preserve"> </w:t>
      </w:r>
      <w:r w:rsidR="000E30FE" w:rsidRPr="000E30FE">
        <w:rPr>
          <w:rFonts w:ascii="Tahoma" w:hAnsi="Tahoma" w:cs="Tahoma"/>
          <w:sz w:val="24"/>
          <w:szCs w:val="24"/>
        </w:rPr>
        <w:t>u roku od pet dana od dana prijema rješenja i dostavi dokaz o izvršenoj uplati Zavodu za geološko istraživanje.</w:t>
      </w:r>
    </w:p>
    <w:p w:rsidR="00FB1974" w:rsidRPr="00B347D7" w:rsidRDefault="0010621A" w:rsidP="00FB1974">
      <w:pPr>
        <w:jc w:val="both"/>
        <w:rPr>
          <w:rFonts w:ascii="Tahoma" w:hAnsi="Tahoma" w:cs="Tahoma"/>
          <w:sz w:val="24"/>
          <w:szCs w:val="24"/>
        </w:rPr>
      </w:pPr>
      <w:r w:rsidRPr="00B347D7">
        <w:rPr>
          <w:rFonts w:ascii="Tahoma" w:hAnsi="Tahoma" w:cs="Tahoma"/>
          <w:sz w:val="24"/>
          <w:szCs w:val="24"/>
        </w:rPr>
        <w:t xml:space="preserve">Obavezuje se </w:t>
      </w:r>
      <w:r w:rsidR="00EF1242" w:rsidRPr="00B347D7">
        <w:rPr>
          <w:rFonts w:ascii="Tahoma" w:hAnsi="Tahoma" w:cs="Tahoma"/>
          <w:sz w:val="24"/>
          <w:szCs w:val="24"/>
        </w:rPr>
        <w:t xml:space="preserve">NVO Mans da na ime troškovi postupka </w:t>
      </w:r>
      <w:r w:rsidR="00851E87">
        <w:rPr>
          <w:rFonts w:ascii="Tahoma" w:hAnsi="Tahoma" w:cs="Tahoma"/>
          <w:sz w:val="24"/>
          <w:szCs w:val="24"/>
        </w:rPr>
        <w:t>u</w:t>
      </w:r>
      <w:r w:rsidR="00EF1242" w:rsidRPr="00B347D7">
        <w:rPr>
          <w:rFonts w:ascii="Tahoma" w:hAnsi="Tahoma" w:cs="Tahoma"/>
          <w:sz w:val="24"/>
          <w:szCs w:val="24"/>
        </w:rPr>
        <w:t xml:space="preserve">plati </w:t>
      </w:r>
      <w:r w:rsidR="003819D5">
        <w:rPr>
          <w:rFonts w:ascii="Tahoma" w:hAnsi="Tahoma" w:cs="Tahoma"/>
          <w:sz w:val="24"/>
          <w:szCs w:val="24"/>
        </w:rPr>
        <w:t>7</w:t>
      </w:r>
      <w:r w:rsidR="00EF1242" w:rsidRPr="00B347D7">
        <w:rPr>
          <w:rFonts w:ascii="Tahoma" w:hAnsi="Tahoma" w:cs="Tahoma"/>
          <w:sz w:val="24"/>
          <w:szCs w:val="24"/>
        </w:rPr>
        <w:t>,</w:t>
      </w:r>
      <w:r w:rsidR="003819D5">
        <w:rPr>
          <w:rFonts w:ascii="Tahoma" w:hAnsi="Tahoma" w:cs="Tahoma"/>
          <w:sz w:val="24"/>
          <w:szCs w:val="24"/>
        </w:rPr>
        <w:t>45</w:t>
      </w:r>
      <w:r w:rsidR="00EF1242" w:rsidRPr="00B347D7">
        <w:rPr>
          <w:rFonts w:ascii="Tahoma" w:hAnsi="Tahoma" w:cs="Tahoma"/>
          <w:sz w:val="24"/>
          <w:szCs w:val="24"/>
        </w:rPr>
        <w:t xml:space="preserve"> EUR u korist Budžeta Crne Gore  na žiro</w:t>
      </w:r>
      <w:r w:rsidR="00851E87">
        <w:rPr>
          <w:rFonts w:ascii="Tahoma" w:hAnsi="Tahoma" w:cs="Tahoma"/>
          <w:sz w:val="24"/>
          <w:szCs w:val="24"/>
        </w:rPr>
        <w:t xml:space="preserve"> račun br.907-0000000083001-19</w:t>
      </w:r>
      <w:r w:rsidR="00FB1974">
        <w:rPr>
          <w:rFonts w:ascii="Tahoma" w:hAnsi="Tahoma" w:cs="Tahoma"/>
          <w:sz w:val="24"/>
          <w:szCs w:val="24"/>
        </w:rPr>
        <w:t xml:space="preserve"> </w:t>
      </w:r>
      <w:r w:rsidR="00FB1974" w:rsidRPr="00B347D7">
        <w:rPr>
          <w:rFonts w:ascii="Tahoma" w:hAnsi="Tahoma" w:cs="Tahoma"/>
          <w:sz w:val="24"/>
          <w:szCs w:val="24"/>
        </w:rPr>
        <w:t xml:space="preserve">u roku od pet dana </w:t>
      </w:r>
      <w:r w:rsidR="00851E87">
        <w:rPr>
          <w:rFonts w:ascii="Tahoma" w:hAnsi="Tahoma" w:cs="Tahoma"/>
          <w:sz w:val="24"/>
          <w:szCs w:val="24"/>
        </w:rPr>
        <w:t xml:space="preserve">od dana prijema rješenja </w:t>
      </w:r>
      <w:r w:rsidR="00FB1974">
        <w:rPr>
          <w:rFonts w:ascii="Tahoma" w:hAnsi="Tahoma" w:cs="Tahoma"/>
          <w:sz w:val="24"/>
          <w:szCs w:val="24"/>
        </w:rPr>
        <w:t>i dostavi dokaz o izvršenoj uplati Zavodu za geološko istraživanje.</w:t>
      </w:r>
    </w:p>
    <w:p w:rsidR="00DE5CFE" w:rsidRPr="00B347D7" w:rsidRDefault="002D415B" w:rsidP="00B347D7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347D7">
        <w:rPr>
          <w:rFonts w:ascii="Tahoma" w:hAnsi="Tahoma" w:cs="Tahoma"/>
          <w:sz w:val="24"/>
          <w:szCs w:val="24"/>
        </w:rPr>
        <w:lastRenderedPageBreak/>
        <w:t xml:space="preserve">Obavezuje se Zavod za geološka istraživanja da </w:t>
      </w:r>
      <w:r w:rsidR="007D4E9C" w:rsidRPr="00B347D7">
        <w:rPr>
          <w:rFonts w:ascii="Tahoma" w:hAnsi="Tahoma" w:cs="Tahoma"/>
          <w:sz w:val="24"/>
          <w:szCs w:val="24"/>
          <w:lang w:val="sr-Latn-CS"/>
        </w:rPr>
        <w:t xml:space="preserve">advokatu Veselinu Raduloviću naknadi troškove postupka po žalbi </w:t>
      </w:r>
      <w:r w:rsidR="007D4E9C" w:rsidRPr="00B347D7">
        <w:rPr>
          <w:rFonts w:ascii="Tahoma" w:hAnsi="Tahoma" w:cs="Tahoma"/>
          <w:sz w:val="24"/>
          <w:szCs w:val="24"/>
        </w:rPr>
        <w:t xml:space="preserve">br. 15/78249-78250 od 23.06.2015. </w:t>
      </w:r>
      <w:r w:rsidR="007D4E9C" w:rsidRPr="00B347D7">
        <w:rPr>
          <w:rFonts w:ascii="Tahoma" w:hAnsi="Tahoma" w:cs="Tahoma"/>
          <w:sz w:val="24"/>
          <w:szCs w:val="24"/>
          <w:lang w:val="sr-Latn-CS"/>
        </w:rPr>
        <w:t>godine</w:t>
      </w:r>
      <w:r w:rsidR="007D4E9C" w:rsidRPr="00B347D7">
        <w:rPr>
          <w:rFonts w:ascii="Tahoma" w:hAnsi="Tahoma" w:cs="Tahoma"/>
          <w:sz w:val="24"/>
          <w:szCs w:val="24"/>
        </w:rPr>
        <w:t xml:space="preserve">, </w:t>
      </w:r>
      <w:r w:rsidR="007D4E9C" w:rsidRPr="00B347D7">
        <w:rPr>
          <w:rFonts w:ascii="Tahoma" w:hAnsi="Tahoma" w:cs="Tahoma"/>
          <w:sz w:val="24"/>
          <w:szCs w:val="24"/>
          <w:lang w:val="sr-Latn-CS"/>
        </w:rPr>
        <w:t>u ukupnom iznosu od 476,00 EUR, u roku od 15 dana od dana prijema rješenja.</w:t>
      </w:r>
      <w:r w:rsidR="00651B35" w:rsidRPr="00B347D7">
        <w:rPr>
          <w:rFonts w:ascii="Tahoma" w:hAnsi="Tahoma" w:cs="Tahoma"/>
          <w:sz w:val="24"/>
          <w:szCs w:val="24"/>
          <w:lang w:val="sr-Latn-CS"/>
        </w:rPr>
        <w:t xml:space="preserve">  </w:t>
      </w:r>
    </w:p>
    <w:p w:rsidR="006934E2" w:rsidRDefault="00306A70" w:rsidP="006934E2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O b r a z l o ž e nj e</w:t>
      </w:r>
    </w:p>
    <w:p w:rsidR="000F2EC5" w:rsidRPr="006934E2" w:rsidRDefault="0003686E" w:rsidP="006934E2">
      <w:pPr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</w:t>
      </w:r>
      <w:r w:rsidRPr="00710BD6">
        <w:rPr>
          <w:rFonts w:ascii="Tahoma" w:hAnsi="Tahoma" w:cs="Tahoma"/>
          <w:sz w:val="24"/>
          <w:szCs w:val="24"/>
        </w:rPr>
        <w:t xml:space="preserve">donio </w:t>
      </w:r>
      <w:r w:rsidR="00171F35">
        <w:rPr>
          <w:rFonts w:ascii="Tahoma" w:hAnsi="Tahoma" w:cs="Tahoma"/>
          <w:sz w:val="24"/>
          <w:szCs w:val="24"/>
        </w:rPr>
        <w:t>akt</w:t>
      </w:r>
      <w:r>
        <w:rPr>
          <w:rFonts w:ascii="Tahoma" w:hAnsi="Tahoma" w:cs="Tahoma"/>
          <w:sz w:val="24"/>
          <w:szCs w:val="24"/>
        </w:rPr>
        <w:t xml:space="preserve"> po osnovu podnijetog zah</w:t>
      </w:r>
      <w:r w:rsidRPr="00710BD6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j</w:t>
      </w:r>
      <w:r w:rsidRPr="00710BD6">
        <w:rPr>
          <w:rFonts w:ascii="Tahoma" w:hAnsi="Tahoma" w:cs="Tahoma"/>
          <w:sz w:val="24"/>
          <w:szCs w:val="24"/>
        </w:rPr>
        <w:t>eva za sloboda</w:t>
      </w:r>
      <w:r>
        <w:rPr>
          <w:rFonts w:ascii="Tahoma" w:hAnsi="Tahoma" w:cs="Tahoma"/>
          <w:sz w:val="24"/>
          <w:szCs w:val="24"/>
        </w:rPr>
        <w:t>n pristup</w:t>
      </w:r>
      <w:r w:rsidRPr="00710BD6">
        <w:rPr>
          <w:rFonts w:ascii="Tahoma" w:hAnsi="Tahoma" w:cs="Tahoma"/>
          <w:sz w:val="24"/>
          <w:szCs w:val="24"/>
        </w:rPr>
        <w:t xml:space="preserve"> informacijama</w:t>
      </w:r>
      <w:r>
        <w:rPr>
          <w:rFonts w:ascii="Tahoma" w:hAnsi="Tahoma" w:cs="Tahoma"/>
          <w:sz w:val="24"/>
          <w:szCs w:val="24"/>
        </w:rPr>
        <w:t xml:space="preserve"> NVO Mans na način što je </w:t>
      </w:r>
      <w:r w:rsidR="00171F35">
        <w:rPr>
          <w:rFonts w:ascii="Tahoma" w:hAnsi="Tahoma" w:cs="Tahoma"/>
          <w:sz w:val="24"/>
          <w:szCs w:val="24"/>
        </w:rPr>
        <w:t>navedeno</w:t>
      </w:r>
      <w:r>
        <w:rPr>
          <w:rFonts w:ascii="Tahoma" w:hAnsi="Tahoma" w:cs="Tahoma"/>
          <w:sz w:val="24"/>
          <w:szCs w:val="24"/>
        </w:rPr>
        <w:t>: “</w:t>
      </w:r>
      <w:r w:rsidR="00171F35">
        <w:rPr>
          <w:rFonts w:ascii="Tahoma" w:hAnsi="Tahoma" w:cs="Tahoma"/>
          <w:sz w:val="24"/>
          <w:szCs w:val="24"/>
        </w:rPr>
        <w:t>Poštovani, u vezi sa Vašim zahtjevom br.</w:t>
      </w:r>
      <w:r w:rsidR="00171F35" w:rsidRPr="00171F35">
        <w:rPr>
          <w:rFonts w:ascii="Tahoma" w:hAnsi="Tahoma" w:cs="Tahoma"/>
          <w:sz w:val="24"/>
          <w:szCs w:val="24"/>
        </w:rPr>
        <w:t xml:space="preserve"> </w:t>
      </w:r>
      <w:r w:rsidR="006934E2">
        <w:rPr>
          <w:rFonts w:ascii="Tahoma" w:hAnsi="Tahoma" w:cs="Tahoma"/>
          <w:sz w:val="24"/>
          <w:szCs w:val="24"/>
        </w:rPr>
        <w:t>15/78249-78250</w:t>
      </w:r>
      <w:r w:rsidR="00171F35">
        <w:rPr>
          <w:rFonts w:ascii="Tahoma" w:hAnsi="Tahoma" w:cs="Tahoma"/>
          <w:sz w:val="24"/>
          <w:szCs w:val="24"/>
        </w:rPr>
        <w:t xml:space="preserve"> od 04.06.2015.</w:t>
      </w:r>
      <w:r w:rsidR="006934E2">
        <w:rPr>
          <w:rFonts w:ascii="Tahoma" w:hAnsi="Tahoma" w:cs="Tahoma"/>
          <w:sz w:val="24"/>
          <w:szCs w:val="24"/>
        </w:rPr>
        <w:t xml:space="preserve"> </w:t>
      </w:r>
      <w:r w:rsidR="00171F35">
        <w:rPr>
          <w:rFonts w:ascii="Tahoma" w:hAnsi="Tahoma" w:cs="Tahoma"/>
          <w:sz w:val="24"/>
          <w:szCs w:val="24"/>
        </w:rPr>
        <w:t>godine, obavještavamo Vas o sledećem: JU Zavod za geološka istraživanja je 2006.godine uradio Koncesioni elaborat za istraživanje i eksploataciju mrkolignitnog uglja u ležištu „Mataruge“ kod Pljevalja, a 2008.</w:t>
      </w:r>
      <w:r w:rsidR="006934E2">
        <w:rPr>
          <w:rFonts w:ascii="Tahoma" w:hAnsi="Tahoma" w:cs="Tahoma"/>
          <w:sz w:val="24"/>
          <w:szCs w:val="24"/>
        </w:rPr>
        <w:t xml:space="preserve"> </w:t>
      </w:r>
      <w:r w:rsidR="00171F35">
        <w:rPr>
          <w:rFonts w:ascii="Tahoma" w:hAnsi="Tahoma" w:cs="Tahoma"/>
          <w:sz w:val="24"/>
          <w:szCs w:val="24"/>
        </w:rPr>
        <w:t>godine Koncesioni elaborat za ležište uglja „Otilovići“ Pljevlja. Navedeni koncesioni elaborati sačinjeni su po nalogu Naručioca, u konkrentom slučaju Ministarstva ekonomije Vlade Crne Gore. Imajući u vidu navedeno, potrebno je obratiti se Ministartsvu ekonomije za tražene informacije</w:t>
      </w:r>
      <w:r w:rsidR="000F2EC5">
        <w:rPr>
          <w:rFonts w:ascii="Tahoma" w:hAnsi="Tahoma" w:cs="Tahoma"/>
          <w:sz w:val="24"/>
          <w:szCs w:val="24"/>
        </w:rPr>
        <w:t>.“</w:t>
      </w:r>
    </w:p>
    <w:p w:rsidR="00400905" w:rsidRDefault="00400905" w:rsidP="00400905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Protiv ovog </w:t>
      </w:r>
      <w:r w:rsidR="00171F35">
        <w:rPr>
          <w:rFonts w:ascii="Tahoma" w:hAnsi="Tahoma" w:cs="Tahoma"/>
          <w:sz w:val="24"/>
          <w:szCs w:val="24"/>
        </w:rPr>
        <w:t xml:space="preserve">akta </w:t>
      </w:r>
      <w:r>
        <w:rPr>
          <w:rFonts w:ascii="Tahoma" w:hAnsi="Tahoma" w:cs="Tahoma"/>
          <w:sz w:val="24"/>
          <w:szCs w:val="24"/>
        </w:rPr>
        <w:t>u zakon</w:t>
      </w:r>
      <w:r w:rsidR="00AC67EA">
        <w:rPr>
          <w:rFonts w:ascii="Tahoma" w:hAnsi="Tahoma" w:cs="Tahoma"/>
          <w:sz w:val="24"/>
          <w:szCs w:val="24"/>
        </w:rPr>
        <w:t>s</w:t>
      </w:r>
      <w:r>
        <w:rPr>
          <w:rFonts w:ascii="Tahoma" w:hAnsi="Tahoma" w:cs="Tahoma"/>
          <w:sz w:val="24"/>
          <w:szCs w:val="24"/>
        </w:rPr>
        <w:t>kom roku podnosilac zaht</w:t>
      </w:r>
      <w:r w:rsidR="00F17F8D">
        <w:rPr>
          <w:rFonts w:ascii="Tahoma" w:hAnsi="Tahoma" w:cs="Tahoma"/>
          <w:sz w:val="24"/>
          <w:szCs w:val="24"/>
        </w:rPr>
        <w:t xml:space="preserve">jeva je uložio žalbu. U žalbi se </w:t>
      </w:r>
      <w:r w:rsidR="003B17AC">
        <w:rPr>
          <w:rFonts w:ascii="Tahoma" w:hAnsi="Tahoma" w:cs="Tahoma"/>
          <w:sz w:val="24"/>
          <w:szCs w:val="24"/>
        </w:rPr>
        <w:t xml:space="preserve">u bitnom </w:t>
      </w:r>
      <w:r w:rsidR="00F17F8D">
        <w:rPr>
          <w:rFonts w:ascii="Tahoma" w:hAnsi="Tahoma" w:cs="Tahoma"/>
          <w:sz w:val="24"/>
          <w:szCs w:val="24"/>
        </w:rPr>
        <w:t>navodi</w:t>
      </w:r>
      <w:r>
        <w:rPr>
          <w:rFonts w:ascii="Tahoma" w:hAnsi="Tahoma" w:cs="Tahoma"/>
          <w:sz w:val="24"/>
          <w:szCs w:val="24"/>
        </w:rPr>
        <w:t xml:space="preserve"> da </w:t>
      </w:r>
      <w:r w:rsidR="003B17AC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 xml:space="preserve">rješenje pobija zbog </w:t>
      </w:r>
      <w:r w:rsidR="000F2EC5">
        <w:rPr>
          <w:rFonts w:ascii="Tahoma" w:hAnsi="Tahoma" w:cs="Tahoma"/>
          <w:sz w:val="24"/>
          <w:szCs w:val="24"/>
        </w:rPr>
        <w:t>povrede pravila postupka</w:t>
      </w:r>
      <w:r w:rsidR="00171F35">
        <w:rPr>
          <w:rFonts w:ascii="Tahoma" w:hAnsi="Tahoma" w:cs="Tahoma"/>
          <w:sz w:val="24"/>
          <w:szCs w:val="24"/>
        </w:rPr>
        <w:t xml:space="preserve"> i pogrešno utvrđenog činjeničnog stanja</w:t>
      </w:r>
      <w:r w:rsidR="00877D37">
        <w:rPr>
          <w:rFonts w:ascii="Tahoma" w:hAnsi="Tahoma" w:cs="Tahoma"/>
          <w:sz w:val="24"/>
          <w:szCs w:val="24"/>
        </w:rPr>
        <w:t xml:space="preserve">. Da je </w:t>
      </w:r>
      <w:r w:rsidR="000F2EC5">
        <w:rPr>
          <w:rFonts w:ascii="Tahoma" w:hAnsi="Tahoma" w:cs="Tahoma"/>
          <w:sz w:val="24"/>
          <w:szCs w:val="24"/>
        </w:rPr>
        <w:t xml:space="preserve">dana </w:t>
      </w:r>
      <w:r w:rsidR="00171F35">
        <w:rPr>
          <w:rFonts w:ascii="Tahoma" w:hAnsi="Tahoma" w:cs="Tahoma"/>
          <w:sz w:val="24"/>
          <w:szCs w:val="24"/>
        </w:rPr>
        <w:t>04</w:t>
      </w:r>
      <w:r w:rsidR="000F2EC5">
        <w:rPr>
          <w:rFonts w:ascii="Tahoma" w:hAnsi="Tahoma" w:cs="Tahoma"/>
          <w:sz w:val="24"/>
          <w:szCs w:val="24"/>
        </w:rPr>
        <w:t>.0</w:t>
      </w:r>
      <w:r w:rsidR="00171F35">
        <w:rPr>
          <w:rFonts w:ascii="Tahoma" w:hAnsi="Tahoma" w:cs="Tahoma"/>
          <w:sz w:val="24"/>
          <w:szCs w:val="24"/>
        </w:rPr>
        <w:t>6</w:t>
      </w:r>
      <w:r w:rsidR="000F2EC5">
        <w:rPr>
          <w:rFonts w:ascii="Tahoma" w:hAnsi="Tahoma" w:cs="Tahoma"/>
          <w:sz w:val="24"/>
          <w:szCs w:val="24"/>
        </w:rPr>
        <w:t xml:space="preserve">.2015.godine žalilac uputio zahtjev za slobodan pristup informacijama kojim je od prvostepenog organa zatražio kopije informacija bliže objašnjenih u osporenom </w:t>
      </w:r>
      <w:r w:rsidR="00171F35">
        <w:rPr>
          <w:rFonts w:ascii="Tahoma" w:hAnsi="Tahoma" w:cs="Tahoma"/>
          <w:sz w:val="24"/>
          <w:szCs w:val="24"/>
        </w:rPr>
        <w:t>aktu</w:t>
      </w:r>
      <w:r w:rsidR="000F2EC5">
        <w:rPr>
          <w:rFonts w:ascii="Tahoma" w:hAnsi="Tahoma" w:cs="Tahoma"/>
          <w:sz w:val="24"/>
          <w:szCs w:val="24"/>
        </w:rPr>
        <w:t xml:space="preserve">, a da je isti dostavio </w:t>
      </w:r>
      <w:r w:rsidR="00171F35">
        <w:rPr>
          <w:rFonts w:ascii="Tahoma" w:hAnsi="Tahoma" w:cs="Tahoma"/>
          <w:sz w:val="24"/>
          <w:szCs w:val="24"/>
        </w:rPr>
        <w:t>akt</w:t>
      </w:r>
      <w:r w:rsidR="000F2EC5">
        <w:rPr>
          <w:rFonts w:ascii="Tahoma" w:hAnsi="Tahoma" w:cs="Tahoma"/>
          <w:sz w:val="24"/>
          <w:szCs w:val="24"/>
        </w:rPr>
        <w:t xml:space="preserve"> od </w:t>
      </w:r>
      <w:r w:rsidR="00171F35">
        <w:rPr>
          <w:rFonts w:ascii="Tahoma" w:hAnsi="Tahoma" w:cs="Tahoma"/>
          <w:sz w:val="24"/>
          <w:szCs w:val="24"/>
        </w:rPr>
        <w:t>09.06</w:t>
      </w:r>
      <w:r w:rsidR="000F2EC5">
        <w:rPr>
          <w:rFonts w:ascii="Tahoma" w:hAnsi="Tahoma" w:cs="Tahoma"/>
          <w:sz w:val="24"/>
          <w:szCs w:val="24"/>
        </w:rPr>
        <w:t xml:space="preserve">.2015.godine kojim </w:t>
      </w:r>
      <w:r w:rsidR="00171F35">
        <w:rPr>
          <w:rFonts w:ascii="Tahoma" w:hAnsi="Tahoma" w:cs="Tahoma"/>
          <w:sz w:val="24"/>
          <w:szCs w:val="24"/>
        </w:rPr>
        <w:t xml:space="preserve">Zavod obavještava da je </w:t>
      </w:r>
      <w:r w:rsidR="00171F35" w:rsidRPr="00171F35">
        <w:rPr>
          <w:rFonts w:ascii="Tahoma" w:hAnsi="Tahoma" w:cs="Tahoma"/>
          <w:sz w:val="24"/>
          <w:szCs w:val="24"/>
        </w:rPr>
        <w:t>2006.godine uradio Koncesioni elaborat za istraživanje i eksploataciju mrkolignitnog uglja u ležištu „Mataruge“ kod Pljevalja, a 2008.godine Koncesioni elaborat za ležište uglja „Otilovići“ Pljevlja</w:t>
      </w:r>
      <w:r w:rsidR="00171F35">
        <w:rPr>
          <w:rFonts w:ascii="Tahoma" w:hAnsi="Tahoma" w:cs="Tahoma"/>
          <w:sz w:val="24"/>
          <w:szCs w:val="24"/>
        </w:rPr>
        <w:t>. Zatim, da je u obrazloženju navedeno da su n</w:t>
      </w:r>
      <w:r w:rsidR="00171F35" w:rsidRPr="00171F35">
        <w:rPr>
          <w:rFonts w:ascii="Tahoma" w:hAnsi="Tahoma" w:cs="Tahoma"/>
          <w:sz w:val="24"/>
          <w:szCs w:val="24"/>
        </w:rPr>
        <w:t xml:space="preserve">avedeni koncesioni elaborati sačinjeni po nalogu Naručioca, </w:t>
      </w:r>
      <w:r w:rsidR="00171F35">
        <w:rPr>
          <w:rFonts w:ascii="Tahoma" w:hAnsi="Tahoma" w:cs="Tahoma"/>
          <w:sz w:val="24"/>
          <w:szCs w:val="24"/>
        </w:rPr>
        <w:t>odnosno Ministarstva ekonomije, te da je</w:t>
      </w:r>
      <w:r w:rsidR="00171F35" w:rsidRPr="00171F35">
        <w:rPr>
          <w:rFonts w:ascii="Tahoma" w:hAnsi="Tahoma" w:cs="Tahoma"/>
          <w:sz w:val="24"/>
          <w:szCs w:val="24"/>
        </w:rPr>
        <w:t xml:space="preserve"> potrebno obratiti se </w:t>
      </w:r>
      <w:r w:rsidR="00171F35">
        <w:rPr>
          <w:rFonts w:ascii="Tahoma" w:hAnsi="Tahoma" w:cs="Tahoma"/>
          <w:sz w:val="24"/>
          <w:szCs w:val="24"/>
        </w:rPr>
        <w:t>istom</w:t>
      </w:r>
      <w:r w:rsidR="00171F35" w:rsidRPr="00171F35">
        <w:rPr>
          <w:rFonts w:ascii="Tahoma" w:hAnsi="Tahoma" w:cs="Tahoma"/>
          <w:sz w:val="24"/>
          <w:szCs w:val="24"/>
        </w:rPr>
        <w:t xml:space="preserve"> za tražene informacije</w:t>
      </w:r>
      <w:r w:rsidR="00171F35">
        <w:rPr>
          <w:rFonts w:ascii="Tahoma" w:hAnsi="Tahoma" w:cs="Tahoma"/>
          <w:sz w:val="24"/>
          <w:szCs w:val="24"/>
        </w:rPr>
        <w:t xml:space="preserve">. U daljem žalilac citira </w:t>
      </w:r>
      <w:r w:rsidR="00171F35" w:rsidRPr="00171F35">
        <w:rPr>
          <w:rFonts w:ascii="Tahoma" w:hAnsi="Tahoma" w:cs="Tahoma"/>
          <w:sz w:val="24"/>
          <w:szCs w:val="24"/>
        </w:rPr>
        <w:t>član 9 stav 1 tačka 2 Zakona o slobodnom pristupu informacijama, prema kojem je informacija u posjedu organa vlasti faktičko posjedovanje tražene informacije od strane organa vlasti, bez o</w:t>
      </w:r>
      <w:r w:rsidR="00C6644B">
        <w:rPr>
          <w:rFonts w:ascii="Tahoma" w:hAnsi="Tahoma" w:cs="Tahoma"/>
          <w:sz w:val="24"/>
          <w:szCs w:val="24"/>
        </w:rPr>
        <w:t xml:space="preserve">bzira na osnov i način sticanja. Da obzirom da je Zavod tražene koncesione elaborate sačinio, žalilac smatra da se navedeni koncesioni elaborati nalaze u posjedu prvostepenog organa, u smislu prethodno navedene odredbe člana 9 Zakona, te da je iste bio dužan dostaviti žaliocu. Shodno članu 10 stav 1, žalilac ističe, da je informacija  dokument ili  dio  dokumenta u pisanoj, štampanoj, video, zvučnoj, </w:t>
      </w:r>
      <w:r w:rsidR="00C6644B" w:rsidRPr="00C6644B">
        <w:rPr>
          <w:rFonts w:ascii="Tahoma" w:hAnsi="Tahoma" w:cs="Tahoma"/>
          <w:sz w:val="24"/>
          <w:szCs w:val="24"/>
        </w:rPr>
        <w:t>ele</w:t>
      </w:r>
      <w:r w:rsidR="00C6644B">
        <w:rPr>
          <w:rFonts w:ascii="Tahoma" w:hAnsi="Tahoma" w:cs="Tahoma"/>
          <w:sz w:val="24"/>
          <w:szCs w:val="24"/>
        </w:rPr>
        <w:t xml:space="preserve">ktronskoj  ili  drugoj  formi, uključujući i njihove kopije, bez obzira na sadržinu,  izvor (autora), </w:t>
      </w:r>
      <w:r w:rsidR="00C6644B" w:rsidRPr="00C6644B">
        <w:rPr>
          <w:rFonts w:ascii="Tahoma" w:hAnsi="Tahoma" w:cs="Tahoma"/>
          <w:sz w:val="24"/>
          <w:szCs w:val="24"/>
        </w:rPr>
        <w:t>vrijeme sačinjavanja ili sistem klasifikacije.</w:t>
      </w:r>
      <w:r w:rsidR="00C6644B">
        <w:rPr>
          <w:rFonts w:ascii="Tahoma" w:hAnsi="Tahoma" w:cs="Tahoma"/>
          <w:sz w:val="24"/>
          <w:szCs w:val="24"/>
        </w:rPr>
        <w:t xml:space="preserve"> </w:t>
      </w:r>
      <w:r w:rsidR="001F4961">
        <w:rPr>
          <w:rFonts w:ascii="Tahoma" w:hAnsi="Tahoma" w:cs="Tahoma"/>
          <w:sz w:val="24"/>
          <w:szCs w:val="24"/>
        </w:rPr>
        <w:t>Žalilac</w:t>
      </w:r>
      <w:r w:rsidR="00C6644B">
        <w:rPr>
          <w:rFonts w:ascii="Tahoma" w:hAnsi="Tahoma" w:cs="Tahoma"/>
          <w:sz w:val="24"/>
          <w:szCs w:val="24"/>
        </w:rPr>
        <w:t xml:space="preserve"> osporava u cjelosti obrazloženje prvostepenog organa da ne posjeduje koncesione elaborate jer se isti moraju nalaziti u njegovom posjedu, obzirom da ih je Zavod sačinio po nalogu naručioca. </w:t>
      </w:r>
      <w:r w:rsidR="000E7032">
        <w:rPr>
          <w:rFonts w:ascii="Tahoma" w:hAnsi="Tahoma" w:cs="Tahoma"/>
          <w:sz w:val="24"/>
          <w:szCs w:val="24"/>
        </w:rPr>
        <w:t>Predloženo</w:t>
      </w:r>
      <w:r>
        <w:rPr>
          <w:rFonts w:ascii="Tahoma" w:hAnsi="Tahoma" w:cs="Tahoma"/>
          <w:sz w:val="24"/>
          <w:szCs w:val="24"/>
        </w:rPr>
        <w:t xml:space="preserve"> je da Agencija za zaštitu ličnih podataka i slobodan pristup </w:t>
      </w:r>
      <w:r>
        <w:rPr>
          <w:rFonts w:ascii="Tahoma" w:hAnsi="Tahoma" w:cs="Tahoma"/>
          <w:sz w:val="24"/>
          <w:szCs w:val="24"/>
        </w:rPr>
        <w:lastRenderedPageBreak/>
        <w:t xml:space="preserve">informacijama poništi </w:t>
      </w:r>
      <w:r w:rsidR="00C6644B">
        <w:rPr>
          <w:rFonts w:ascii="Tahoma" w:hAnsi="Tahoma" w:cs="Tahoma"/>
          <w:sz w:val="24"/>
          <w:szCs w:val="24"/>
        </w:rPr>
        <w:t>akt</w:t>
      </w:r>
      <w:r w:rsidR="00AE67ED">
        <w:rPr>
          <w:rFonts w:ascii="Tahoma" w:hAnsi="Tahoma" w:cs="Tahoma"/>
          <w:sz w:val="24"/>
          <w:szCs w:val="24"/>
        </w:rPr>
        <w:t xml:space="preserve"> </w:t>
      </w:r>
      <w:r w:rsidR="00A93A20">
        <w:rPr>
          <w:rFonts w:ascii="Tahoma" w:hAnsi="Tahoma" w:cs="Tahoma"/>
          <w:sz w:val="24"/>
          <w:szCs w:val="24"/>
        </w:rPr>
        <w:t>br.</w:t>
      </w:r>
      <w:r w:rsidR="00D112FB" w:rsidRPr="00D112FB">
        <w:rPr>
          <w:rFonts w:ascii="Tahoma" w:hAnsi="Tahoma" w:cs="Tahoma"/>
          <w:sz w:val="24"/>
          <w:szCs w:val="24"/>
        </w:rPr>
        <w:t xml:space="preserve"> </w:t>
      </w:r>
      <w:r w:rsidR="00C6644B">
        <w:rPr>
          <w:rFonts w:ascii="Tahoma" w:hAnsi="Tahoma" w:cs="Tahoma"/>
          <w:sz w:val="24"/>
          <w:szCs w:val="24"/>
        </w:rPr>
        <w:t>01-388/2</w:t>
      </w:r>
      <w:r w:rsidR="00D112FB">
        <w:rPr>
          <w:rFonts w:ascii="Tahoma" w:hAnsi="Tahoma" w:cs="Tahoma"/>
          <w:sz w:val="24"/>
          <w:szCs w:val="24"/>
        </w:rPr>
        <w:t xml:space="preserve"> od </w:t>
      </w:r>
      <w:r w:rsidR="00C6644B">
        <w:rPr>
          <w:rFonts w:ascii="Tahoma" w:hAnsi="Tahoma" w:cs="Tahoma"/>
          <w:sz w:val="24"/>
          <w:szCs w:val="24"/>
        </w:rPr>
        <w:t>09</w:t>
      </w:r>
      <w:r w:rsidR="007E171E">
        <w:rPr>
          <w:rFonts w:ascii="Tahoma" w:hAnsi="Tahoma" w:cs="Tahoma"/>
          <w:sz w:val="24"/>
          <w:szCs w:val="24"/>
        </w:rPr>
        <w:t>.0</w:t>
      </w:r>
      <w:r w:rsidR="00C6644B">
        <w:rPr>
          <w:rFonts w:ascii="Tahoma" w:hAnsi="Tahoma" w:cs="Tahoma"/>
          <w:sz w:val="24"/>
          <w:szCs w:val="24"/>
        </w:rPr>
        <w:t>6</w:t>
      </w:r>
      <w:r w:rsidR="007E171E">
        <w:rPr>
          <w:rFonts w:ascii="Tahoma" w:hAnsi="Tahoma" w:cs="Tahoma"/>
          <w:sz w:val="24"/>
          <w:szCs w:val="24"/>
        </w:rPr>
        <w:t>.2015</w:t>
      </w:r>
      <w:r w:rsidR="00D112FB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godine, i naloži </w:t>
      </w:r>
      <w:r w:rsidR="007E171E">
        <w:rPr>
          <w:rFonts w:ascii="Tahoma" w:hAnsi="Tahoma" w:cs="Tahoma"/>
          <w:sz w:val="24"/>
          <w:szCs w:val="24"/>
        </w:rPr>
        <w:t xml:space="preserve">slobodan </w:t>
      </w:r>
      <w:r>
        <w:rPr>
          <w:rFonts w:ascii="Tahoma" w:hAnsi="Tahoma" w:cs="Tahoma"/>
          <w:sz w:val="24"/>
          <w:szCs w:val="24"/>
        </w:rPr>
        <w:t>pristup</w:t>
      </w:r>
      <w:r w:rsidR="007E171E">
        <w:rPr>
          <w:rFonts w:ascii="Tahoma" w:hAnsi="Tahoma" w:cs="Tahoma"/>
          <w:sz w:val="24"/>
          <w:szCs w:val="24"/>
        </w:rPr>
        <w:t xml:space="preserve"> traženim</w:t>
      </w:r>
      <w:r>
        <w:rPr>
          <w:rFonts w:ascii="Tahoma" w:hAnsi="Tahoma" w:cs="Tahoma"/>
          <w:sz w:val="24"/>
          <w:szCs w:val="24"/>
        </w:rPr>
        <w:t xml:space="preserve"> informacijama</w:t>
      </w:r>
      <w:r w:rsidR="00394FF0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 </w:t>
      </w:r>
    </w:p>
    <w:p w:rsidR="00C6644B" w:rsidRDefault="00C6644B" w:rsidP="00400905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 odgovoru na žalbu </w:t>
      </w:r>
      <w:r w:rsidR="001F4961">
        <w:rPr>
          <w:rFonts w:ascii="Tahoma" w:hAnsi="Tahoma" w:cs="Tahoma"/>
          <w:sz w:val="24"/>
          <w:szCs w:val="24"/>
        </w:rPr>
        <w:t>prvostepeni organ ukazuje</w:t>
      </w:r>
      <w:r>
        <w:rPr>
          <w:rFonts w:ascii="Tahoma" w:hAnsi="Tahoma" w:cs="Tahoma"/>
          <w:sz w:val="24"/>
          <w:szCs w:val="24"/>
        </w:rPr>
        <w:t xml:space="preserve"> na to da JU Zavod za geološka istraživanja nije ograničila pristup traženim informacijama, već samo ukazala da je tražene informacije uradila po nalogu naručioca Ministarstva ekonomije </w:t>
      </w:r>
      <w:r w:rsidR="00792869">
        <w:rPr>
          <w:rFonts w:ascii="Tahoma" w:hAnsi="Tahoma" w:cs="Tahoma"/>
          <w:sz w:val="24"/>
          <w:szCs w:val="24"/>
        </w:rPr>
        <w:t xml:space="preserve">Vlade Crne Gore </w:t>
      </w:r>
      <w:r>
        <w:rPr>
          <w:rFonts w:ascii="Tahoma" w:hAnsi="Tahoma" w:cs="Tahoma"/>
          <w:sz w:val="24"/>
          <w:szCs w:val="24"/>
        </w:rPr>
        <w:t>i uputila podnosioca zahtjeva da se obrati Ministarstvu ekonomije.</w:t>
      </w:r>
      <w:r w:rsidR="001F4961">
        <w:rPr>
          <w:rFonts w:ascii="Tahoma" w:hAnsi="Tahoma" w:cs="Tahoma"/>
          <w:sz w:val="24"/>
          <w:szCs w:val="24"/>
        </w:rPr>
        <w:t xml:space="preserve"> Takodje u prilogu odgovora na žalbu prvostepeni organ je dostavio tražene informacije.</w:t>
      </w:r>
    </w:p>
    <w:p w:rsidR="00F1257B" w:rsidRDefault="00400905" w:rsidP="00400905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41034D">
        <w:rPr>
          <w:rFonts w:ascii="Tahoma" w:hAnsi="Tahoma" w:cs="Tahoma"/>
          <w:sz w:val="24"/>
          <w:szCs w:val="24"/>
        </w:rPr>
        <w:t>Nakon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razmatranja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spisa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predmeta</w:t>
      </w:r>
      <w:r w:rsidR="00792869">
        <w:rPr>
          <w:rFonts w:ascii="Tahoma" w:hAnsi="Tahoma" w:cs="Tahoma"/>
          <w:sz w:val="24"/>
          <w:szCs w:val="24"/>
        </w:rPr>
        <w:t>,</w:t>
      </w:r>
      <w:r w:rsidRPr="0041034D">
        <w:rPr>
          <w:rFonts w:ascii="Tahoma" w:hAnsi="Tahoma" w:cs="Tahoma"/>
          <w:sz w:val="24"/>
          <w:szCs w:val="24"/>
        </w:rPr>
        <w:t xml:space="preserve"> žalbenih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navoda</w:t>
      </w:r>
      <w:r w:rsidR="00792869">
        <w:rPr>
          <w:rFonts w:ascii="Tahoma" w:hAnsi="Tahoma" w:cs="Tahoma"/>
          <w:sz w:val="24"/>
          <w:szCs w:val="24"/>
        </w:rPr>
        <w:t xml:space="preserve"> i odgovora na žalbu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Savjet</w:t>
      </w:r>
      <w:r>
        <w:rPr>
          <w:rFonts w:ascii="Tahoma" w:hAnsi="Tahoma" w:cs="Tahoma"/>
          <w:sz w:val="24"/>
          <w:szCs w:val="24"/>
        </w:rPr>
        <w:t xml:space="preserve"> Agencije</w:t>
      </w:r>
      <w:r w:rsidR="00FA55F9">
        <w:rPr>
          <w:rFonts w:ascii="Tahoma" w:hAnsi="Tahoma" w:cs="Tahoma"/>
          <w:sz w:val="24"/>
          <w:szCs w:val="24"/>
        </w:rPr>
        <w:t xml:space="preserve"> i presude Upravnog suda Crne Gore U.br. 3501/15 od 26.11.2015.godine 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nalazi da je žalba</w:t>
      </w:r>
      <w:r w:rsidR="009F102D"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osnovana.</w:t>
      </w:r>
    </w:p>
    <w:p w:rsidR="00F1257B" w:rsidRDefault="00F1257B" w:rsidP="00400905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Savjet Agencije je donio odluku po izjavljenoj žalbi i rješenje UPII 2116/15-1 od 26.11.2015.godine.</w:t>
      </w:r>
    </w:p>
    <w:p w:rsidR="00F1257B" w:rsidRDefault="005C1724" w:rsidP="00400905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Presudom Upravnog suda Crne Gore U.br. 3501/15 od 14.06.2016.godine je poništeno rješenje Savjeta Agencije </w:t>
      </w:r>
      <w:r w:rsidRPr="005C1724">
        <w:rPr>
          <w:rFonts w:ascii="Tahoma" w:hAnsi="Tahoma" w:cs="Tahoma"/>
          <w:sz w:val="24"/>
          <w:szCs w:val="24"/>
        </w:rPr>
        <w:t>UPII 2116/15-1 od 26.11.2015.godine.</w:t>
      </w:r>
      <w:r>
        <w:rPr>
          <w:rFonts w:ascii="Tahoma" w:hAnsi="Tahoma" w:cs="Tahoma"/>
          <w:sz w:val="24"/>
          <w:szCs w:val="24"/>
        </w:rPr>
        <w:t xml:space="preserve"> u kojoj se u bitnom navodi: osporenim rješenjem odobren je pristup informaciji , iako je dostavljena informacija uz akt od strane prvostepenog organa broj 01-388/6 od 14.10.2015.godine , što upućuje na zaključak</w:t>
      </w:r>
      <w:r w:rsidR="00EC5D0E">
        <w:rPr>
          <w:rFonts w:ascii="Tahoma" w:hAnsi="Tahoma" w:cs="Tahoma"/>
          <w:sz w:val="24"/>
          <w:szCs w:val="24"/>
        </w:rPr>
        <w:t xml:space="preserve"> da nije pravilno primjenje institut iz člana 238 stvav 1 Zakona o opštem upravnom postupku, zbog čega je tužbu uvažio i poništio rješenje.</w:t>
      </w:r>
      <w:r w:rsidR="00F1257B">
        <w:rPr>
          <w:rFonts w:ascii="Tahoma" w:hAnsi="Tahoma" w:cs="Tahoma"/>
          <w:sz w:val="24"/>
          <w:szCs w:val="24"/>
        </w:rPr>
        <w:t xml:space="preserve"> </w:t>
      </w:r>
    </w:p>
    <w:p w:rsidR="00400905" w:rsidRPr="00292514" w:rsidRDefault="00400905" w:rsidP="00292514">
      <w:pPr>
        <w:jc w:val="both"/>
        <w:rPr>
          <w:rFonts w:ascii="Tahoma" w:hAnsi="Tahoma" w:cs="Tahoma"/>
          <w:sz w:val="24"/>
          <w:szCs w:val="24"/>
        </w:rPr>
      </w:pPr>
      <w:r w:rsidRPr="00292514">
        <w:rPr>
          <w:rFonts w:ascii="Tahoma" w:hAnsi="Tahoma" w:cs="Tahoma"/>
          <w:sz w:val="24"/>
          <w:szCs w:val="24"/>
        </w:rPr>
        <w:t>Članom 1 Zakona o slobodnom pristupu informacija je propisano da p</w:t>
      </w:r>
      <w:r w:rsidRPr="00292514">
        <w:rPr>
          <w:rFonts w:ascii="Tahoma" w:eastAsia="Times New Roman" w:hAnsi="Tahoma" w:cs="Tahoma"/>
          <w:sz w:val="24"/>
          <w:szCs w:val="24"/>
        </w:rPr>
        <w:t>ravo na pristup informacijama u posjedu organa vlasti ostvaruje se na način i po postupku propisanim ovim zakonom.</w:t>
      </w:r>
    </w:p>
    <w:p w:rsidR="00400905" w:rsidRPr="00292514" w:rsidRDefault="00400905" w:rsidP="00292514">
      <w:pPr>
        <w:jc w:val="both"/>
        <w:rPr>
          <w:rFonts w:ascii="Tahoma" w:hAnsi="Tahoma" w:cs="Tahoma"/>
          <w:sz w:val="24"/>
          <w:szCs w:val="24"/>
        </w:rPr>
      </w:pPr>
      <w:r w:rsidRPr="00292514">
        <w:rPr>
          <w:rFonts w:ascii="Tahoma" w:hAnsi="Tahoma" w:cs="Tahoma"/>
          <w:sz w:val="24"/>
          <w:szCs w:val="24"/>
        </w:rPr>
        <w:t>Članom 4 Zakona o slobodnom pristupu informacijama je propisano da se pristupom informacijama obezbjeđuje transparentnost rada, podstiče efikasnost, djelotvornost, odgovornost i afirmiše integritet i legitimnost organa vlasti.</w:t>
      </w:r>
    </w:p>
    <w:p w:rsidR="00400905" w:rsidRPr="00292514" w:rsidRDefault="00400905" w:rsidP="00292514">
      <w:pPr>
        <w:jc w:val="both"/>
        <w:rPr>
          <w:rFonts w:ascii="Tahoma" w:hAnsi="Tahoma" w:cs="Tahoma"/>
          <w:sz w:val="24"/>
          <w:szCs w:val="24"/>
        </w:rPr>
      </w:pPr>
      <w:r w:rsidRPr="00292514">
        <w:rPr>
          <w:rFonts w:ascii="Tahoma" w:hAnsi="Tahoma" w:cs="Tahoma"/>
          <w:sz w:val="24"/>
          <w:szCs w:val="24"/>
        </w:rPr>
        <w:t>Članom 7 Zakona o slobodnom pristupu informacijama je propisano da pristup informacijama je od javnog interesa.</w:t>
      </w:r>
      <w:r w:rsidR="009F73BD" w:rsidRPr="00292514">
        <w:rPr>
          <w:rFonts w:ascii="Tahoma" w:hAnsi="Tahoma" w:cs="Tahoma"/>
          <w:sz w:val="24"/>
          <w:szCs w:val="24"/>
        </w:rPr>
        <w:t xml:space="preserve"> </w:t>
      </w:r>
      <w:r w:rsidRPr="00292514">
        <w:rPr>
          <w:rFonts w:ascii="Tahoma" w:hAnsi="Tahoma" w:cs="Tahoma"/>
          <w:sz w:val="24"/>
          <w:szCs w:val="24"/>
        </w:rPr>
        <w:t>Pristup informacijama može se ograničiti samo radi zaštite interesa propisanih ovim zakonom.</w:t>
      </w:r>
    </w:p>
    <w:p w:rsidR="00400905" w:rsidRPr="00292514" w:rsidRDefault="00400905" w:rsidP="00292514">
      <w:pPr>
        <w:jc w:val="both"/>
        <w:rPr>
          <w:rFonts w:ascii="Tahoma" w:hAnsi="Tahoma" w:cs="Tahoma"/>
          <w:sz w:val="24"/>
          <w:szCs w:val="24"/>
        </w:rPr>
      </w:pPr>
      <w:r w:rsidRPr="00292514">
        <w:rPr>
          <w:rFonts w:ascii="Tahoma" w:hAnsi="Tahoma" w:cs="Tahoma"/>
          <w:sz w:val="24"/>
          <w:szCs w:val="24"/>
        </w:rPr>
        <w:t>Članom 9 stav 1 tačka 2 Zakona o slobodnom pristupu informacijama propisano je da informacija u posjedu organa vlasti je faktičko posjedovanje tražene informacije od strane organa vlasti (sopstvena informacija, informacija dostavljena od drugog organa vlasti ili od trećeg lica) bez obzira na osnov i način sticanja.</w:t>
      </w:r>
    </w:p>
    <w:p w:rsidR="00400905" w:rsidRDefault="00400905" w:rsidP="007E4D30">
      <w:pPr>
        <w:jc w:val="both"/>
        <w:rPr>
          <w:rFonts w:ascii="Tahoma" w:hAnsi="Tahoma" w:cs="Tahoma"/>
          <w:sz w:val="24"/>
          <w:szCs w:val="24"/>
        </w:rPr>
      </w:pPr>
      <w:r w:rsidRPr="007E4D30">
        <w:rPr>
          <w:rFonts w:ascii="Tahoma" w:hAnsi="Tahoma" w:cs="Tahoma"/>
          <w:sz w:val="24"/>
          <w:szCs w:val="24"/>
        </w:rPr>
        <w:t>Članom 13</w:t>
      </w:r>
      <w:r w:rsidRPr="007E4D30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7E4D30">
        <w:rPr>
          <w:rFonts w:ascii="Tahoma" w:hAnsi="Tahoma" w:cs="Tahoma"/>
          <w:sz w:val="24"/>
          <w:szCs w:val="24"/>
        </w:rPr>
        <w:t xml:space="preserve">Zakona o slobodnom pristupu informacijama je propisano da je organ vlasti dužan da fizičkom i pravnom licu koje traži pristup informaciji (u daljem tekstu: </w:t>
      </w:r>
      <w:r w:rsidRPr="007E4D30">
        <w:rPr>
          <w:rFonts w:ascii="Tahoma" w:hAnsi="Tahoma" w:cs="Tahoma"/>
          <w:sz w:val="24"/>
          <w:szCs w:val="24"/>
        </w:rPr>
        <w:lastRenderedPageBreak/>
        <w:t>podnosilac zahtjeva) omogući pristup informaciji ili njenom dijelu koju posjeduje, osim u slučajevima predviđenim ovim zakonom.</w:t>
      </w:r>
    </w:p>
    <w:p w:rsidR="00825B8B" w:rsidRDefault="00825B8B" w:rsidP="00825B8B">
      <w:pPr>
        <w:jc w:val="both"/>
        <w:rPr>
          <w:rFonts w:ascii="Tahoma" w:hAnsi="Tahoma" w:cs="Tahoma"/>
          <w:sz w:val="24"/>
          <w:szCs w:val="24"/>
        </w:rPr>
      </w:pPr>
      <w:r w:rsidRPr="00825B8B">
        <w:rPr>
          <w:rFonts w:ascii="Tahoma" w:hAnsi="Tahoma" w:cs="Tahoma"/>
          <w:sz w:val="24"/>
          <w:szCs w:val="24"/>
        </w:rPr>
        <w:t>Član 14</w:t>
      </w:r>
      <w:r>
        <w:rPr>
          <w:rFonts w:ascii="Tahoma" w:hAnsi="Tahoma" w:cs="Tahoma"/>
          <w:sz w:val="24"/>
          <w:szCs w:val="24"/>
        </w:rPr>
        <w:t xml:space="preserve"> </w:t>
      </w:r>
      <w:r w:rsidRPr="007E4D30">
        <w:rPr>
          <w:rFonts w:ascii="Tahoma" w:hAnsi="Tahoma" w:cs="Tahoma"/>
          <w:sz w:val="24"/>
          <w:szCs w:val="24"/>
        </w:rPr>
        <w:t>Zakona o slobodnom pristupu informacijama je propisano da</w:t>
      </w:r>
      <w:r>
        <w:rPr>
          <w:rFonts w:ascii="Tahoma" w:hAnsi="Tahoma" w:cs="Tahoma"/>
          <w:sz w:val="24"/>
          <w:szCs w:val="24"/>
        </w:rPr>
        <w:t xml:space="preserve">  o</w:t>
      </w:r>
      <w:r w:rsidRPr="00825B8B">
        <w:rPr>
          <w:rFonts w:ascii="Tahoma" w:hAnsi="Tahoma" w:cs="Tahoma"/>
          <w:sz w:val="24"/>
          <w:szCs w:val="24"/>
        </w:rPr>
        <w:t>rgan vlasti može ograničiti pristup informaciji ili dijelu informacije, ako je to u interesu:</w:t>
      </w:r>
      <w:r w:rsidR="00A7057D">
        <w:rPr>
          <w:rFonts w:ascii="Tahoma" w:hAnsi="Tahoma" w:cs="Tahoma"/>
          <w:sz w:val="24"/>
          <w:szCs w:val="24"/>
        </w:rPr>
        <w:t xml:space="preserve"> </w:t>
      </w:r>
      <w:r w:rsidRPr="00825B8B">
        <w:rPr>
          <w:rFonts w:ascii="Tahoma" w:hAnsi="Tahoma" w:cs="Tahoma"/>
          <w:sz w:val="24"/>
          <w:szCs w:val="24"/>
        </w:rPr>
        <w:t>1) zaštite privatnosti od objelodanjivanja podataka predviđenih zakonom kojim se uređuje zaštita podataka o ličnosti, osim podataka koji se odnose na: javne funkcionere u vezi sa vršenjem javne funkcije, kao i prihode, imovinu i sukob interesa tih lica i njihovih srodnika koji su obuhvaćeni zakonom kojim se uređuje sprječavanje sukoba interesa, sredstva dodijeljena iz javnih prihoda, osim za socijalna primanja, zdravstvenu zaštitu i zaštitu od nezaposlenosti;</w:t>
      </w:r>
      <w:r w:rsidR="002B1D10">
        <w:rPr>
          <w:rFonts w:ascii="Tahoma" w:hAnsi="Tahoma" w:cs="Tahoma"/>
          <w:sz w:val="24"/>
          <w:szCs w:val="24"/>
        </w:rPr>
        <w:t xml:space="preserve"> </w:t>
      </w:r>
      <w:r w:rsidRPr="00825B8B">
        <w:rPr>
          <w:rFonts w:ascii="Tahoma" w:hAnsi="Tahoma" w:cs="Tahoma"/>
          <w:sz w:val="24"/>
          <w:szCs w:val="24"/>
        </w:rPr>
        <w:t>2) bezbjednosti, odbrane, spoljnje, monetarne i ekonomske politike Crne Gore, u skladu sa propisima kojima se uređuje tajnost podataka, označeni stepenom tajnosti;</w:t>
      </w:r>
      <w:r w:rsidR="002B1D10">
        <w:rPr>
          <w:rFonts w:ascii="Tahoma" w:hAnsi="Tahoma" w:cs="Tahoma"/>
          <w:sz w:val="24"/>
          <w:szCs w:val="24"/>
        </w:rPr>
        <w:t xml:space="preserve"> </w:t>
      </w:r>
      <w:r w:rsidRPr="00825B8B">
        <w:rPr>
          <w:rFonts w:ascii="Tahoma" w:hAnsi="Tahoma" w:cs="Tahoma"/>
          <w:sz w:val="24"/>
          <w:szCs w:val="24"/>
        </w:rPr>
        <w:t>3) prevencije istrage i gonjenja izvršilaca krivičnih djela, radi zaštite od objelodanjivanja podataka koji se odnose na: sprječavanje izvršenja krivičnog djela, prijavljivanje krivičnog djela i njegovog izvršioca,</w:t>
      </w:r>
      <w:r w:rsidR="002B1D10">
        <w:rPr>
          <w:rFonts w:ascii="Tahoma" w:hAnsi="Tahoma" w:cs="Tahoma"/>
          <w:sz w:val="24"/>
          <w:szCs w:val="24"/>
        </w:rPr>
        <w:t xml:space="preserve"> </w:t>
      </w:r>
      <w:r w:rsidRPr="00825B8B">
        <w:rPr>
          <w:rFonts w:ascii="Tahoma" w:hAnsi="Tahoma" w:cs="Tahoma"/>
          <w:sz w:val="24"/>
          <w:szCs w:val="24"/>
        </w:rPr>
        <w:t>sadržinu preduzetih radnji u pretkrivičnom i krivičnom postupku, dokaze prikupljene izviđajem i istragom,</w:t>
      </w:r>
      <w:r w:rsidR="002B1D10">
        <w:rPr>
          <w:rFonts w:ascii="Tahoma" w:hAnsi="Tahoma" w:cs="Tahoma"/>
          <w:sz w:val="24"/>
          <w:szCs w:val="24"/>
        </w:rPr>
        <w:t xml:space="preserve"> </w:t>
      </w:r>
      <w:r w:rsidRPr="00825B8B">
        <w:rPr>
          <w:rFonts w:ascii="Tahoma" w:hAnsi="Tahoma" w:cs="Tahoma"/>
          <w:sz w:val="24"/>
          <w:szCs w:val="24"/>
        </w:rPr>
        <w:t>mjere tajnog nadzora, zaštićenog svjedoka i svjedoka saradnika,</w:t>
      </w:r>
      <w:r w:rsidR="002B1D10">
        <w:rPr>
          <w:rFonts w:ascii="Tahoma" w:hAnsi="Tahoma" w:cs="Tahoma"/>
          <w:sz w:val="24"/>
          <w:szCs w:val="24"/>
        </w:rPr>
        <w:t xml:space="preserve"> </w:t>
      </w:r>
      <w:r w:rsidRPr="00825B8B">
        <w:rPr>
          <w:rFonts w:ascii="Tahoma" w:hAnsi="Tahoma" w:cs="Tahoma"/>
          <w:sz w:val="24"/>
          <w:szCs w:val="24"/>
        </w:rPr>
        <w:t>efikasnost vođenja postupka</w:t>
      </w:r>
      <w:r w:rsidR="002B1D10">
        <w:rPr>
          <w:rFonts w:ascii="Tahoma" w:hAnsi="Tahoma" w:cs="Tahoma"/>
          <w:sz w:val="24"/>
          <w:szCs w:val="24"/>
        </w:rPr>
        <w:t xml:space="preserve"> </w:t>
      </w:r>
      <w:r w:rsidRPr="00825B8B">
        <w:rPr>
          <w:rFonts w:ascii="Tahoma" w:hAnsi="Tahoma" w:cs="Tahoma"/>
          <w:sz w:val="24"/>
          <w:szCs w:val="24"/>
        </w:rPr>
        <w:t>4) vršenja službene dužnosti, radi zaštite od objelodanjivanja podataka koji se odnose na: planiranja inspekcijske kontrole i nadzora od strane organa vlasti, konsultacije unutar i između organa vlasti u vezi sa utvrđivanjem stavova, radi izrade službenih dokumenata i predlaganja rješenja nekog predmeta, rad i odlučivanje kolegijalnih organa, pokretanje i vođenja disciplinskog postupka;</w:t>
      </w:r>
      <w:r w:rsidR="002B1D10">
        <w:rPr>
          <w:rFonts w:ascii="Tahoma" w:hAnsi="Tahoma" w:cs="Tahoma"/>
          <w:sz w:val="24"/>
          <w:szCs w:val="24"/>
        </w:rPr>
        <w:t xml:space="preserve"> </w:t>
      </w:r>
      <w:r w:rsidRPr="00825B8B">
        <w:rPr>
          <w:rFonts w:ascii="Tahoma" w:hAnsi="Tahoma" w:cs="Tahoma"/>
          <w:sz w:val="24"/>
          <w:szCs w:val="24"/>
        </w:rPr>
        <w:t>5) zaštite trgovinskih i drugih ekonomskih interesa od objavljivanja podataka koji se odnose na zaštitu konkurencije i poslovnu tajnu u vezi sa pravom intelektualne svojine.</w:t>
      </w:r>
    </w:p>
    <w:p w:rsidR="004D143C" w:rsidRDefault="004D143C" w:rsidP="004D143C">
      <w:pPr>
        <w:jc w:val="both"/>
        <w:rPr>
          <w:rFonts w:ascii="Tahoma" w:hAnsi="Tahoma" w:cs="Tahoma"/>
          <w:sz w:val="24"/>
          <w:szCs w:val="24"/>
        </w:rPr>
      </w:pPr>
      <w:r w:rsidRPr="009913AA">
        <w:rPr>
          <w:rFonts w:ascii="Tahoma" w:hAnsi="Tahoma" w:cs="Tahoma"/>
          <w:sz w:val="24"/>
          <w:szCs w:val="24"/>
        </w:rPr>
        <w:t>Članom 24 Zakona o slobodnom pristupu informacijama je propisano,ako je dijelu informacije pristup ograničen, u skladu sa članom 14 ovog zakona, organ vlasti dužan je da omogući pristup informaciji dostavljanjem njene kopije podnosiocu zahtjeva, nakon brisanja dijela informacije kojem je pristup ograničen. U slučaju iz stava 1 ovog člana, na dijelu informacije kojem je pristup ograničen stavlja se napomena "izvršeno brisanje" i daje obavještenje o obimu izvršenog brisanja (redova, pasusa i stranica). Brisanje dijela informacije vrši se na način kojim se ne može uništiti ili oštetiti tekst, odnosno sadržina informacije.</w:t>
      </w:r>
    </w:p>
    <w:p w:rsidR="00625E2E" w:rsidRPr="00825B8B" w:rsidRDefault="00625E2E" w:rsidP="00825B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Članom 31 stav 1 Zakona o slobodnom pristupu informacijama propisano je da je organ vlasti dužan da o zahtjevu za pristup informaciji donese rješenje i dostavi ga podnosiocu zahtjeva, u roku od 15 dana od podnošenja urednog zahtjeva.</w:t>
      </w:r>
    </w:p>
    <w:p w:rsidR="00400905" w:rsidRDefault="00400905" w:rsidP="004F45F1">
      <w:pPr>
        <w:jc w:val="both"/>
        <w:rPr>
          <w:rFonts w:ascii="Tahoma" w:eastAsia="Times New Roman" w:hAnsi="Tahoma" w:cs="Tahoma"/>
          <w:sz w:val="24"/>
          <w:szCs w:val="24"/>
        </w:rPr>
      </w:pPr>
      <w:r w:rsidRPr="004F45F1">
        <w:rPr>
          <w:rFonts w:ascii="Tahoma" w:eastAsia="Times New Roman" w:hAnsi="Tahoma" w:cs="Tahoma"/>
          <w:sz w:val="24"/>
          <w:szCs w:val="24"/>
        </w:rPr>
        <w:t>Članom 32 Zakona o slobodnom pristupi informacijama propisano je da je organ vlasti dužan da izvrši rješenje kojim se dozvol</w:t>
      </w:r>
      <w:r w:rsidR="00E472B5" w:rsidRPr="004F45F1">
        <w:rPr>
          <w:rFonts w:ascii="Tahoma" w:eastAsia="Times New Roman" w:hAnsi="Tahoma" w:cs="Tahoma"/>
          <w:sz w:val="24"/>
          <w:szCs w:val="24"/>
        </w:rPr>
        <w:t>j</w:t>
      </w:r>
      <w:r w:rsidRPr="004F45F1">
        <w:rPr>
          <w:rFonts w:ascii="Tahoma" w:eastAsia="Times New Roman" w:hAnsi="Tahoma" w:cs="Tahoma"/>
          <w:sz w:val="24"/>
          <w:szCs w:val="24"/>
        </w:rPr>
        <w:t xml:space="preserve">ajva pristup informaciji u roku od pet </w:t>
      </w:r>
      <w:r w:rsidRPr="004F45F1">
        <w:rPr>
          <w:rFonts w:ascii="Tahoma" w:eastAsia="Times New Roman" w:hAnsi="Tahoma" w:cs="Tahoma"/>
          <w:sz w:val="24"/>
          <w:szCs w:val="24"/>
        </w:rPr>
        <w:lastRenderedPageBreak/>
        <w:t xml:space="preserve">dana od dana kada je podnosilca zahtjeva dostavio dokaz o uplati troškova postupka, ako su oni rješenjem određeni. </w:t>
      </w:r>
    </w:p>
    <w:p w:rsidR="004D143C" w:rsidRDefault="004D143C" w:rsidP="004D143C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913AA">
        <w:rPr>
          <w:rFonts w:ascii="Tahoma" w:hAnsi="Tahoma" w:cs="Tahoma"/>
          <w:sz w:val="24"/>
          <w:szCs w:val="24"/>
        </w:rPr>
        <w:t>Č</w:t>
      </w:r>
      <w:r w:rsidRPr="009913AA">
        <w:rPr>
          <w:rFonts w:ascii="Tahoma" w:hAnsi="Tahoma" w:cs="Tahoma"/>
          <w:color w:val="000000"/>
          <w:sz w:val="24"/>
          <w:szCs w:val="24"/>
        </w:rPr>
        <w:t>lanom 9 stav 1 tačka 1 Zakona o zaštiti podataka o ličnosti propisano je da su lični podaci sve informacije koje se odnose na fizičko lice čiji je identitet utvrdjen ili se može utvrditi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:rsidR="004D143C" w:rsidRDefault="004D143C" w:rsidP="004D143C">
      <w:pPr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Članom 2 stav 1 i 2 Zakona o zaštiti podataka o ličnosti propisano je da se lični podaci moraju obradjivati na pošten i zakonit način, kao i da se ne mogu obradjivati u većem obimu nego što je potrebno da bi se postigla svrha obrade niti na načiin koji nije u skladu sa njihovom namjenom.</w:t>
      </w:r>
    </w:p>
    <w:p w:rsidR="00CC1765" w:rsidRDefault="00D8296C" w:rsidP="00CC1765">
      <w:pPr>
        <w:jc w:val="both"/>
        <w:rPr>
          <w:rFonts w:ascii="Tahoma" w:hAnsi="Tahoma" w:cs="Tahoma"/>
          <w:sz w:val="24"/>
          <w:szCs w:val="24"/>
        </w:rPr>
      </w:pPr>
      <w:r w:rsidRPr="001F4961">
        <w:rPr>
          <w:rFonts w:ascii="Tahoma" w:hAnsi="Tahoma" w:cs="Tahoma"/>
          <w:sz w:val="24"/>
          <w:szCs w:val="24"/>
        </w:rPr>
        <w:t xml:space="preserve">Savjet Agencije </w:t>
      </w:r>
      <w:r w:rsidR="00983CC5" w:rsidRPr="001F4961">
        <w:rPr>
          <w:rFonts w:ascii="Tahoma" w:hAnsi="Tahoma" w:cs="Tahoma"/>
          <w:sz w:val="24"/>
          <w:szCs w:val="24"/>
        </w:rPr>
        <w:t>je poništio</w:t>
      </w:r>
      <w:r w:rsidRPr="001F4961">
        <w:rPr>
          <w:rFonts w:ascii="Tahoma" w:hAnsi="Tahoma" w:cs="Tahoma"/>
          <w:sz w:val="24"/>
          <w:szCs w:val="24"/>
        </w:rPr>
        <w:t xml:space="preserve"> </w:t>
      </w:r>
      <w:r w:rsidR="00792869" w:rsidRPr="001F4961">
        <w:rPr>
          <w:rFonts w:ascii="Tahoma" w:hAnsi="Tahoma" w:cs="Tahoma"/>
          <w:sz w:val="24"/>
          <w:szCs w:val="24"/>
        </w:rPr>
        <w:t>akt</w:t>
      </w:r>
      <w:r w:rsidRPr="001F4961">
        <w:rPr>
          <w:rFonts w:ascii="Tahoma" w:hAnsi="Tahoma" w:cs="Tahoma"/>
          <w:sz w:val="24"/>
          <w:szCs w:val="24"/>
        </w:rPr>
        <w:t xml:space="preserve"> </w:t>
      </w:r>
      <w:r w:rsidR="00903345" w:rsidRPr="001F4961">
        <w:rPr>
          <w:rFonts w:ascii="Tahoma" w:hAnsi="Tahoma" w:cs="Tahoma"/>
          <w:sz w:val="24"/>
          <w:szCs w:val="24"/>
        </w:rPr>
        <w:t>prvostepenog organa</w:t>
      </w:r>
      <w:r w:rsidR="003D09B6" w:rsidRPr="001F4961">
        <w:rPr>
          <w:rFonts w:ascii="Tahoma" w:hAnsi="Tahoma" w:cs="Tahoma"/>
          <w:sz w:val="24"/>
          <w:szCs w:val="24"/>
        </w:rPr>
        <w:t xml:space="preserve"> </w:t>
      </w:r>
      <w:r w:rsidR="00621693" w:rsidRPr="001F4961">
        <w:rPr>
          <w:rFonts w:ascii="Tahoma" w:hAnsi="Tahoma" w:cs="Tahoma"/>
          <w:sz w:val="24"/>
          <w:szCs w:val="24"/>
        </w:rPr>
        <w:t>zbog</w:t>
      </w:r>
      <w:r w:rsidR="002B6852" w:rsidRPr="001F4961">
        <w:rPr>
          <w:rFonts w:ascii="Tahoma" w:hAnsi="Tahoma" w:cs="Tahoma"/>
          <w:sz w:val="24"/>
          <w:szCs w:val="24"/>
        </w:rPr>
        <w:t xml:space="preserve"> </w:t>
      </w:r>
      <w:r w:rsidR="00F56C40" w:rsidRPr="001F4961">
        <w:rPr>
          <w:rFonts w:ascii="Tahoma" w:hAnsi="Tahoma" w:cs="Tahoma"/>
          <w:sz w:val="24"/>
          <w:szCs w:val="24"/>
        </w:rPr>
        <w:t>povrede pravila postupka</w:t>
      </w:r>
      <w:r w:rsidR="00625E2E">
        <w:rPr>
          <w:rFonts w:ascii="Tahoma" w:hAnsi="Tahoma" w:cs="Tahoma"/>
          <w:sz w:val="24"/>
          <w:szCs w:val="24"/>
        </w:rPr>
        <w:t xml:space="preserve"> i pogrešne</w:t>
      </w:r>
      <w:r w:rsidR="00792869" w:rsidRPr="001F4961">
        <w:rPr>
          <w:rFonts w:ascii="Tahoma" w:hAnsi="Tahoma" w:cs="Tahoma"/>
          <w:sz w:val="24"/>
          <w:szCs w:val="24"/>
        </w:rPr>
        <w:t xml:space="preserve"> </w:t>
      </w:r>
      <w:r w:rsidR="00625E2E">
        <w:rPr>
          <w:rFonts w:ascii="Tahoma" w:hAnsi="Tahoma" w:cs="Tahoma"/>
          <w:sz w:val="24"/>
          <w:szCs w:val="24"/>
        </w:rPr>
        <w:t xml:space="preserve">primjene materijalnog prava. </w:t>
      </w:r>
      <w:r w:rsidR="00020F6C">
        <w:rPr>
          <w:rFonts w:ascii="Tahoma" w:hAnsi="Tahoma" w:cs="Tahoma"/>
          <w:sz w:val="24"/>
          <w:szCs w:val="24"/>
        </w:rPr>
        <w:t xml:space="preserve">Prvostepeni organ je postupajući po zahtjevu </w:t>
      </w:r>
      <w:r w:rsidR="00D07EB0">
        <w:rPr>
          <w:rFonts w:ascii="Tahoma" w:hAnsi="Tahoma" w:cs="Tahoma"/>
          <w:sz w:val="24"/>
          <w:szCs w:val="24"/>
        </w:rPr>
        <w:t xml:space="preserve">donio akt kojim nije sporio da posjeduje traženu informaciju već da je ista sačinjena po nalogu </w:t>
      </w:r>
      <w:r w:rsidR="00625E2E">
        <w:rPr>
          <w:rFonts w:ascii="Tahoma" w:hAnsi="Tahoma" w:cs="Tahoma"/>
          <w:sz w:val="24"/>
          <w:szCs w:val="24"/>
        </w:rPr>
        <w:t>Naručioca. P</w:t>
      </w:r>
      <w:r w:rsidR="001914D9">
        <w:rPr>
          <w:rFonts w:ascii="Tahoma" w:hAnsi="Tahoma" w:cs="Tahoma"/>
          <w:sz w:val="24"/>
          <w:szCs w:val="24"/>
        </w:rPr>
        <w:t xml:space="preserve">rvostepeni organ </w:t>
      </w:r>
      <w:r w:rsidR="00625E2E">
        <w:rPr>
          <w:rFonts w:ascii="Tahoma" w:hAnsi="Tahoma" w:cs="Tahoma"/>
          <w:sz w:val="24"/>
          <w:szCs w:val="24"/>
        </w:rPr>
        <w:t xml:space="preserve">je </w:t>
      </w:r>
      <w:r w:rsidR="001914D9">
        <w:rPr>
          <w:rFonts w:ascii="Tahoma" w:hAnsi="Tahoma" w:cs="Tahoma"/>
          <w:sz w:val="24"/>
          <w:szCs w:val="24"/>
        </w:rPr>
        <w:t xml:space="preserve">bio </w:t>
      </w:r>
      <w:r w:rsidR="00625E2E">
        <w:rPr>
          <w:rFonts w:ascii="Tahoma" w:hAnsi="Tahoma" w:cs="Tahoma"/>
          <w:sz w:val="24"/>
          <w:szCs w:val="24"/>
        </w:rPr>
        <w:t>bio dužan da shodno članu 31</w:t>
      </w:r>
      <w:r w:rsidR="00D07EB0">
        <w:rPr>
          <w:rFonts w:ascii="Tahoma" w:hAnsi="Tahoma" w:cs="Tahoma"/>
          <w:sz w:val="24"/>
          <w:szCs w:val="24"/>
        </w:rPr>
        <w:t xml:space="preserve"> Zakona o s</w:t>
      </w:r>
      <w:r w:rsidR="004D3037">
        <w:rPr>
          <w:rFonts w:ascii="Tahoma" w:hAnsi="Tahoma" w:cs="Tahoma"/>
          <w:sz w:val="24"/>
          <w:szCs w:val="24"/>
        </w:rPr>
        <w:t>lobodnom pristupu informacijama</w:t>
      </w:r>
      <w:r w:rsidR="00D07EB0">
        <w:rPr>
          <w:rFonts w:ascii="Tahoma" w:hAnsi="Tahoma" w:cs="Tahoma"/>
          <w:sz w:val="24"/>
          <w:szCs w:val="24"/>
        </w:rPr>
        <w:t xml:space="preserve"> </w:t>
      </w:r>
      <w:r w:rsidR="001914D9">
        <w:rPr>
          <w:rFonts w:ascii="Tahoma" w:hAnsi="Tahoma" w:cs="Tahoma"/>
          <w:sz w:val="24"/>
          <w:szCs w:val="24"/>
        </w:rPr>
        <w:t xml:space="preserve">o predmetnom zahtjevu odluči rješenjem. </w:t>
      </w:r>
      <w:r w:rsidR="00792869" w:rsidRPr="001F4961">
        <w:rPr>
          <w:rFonts w:ascii="Tahoma" w:hAnsi="Tahoma" w:cs="Tahoma"/>
          <w:sz w:val="24"/>
          <w:szCs w:val="24"/>
        </w:rPr>
        <w:t xml:space="preserve">Shodno članu 9 stav 1 tačka 2 Zakona o slobodnom pristupu informacijama, </w:t>
      </w:r>
      <w:r w:rsidR="001914D9">
        <w:rPr>
          <w:rFonts w:ascii="Tahoma" w:hAnsi="Tahoma" w:cs="Tahoma"/>
          <w:sz w:val="24"/>
          <w:szCs w:val="24"/>
        </w:rPr>
        <w:t xml:space="preserve">propisano je da </w:t>
      </w:r>
      <w:r w:rsidR="00792869" w:rsidRPr="001F4961">
        <w:rPr>
          <w:rFonts w:ascii="Tahoma" w:hAnsi="Tahoma" w:cs="Tahoma"/>
          <w:sz w:val="24"/>
          <w:szCs w:val="24"/>
        </w:rPr>
        <w:t xml:space="preserve">informacija u posjedu organa vlasti faktičko posjedovanje tražene informacije od strane organa vlasti, bez obzira na osnov i način sticanja. </w:t>
      </w:r>
      <w:r w:rsidR="00CC1765">
        <w:rPr>
          <w:rFonts w:ascii="Tahoma" w:hAnsi="Tahoma" w:cs="Tahoma"/>
          <w:sz w:val="24"/>
          <w:szCs w:val="24"/>
        </w:rPr>
        <w:t xml:space="preserve">Prvostepeni organ je uz odgovor na žalbu dostavio Agenciji informacije tražene zahtjevom pa je nesporna </w:t>
      </w:r>
      <w:r w:rsidR="00C73F70">
        <w:rPr>
          <w:rFonts w:ascii="Tahoma" w:hAnsi="Tahoma" w:cs="Tahoma"/>
          <w:sz w:val="24"/>
          <w:szCs w:val="24"/>
        </w:rPr>
        <w:t>činjenica da je u posjedu istih te. Savjet Agencije je utvrdio da u cilju činjenja transparetnim svog rada</w:t>
      </w:r>
      <w:r w:rsidR="009E1B9A">
        <w:rPr>
          <w:rFonts w:ascii="Tahoma" w:hAnsi="Tahoma" w:cs="Tahoma"/>
          <w:sz w:val="24"/>
          <w:szCs w:val="24"/>
        </w:rPr>
        <w:t xml:space="preserve"> u smislu člana 4 Zakona o slobodnom pristupu informacijama a</w:t>
      </w:r>
      <w:r w:rsidR="00C73F70">
        <w:rPr>
          <w:rFonts w:ascii="Tahoma" w:hAnsi="Tahoma" w:cs="Tahoma"/>
          <w:sz w:val="24"/>
          <w:szCs w:val="24"/>
        </w:rPr>
        <w:t xml:space="preserve"> shodno članu 14 stav 1 tačka 1 nakon ograničenja pristupa dijela informacije je dostavi</w:t>
      </w:r>
      <w:r w:rsidR="009E1B9A">
        <w:rPr>
          <w:rFonts w:ascii="Tahoma" w:hAnsi="Tahoma" w:cs="Tahoma"/>
          <w:sz w:val="24"/>
          <w:szCs w:val="24"/>
        </w:rPr>
        <w:t xml:space="preserve"> traženu informaciju</w:t>
      </w:r>
      <w:r w:rsidR="00C73F70">
        <w:rPr>
          <w:rFonts w:ascii="Tahoma" w:hAnsi="Tahoma" w:cs="Tahoma"/>
          <w:sz w:val="24"/>
          <w:szCs w:val="24"/>
        </w:rPr>
        <w:t xml:space="preserve"> podnosiocu zahtjeva za slobodan pristup informacijama.</w:t>
      </w:r>
      <w:r w:rsidR="00CC1765">
        <w:rPr>
          <w:rFonts w:ascii="Tahoma" w:hAnsi="Tahoma" w:cs="Tahoma"/>
          <w:sz w:val="24"/>
          <w:szCs w:val="24"/>
        </w:rPr>
        <w:t xml:space="preserve"> Savjet Agencije je izvršio uvid u K</w:t>
      </w:r>
      <w:r w:rsidR="00CC1765" w:rsidRPr="00B347D7">
        <w:rPr>
          <w:rFonts w:ascii="Tahoma" w:hAnsi="Tahoma" w:cs="Tahoma"/>
          <w:sz w:val="24"/>
          <w:szCs w:val="24"/>
        </w:rPr>
        <w:t>oncesioni elaborat za istraživanje i eksploataciju mrkolignitskog uglja u leži</w:t>
      </w:r>
      <w:r w:rsidR="00CC1765">
        <w:rPr>
          <w:rFonts w:ascii="Tahoma" w:hAnsi="Tahoma" w:cs="Tahoma"/>
          <w:sz w:val="24"/>
          <w:szCs w:val="24"/>
        </w:rPr>
        <w:t>štu „Mataruge“ kod Pljevalja i K</w:t>
      </w:r>
      <w:r w:rsidR="00CC1765" w:rsidRPr="00B347D7">
        <w:rPr>
          <w:rFonts w:ascii="Tahoma" w:hAnsi="Tahoma" w:cs="Tahoma"/>
          <w:sz w:val="24"/>
          <w:szCs w:val="24"/>
        </w:rPr>
        <w:t>onsecioni elaborat o ležištu mrkolignitskog uglja „Otilovići“ kod Pljevalja</w:t>
      </w:r>
      <w:r w:rsidR="002A3F52" w:rsidRPr="002A3F52">
        <w:rPr>
          <w:rFonts w:ascii="Tahoma" w:hAnsi="Tahoma" w:cs="Tahoma"/>
          <w:sz w:val="24"/>
          <w:szCs w:val="24"/>
        </w:rPr>
        <w:t xml:space="preserve"> </w:t>
      </w:r>
      <w:r w:rsidR="002A3F52">
        <w:rPr>
          <w:rFonts w:ascii="Tahoma" w:hAnsi="Tahoma" w:cs="Tahoma"/>
          <w:sz w:val="24"/>
          <w:szCs w:val="24"/>
        </w:rPr>
        <w:t>i utvrdio da isti</w:t>
      </w:r>
      <w:r w:rsidR="00CC1765" w:rsidRPr="00B347D7">
        <w:rPr>
          <w:rFonts w:ascii="Tahoma" w:hAnsi="Tahoma" w:cs="Tahoma"/>
          <w:sz w:val="24"/>
          <w:szCs w:val="24"/>
        </w:rPr>
        <w:t xml:space="preserve"> </w:t>
      </w:r>
      <w:r w:rsidR="002A3F52">
        <w:rPr>
          <w:rFonts w:ascii="Tahoma" w:hAnsi="Tahoma" w:cs="Tahoma"/>
          <w:sz w:val="24"/>
          <w:szCs w:val="24"/>
        </w:rPr>
        <w:t>u odjeljku</w:t>
      </w:r>
      <w:r w:rsidR="00CC1765" w:rsidRPr="00851E87">
        <w:rPr>
          <w:rFonts w:ascii="Tahoma" w:hAnsi="Tahoma" w:cs="Tahoma"/>
          <w:sz w:val="24"/>
          <w:szCs w:val="24"/>
        </w:rPr>
        <w:t xml:space="preserve"> Dokumentacioni materijal </w:t>
      </w:r>
      <w:r w:rsidR="002A3F52">
        <w:rPr>
          <w:rFonts w:ascii="Tahoma" w:hAnsi="Tahoma" w:cs="Tahoma"/>
          <w:sz w:val="24"/>
          <w:szCs w:val="24"/>
        </w:rPr>
        <w:t>sadrži lične podatke</w:t>
      </w:r>
      <w:r w:rsidR="00804F9A">
        <w:rPr>
          <w:rFonts w:ascii="Tahoma" w:hAnsi="Tahoma" w:cs="Tahoma"/>
          <w:sz w:val="24"/>
          <w:szCs w:val="24"/>
        </w:rPr>
        <w:t>,</w:t>
      </w:r>
      <w:r w:rsidR="00804F9A" w:rsidRPr="00804F9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804F9A">
        <w:rPr>
          <w:rFonts w:ascii="Tahoma" w:hAnsi="Tahoma" w:cs="Tahoma"/>
          <w:color w:val="000000"/>
          <w:sz w:val="24"/>
          <w:szCs w:val="24"/>
        </w:rPr>
        <w:t>shodno članu 9 Zakona o zaštiti podataka o ličnosti</w:t>
      </w:r>
      <w:r w:rsidR="002A3F52">
        <w:rPr>
          <w:rFonts w:ascii="Tahoma" w:hAnsi="Tahoma" w:cs="Tahoma"/>
          <w:sz w:val="24"/>
          <w:szCs w:val="24"/>
        </w:rPr>
        <w:t>,</w:t>
      </w:r>
      <w:r w:rsidR="00804F9A">
        <w:rPr>
          <w:rFonts w:ascii="Tahoma" w:hAnsi="Tahoma" w:cs="Tahoma"/>
          <w:sz w:val="24"/>
          <w:szCs w:val="24"/>
        </w:rPr>
        <w:t xml:space="preserve"> i to: </w:t>
      </w:r>
      <w:r w:rsidR="00CC1765" w:rsidRPr="00851E87">
        <w:rPr>
          <w:rFonts w:ascii="Tahoma" w:hAnsi="Tahoma" w:cs="Tahoma"/>
          <w:sz w:val="24"/>
          <w:szCs w:val="24"/>
        </w:rPr>
        <w:t>u tabeli jedinstveni matični broj nosioca prava fizičkih lica, naziv nosioca prava fi</w:t>
      </w:r>
      <w:r w:rsidR="002A3F52">
        <w:rPr>
          <w:rFonts w:ascii="Tahoma" w:hAnsi="Tahoma" w:cs="Tahoma"/>
          <w:sz w:val="24"/>
          <w:szCs w:val="24"/>
        </w:rPr>
        <w:t xml:space="preserve">zičkih lica i adrese stanovanja, </w:t>
      </w:r>
      <w:r w:rsidR="00A42A49">
        <w:rPr>
          <w:rFonts w:ascii="Tahoma" w:hAnsi="Tahoma" w:cs="Tahoma"/>
          <w:sz w:val="24"/>
          <w:szCs w:val="24"/>
        </w:rPr>
        <w:t xml:space="preserve">kojima je shodno članu 14 stav 1 tačka 1 Zakona o slobodnom pristupu informacijama pristup ograničen, a </w:t>
      </w:r>
      <w:r w:rsidR="002A3F52">
        <w:rPr>
          <w:rFonts w:ascii="Tahoma" w:hAnsi="Tahoma" w:cs="Tahoma"/>
          <w:sz w:val="24"/>
          <w:szCs w:val="24"/>
        </w:rPr>
        <w:t>čijim bi se objavljivanjem ugrozila privatnost lica na koja se odnose</w:t>
      </w:r>
      <w:r w:rsidR="00CC1765">
        <w:rPr>
          <w:rFonts w:ascii="Tahoma" w:hAnsi="Tahoma" w:cs="Tahoma"/>
          <w:sz w:val="24"/>
          <w:szCs w:val="24"/>
        </w:rPr>
        <w:t>.</w:t>
      </w:r>
      <w:r w:rsidR="00A42A49">
        <w:rPr>
          <w:rFonts w:ascii="Tahoma" w:hAnsi="Tahoma" w:cs="Tahoma"/>
          <w:sz w:val="24"/>
          <w:szCs w:val="24"/>
        </w:rPr>
        <w:t xml:space="preserve"> </w:t>
      </w:r>
      <w:r w:rsidR="004D143C">
        <w:rPr>
          <w:rFonts w:ascii="Tahoma" w:eastAsia="Times New Roman" w:hAnsi="Tahoma" w:cs="Tahoma"/>
          <w:sz w:val="24"/>
          <w:szCs w:val="24"/>
          <w:lang w:val="sr-Latn-CS"/>
        </w:rPr>
        <w:t>P</w:t>
      </w:r>
      <w:r w:rsidR="004D143C" w:rsidRPr="00807044">
        <w:rPr>
          <w:rFonts w:ascii="Tahoma" w:eastAsia="Times New Roman" w:hAnsi="Tahoma" w:cs="Tahoma"/>
          <w:sz w:val="24"/>
          <w:szCs w:val="24"/>
          <w:lang w:val="sr-Latn-CS"/>
        </w:rPr>
        <w:t>ravilnom primjenom Zakona o slobodnom pristupu informacijama, a u vezi odredaba kojima se uredjuje zaštita podataka o ličnosti, prvostepeni organ je bio u obavezi da dostavi podnosiocu zahtjeva</w:t>
      </w:r>
      <w:r w:rsidR="004D143C">
        <w:rPr>
          <w:rFonts w:ascii="Tahoma" w:eastAsia="Times New Roman" w:hAnsi="Tahoma" w:cs="Tahoma"/>
          <w:sz w:val="24"/>
          <w:szCs w:val="24"/>
          <w:lang w:val="sr-Latn-CS"/>
        </w:rPr>
        <w:t xml:space="preserve"> traženu informaciju</w:t>
      </w:r>
      <w:r w:rsidR="004D143C" w:rsidRPr="00807044">
        <w:rPr>
          <w:rFonts w:ascii="Tahoma" w:eastAsia="Times New Roman" w:hAnsi="Tahoma" w:cs="Tahoma"/>
          <w:sz w:val="24"/>
          <w:szCs w:val="24"/>
          <w:lang w:val="sr-Latn-CS"/>
        </w:rPr>
        <w:t>, a nakon bri</w:t>
      </w:r>
      <w:r w:rsidR="004D143C">
        <w:rPr>
          <w:rFonts w:ascii="Tahoma" w:eastAsia="Times New Roman" w:hAnsi="Tahoma" w:cs="Tahoma"/>
          <w:sz w:val="24"/>
          <w:szCs w:val="24"/>
          <w:lang w:val="sr-Latn-CS"/>
        </w:rPr>
        <w:t>sanja dijela informacije koja sadrži lične podatke</w:t>
      </w:r>
      <w:r w:rsidR="004D143C" w:rsidRPr="00807044">
        <w:rPr>
          <w:rFonts w:ascii="Tahoma" w:eastAsia="Times New Roman" w:hAnsi="Tahoma" w:cs="Tahoma"/>
          <w:sz w:val="24"/>
          <w:szCs w:val="24"/>
          <w:lang w:val="sr-Latn-CS"/>
        </w:rPr>
        <w:t>, shodno članu 24 Zakona o slobodnom pristupu informacijama</w:t>
      </w:r>
      <w:r w:rsidR="004D143C">
        <w:rPr>
          <w:rFonts w:ascii="Tahoma" w:eastAsia="Times New Roman" w:hAnsi="Tahoma" w:cs="Tahoma"/>
          <w:sz w:val="24"/>
          <w:szCs w:val="24"/>
          <w:lang w:val="sr-Latn-CS"/>
        </w:rPr>
        <w:t xml:space="preserve">. </w:t>
      </w:r>
      <w:r w:rsidR="00A42A49">
        <w:rPr>
          <w:rFonts w:ascii="Tahoma" w:hAnsi="Tahoma" w:cs="Tahoma"/>
          <w:sz w:val="24"/>
          <w:szCs w:val="24"/>
        </w:rPr>
        <w:t xml:space="preserve">S obzirom na prednje, Savjet Agencije je odobrio pristup informaciji traženoj zahtjevom NVO Mans </w:t>
      </w:r>
      <w:r w:rsidR="00A42A49" w:rsidRPr="00B347D7">
        <w:rPr>
          <w:rFonts w:ascii="Tahoma" w:hAnsi="Tahoma" w:cs="Tahoma"/>
          <w:sz w:val="24"/>
          <w:szCs w:val="24"/>
        </w:rPr>
        <w:t>br.15/78249-78250</w:t>
      </w:r>
      <w:r w:rsidR="00A42A49">
        <w:rPr>
          <w:rFonts w:ascii="Tahoma" w:hAnsi="Tahoma" w:cs="Tahoma"/>
          <w:sz w:val="24"/>
          <w:szCs w:val="24"/>
        </w:rPr>
        <w:t xml:space="preserve"> pa je prvostepeni organ u obavezi da podnosiocu zahtjeva dostavi kopiju: Koncesionog</w:t>
      </w:r>
      <w:r w:rsidR="00A42A49" w:rsidRPr="00B347D7">
        <w:rPr>
          <w:rFonts w:ascii="Tahoma" w:hAnsi="Tahoma" w:cs="Tahoma"/>
          <w:sz w:val="24"/>
          <w:szCs w:val="24"/>
        </w:rPr>
        <w:t xml:space="preserve"> elaborat</w:t>
      </w:r>
      <w:r w:rsidR="00A42A49">
        <w:rPr>
          <w:rFonts w:ascii="Tahoma" w:hAnsi="Tahoma" w:cs="Tahoma"/>
          <w:sz w:val="24"/>
          <w:szCs w:val="24"/>
        </w:rPr>
        <w:t>a</w:t>
      </w:r>
      <w:r w:rsidR="00A42A49" w:rsidRPr="00B347D7">
        <w:rPr>
          <w:rFonts w:ascii="Tahoma" w:hAnsi="Tahoma" w:cs="Tahoma"/>
          <w:sz w:val="24"/>
          <w:szCs w:val="24"/>
        </w:rPr>
        <w:t xml:space="preserve"> za istraživanje i eksploataciju mrkolignitskog </w:t>
      </w:r>
      <w:r w:rsidR="00A42A49" w:rsidRPr="00B347D7">
        <w:rPr>
          <w:rFonts w:ascii="Tahoma" w:hAnsi="Tahoma" w:cs="Tahoma"/>
          <w:sz w:val="24"/>
          <w:szCs w:val="24"/>
        </w:rPr>
        <w:lastRenderedPageBreak/>
        <w:t>uglja u leži</w:t>
      </w:r>
      <w:r w:rsidR="00A42A49">
        <w:rPr>
          <w:rFonts w:ascii="Tahoma" w:hAnsi="Tahoma" w:cs="Tahoma"/>
          <w:sz w:val="24"/>
          <w:szCs w:val="24"/>
        </w:rPr>
        <w:t>štu „Mataruge“ kod Pljevalja i Konsecionog</w:t>
      </w:r>
      <w:r w:rsidR="00A42A49" w:rsidRPr="00B347D7">
        <w:rPr>
          <w:rFonts w:ascii="Tahoma" w:hAnsi="Tahoma" w:cs="Tahoma"/>
          <w:sz w:val="24"/>
          <w:szCs w:val="24"/>
        </w:rPr>
        <w:t xml:space="preserve"> elaborat o ležištu mrkolignitskog uglja „Otilovići“ kod Pljevalja </w:t>
      </w:r>
      <w:r w:rsidR="00A42A49" w:rsidRPr="00851E87">
        <w:rPr>
          <w:rFonts w:ascii="Tahoma" w:hAnsi="Tahoma" w:cs="Tahoma"/>
          <w:sz w:val="24"/>
          <w:szCs w:val="24"/>
        </w:rPr>
        <w:t>uz zaštitu ličnih podataka iz odjeljka Dokumentacioni materijal (u tabeli brisati: jedinstveni matični broj nosioca prava fizičkih lica, naziv nosioca prava fizičkih lica i adrese stanovanja)</w:t>
      </w:r>
      <w:r w:rsidR="00A42A49" w:rsidRPr="00A42A49">
        <w:rPr>
          <w:rFonts w:ascii="Tahoma" w:hAnsi="Tahoma" w:cs="Tahoma"/>
          <w:sz w:val="24"/>
          <w:szCs w:val="24"/>
        </w:rPr>
        <w:t xml:space="preserve"> </w:t>
      </w:r>
      <w:r w:rsidR="00A42A49">
        <w:rPr>
          <w:rFonts w:ascii="Tahoma" w:hAnsi="Tahoma" w:cs="Tahoma"/>
          <w:sz w:val="24"/>
          <w:szCs w:val="24"/>
        </w:rPr>
        <w:t>čijim bi se objavljivanjem ugrozila privatnost lica na koja se odnose</w:t>
      </w:r>
      <w:r w:rsidR="004D3037" w:rsidRPr="004D3037">
        <w:t xml:space="preserve"> </w:t>
      </w:r>
      <w:r w:rsidR="004D3037" w:rsidRPr="004D3037">
        <w:rPr>
          <w:rFonts w:ascii="Tahoma" w:hAnsi="Tahoma" w:cs="Tahoma"/>
          <w:sz w:val="24"/>
          <w:szCs w:val="24"/>
        </w:rPr>
        <w:t>u roku od pet dana od dana prijema rješenja i dostavi dokaz o izvršenoj uplati Z</w:t>
      </w:r>
      <w:r w:rsidR="004D3037">
        <w:rPr>
          <w:rFonts w:ascii="Tahoma" w:hAnsi="Tahoma" w:cs="Tahoma"/>
          <w:sz w:val="24"/>
          <w:szCs w:val="24"/>
        </w:rPr>
        <w:t>avodu za geološko istraživanje</w:t>
      </w:r>
      <w:r w:rsidR="00A42A49">
        <w:rPr>
          <w:rFonts w:ascii="Tahoma" w:hAnsi="Tahoma" w:cs="Tahoma"/>
          <w:sz w:val="24"/>
          <w:szCs w:val="24"/>
        </w:rPr>
        <w:t>.</w:t>
      </w:r>
    </w:p>
    <w:p w:rsidR="00400905" w:rsidRDefault="00400905" w:rsidP="00400905">
      <w:pPr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64066B">
        <w:rPr>
          <w:rFonts w:ascii="Tahoma" w:eastAsia="Times New Roman" w:hAnsi="Tahoma" w:cs="Tahoma"/>
          <w:color w:val="000000"/>
          <w:sz w:val="24"/>
          <w:szCs w:val="24"/>
        </w:rPr>
        <w:t xml:space="preserve">Članom 33 </w:t>
      </w:r>
      <w:r>
        <w:rPr>
          <w:rFonts w:ascii="Tahoma" w:eastAsia="Times New Roman" w:hAnsi="Tahoma" w:cs="Tahoma"/>
          <w:color w:val="000000"/>
          <w:sz w:val="24"/>
          <w:szCs w:val="24"/>
        </w:rPr>
        <w:t xml:space="preserve"> stav 2,</w:t>
      </w:r>
      <w:r w:rsidR="00455BCD">
        <w:rPr>
          <w:rFonts w:ascii="Tahoma" w:eastAsia="Times New Roman" w:hAnsi="Tahoma" w:cs="Tahoma"/>
          <w:color w:val="000000"/>
          <w:sz w:val="24"/>
          <w:szCs w:val="24"/>
        </w:rPr>
        <w:t xml:space="preserve"> </w:t>
      </w:r>
      <w:r>
        <w:rPr>
          <w:rFonts w:ascii="Tahoma" w:eastAsia="Times New Roman" w:hAnsi="Tahoma" w:cs="Tahoma"/>
          <w:color w:val="000000"/>
          <w:sz w:val="24"/>
          <w:szCs w:val="24"/>
        </w:rPr>
        <w:t xml:space="preserve">5 i 6 </w:t>
      </w:r>
      <w:r w:rsidRPr="0064066B">
        <w:rPr>
          <w:rFonts w:ascii="Tahoma" w:eastAsia="Times New Roman" w:hAnsi="Tahoma" w:cs="Tahoma"/>
          <w:color w:val="000000"/>
          <w:sz w:val="24"/>
          <w:szCs w:val="24"/>
        </w:rPr>
        <w:t>Zakona o slobodnom pristupi informacijama je propisano da podnosilac zahtjeva snosi troškove postupka za pristup informaciji koji se odnose na stvarne troškove organa vlasti radi kopiranja, skeniranja i dostavljanja tražene informacije, u skladu sa propisom Vlade</w:t>
      </w:r>
      <w:r>
        <w:rPr>
          <w:rFonts w:ascii="Tahoma" w:eastAsia="Times New Roman" w:hAnsi="Tahoma" w:cs="Tahoma"/>
          <w:color w:val="000000"/>
          <w:sz w:val="24"/>
          <w:szCs w:val="24"/>
        </w:rPr>
        <w:t xml:space="preserve"> Crne Gore. Troškovi postupka </w:t>
      </w:r>
      <w:r w:rsidRPr="0064066B">
        <w:rPr>
          <w:rFonts w:ascii="Tahoma" w:eastAsia="Times New Roman" w:hAnsi="Tahoma" w:cs="Tahoma"/>
          <w:color w:val="000000"/>
          <w:sz w:val="24"/>
          <w:szCs w:val="24"/>
        </w:rPr>
        <w:t>plaćaju se prije omo</w:t>
      </w:r>
      <w:r>
        <w:rPr>
          <w:rFonts w:ascii="Tahoma" w:eastAsia="Times New Roman" w:hAnsi="Tahoma" w:cs="Tahoma"/>
          <w:color w:val="000000"/>
          <w:sz w:val="24"/>
          <w:szCs w:val="24"/>
        </w:rPr>
        <w:t>gućavanja pristupa inf</w:t>
      </w:r>
      <w:r w:rsidR="00B66EAC">
        <w:rPr>
          <w:rFonts w:ascii="Tahoma" w:eastAsia="Times New Roman" w:hAnsi="Tahoma" w:cs="Tahoma"/>
          <w:color w:val="000000"/>
          <w:sz w:val="24"/>
          <w:szCs w:val="24"/>
        </w:rPr>
        <w:t>ormaciji a</w:t>
      </w:r>
      <w:r w:rsidRPr="0064066B">
        <w:rPr>
          <w:rFonts w:ascii="Tahoma" w:eastAsia="Times New Roman" w:hAnsi="Tahoma" w:cs="Tahoma"/>
          <w:color w:val="000000"/>
          <w:sz w:val="24"/>
          <w:szCs w:val="24"/>
        </w:rPr>
        <w:t>ko podnosilac zahtjeva ne dostavi dokaz da je uplatio troškove postupka u utvrđenom iznosu, organ vlasti mu neće omogućiti pristup traženoj informaciji.</w:t>
      </w:r>
    </w:p>
    <w:p w:rsidR="00FB1974" w:rsidRDefault="00FB1974" w:rsidP="00FB197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Kako tražene informacije kojima se pristup omogućava imaju ukupno 149 stranica primjenom člana 33 stav 2 Zakona o slobodnom pristupu informacijama  i člana 1 Uredbe o naknadi troškova u postupku za pristup informacijama (Sl.list Crne Gore br.</w:t>
      </w:r>
      <w:r w:rsidR="007C2D86">
        <w:rPr>
          <w:rFonts w:ascii="Tahoma" w:hAnsi="Tahoma" w:cs="Tahoma"/>
          <w:sz w:val="24"/>
          <w:szCs w:val="24"/>
        </w:rPr>
        <w:t>066</w:t>
      </w:r>
      <w:r>
        <w:rPr>
          <w:rFonts w:ascii="Tahoma" w:hAnsi="Tahoma" w:cs="Tahoma"/>
          <w:sz w:val="24"/>
          <w:szCs w:val="24"/>
        </w:rPr>
        <w:t>/</w:t>
      </w:r>
      <w:r w:rsidR="007C2D86">
        <w:rPr>
          <w:rFonts w:ascii="Tahoma" w:hAnsi="Tahoma" w:cs="Tahoma"/>
          <w:sz w:val="24"/>
          <w:szCs w:val="24"/>
        </w:rPr>
        <w:t>16</w:t>
      </w:r>
      <w:r>
        <w:rPr>
          <w:rFonts w:ascii="Tahoma" w:hAnsi="Tahoma" w:cs="Tahoma"/>
          <w:sz w:val="24"/>
          <w:szCs w:val="24"/>
        </w:rPr>
        <w:t xml:space="preserve">) određuje se naknada troškova postupka u ukupnom iznosu </w:t>
      </w:r>
      <w:r w:rsidR="001D7F0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>,</w:t>
      </w:r>
      <w:r w:rsidR="001D7F09">
        <w:rPr>
          <w:rFonts w:ascii="Tahoma" w:hAnsi="Tahoma" w:cs="Tahoma"/>
          <w:sz w:val="24"/>
          <w:szCs w:val="24"/>
        </w:rPr>
        <w:t>45</w:t>
      </w:r>
      <w:r>
        <w:rPr>
          <w:rFonts w:ascii="Tahoma" w:hAnsi="Tahoma" w:cs="Tahoma"/>
          <w:sz w:val="24"/>
          <w:szCs w:val="24"/>
        </w:rPr>
        <w:t xml:space="preserve"> EUR i to na ime kopiranja 149 stranica po utvrđenoj cijeni od 0,</w:t>
      </w:r>
      <w:r w:rsidR="00DE2495">
        <w:rPr>
          <w:rFonts w:ascii="Tahoma" w:hAnsi="Tahoma" w:cs="Tahoma"/>
          <w:sz w:val="24"/>
          <w:szCs w:val="24"/>
        </w:rPr>
        <w:t>05</w:t>
      </w:r>
      <w:r>
        <w:rPr>
          <w:rFonts w:ascii="Tahoma" w:hAnsi="Tahoma" w:cs="Tahoma"/>
          <w:sz w:val="24"/>
          <w:szCs w:val="24"/>
        </w:rPr>
        <w:t xml:space="preserve"> eura po jednoj strani koje je podnosilac zahtjeva dužan uplatiti</w:t>
      </w:r>
      <w:r w:rsidRPr="00AD682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korist Budžeta Crne Gore  na žiro račun br.907-0000000083001-19.</w:t>
      </w:r>
    </w:p>
    <w:p w:rsidR="007D4E9C" w:rsidRPr="00807B90" w:rsidRDefault="007D4E9C" w:rsidP="007D4E9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07B90">
        <w:rPr>
          <w:rFonts w:ascii="Tahoma" w:hAnsi="Tahoma" w:cs="Tahoma"/>
          <w:sz w:val="24"/>
          <w:szCs w:val="24"/>
          <w:lang w:val="sr-Latn-CS"/>
        </w:rPr>
        <w:t xml:space="preserve">Odluka o troškovima </w:t>
      </w:r>
      <w:r w:rsidR="00315007">
        <w:rPr>
          <w:rFonts w:ascii="Tahoma" w:hAnsi="Tahoma" w:cs="Tahoma"/>
          <w:sz w:val="24"/>
          <w:szCs w:val="24"/>
          <w:lang w:val="sr-Latn-CS"/>
        </w:rPr>
        <w:t xml:space="preserve">advokatu Veselinu Raduloviću, </w:t>
      </w:r>
      <w:r w:rsidRPr="00807B90">
        <w:rPr>
          <w:rFonts w:ascii="Tahoma" w:hAnsi="Tahoma" w:cs="Tahoma"/>
          <w:sz w:val="24"/>
          <w:szCs w:val="24"/>
          <w:lang w:val="sr-Latn-CS"/>
        </w:rPr>
        <w:t xml:space="preserve">donijeta je shodno odredbi 107 stav 1 Zakona o opštem upravnom postupku, kao i po AT-u kojim je tarifnim brojem 9 predviđena naknada troškova za sastavljanje redovnih i vanrednih pravnih ljekova, kojim advokatu pripada dvostruki iznos nagrade propisane tarifnim brojevima 6 tačka 8 (u upravnom postupku i upravnom sporu 200 EUR) što iznosi 400 EUR, sa obračunatim paušalom od 25% od ukupno obračunatog iznosa nagrade po tarifi za sporedne radnje shodno tarifnom broju 18,uz obračunati PDV od 19% što iznosi </w:t>
      </w:r>
      <w:r>
        <w:rPr>
          <w:rFonts w:ascii="Tahoma" w:hAnsi="Tahoma" w:cs="Tahoma"/>
          <w:sz w:val="24"/>
          <w:szCs w:val="24"/>
          <w:lang w:val="sr-Latn-CS"/>
        </w:rPr>
        <w:t>76</w:t>
      </w:r>
      <w:r w:rsidRPr="00807B90">
        <w:rPr>
          <w:rFonts w:ascii="Tahoma" w:hAnsi="Tahoma" w:cs="Tahoma"/>
          <w:sz w:val="24"/>
          <w:szCs w:val="24"/>
          <w:lang w:val="sr-Latn-CS"/>
        </w:rPr>
        <w:t xml:space="preserve"> EUR, što sve ukupno u konkretnom predmetu iznosi </w:t>
      </w:r>
      <w:r>
        <w:rPr>
          <w:rFonts w:ascii="Tahoma" w:hAnsi="Tahoma" w:cs="Tahoma"/>
          <w:sz w:val="24"/>
          <w:szCs w:val="24"/>
          <w:lang w:val="sr-Latn-CS"/>
        </w:rPr>
        <w:t>476</w:t>
      </w:r>
      <w:r w:rsidR="00E11789">
        <w:rPr>
          <w:rFonts w:ascii="Tahoma" w:hAnsi="Tahoma" w:cs="Tahoma"/>
          <w:sz w:val="24"/>
          <w:szCs w:val="24"/>
          <w:lang w:val="sr-Latn-CS"/>
        </w:rPr>
        <w:t>,00 EUR</w:t>
      </w:r>
      <w:r w:rsidRPr="00807B90">
        <w:rPr>
          <w:rFonts w:ascii="Tahoma" w:hAnsi="Tahoma" w:cs="Tahoma"/>
          <w:sz w:val="24"/>
          <w:szCs w:val="24"/>
          <w:lang w:val="sr-Latn-CS"/>
        </w:rPr>
        <w:t>.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</w:t>
      </w:r>
      <w:r w:rsidR="001C64E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razloga, </w:t>
      </w:r>
      <w:r w:rsidR="00200A32">
        <w:rPr>
          <w:rFonts w:ascii="Tahoma" w:hAnsi="Tahoma" w:cs="Tahoma"/>
          <w:sz w:val="24"/>
          <w:szCs w:val="24"/>
        </w:rPr>
        <w:t>shodno članu 38 Zakona o slobodnom pristupu informacijama i</w:t>
      </w:r>
      <w:r w:rsidR="00200A32" w:rsidRPr="004A20A6">
        <w:rPr>
          <w:rFonts w:ascii="Tahoma" w:hAnsi="Tahoma" w:cs="Tahoma"/>
          <w:sz w:val="24"/>
          <w:szCs w:val="24"/>
        </w:rPr>
        <w:t xml:space="preserve"> </w:t>
      </w:r>
      <w:r w:rsidR="00200A32">
        <w:rPr>
          <w:rFonts w:ascii="Tahoma" w:hAnsi="Tahoma" w:cs="Tahoma"/>
          <w:sz w:val="24"/>
          <w:szCs w:val="24"/>
        </w:rPr>
        <w:t xml:space="preserve">člana 238 stav 1 Zakona o opštem </w:t>
      </w:r>
      <w:r w:rsidR="0091005F">
        <w:rPr>
          <w:rFonts w:ascii="Tahoma" w:hAnsi="Tahoma" w:cs="Tahoma"/>
          <w:sz w:val="24"/>
          <w:szCs w:val="24"/>
        </w:rPr>
        <w:t>upravnom postupku</w:t>
      </w:r>
      <w:r w:rsidR="00200A32">
        <w:rPr>
          <w:rFonts w:ascii="Tahoma" w:hAnsi="Tahoma" w:cs="Tahoma"/>
          <w:sz w:val="24"/>
          <w:szCs w:val="24"/>
        </w:rPr>
        <w:t>,</w:t>
      </w:r>
      <w:r w:rsidR="0091005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odlučeno je kao u izreci.</w:t>
      </w:r>
    </w:p>
    <w:p w:rsidR="00E91712" w:rsidRPr="00654402" w:rsidRDefault="00306A70" w:rsidP="00654402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9C107F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306A70" w:rsidRPr="009C107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306A70" w:rsidRPr="009C107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306A70" w:rsidRPr="009C107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284FFD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306A70" w:rsidRPr="00DA1BC5" w:rsidRDefault="00306A70" w:rsidP="00306A70">
      <w:pPr>
        <w:rPr>
          <w:sz w:val="20"/>
          <w:szCs w:val="20"/>
        </w:rPr>
      </w:pPr>
      <w:bookmarkStart w:id="0" w:name="_GoBack"/>
      <w:bookmarkEnd w:id="0"/>
    </w:p>
    <w:sectPr w:rsidR="00306A70" w:rsidRPr="00DA1BC5" w:rsidSect="00983C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C9F" w:rsidRDefault="008B0C9F" w:rsidP="004C7646">
      <w:pPr>
        <w:spacing w:after="0" w:line="240" w:lineRule="auto"/>
      </w:pPr>
      <w:r>
        <w:separator/>
      </w:r>
    </w:p>
  </w:endnote>
  <w:endnote w:type="continuationSeparator" w:id="0">
    <w:p w:rsidR="008B0C9F" w:rsidRDefault="008B0C9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409" w:rsidRPr="002B6C39" w:rsidRDefault="00976409" w:rsidP="00983CC5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409" w:rsidRDefault="00976409" w:rsidP="00983CC5">
    <w:pPr>
      <w:pStyle w:val="Footer"/>
      <w:rPr>
        <w:b/>
        <w:sz w:val="16"/>
        <w:szCs w:val="16"/>
      </w:rPr>
    </w:pPr>
  </w:p>
  <w:p w:rsidR="00976409" w:rsidRPr="00E62A90" w:rsidRDefault="00976409" w:rsidP="00983CC5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76409" w:rsidRDefault="00976409" w:rsidP="00983CC5">
    <w:pPr>
      <w:pStyle w:val="Footer"/>
      <w:jc w:val="center"/>
      <w:rPr>
        <w:b/>
        <w:sz w:val="16"/>
        <w:szCs w:val="16"/>
      </w:rPr>
    </w:pPr>
  </w:p>
  <w:p w:rsidR="00976409" w:rsidRPr="002B6C39" w:rsidRDefault="00976409" w:rsidP="00983CC5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76409" w:rsidRPr="002B6C39" w:rsidRDefault="00976409" w:rsidP="00983CC5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76409" w:rsidRPr="002B6C39" w:rsidRDefault="00976409" w:rsidP="00983CC5">
    <w:pPr>
      <w:pStyle w:val="Footer"/>
      <w:jc w:val="center"/>
      <w:rPr>
        <w:sz w:val="16"/>
        <w:szCs w:val="16"/>
      </w:rPr>
    </w:pPr>
  </w:p>
  <w:p w:rsidR="00976409" w:rsidRPr="002B6C39" w:rsidRDefault="00976409">
    <w:pPr>
      <w:pStyle w:val="Footer"/>
    </w:pPr>
  </w:p>
  <w:p w:rsidR="00976409" w:rsidRDefault="00976409" w:rsidP="00983CC5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409" w:rsidRDefault="009764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C9F" w:rsidRDefault="008B0C9F" w:rsidP="004C7646">
      <w:pPr>
        <w:spacing w:after="0" w:line="240" w:lineRule="auto"/>
      </w:pPr>
      <w:r>
        <w:separator/>
      </w:r>
    </w:p>
  </w:footnote>
  <w:footnote w:type="continuationSeparator" w:id="0">
    <w:p w:rsidR="008B0C9F" w:rsidRDefault="008B0C9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409" w:rsidRDefault="009764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409" w:rsidRDefault="009764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409" w:rsidRDefault="009764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B96"/>
    <w:rsid w:val="000056AC"/>
    <w:rsid w:val="00006EB6"/>
    <w:rsid w:val="0000775A"/>
    <w:rsid w:val="0001082A"/>
    <w:rsid w:val="0001135F"/>
    <w:rsid w:val="00011A7C"/>
    <w:rsid w:val="00012D2A"/>
    <w:rsid w:val="000133DF"/>
    <w:rsid w:val="000158AC"/>
    <w:rsid w:val="000167BE"/>
    <w:rsid w:val="000208E8"/>
    <w:rsid w:val="00020F6C"/>
    <w:rsid w:val="000221D0"/>
    <w:rsid w:val="00027122"/>
    <w:rsid w:val="00031D15"/>
    <w:rsid w:val="00032A76"/>
    <w:rsid w:val="00033710"/>
    <w:rsid w:val="00034ED9"/>
    <w:rsid w:val="0003631A"/>
    <w:rsid w:val="0003686E"/>
    <w:rsid w:val="00037C61"/>
    <w:rsid w:val="000400B1"/>
    <w:rsid w:val="00042AD8"/>
    <w:rsid w:val="00044D4D"/>
    <w:rsid w:val="00047CE1"/>
    <w:rsid w:val="00052348"/>
    <w:rsid w:val="000533A9"/>
    <w:rsid w:val="00055DF0"/>
    <w:rsid w:val="00056FF1"/>
    <w:rsid w:val="000629C8"/>
    <w:rsid w:val="00064B67"/>
    <w:rsid w:val="00064D2E"/>
    <w:rsid w:val="0006603A"/>
    <w:rsid w:val="00066264"/>
    <w:rsid w:val="000668C4"/>
    <w:rsid w:val="00066973"/>
    <w:rsid w:val="00067B0F"/>
    <w:rsid w:val="0007364B"/>
    <w:rsid w:val="00076D3E"/>
    <w:rsid w:val="00077A5A"/>
    <w:rsid w:val="0008079C"/>
    <w:rsid w:val="00085BEE"/>
    <w:rsid w:val="00086D0C"/>
    <w:rsid w:val="00090201"/>
    <w:rsid w:val="0009476F"/>
    <w:rsid w:val="000A4C01"/>
    <w:rsid w:val="000B669C"/>
    <w:rsid w:val="000C0435"/>
    <w:rsid w:val="000C0DCC"/>
    <w:rsid w:val="000C1D26"/>
    <w:rsid w:val="000C28E8"/>
    <w:rsid w:val="000D15AF"/>
    <w:rsid w:val="000D5F19"/>
    <w:rsid w:val="000E304C"/>
    <w:rsid w:val="000E30FE"/>
    <w:rsid w:val="000E3B13"/>
    <w:rsid w:val="000E526A"/>
    <w:rsid w:val="000E5C05"/>
    <w:rsid w:val="000E6451"/>
    <w:rsid w:val="000E6526"/>
    <w:rsid w:val="000E7032"/>
    <w:rsid w:val="000E74CA"/>
    <w:rsid w:val="000F07BD"/>
    <w:rsid w:val="000F2EC5"/>
    <w:rsid w:val="000F3736"/>
    <w:rsid w:val="000F5AE7"/>
    <w:rsid w:val="000F6C9B"/>
    <w:rsid w:val="00101F82"/>
    <w:rsid w:val="00104C52"/>
    <w:rsid w:val="0010621A"/>
    <w:rsid w:val="0010728E"/>
    <w:rsid w:val="001074DF"/>
    <w:rsid w:val="00107CA0"/>
    <w:rsid w:val="00107DF1"/>
    <w:rsid w:val="00111AE3"/>
    <w:rsid w:val="00113D97"/>
    <w:rsid w:val="001151BC"/>
    <w:rsid w:val="00115B70"/>
    <w:rsid w:val="00116EC6"/>
    <w:rsid w:val="001222B7"/>
    <w:rsid w:val="0012529C"/>
    <w:rsid w:val="00126392"/>
    <w:rsid w:val="00127356"/>
    <w:rsid w:val="00137A64"/>
    <w:rsid w:val="00137EFB"/>
    <w:rsid w:val="001435F9"/>
    <w:rsid w:val="001456AD"/>
    <w:rsid w:val="00146703"/>
    <w:rsid w:val="00153E97"/>
    <w:rsid w:val="00156C27"/>
    <w:rsid w:val="00157043"/>
    <w:rsid w:val="00157C4E"/>
    <w:rsid w:val="00171F35"/>
    <w:rsid w:val="00172A7D"/>
    <w:rsid w:val="00175664"/>
    <w:rsid w:val="001770F2"/>
    <w:rsid w:val="00177D36"/>
    <w:rsid w:val="001802C9"/>
    <w:rsid w:val="00180674"/>
    <w:rsid w:val="001869CC"/>
    <w:rsid w:val="001914D9"/>
    <w:rsid w:val="001956C5"/>
    <w:rsid w:val="001973DE"/>
    <w:rsid w:val="001A1067"/>
    <w:rsid w:val="001A1727"/>
    <w:rsid w:val="001A2962"/>
    <w:rsid w:val="001A7513"/>
    <w:rsid w:val="001A79F4"/>
    <w:rsid w:val="001A7E71"/>
    <w:rsid w:val="001B00E5"/>
    <w:rsid w:val="001B05FE"/>
    <w:rsid w:val="001B42F9"/>
    <w:rsid w:val="001B63B8"/>
    <w:rsid w:val="001B6657"/>
    <w:rsid w:val="001C01CE"/>
    <w:rsid w:val="001C0B25"/>
    <w:rsid w:val="001C0D6A"/>
    <w:rsid w:val="001C1BA7"/>
    <w:rsid w:val="001C64ED"/>
    <w:rsid w:val="001D345D"/>
    <w:rsid w:val="001D60B0"/>
    <w:rsid w:val="001D6EAB"/>
    <w:rsid w:val="001D7A84"/>
    <w:rsid w:val="001D7F09"/>
    <w:rsid w:val="001E0A4B"/>
    <w:rsid w:val="001E1AB4"/>
    <w:rsid w:val="001E1FB4"/>
    <w:rsid w:val="001E43C3"/>
    <w:rsid w:val="001E66F7"/>
    <w:rsid w:val="001F04B5"/>
    <w:rsid w:val="001F06AC"/>
    <w:rsid w:val="001F144C"/>
    <w:rsid w:val="001F1707"/>
    <w:rsid w:val="001F4142"/>
    <w:rsid w:val="001F4961"/>
    <w:rsid w:val="001F7BBA"/>
    <w:rsid w:val="00200A32"/>
    <w:rsid w:val="00203F72"/>
    <w:rsid w:val="00205263"/>
    <w:rsid w:val="00205660"/>
    <w:rsid w:val="0020603C"/>
    <w:rsid w:val="00206917"/>
    <w:rsid w:val="00206A59"/>
    <w:rsid w:val="00213005"/>
    <w:rsid w:val="00213B22"/>
    <w:rsid w:val="00214FFD"/>
    <w:rsid w:val="00216AF8"/>
    <w:rsid w:val="00216ECF"/>
    <w:rsid w:val="00216F93"/>
    <w:rsid w:val="00221594"/>
    <w:rsid w:val="002241AC"/>
    <w:rsid w:val="002321DC"/>
    <w:rsid w:val="002335AD"/>
    <w:rsid w:val="0023527F"/>
    <w:rsid w:val="002357DB"/>
    <w:rsid w:val="00240451"/>
    <w:rsid w:val="00240AB2"/>
    <w:rsid w:val="00241E48"/>
    <w:rsid w:val="00241E76"/>
    <w:rsid w:val="00242903"/>
    <w:rsid w:val="00242F23"/>
    <w:rsid w:val="0024478D"/>
    <w:rsid w:val="002470FE"/>
    <w:rsid w:val="00250169"/>
    <w:rsid w:val="00253A7A"/>
    <w:rsid w:val="00255380"/>
    <w:rsid w:val="00260E80"/>
    <w:rsid w:val="0026196F"/>
    <w:rsid w:val="0026603B"/>
    <w:rsid w:val="00270CDF"/>
    <w:rsid w:val="00274F3F"/>
    <w:rsid w:val="00276830"/>
    <w:rsid w:val="00280600"/>
    <w:rsid w:val="00281C13"/>
    <w:rsid w:val="00283A2E"/>
    <w:rsid w:val="00284FFD"/>
    <w:rsid w:val="00286C0A"/>
    <w:rsid w:val="00286CB7"/>
    <w:rsid w:val="002920CC"/>
    <w:rsid w:val="00292514"/>
    <w:rsid w:val="0029438F"/>
    <w:rsid w:val="00295217"/>
    <w:rsid w:val="002979AF"/>
    <w:rsid w:val="002A1DC3"/>
    <w:rsid w:val="002A2474"/>
    <w:rsid w:val="002A3F52"/>
    <w:rsid w:val="002A6E2D"/>
    <w:rsid w:val="002B154C"/>
    <w:rsid w:val="002B1D10"/>
    <w:rsid w:val="002B43F7"/>
    <w:rsid w:val="002B6852"/>
    <w:rsid w:val="002C4506"/>
    <w:rsid w:val="002D08A4"/>
    <w:rsid w:val="002D1584"/>
    <w:rsid w:val="002D415B"/>
    <w:rsid w:val="002D6082"/>
    <w:rsid w:val="002D68BC"/>
    <w:rsid w:val="002E055B"/>
    <w:rsid w:val="002E3887"/>
    <w:rsid w:val="002E3E3C"/>
    <w:rsid w:val="002E4EBF"/>
    <w:rsid w:val="002E6054"/>
    <w:rsid w:val="002E6F35"/>
    <w:rsid w:val="002F11BC"/>
    <w:rsid w:val="002F1210"/>
    <w:rsid w:val="002F17E2"/>
    <w:rsid w:val="003009A9"/>
    <w:rsid w:val="00300A30"/>
    <w:rsid w:val="00300D8D"/>
    <w:rsid w:val="00301D5C"/>
    <w:rsid w:val="003025C4"/>
    <w:rsid w:val="003052C1"/>
    <w:rsid w:val="00306A70"/>
    <w:rsid w:val="00307C9B"/>
    <w:rsid w:val="0031108A"/>
    <w:rsid w:val="00311690"/>
    <w:rsid w:val="00311D12"/>
    <w:rsid w:val="00314337"/>
    <w:rsid w:val="003146C5"/>
    <w:rsid w:val="00315007"/>
    <w:rsid w:val="003151BE"/>
    <w:rsid w:val="0032244F"/>
    <w:rsid w:val="00323716"/>
    <w:rsid w:val="00323A52"/>
    <w:rsid w:val="00323D3C"/>
    <w:rsid w:val="00325A98"/>
    <w:rsid w:val="003321D8"/>
    <w:rsid w:val="00332E8B"/>
    <w:rsid w:val="00333519"/>
    <w:rsid w:val="00333F56"/>
    <w:rsid w:val="0033589B"/>
    <w:rsid w:val="00335A94"/>
    <w:rsid w:val="00336358"/>
    <w:rsid w:val="00340621"/>
    <w:rsid w:val="0034284D"/>
    <w:rsid w:val="0034297F"/>
    <w:rsid w:val="003432CA"/>
    <w:rsid w:val="00344FC9"/>
    <w:rsid w:val="003451AF"/>
    <w:rsid w:val="00347831"/>
    <w:rsid w:val="003511C8"/>
    <w:rsid w:val="00356366"/>
    <w:rsid w:val="0036358F"/>
    <w:rsid w:val="003652C5"/>
    <w:rsid w:val="00365DE4"/>
    <w:rsid w:val="00366B61"/>
    <w:rsid w:val="00367841"/>
    <w:rsid w:val="0037195C"/>
    <w:rsid w:val="003752D2"/>
    <w:rsid w:val="00375628"/>
    <w:rsid w:val="003819D5"/>
    <w:rsid w:val="0038231C"/>
    <w:rsid w:val="0038363B"/>
    <w:rsid w:val="00384E43"/>
    <w:rsid w:val="003853F6"/>
    <w:rsid w:val="00385DC9"/>
    <w:rsid w:val="00391B8B"/>
    <w:rsid w:val="0039320A"/>
    <w:rsid w:val="003938AC"/>
    <w:rsid w:val="00394FF0"/>
    <w:rsid w:val="00397072"/>
    <w:rsid w:val="003A54B9"/>
    <w:rsid w:val="003A5A99"/>
    <w:rsid w:val="003A6AEB"/>
    <w:rsid w:val="003B0B7C"/>
    <w:rsid w:val="003B17AC"/>
    <w:rsid w:val="003B2E54"/>
    <w:rsid w:val="003B3BB7"/>
    <w:rsid w:val="003B3FD4"/>
    <w:rsid w:val="003B4F1C"/>
    <w:rsid w:val="003B56BB"/>
    <w:rsid w:val="003B71A7"/>
    <w:rsid w:val="003C204D"/>
    <w:rsid w:val="003C606D"/>
    <w:rsid w:val="003C7C43"/>
    <w:rsid w:val="003D04D5"/>
    <w:rsid w:val="003D09B6"/>
    <w:rsid w:val="003D139E"/>
    <w:rsid w:val="003D3E27"/>
    <w:rsid w:val="003D549D"/>
    <w:rsid w:val="003D5516"/>
    <w:rsid w:val="003E1B1B"/>
    <w:rsid w:val="003E25FC"/>
    <w:rsid w:val="003E5A98"/>
    <w:rsid w:val="003F01FC"/>
    <w:rsid w:val="003F028B"/>
    <w:rsid w:val="003F14F8"/>
    <w:rsid w:val="003F2C50"/>
    <w:rsid w:val="003F4F09"/>
    <w:rsid w:val="003F5382"/>
    <w:rsid w:val="00400905"/>
    <w:rsid w:val="0040262A"/>
    <w:rsid w:val="0041126E"/>
    <w:rsid w:val="00411A5C"/>
    <w:rsid w:val="00413540"/>
    <w:rsid w:val="00413B8D"/>
    <w:rsid w:val="00415AA5"/>
    <w:rsid w:val="004259FE"/>
    <w:rsid w:val="00425AAD"/>
    <w:rsid w:val="00425F1A"/>
    <w:rsid w:val="00430229"/>
    <w:rsid w:val="0043023F"/>
    <w:rsid w:val="004348EA"/>
    <w:rsid w:val="004361C7"/>
    <w:rsid w:val="0043656C"/>
    <w:rsid w:val="00436608"/>
    <w:rsid w:val="004367C4"/>
    <w:rsid w:val="0043794E"/>
    <w:rsid w:val="00442C6D"/>
    <w:rsid w:val="00452436"/>
    <w:rsid w:val="004524E6"/>
    <w:rsid w:val="00452A2B"/>
    <w:rsid w:val="0045323F"/>
    <w:rsid w:val="00455BCD"/>
    <w:rsid w:val="00456080"/>
    <w:rsid w:val="00456189"/>
    <w:rsid w:val="004568F9"/>
    <w:rsid w:val="004644F5"/>
    <w:rsid w:val="0046469F"/>
    <w:rsid w:val="00465E1C"/>
    <w:rsid w:val="004701E7"/>
    <w:rsid w:val="00473866"/>
    <w:rsid w:val="0047441A"/>
    <w:rsid w:val="00475073"/>
    <w:rsid w:val="00481D41"/>
    <w:rsid w:val="00483676"/>
    <w:rsid w:val="0048494C"/>
    <w:rsid w:val="00485AFE"/>
    <w:rsid w:val="00494194"/>
    <w:rsid w:val="00496454"/>
    <w:rsid w:val="004A1029"/>
    <w:rsid w:val="004A20A6"/>
    <w:rsid w:val="004A5EB1"/>
    <w:rsid w:val="004A606F"/>
    <w:rsid w:val="004B1263"/>
    <w:rsid w:val="004B1A2F"/>
    <w:rsid w:val="004B681E"/>
    <w:rsid w:val="004C15B0"/>
    <w:rsid w:val="004C2244"/>
    <w:rsid w:val="004C7646"/>
    <w:rsid w:val="004D143C"/>
    <w:rsid w:val="004D3037"/>
    <w:rsid w:val="004D330A"/>
    <w:rsid w:val="004D385A"/>
    <w:rsid w:val="004D5E5A"/>
    <w:rsid w:val="004E26CB"/>
    <w:rsid w:val="004E5E03"/>
    <w:rsid w:val="004F2700"/>
    <w:rsid w:val="004F45F1"/>
    <w:rsid w:val="004F71DD"/>
    <w:rsid w:val="00500CBC"/>
    <w:rsid w:val="00501053"/>
    <w:rsid w:val="00501D5B"/>
    <w:rsid w:val="00504640"/>
    <w:rsid w:val="0050785B"/>
    <w:rsid w:val="00510455"/>
    <w:rsid w:val="00510DEF"/>
    <w:rsid w:val="00512A99"/>
    <w:rsid w:val="0051333C"/>
    <w:rsid w:val="00515713"/>
    <w:rsid w:val="005161B3"/>
    <w:rsid w:val="00517537"/>
    <w:rsid w:val="00526496"/>
    <w:rsid w:val="005351ED"/>
    <w:rsid w:val="0054392E"/>
    <w:rsid w:val="00545AE7"/>
    <w:rsid w:val="0054799E"/>
    <w:rsid w:val="00547A6B"/>
    <w:rsid w:val="0055006D"/>
    <w:rsid w:val="00552C88"/>
    <w:rsid w:val="00554CBF"/>
    <w:rsid w:val="00556717"/>
    <w:rsid w:val="00556BEA"/>
    <w:rsid w:val="00570B3B"/>
    <w:rsid w:val="005722E8"/>
    <w:rsid w:val="00572EA1"/>
    <w:rsid w:val="005740A1"/>
    <w:rsid w:val="0058389B"/>
    <w:rsid w:val="00584C01"/>
    <w:rsid w:val="005868BD"/>
    <w:rsid w:val="00591A88"/>
    <w:rsid w:val="005923C2"/>
    <w:rsid w:val="00592D6D"/>
    <w:rsid w:val="00593A87"/>
    <w:rsid w:val="005944EC"/>
    <w:rsid w:val="00597F7E"/>
    <w:rsid w:val="005A2CE7"/>
    <w:rsid w:val="005A6FBD"/>
    <w:rsid w:val="005B1582"/>
    <w:rsid w:val="005B2DB1"/>
    <w:rsid w:val="005B387E"/>
    <w:rsid w:val="005B421A"/>
    <w:rsid w:val="005B4EFB"/>
    <w:rsid w:val="005B606B"/>
    <w:rsid w:val="005C1724"/>
    <w:rsid w:val="005C1E7F"/>
    <w:rsid w:val="005C6F02"/>
    <w:rsid w:val="005C7552"/>
    <w:rsid w:val="005D095D"/>
    <w:rsid w:val="005D113A"/>
    <w:rsid w:val="005D1DFA"/>
    <w:rsid w:val="005D35C1"/>
    <w:rsid w:val="005D3823"/>
    <w:rsid w:val="005D3853"/>
    <w:rsid w:val="005D4272"/>
    <w:rsid w:val="005D74B4"/>
    <w:rsid w:val="005E0538"/>
    <w:rsid w:val="005E0AC4"/>
    <w:rsid w:val="005E0BA9"/>
    <w:rsid w:val="005E196F"/>
    <w:rsid w:val="005E24BE"/>
    <w:rsid w:val="005E2C51"/>
    <w:rsid w:val="005E3428"/>
    <w:rsid w:val="005E602B"/>
    <w:rsid w:val="005F6B5D"/>
    <w:rsid w:val="005F70AE"/>
    <w:rsid w:val="005F775E"/>
    <w:rsid w:val="00600693"/>
    <w:rsid w:val="0060194E"/>
    <w:rsid w:val="00612376"/>
    <w:rsid w:val="0061324A"/>
    <w:rsid w:val="0061563B"/>
    <w:rsid w:val="006200BB"/>
    <w:rsid w:val="00620F30"/>
    <w:rsid w:val="00621693"/>
    <w:rsid w:val="006217EC"/>
    <w:rsid w:val="00621EE6"/>
    <w:rsid w:val="00622209"/>
    <w:rsid w:val="00623C87"/>
    <w:rsid w:val="00625E2E"/>
    <w:rsid w:val="0062647D"/>
    <w:rsid w:val="0063168B"/>
    <w:rsid w:val="00634A21"/>
    <w:rsid w:val="00634C15"/>
    <w:rsid w:val="00634C9A"/>
    <w:rsid w:val="00635CD5"/>
    <w:rsid w:val="00643397"/>
    <w:rsid w:val="0064412C"/>
    <w:rsid w:val="006459E5"/>
    <w:rsid w:val="00650B14"/>
    <w:rsid w:val="00651B35"/>
    <w:rsid w:val="00652D78"/>
    <w:rsid w:val="0065356C"/>
    <w:rsid w:val="0065388A"/>
    <w:rsid w:val="00654402"/>
    <w:rsid w:val="006579CE"/>
    <w:rsid w:val="006609C5"/>
    <w:rsid w:val="00664DA3"/>
    <w:rsid w:val="00666358"/>
    <w:rsid w:val="00680508"/>
    <w:rsid w:val="00681615"/>
    <w:rsid w:val="00681F7C"/>
    <w:rsid w:val="00682CF9"/>
    <w:rsid w:val="006856A4"/>
    <w:rsid w:val="006877A4"/>
    <w:rsid w:val="00687F96"/>
    <w:rsid w:val="006914B6"/>
    <w:rsid w:val="00692B74"/>
    <w:rsid w:val="006934E2"/>
    <w:rsid w:val="006935C2"/>
    <w:rsid w:val="00695BE8"/>
    <w:rsid w:val="00697C1A"/>
    <w:rsid w:val="006A5FFD"/>
    <w:rsid w:val="006A75D5"/>
    <w:rsid w:val="006B2C43"/>
    <w:rsid w:val="006B40F9"/>
    <w:rsid w:val="006B67DB"/>
    <w:rsid w:val="006B6FEC"/>
    <w:rsid w:val="006B75CD"/>
    <w:rsid w:val="006C1063"/>
    <w:rsid w:val="006C15E8"/>
    <w:rsid w:val="006C1725"/>
    <w:rsid w:val="006C451A"/>
    <w:rsid w:val="006C4BE0"/>
    <w:rsid w:val="006D0448"/>
    <w:rsid w:val="006D1496"/>
    <w:rsid w:val="006D1765"/>
    <w:rsid w:val="006D2CAB"/>
    <w:rsid w:val="006D4B50"/>
    <w:rsid w:val="006D5290"/>
    <w:rsid w:val="006E53EC"/>
    <w:rsid w:val="006E6D67"/>
    <w:rsid w:val="006F0F5A"/>
    <w:rsid w:val="006F4085"/>
    <w:rsid w:val="006F4B33"/>
    <w:rsid w:val="006F688F"/>
    <w:rsid w:val="006F73E9"/>
    <w:rsid w:val="006F7702"/>
    <w:rsid w:val="006F77B0"/>
    <w:rsid w:val="00701D81"/>
    <w:rsid w:val="00704624"/>
    <w:rsid w:val="007054B3"/>
    <w:rsid w:val="00705BBC"/>
    <w:rsid w:val="0071235E"/>
    <w:rsid w:val="007131F1"/>
    <w:rsid w:val="007155BA"/>
    <w:rsid w:val="00715A27"/>
    <w:rsid w:val="00721F15"/>
    <w:rsid w:val="0072402F"/>
    <w:rsid w:val="00725B55"/>
    <w:rsid w:val="00727DA0"/>
    <w:rsid w:val="007321CF"/>
    <w:rsid w:val="00732A91"/>
    <w:rsid w:val="00733D95"/>
    <w:rsid w:val="0073449A"/>
    <w:rsid w:val="00734784"/>
    <w:rsid w:val="00735828"/>
    <w:rsid w:val="00735F40"/>
    <w:rsid w:val="00741924"/>
    <w:rsid w:val="00743838"/>
    <w:rsid w:val="00746AF3"/>
    <w:rsid w:val="007511A1"/>
    <w:rsid w:val="00751DCE"/>
    <w:rsid w:val="00761049"/>
    <w:rsid w:val="007632BC"/>
    <w:rsid w:val="00763708"/>
    <w:rsid w:val="00763BB8"/>
    <w:rsid w:val="00764996"/>
    <w:rsid w:val="00764AC4"/>
    <w:rsid w:val="007702F0"/>
    <w:rsid w:val="00770FAD"/>
    <w:rsid w:val="00772F4B"/>
    <w:rsid w:val="00776C7B"/>
    <w:rsid w:val="00783D45"/>
    <w:rsid w:val="007843CA"/>
    <w:rsid w:val="00791852"/>
    <w:rsid w:val="00792869"/>
    <w:rsid w:val="00792B89"/>
    <w:rsid w:val="0079335F"/>
    <w:rsid w:val="00796674"/>
    <w:rsid w:val="007A229B"/>
    <w:rsid w:val="007A24A0"/>
    <w:rsid w:val="007A31A4"/>
    <w:rsid w:val="007A7AA2"/>
    <w:rsid w:val="007B1DD9"/>
    <w:rsid w:val="007B3548"/>
    <w:rsid w:val="007B4C00"/>
    <w:rsid w:val="007C040E"/>
    <w:rsid w:val="007C2D86"/>
    <w:rsid w:val="007C315C"/>
    <w:rsid w:val="007C4B5A"/>
    <w:rsid w:val="007C6DC8"/>
    <w:rsid w:val="007C7637"/>
    <w:rsid w:val="007D1042"/>
    <w:rsid w:val="007D429C"/>
    <w:rsid w:val="007D4B95"/>
    <w:rsid w:val="007D4C71"/>
    <w:rsid w:val="007D4E9C"/>
    <w:rsid w:val="007D6372"/>
    <w:rsid w:val="007E0F92"/>
    <w:rsid w:val="007E171E"/>
    <w:rsid w:val="007E47F4"/>
    <w:rsid w:val="007E4D30"/>
    <w:rsid w:val="007E7F1A"/>
    <w:rsid w:val="007F0791"/>
    <w:rsid w:val="007F179B"/>
    <w:rsid w:val="007F63E4"/>
    <w:rsid w:val="008016CC"/>
    <w:rsid w:val="00803308"/>
    <w:rsid w:val="008033BB"/>
    <w:rsid w:val="00803422"/>
    <w:rsid w:val="00804F9A"/>
    <w:rsid w:val="008078C5"/>
    <w:rsid w:val="00807AE6"/>
    <w:rsid w:val="00812F01"/>
    <w:rsid w:val="00814B3B"/>
    <w:rsid w:val="00816185"/>
    <w:rsid w:val="00817B7E"/>
    <w:rsid w:val="00820DF0"/>
    <w:rsid w:val="00821338"/>
    <w:rsid w:val="0082201A"/>
    <w:rsid w:val="00822DFE"/>
    <w:rsid w:val="00825191"/>
    <w:rsid w:val="00825B8B"/>
    <w:rsid w:val="0082659A"/>
    <w:rsid w:val="00831389"/>
    <w:rsid w:val="0083391F"/>
    <w:rsid w:val="0083527B"/>
    <w:rsid w:val="00835959"/>
    <w:rsid w:val="008372E0"/>
    <w:rsid w:val="00840259"/>
    <w:rsid w:val="0084030D"/>
    <w:rsid w:val="0084080B"/>
    <w:rsid w:val="00840969"/>
    <w:rsid w:val="00842A73"/>
    <w:rsid w:val="00842B80"/>
    <w:rsid w:val="00842EB0"/>
    <w:rsid w:val="00843553"/>
    <w:rsid w:val="00844E93"/>
    <w:rsid w:val="00844E9A"/>
    <w:rsid w:val="008473A2"/>
    <w:rsid w:val="00850BBB"/>
    <w:rsid w:val="00851E87"/>
    <w:rsid w:val="008521EF"/>
    <w:rsid w:val="0085436D"/>
    <w:rsid w:val="008568D7"/>
    <w:rsid w:val="0085728B"/>
    <w:rsid w:val="00857EE8"/>
    <w:rsid w:val="008620A1"/>
    <w:rsid w:val="00866226"/>
    <w:rsid w:val="00867D1A"/>
    <w:rsid w:val="0087052F"/>
    <w:rsid w:val="0087435F"/>
    <w:rsid w:val="008743E5"/>
    <w:rsid w:val="008759FF"/>
    <w:rsid w:val="00877D37"/>
    <w:rsid w:val="008808C2"/>
    <w:rsid w:val="00887167"/>
    <w:rsid w:val="00895F24"/>
    <w:rsid w:val="00896160"/>
    <w:rsid w:val="00896A99"/>
    <w:rsid w:val="00897888"/>
    <w:rsid w:val="008A3B3E"/>
    <w:rsid w:val="008A4E2B"/>
    <w:rsid w:val="008A56C1"/>
    <w:rsid w:val="008A7359"/>
    <w:rsid w:val="008B0C9F"/>
    <w:rsid w:val="008B17C5"/>
    <w:rsid w:val="008B26A6"/>
    <w:rsid w:val="008B29BB"/>
    <w:rsid w:val="008B36DA"/>
    <w:rsid w:val="008B3CB7"/>
    <w:rsid w:val="008B4EC8"/>
    <w:rsid w:val="008B5C2E"/>
    <w:rsid w:val="008B7DEE"/>
    <w:rsid w:val="008B7F57"/>
    <w:rsid w:val="008C3BC4"/>
    <w:rsid w:val="008C61EA"/>
    <w:rsid w:val="008D1630"/>
    <w:rsid w:val="008D3B41"/>
    <w:rsid w:val="008D4090"/>
    <w:rsid w:val="008D479D"/>
    <w:rsid w:val="008E06C9"/>
    <w:rsid w:val="008E113B"/>
    <w:rsid w:val="008E6A10"/>
    <w:rsid w:val="008E787D"/>
    <w:rsid w:val="008F035C"/>
    <w:rsid w:val="008F055A"/>
    <w:rsid w:val="008F1B6D"/>
    <w:rsid w:val="008F2289"/>
    <w:rsid w:val="008F3AC1"/>
    <w:rsid w:val="008F42CA"/>
    <w:rsid w:val="008F6F37"/>
    <w:rsid w:val="00903345"/>
    <w:rsid w:val="009036F7"/>
    <w:rsid w:val="00906C62"/>
    <w:rsid w:val="0091005F"/>
    <w:rsid w:val="009115AE"/>
    <w:rsid w:val="0092048B"/>
    <w:rsid w:val="00931E33"/>
    <w:rsid w:val="00932317"/>
    <w:rsid w:val="00934424"/>
    <w:rsid w:val="00937A18"/>
    <w:rsid w:val="0094416F"/>
    <w:rsid w:val="00945897"/>
    <w:rsid w:val="009507B0"/>
    <w:rsid w:val="00951F7F"/>
    <w:rsid w:val="009522F2"/>
    <w:rsid w:val="009548EC"/>
    <w:rsid w:val="0095495A"/>
    <w:rsid w:val="00955755"/>
    <w:rsid w:val="00956FF9"/>
    <w:rsid w:val="009607B2"/>
    <w:rsid w:val="009619E9"/>
    <w:rsid w:val="009631EC"/>
    <w:rsid w:val="009635A6"/>
    <w:rsid w:val="009636CE"/>
    <w:rsid w:val="00964C52"/>
    <w:rsid w:val="00966700"/>
    <w:rsid w:val="009710D8"/>
    <w:rsid w:val="00972B78"/>
    <w:rsid w:val="00974811"/>
    <w:rsid w:val="009751C8"/>
    <w:rsid w:val="00976409"/>
    <w:rsid w:val="00980483"/>
    <w:rsid w:val="00982469"/>
    <w:rsid w:val="00983A1B"/>
    <w:rsid w:val="00983CC5"/>
    <w:rsid w:val="009871D5"/>
    <w:rsid w:val="0099117E"/>
    <w:rsid w:val="009931CC"/>
    <w:rsid w:val="00994425"/>
    <w:rsid w:val="009A0E70"/>
    <w:rsid w:val="009A2008"/>
    <w:rsid w:val="009A29F7"/>
    <w:rsid w:val="009A6C47"/>
    <w:rsid w:val="009B18FA"/>
    <w:rsid w:val="009B1BF0"/>
    <w:rsid w:val="009B34EA"/>
    <w:rsid w:val="009B6366"/>
    <w:rsid w:val="009B6443"/>
    <w:rsid w:val="009C1598"/>
    <w:rsid w:val="009C1A22"/>
    <w:rsid w:val="009C5B73"/>
    <w:rsid w:val="009C769B"/>
    <w:rsid w:val="009D2386"/>
    <w:rsid w:val="009D301A"/>
    <w:rsid w:val="009E1B9A"/>
    <w:rsid w:val="009E1D89"/>
    <w:rsid w:val="009E2D01"/>
    <w:rsid w:val="009E3D89"/>
    <w:rsid w:val="009E418E"/>
    <w:rsid w:val="009F102D"/>
    <w:rsid w:val="009F21F4"/>
    <w:rsid w:val="009F221B"/>
    <w:rsid w:val="009F3849"/>
    <w:rsid w:val="009F3AA3"/>
    <w:rsid w:val="009F4763"/>
    <w:rsid w:val="009F73BD"/>
    <w:rsid w:val="009F7B4E"/>
    <w:rsid w:val="00A007FC"/>
    <w:rsid w:val="00A04949"/>
    <w:rsid w:val="00A07C10"/>
    <w:rsid w:val="00A1507D"/>
    <w:rsid w:val="00A163D9"/>
    <w:rsid w:val="00A17D3A"/>
    <w:rsid w:val="00A21343"/>
    <w:rsid w:val="00A22C3D"/>
    <w:rsid w:val="00A24AA0"/>
    <w:rsid w:val="00A2795D"/>
    <w:rsid w:val="00A30910"/>
    <w:rsid w:val="00A32810"/>
    <w:rsid w:val="00A32FE3"/>
    <w:rsid w:val="00A357E8"/>
    <w:rsid w:val="00A37565"/>
    <w:rsid w:val="00A378C7"/>
    <w:rsid w:val="00A4008C"/>
    <w:rsid w:val="00A40745"/>
    <w:rsid w:val="00A41E43"/>
    <w:rsid w:val="00A427E7"/>
    <w:rsid w:val="00A42A49"/>
    <w:rsid w:val="00A5231F"/>
    <w:rsid w:val="00A53809"/>
    <w:rsid w:val="00A55C85"/>
    <w:rsid w:val="00A55D34"/>
    <w:rsid w:val="00A605E3"/>
    <w:rsid w:val="00A6318F"/>
    <w:rsid w:val="00A63DB7"/>
    <w:rsid w:val="00A65674"/>
    <w:rsid w:val="00A7057D"/>
    <w:rsid w:val="00A75C62"/>
    <w:rsid w:val="00A76D18"/>
    <w:rsid w:val="00A80ADF"/>
    <w:rsid w:val="00A80C08"/>
    <w:rsid w:val="00A85350"/>
    <w:rsid w:val="00A87D69"/>
    <w:rsid w:val="00A91252"/>
    <w:rsid w:val="00A91998"/>
    <w:rsid w:val="00A933E1"/>
    <w:rsid w:val="00A93A20"/>
    <w:rsid w:val="00AA03BF"/>
    <w:rsid w:val="00AB392E"/>
    <w:rsid w:val="00AB53B1"/>
    <w:rsid w:val="00AB61B2"/>
    <w:rsid w:val="00AC0E6A"/>
    <w:rsid w:val="00AC2071"/>
    <w:rsid w:val="00AC4B05"/>
    <w:rsid w:val="00AC67EA"/>
    <w:rsid w:val="00AC739F"/>
    <w:rsid w:val="00AD1BA0"/>
    <w:rsid w:val="00AD276A"/>
    <w:rsid w:val="00AD2AD6"/>
    <w:rsid w:val="00AD6CA8"/>
    <w:rsid w:val="00AD6E7F"/>
    <w:rsid w:val="00AE54AB"/>
    <w:rsid w:val="00AE5A77"/>
    <w:rsid w:val="00AE67ED"/>
    <w:rsid w:val="00AF292F"/>
    <w:rsid w:val="00AF4E76"/>
    <w:rsid w:val="00AF77F1"/>
    <w:rsid w:val="00B002D0"/>
    <w:rsid w:val="00B00641"/>
    <w:rsid w:val="00B00BCC"/>
    <w:rsid w:val="00B00D96"/>
    <w:rsid w:val="00B04987"/>
    <w:rsid w:val="00B05F37"/>
    <w:rsid w:val="00B07848"/>
    <w:rsid w:val="00B07BBA"/>
    <w:rsid w:val="00B10062"/>
    <w:rsid w:val="00B107ED"/>
    <w:rsid w:val="00B11A92"/>
    <w:rsid w:val="00B15FD9"/>
    <w:rsid w:val="00B16E57"/>
    <w:rsid w:val="00B17FF0"/>
    <w:rsid w:val="00B218BD"/>
    <w:rsid w:val="00B22C9C"/>
    <w:rsid w:val="00B27EA6"/>
    <w:rsid w:val="00B347D7"/>
    <w:rsid w:val="00B46028"/>
    <w:rsid w:val="00B46063"/>
    <w:rsid w:val="00B46B0F"/>
    <w:rsid w:val="00B47049"/>
    <w:rsid w:val="00B52DE7"/>
    <w:rsid w:val="00B52E0C"/>
    <w:rsid w:val="00B540D4"/>
    <w:rsid w:val="00B62E81"/>
    <w:rsid w:val="00B66EAC"/>
    <w:rsid w:val="00B6741D"/>
    <w:rsid w:val="00B726A8"/>
    <w:rsid w:val="00B726F8"/>
    <w:rsid w:val="00B77884"/>
    <w:rsid w:val="00B8115A"/>
    <w:rsid w:val="00B81943"/>
    <w:rsid w:val="00B83437"/>
    <w:rsid w:val="00B86AF2"/>
    <w:rsid w:val="00B91811"/>
    <w:rsid w:val="00B96DA1"/>
    <w:rsid w:val="00B97D45"/>
    <w:rsid w:val="00BA1696"/>
    <w:rsid w:val="00BA3243"/>
    <w:rsid w:val="00BA4351"/>
    <w:rsid w:val="00BA6DB5"/>
    <w:rsid w:val="00BA6DB7"/>
    <w:rsid w:val="00BA7788"/>
    <w:rsid w:val="00BB17F7"/>
    <w:rsid w:val="00BB5492"/>
    <w:rsid w:val="00BB73D3"/>
    <w:rsid w:val="00BC1D71"/>
    <w:rsid w:val="00BC2913"/>
    <w:rsid w:val="00BC5DD8"/>
    <w:rsid w:val="00BC6445"/>
    <w:rsid w:val="00BC691A"/>
    <w:rsid w:val="00BD0A6A"/>
    <w:rsid w:val="00BD167C"/>
    <w:rsid w:val="00BD2DC7"/>
    <w:rsid w:val="00BD3157"/>
    <w:rsid w:val="00BD5522"/>
    <w:rsid w:val="00BE0887"/>
    <w:rsid w:val="00BE0B45"/>
    <w:rsid w:val="00BE2071"/>
    <w:rsid w:val="00BE2FD4"/>
    <w:rsid w:val="00BE50E7"/>
    <w:rsid w:val="00BE65D5"/>
    <w:rsid w:val="00BE697D"/>
    <w:rsid w:val="00BF07DC"/>
    <w:rsid w:val="00BF0C01"/>
    <w:rsid w:val="00BF3E8E"/>
    <w:rsid w:val="00BF4097"/>
    <w:rsid w:val="00BF4CD4"/>
    <w:rsid w:val="00BF5380"/>
    <w:rsid w:val="00BF79F3"/>
    <w:rsid w:val="00C00536"/>
    <w:rsid w:val="00C00E6F"/>
    <w:rsid w:val="00C01A55"/>
    <w:rsid w:val="00C01F80"/>
    <w:rsid w:val="00C03AFC"/>
    <w:rsid w:val="00C041FA"/>
    <w:rsid w:val="00C057A8"/>
    <w:rsid w:val="00C05933"/>
    <w:rsid w:val="00C05C82"/>
    <w:rsid w:val="00C06947"/>
    <w:rsid w:val="00C0736D"/>
    <w:rsid w:val="00C1132A"/>
    <w:rsid w:val="00C11521"/>
    <w:rsid w:val="00C13A8B"/>
    <w:rsid w:val="00C1574B"/>
    <w:rsid w:val="00C157AB"/>
    <w:rsid w:val="00C164BC"/>
    <w:rsid w:val="00C1715D"/>
    <w:rsid w:val="00C174E8"/>
    <w:rsid w:val="00C1792F"/>
    <w:rsid w:val="00C17D09"/>
    <w:rsid w:val="00C235E1"/>
    <w:rsid w:val="00C26009"/>
    <w:rsid w:val="00C2793D"/>
    <w:rsid w:val="00C330D7"/>
    <w:rsid w:val="00C33879"/>
    <w:rsid w:val="00C33B3C"/>
    <w:rsid w:val="00C345DE"/>
    <w:rsid w:val="00C377C6"/>
    <w:rsid w:val="00C37DBF"/>
    <w:rsid w:val="00C42AFA"/>
    <w:rsid w:val="00C46DC3"/>
    <w:rsid w:val="00C518C0"/>
    <w:rsid w:val="00C5197E"/>
    <w:rsid w:val="00C51C83"/>
    <w:rsid w:val="00C54E54"/>
    <w:rsid w:val="00C55136"/>
    <w:rsid w:val="00C6235B"/>
    <w:rsid w:val="00C63209"/>
    <w:rsid w:val="00C632F7"/>
    <w:rsid w:val="00C64C56"/>
    <w:rsid w:val="00C64CDD"/>
    <w:rsid w:val="00C6644B"/>
    <w:rsid w:val="00C705EA"/>
    <w:rsid w:val="00C73F70"/>
    <w:rsid w:val="00C76076"/>
    <w:rsid w:val="00C77261"/>
    <w:rsid w:val="00C772BA"/>
    <w:rsid w:val="00C777EE"/>
    <w:rsid w:val="00C817E1"/>
    <w:rsid w:val="00C82597"/>
    <w:rsid w:val="00C826C3"/>
    <w:rsid w:val="00C830B6"/>
    <w:rsid w:val="00C8473B"/>
    <w:rsid w:val="00C851B4"/>
    <w:rsid w:val="00C87354"/>
    <w:rsid w:val="00C9744F"/>
    <w:rsid w:val="00C97678"/>
    <w:rsid w:val="00CA05FE"/>
    <w:rsid w:val="00CA3DE0"/>
    <w:rsid w:val="00CA46C1"/>
    <w:rsid w:val="00CA66FA"/>
    <w:rsid w:val="00CA7B70"/>
    <w:rsid w:val="00CB1643"/>
    <w:rsid w:val="00CB2DF3"/>
    <w:rsid w:val="00CB2E02"/>
    <w:rsid w:val="00CB4A99"/>
    <w:rsid w:val="00CB6B53"/>
    <w:rsid w:val="00CC0E18"/>
    <w:rsid w:val="00CC1765"/>
    <w:rsid w:val="00CC2260"/>
    <w:rsid w:val="00CC2E99"/>
    <w:rsid w:val="00CC3C80"/>
    <w:rsid w:val="00CD035F"/>
    <w:rsid w:val="00CD1259"/>
    <w:rsid w:val="00CD4488"/>
    <w:rsid w:val="00CD47B0"/>
    <w:rsid w:val="00CD4C40"/>
    <w:rsid w:val="00CD6038"/>
    <w:rsid w:val="00CE1A49"/>
    <w:rsid w:val="00CE2280"/>
    <w:rsid w:val="00CE2CA7"/>
    <w:rsid w:val="00CE46B1"/>
    <w:rsid w:val="00CE738D"/>
    <w:rsid w:val="00CE73B7"/>
    <w:rsid w:val="00CE7F80"/>
    <w:rsid w:val="00CF07A0"/>
    <w:rsid w:val="00CF26D8"/>
    <w:rsid w:val="00CF3FA8"/>
    <w:rsid w:val="00CF44EA"/>
    <w:rsid w:val="00CF7588"/>
    <w:rsid w:val="00D016EB"/>
    <w:rsid w:val="00D01ED2"/>
    <w:rsid w:val="00D0357C"/>
    <w:rsid w:val="00D05B1D"/>
    <w:rsid w:val="00D07EB0"/>
    <w:rsid w:val="00D112FB"/>
    <w:rsid w:val="00D11346"/>
    <w:rsid w:val="00D20682"/>
    <w:rsid w:val="00D23792"/>
    <w:rsid w:val="00D240F8"/>
    <w:rsid w:val="00D26D3D"/>
    <w:rsid w:val="00D3073E"/>
    <w:rsid w:val="00D31E8B"/>
    <w:rsid w:val="00D342BB"/>
    <w:rsid w:val="00D368EF"/>
    <w:rsid w:val="00D37631"/>
    <w:rsid w:val="00D377EF"/>
    <w:rsid w:val="00D40947"/>
    <w:rsid w:val="00D41837"/>
    <w:rsid w:val="00D41AF6"/>
    <w:rsid w:val="00D44998"/>
    <w:rsid w:val="00D44A28"/>
    <w:rsid w:val="00D4769D"/>
    <w:rsid w:val="00D502CB"/>
    <w:rsid w:val="00D510B8"/>
    <w:rsid w:val="00D52CA4"/>
    <w:rsid w:val="00D57B9E"/>
    <w:rsid w:val="00D60CF1"/>
    <w:rsid w:val="00D617D9"/>
    <w:rsid w:val="00D6461C"/>
    <w:rsid w:val="00D649F6"/>
    <w:rsid w:val="00D7275E"/>
    <w:rsid w:val="00D73235"/>
    <w:rsid w:val="00D737FE"/>
    <w:rsid w:val="00D7734C"/>
    <w:rsid w:val="00D817E1"/>
    <w:rsid w:val="00D819B8"/>
    <w:rsid w:val="00D8296C"/>
    <w:rsid w:val="00D83AB7"/>
    <w:rsid w:val="00D86662"/>
    <w:rsid w:val="00D87243"/>
    <w:rsid w:val="00D9260C"/>
    <w:rsid w:val="00D92B48"/>
    <w:rsid w:val="00D9310E"/>
    <w:rsid w:val="00D94611"/>
    <w:rsid w:val="00D9595A"/>
    <w:rsid w:val="00D97E4C"/>
    <w:rsid w:val="00DA01A1"/>
    <w:rsid w:val="00DA0CF2"/>
    <w:rsid w:val="00DA0FD0"/>
    <w:rsid w:val="00DA15E0"/>
    <w:rsid w:val="00DA1873"/>
    <w:rsid w:val="00DA1BC5"/>
    <w:rsid w:val="00DA58E1"/>
    <w:rsid w:val="00DA6259"/>
    <w:rsid w:val="00DB0E3D"/>
    <w:rsid w:val="00DB4B04"/>
    <w:rsid w:val="00DC15E0"/>
    <w:rsid w:val="00DC1F40"/>
    <w:rsid w:val="00DC3E0F"/>
    <w:rsid w:val="00DC4063"/>
    <w:rsid w:val="00DC7C37"/>
    <w:rsid w:val="00DD266B"/>
    <w:rsid w:val="00DD5411"/>
    <w:rsid w:val="00DE2495"/>
    <w:rsid w:val="00DE527A"/>
    <w:rsid w:val="00DE5CFE"/>
    <w:rsid w:val="00DE7351"/>
    <w:rsid w:val="00DE757C"/>
    <w:rsid w:val="00DF1D57"/>
    <w:rsid w:val="00DF54D9"/>
    <w:rsid w:val="00DF5650"/>
    <w:rsid w:val="00DF5C67"/>
    <w:rsid w:val="00E00B14"/>
    <w:rsid w:val="00E0378B"/>
    <w:rsid w:val="00E050A8"/>
    <w:rsid w:val="00E05CB2"/>
    <w:rsid w:val="00E06AB3"/>
    <w:rsid w:val="00E1045C"/>
    <w:rsid w:val="00E11789"/>
    <w:rsid w:val="00E12148"/>
    <w:rsid w:val="00E12756"/>
    <w:rsid w:val="00E132FD"/>
    <w:rsid w:val="00E14713"/>
    <w:rsid w:val="00E15831"/>
    <w:rsid w:val="00E22F96"/>
    <w:rsid w:val="00E22FF0"/>
    <w:rsid w:val="00E25684"/>
    <w:rsid w:val="00E25D80"/>
    <w:rsid w:val="00E34BAD"/>
    <w:rsid w:val="00E3600F"/>
    <w:rsid w:val="00E36E91"/>
    <w:rsid w:val="00E408CA"/>
    <w:rsid w:val="00E420FE"/>
    <w:rsid w:val="00E426AD"/>
    <w:rsid w:val="00E44617"/>
    <w:rsid w:val="00E46592"/>
    <w:rsid w:val="00E46BA5"/>
    <w:rsid w:val="00E472B5"/>
    <w:rsid w:val="00E53795"/>
    <w:rsid w:val="00E54B24"/>
    <w:rsid w:val="00E551DD"/>
    <w:rsid w:val="00E60CCE"/>
    <w:rsid w:val="00E60DC7"/>
    <w:rsid w:val="00E62471"/>
    <w:rsid w:val="00E62856"/>
    <w:rsid w:val="00E6296F"/>
    <w:rsid w:val="00E62A19"/>
    <w:rsid w:val="00E62AE6"/>
    <w:rsid w:val="00E63AD7"/>
    <w:rsid w:val="00E6610D"/>
    <w:rsid w:val="00E678AC"/>
    <w:rsid w:val="00E701BE"/>
    <w:rsid w:val="00E70409"/>
    <w:rsid w:val="00E70E30"/>
    <w:rsid w:val="00E733B7"/>
    <w:rsid w:val="00E77410"/>
    <w:rsid w:val="00E7772E"/>
    <w:rsid w:val="00E80E84"/>
    <w:rsid w:val="00E81704"/>
    <w:rsid w:val="00E8184C"/>
    <w:rsid w:val="00E82525"/>
    <w:rsid w:val="00E85DB7"/>
    <w:rsid w:val="00E87643"/>
    <w:rsid w:val="00E90062"/>
    <w:rsid w:val="00E900FC"/>
    <w:rsid w:val="00E911B4"/>
    <w:rsid w:val="00E91712"/>
    <w:rsid w:val="00E941FC"/>
    <w:rsid w:val="00E95116"/>
    <w:rsid w:val="00E95BED"/>
    <w:rsid w:val="00E97A8B"/>
    <w:rsid w:val="00EA0A80"/>
    <w:rsid w:val="00EA0F6E"/>
    <w:rsid w:val="00EA2852"/>
    <w:rsid w:val="00EA38D8"/>
    <w:rsid w:val="00EA4CB6"/>
    <w:rsid w:val="00EA4CF3"/>
    <w:rsid w:val="00EA65F1"/>
    <w:rsid w:val="00EA6C1C"/>
    <w:rsid w:val="00EB4AA8"/>
    <w:rsid w:val="00EB74D2"/>
    <w:rsid w:val="00EC0209"/>
    <w:rsid w:val="00EC10CC"/>
    <w:rsid w:val="00EC2B8F"/>
    <w:rsid w:val="00EC37DE"/>
    <w:rsid w:val="00EC5D0E"/>
    <w:rsid w:val="00ED01D5"/>
    <w:rsid w:val="00ED2930"/>
    <w:rsid w:val="00ED2E4B"/>
    <w:rsid w:val="00ED3C61"/>
    <w:rsid w:val="00ED76B5"/>
    <w:rsid w:val="00EE17DE"/>
    <w:rsid w:val="00EE1967"/>
    <w:rsid w:val="00EE3140"/>
    <w:rsid w:val="00EE5283"/>
    <w:rsid w:val="00EF0198"/>
    <w:rsid w:val="00EF0E52"/>
    <w:rsid w:val="00EF1242"/>
    <w:rsid w:val="00EF1636"/>
    <w:rsid w:val="00EF57CB"/>
    <w:rsid w:val="00EF5D6E"/>
    <w:rsid w:val="00F07B41"/>
    <w:rsid w:val="00F1257B"/>
    <w:rsid w:val="00F14242"/>
    <w:rsid w:val="00F15920"/>
    <w:rsid w:val="00F16478"/>
    <w:rsid w:val="00F17F8D"/>
    <w:rsid w:val="00F2079D"/>
    <w:rsid w:val="00F20A27"/>
    <w:rsid w:val="00F212B2"/>
    <w:rsid w:val="00F229BB"/>
    <w:rsid w:val="00F2372A"/>
    <w:rsid w:val="00F277E5"/>
    <w:rsid w:val="00F30C6B"/>
    <w:rsid w:val="00F30D49"/>
    <w:rsid w:val="00F31E78"/>
    <w:rsid w:val="00F32EAA"/>
    <w:rsid w:val="00F3403A"/>
    <w:rsid w:val="00F350F4"/>
    <w:rsid w:val="00F35702"/>
    <w:rsid w:val="00F370F7"/>
    <w:rsid w:val="00F4038C"/>
    <w:rsid w:val="00F42E91"/>
    <w:rsid w:val="00F47F53"/>
    <w:rsid w:val="00F47FB6"/>
    <w:rsid w:val="00F50323"/>
    <w:rsid w:val="00F513BA"/>
    <w:rsid w:val="00F56404"/>
    <w:rsid w:val="00F56C40"/>
    <w:rsid w:val="00F56E7B"/>
    <w:rsid w:val="00F57756"/>
    <w:rsid w:val="00F61107"/>
    <w:rsid w:val="00F65039"/>
    <w:rsid w:val="00F7651B"/>
    <w:rsid w:val="00F76C7C"/>
    <w:rsid w:val="00F7704C"/>
    <w:rsid w:val="00F77924"/>
    <w:rsid w:val="00F80249"/>
    <w:rsid w:val="00F82FD4"/>
    <w:rsid w:val="00F850BD"/>
    <w:rsid w:val="00F91D5C"/>
    <w:rsid w:val="00FA06A0"/>
    <w:rsid w:val="00FA5575"/>
    <w:rsid w:val="00FA55F9"/>
    <w:rsid w:val="00FA7D7A"/>
    <w:rsid w:val="00FB0061"/>
    <w:rsid w:val="00FB1974"/>
    <w:rsid w:val="00FB2CBE"/>
    <w:rsid w:val="00FB37B2"/>
    <w:rsid w:val="00FB454A"/>
    <w:rsid w:val="00FC611B"/>
    <w:rsid w:val="00FC64A0"/>
    <w:rsid w:val="00FD044C"/>
    <w:rsid w:val="00FE0940"/>
    <w:rsid w:val="00FE2157"/>
    <w:rsid w:val="00FE408C"/>
    <w:rsid w:val="00FE661E"/>
    <w:rsid w:val="00FF13BE"/>
    <w:rsid w:val="00FF3E5C"/>
    <w:rsid w:val="00FF4D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FB6FD"/>
  <w15:docId w15:val="{0C26252C-291F-4910-82EC-CC8CDDF8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1873</TotalTime>
  <Pages>6</Pages>
  <Words>2305</Words>
  <Characters>13144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82</cp:revision>
  <cp:lastPrinted>2015-02-11T12:12:00Z</cp:lastPrinted>
  <dcterms:created xsi:type="dcterms:W3CDTF">2015-11-04T10:53:00Z</dcterms:created>
  <dcterms:modified xsi:type="dcterms:W3CDTF">2017-12-15T11:54:00Z</dcterms:modified>
</cp:coreProperties>
</file>