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6464A">
        <w:rPr>
          <w:rFonts w:ascii="Tahoma" w:hAnsi="Tahoma" w:cs="Tahoma"/>
          <w:b/>
          <w:sz w:val="24"/>
          <w:szCs w:val="24"/>
        </w:rPr>
        <w:t>2</w:t>
      </w:r>
      <w:r w:rsidR="00BE7BEA">
        <w:rPr>
          <w:rFonts w:ascii="Tahoma" w:hAnsi="Tahoma" w:cs="Tahoma"/>
          <w:b/>
          <w:sz w:val="24"/>
          <w:szCs w:val="24"/>
        </w:rPr>
        <w:t>604</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B6C66">
        <w:rPr>
          <w:rFonts w:ascii="Tahoma" w:hAnsi="Tahoma" w:cs="Tahoma"/>
          <w:b/>
          <w:sz w:val="24"/>
          <w:szCs w:val="24"/>
        </w:rPr>
        <w:t>25</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E7BEA">
        <w:rPr>
          <w:rFonts w:ascii="Tahoma" w:hAnsi="Tahoma" w:cs="Tahoma"/>
          <w:sz w:val="24"/>
          <w:szCs w:val="24"/>
        </w:rPr>
        <w:t>97060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B6C66">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BE7BEA">
        <w:rPr>
          <w:rFonts w:ascii="Tahoma" w:hAnsi="Tahoma" w:cs="Tahoma"/>
          <w:sz w:val="24"/>
          <w:szCs w:val="24"/>
        </w:rPr>
        <w:t>234</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BE7BEA">
        <w:rPr>
          <w:rFonts w:ascii="Tahoma" w:hAnsi="Tahoma" w:cs="Tahoma"/>
          <w:sz w:val="24"/>
          <w:szCs w:val="24"/>
        </w:rPr>
        <w:t>18.08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 xml:space="preserve">i člana </w:t>
      </w:r>
      <w:r w:rsidR="00BE7BEA">
        <w:rPr>
          <w:rFonts w:ascii="Tahoma" w:hAnsi="Tahoma" w:cs="Tahoma"/>
          <w:sz w:val="24"/>
          <w:szCs w:val="24"/>
        </w:rPr>
        <w:t>234</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BE7BEA">
        <w:rPr>
          <w:rFonts w:ascii="Tahoma" w:hAnsi="Tahoma" w:cs="Tahoma"/>
          <w:sz w:val="24"/>
        </w:rPr>
        <w:t>234</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BE7BEA">
        <w:rPr>
          <w:rFonts w:ascii="Tahoma" w:hAnsi="Tahoma" w:cs="Tahoma"/>
          <w:sz w:val="24"/>
        </w:rPr>
        <w:t>18.08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BE7BEA">
        <w:rPr>
          <w:rFonts w:ascii="Tahoma" w:hAnsi="Tahoma" w:cs="Tahoma"/>
          <w:sz w:val="24"/>
        </w:rPr>
        <w:t>97060 od 17</w:t>
      </w:r>
      <w:r w:rsidR="00FB6C66">
        <w:rPr>
          <w:rFonts w:ascii="Tahoma" w:hAnsi="Tahoma" w:cs="Tahoma"/>
          <w:sz w:val="24"/>
        </w:rPr>
        <w:t xml:space="preserve">.08.2016.godine kao neosnovan. U obrazloženju rješenja navodi da se NVO MANS obratio zahtjevom kojim traži pristup informaciji i to kopiju: </w:t>
      </w:r>
      <w:r w:rsidR="00BE7BEA">
        <w:rPr>
          <w:rFonts w:ascii="Tahoma" w:hAnsi="Tahoma" w:cs="Tahoma"/>
          <w:sz w:val="24"/>
        </w:rPr>
        <w:t>Izvoda iz trezora</w:t>
      </w:r>
      <w:r w:rsidR="00FC6E74">
        <w:rPr>
          <w:rFonts w:ascii="Tahoma" w:hAnsi="Tahoma" w:cs="Tahoma"/>
          <w:sz w:val="24"/>
        </w:rPr>
        <w:t xml:space="preserve">(za period od </w:t>
      </w:r>
      <w:r w:rsidR="00BE7BEA">
        <w:rPr>
          <w:rFonts w:ascii="Tahoma" w:hAnsi="Tahoma" w:cs="Tahoma"/>
          <w:sz w:val="24"/>
        </w:rPr>
        <w:t>27.07</w:t>
      </w:r>
      <w:r w:rsidR="00FB6C66">
        <w:rPr>
          <w:rFonts w:ascii="Tahoma" w:hAnsi="Tahoma" w:cs="Tahoma"/>
          <w:sz w:val="24"/>
        </w:rPr>
        <w:t xml:space="preserve">.2016.do </w:t>
      </w:r>
      <w:r w:rsidR="00BE7BEA">
        <w:rPr>
          <w:rFonts w:ascii="Tahoma" w:hAnsi="Tahoma" w:cs="Tahoma"/>
          <w:sz w:val="24"/>
        </w:rPr>
        <w:t>10</w:t>
      </w:r>
      <w:r w:rsidR="00466C31">
        <w:rPr>
          <w:rFonts w:ascii="Tahoma" w:hAnsi="Tahoma" w:cs="Tahoma"/>
          <w:sz w:val="24"/>
        </w:rPr>
        <w:t>.08</w:t>
      </w:r>
      <w:r w:rsidR="00FB6C66">
        <w:rPr>
          <w:rFonts w:ascii="Tahoma" w:hAnsi="Tahoma" w:cs="Tahoma"/>
          <w:sz w:val="24"/>
        </w:rPr>
        <w:t>.2016. koje institucija ima u svom posjedu</w:t>
      </w:r>
      <w:r w:rsidR="00BE7BEA">
        <w:rPr>
          <w:rFonts w:ascii="Tahoma" w:hAnsi="Tahoma" w:cs="Tahoma"/>
          <w:sz w:val="24"/>
        </w:rPr>
        <w:t xml:space="preserve"> i koje je dužna objavljivati  petnaestodnevno</w:t>
      </w:r>
      <w:r w:rsidR="00FB6C66">
        <w:rPr>
          <w:rFonts w:ascii="Tahoma" w:hAnsi="Tahoma" w:cs="Tahoma"/>
          <w:sz w:val="24"/>
        </w:rPr>
        <w:t xml:space="preserve"> u skladu sa čl.</w:t>
      </w:r>
      <w:r w:rsidR="00BE7BEA">
        <w:rPr>
          <w:rFonts w:ascii="Tahoma" w:hAnsi="Tahoma" w:cs="Tahoma"/>
          <w:sz w:val="24"/>
        </w:rPr>
        <w:t>30 stav 1</w:t>
      </w:r>
      <w:r w:rsidR="00FB6C66">
        <w:rPr>
          <w:rFonts w:ascii="Tahoma" w:hAnsi="Tahoma" w:cs="Tahoma"/>
          <w:sz w:val="24"/>
        </w:rPr>
        <w:t xml:space="preserve"> Zakona o finansiranju političkih subjekata i izbornih kampanja) koje sadrže broj konta/naloga, naziv korisnika budžeta, naziv dobavljača, izvor sredstava, broj budžetske linije, datum plaćanja, i</w:t>
      </w:r>
      <w:r w:rsidR="00FC6E74">
        <w:rPr>
          <w:rFonts w:ascii="Tahoma" w:hAnsi="Tahoma" w:cs="Tahoma"/>
          <w:sz w:val="24"/>
        </w:rPr>
        <w:t>znos plaćanja i svrhu plaćanja)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BE7BEA">
        <w:rPr>
          <w:rFonts w:ascii="Tahoma" w:hAnsi="Tahoma" w:cs="Tahoma"/>
          <w:sz w:val="24"/>
        </w:rPr>
        <w:t xml:space="preserve"> ministarstvo će odbiti zahtjev</w:t>
      </w:r>
      <w:r w:rsidR="00FB6C66">
        <w:rPr>
          <w:rFonts w:ascii="Tahoma" w:hAnsi="Tahoma" w:cs="Tahoma"/>
          <w:sz w:val="24"/>
        </w:rPr>
        <w:t xml:space="preserve">. Nadalje obavještava podnosioca zahtjeva na kom linku može pronaći tražene informacije, te navodi link Ministarstva finansija: </w:t>
      </w:r>
      <w:hyperlink r:id="rId8" w:history="1">
        <w:r w:rsidR="00BE7BEA" w:rsidRPr="00AC4113">
          <w:rPr>
            <w:rStyle w:val="Hyperlink"/>
            <w:rFonts w:ascii="Tahoma" w:hAnsi="Tahoma" w:cs="Tahoma"/>
            <w:sz w:val="24"/>
          </w:rPr>
          <w:t>http://www.mf.gov.me/rubrike/analiticke_kartice_i_putni_nalozi/analiticke_kartice/164060/Pregled-palacanja-sa-glavnog-racuna-drzavnog-trezora-za-period-01-08-05-08-2016-godine.html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rješenjem kojim dozvoljava pristup traženoj informaciji </w:t>
      </w:r>
      <w:r w:rsidR="00FC7F15">
        <w:rPr>
          <w:rFonts w:ascii="Tahoma" w:hAnsi="Tahoma" w:cs="Tahoma"/>
          <w:sz w:val="24"/>
        </w:rPr>
        <w:lastRenderedPageBreak/>
        <w:t xml:space="preserve">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BE7BEA">
        <w:rPr>
          <w:rFonts w:ascii="Tahoma" w:hAnsi="Tahoma" w:cs="Tahoma"/>
          <w:sz w:val="24"/>
          <w:szCs w:val="24"/>
        </w:rPr>
        <w:t>17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BE7BEA">
        <w:rPr>
          <w:rFonts w:ascii="Tahoma" w:hAnsi="Tahoma" w:cs="Tahoma"/>
          <w:sz w:val="24"/>
          <w:szCs w:val="24"/>
        </w:rPr>
        <w:t xml:space="preserve">Izvoda iz trezora </w:t>
      </w:r>
      <w:r w:rsidR="00FC7F15">
        <w:rPr>
          <w:rFonts w:ascii="Tahoma" w:hAnsi="Tahoma" w:cs="Tahoma"/>
          <w:sz w:val="24"/>
        </w:rPr>
        <w:t xml:space="preserve">za period od </w:t>
      </w:r>
      <w:r w:rsidR="00BE7BEA">
        <w:rPr>
          <w:rFonts w:ascii="Tahoma" w:hAnsi="Tahoma" w:cs="Tahoma"/>
          <w:sz w:val="24"/>
        </w:rPr>
        <w:t>27.07</w:t>
      </w:r>
      <w:r w:rsidR="0066464A">
        <w:rPr>
          <w:rFonts w:ascii="Tahoma" w:hAnsi="Tahoma" w:cs="Tahoma"/>
          <w:sz w:val="24"/>
        </w:rPr>
        <w:t xml:space="preserve">.2016.do </w:t>
      </w:r>
      <w:r w:rsidR="00BE7BEA">
        <w:rPr>
          <w:rFonts w:ascii="Tahoma" w:hAnsi="Tahoma" w:cs="Tahoma"/>
          <w:sz w:val="24"/>
        </w:rPr>
        <w:t>10</w:t>
      </w:r>
      <w:r w:rsidR="0066464A">
        <w:rPr>
          <w:rFonts w:ascii="Tahoma" w:hAnsi="Tahoma" w:cs="Tahoma"/>
          <w:sz w:val="24"/>
        </w:rPr>
        <w:t>.08</w:t>
      </w:r>
      <w:r w:rsidR="00FC7F15">
        <w:rPr>
          <w:rFonts w:ascii="Tahoma" w:hAnsi="Tahoma" w:cs="Tahoma"/>
          <w:sz w:val="24"/>
        </w:rPr>
        <w:t xml:space="preserve">.2016. </w:t>
      </w:r>
      <w:r w:rsidR="00926545">
        <w:rPr>
          <w:rFonts w:ascii="Tahoma" w:hAnsi="Tahoma" w:cs="Tahoma"/>
          <w:sz w:val="24"/>
        </w:rPr>
        <w:t>koje institucija ima u svom posjedu i koje je dužna objavljivati  petnaestodnevno u skladu sa čl.30 stav 1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BE7BEA">
        <w:rPr>
          <w:rFonts w:ascii="Tahoma" w:hAnsi="Tahoma" w:cs="Tahoma"/>
          <w:sz w:val="24"/>
          <w:szCs w:val="24"/>
        </w:rPr>
        <w:t>234</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926545">
        <w:rPr>
          <w:rFonts w:ascii="Tahoma" w:hAnsi="Tahoma" w:cs="Tahoma"/>
          <w:sz w:val="24"/>
          <w:szCs w:val="24"/>
        </w:rPr>
        <w:t>18</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 xml:space="preserve">edstava.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FC7F15">
        <w:rPr>
          <w:rFonts w:ascii="Tahoma" w:hAnsi="Tahoma" w:cs="Tahoma"/>
          <w:sz w:val="24"/>
          <w:szCs w:val="24"/>
        </w:rPr>
        <w:t>Predmet interesivanja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BE7BEA">
        <w:rPr>
          <w:rFonts w:ascii="Tahoma" w:hAnsi="Tahoma" w:cs="Tahoma"/>
          <w:sz w:val="24"/>
          <w:szCs w:val="24"/>
        </w:rPr>
        <w:t>234</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926545">
        <w:rPr>
          <w:rFonts w:ascii="Tahoma" w:hAnsi="Tahoma" w:cs="Tahoma"/>
          <w:sz w:val="24"/>
          <w:szCs w:val="24"/>
        </w:rPr>
        <w:t>18</w:t>
      </w:r>
      <w:r w:rsidR="00B02257">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926545" w:rsidRPr="00AC4113">
          <w:rPr>
            <w:rStyle w:val="Hyperlink"/>
            <w:rFonts w:ascii="Tahoma" w:hAnsi="Tahoma" w:cs="Tahoma"/>
            <w:sz w:val="24"/>
            <w:szCs w:val="24"/>
          </w:rPr>
          <w:t>http://www.mf.gov.me/rubrike/analiticke_kartice_i_putni_nalozi/analiticke_kartice/16406</w:t>
        </w:r>
        <w:r w:rsidR="00926545" w:rsidRPr="00AC4113">
          <w:rPr>
            <w:rStyle w:val="Hyperlink"/>
            <w:rFonts w:ascii="Tahoma" w:hAnsi="Tahoma" w:cs="Tahoma"/>
            <w:sz w:val="24"/>
            <w:szCs w:val="24"/>
          </w:rPr>
          <w:lastRenderedPageBreak/>
          <w:t>0/Pregled-palacanja-sa-glavnog-racuna-drzavnog-trezora-za-period-01-08-05-08-2016-godine.html</w:t>
        </w:r>
      </w:hyperlink>
      <w:r w:rsidR="00926545">
        <w:rPr>
          <w:rFonts w:ascii="Tahoma" w:hAnsi="Tahoma" w:cs="Tahoma"/>
          <w:sz w:val="24"/>
          <w:szCs w:val="24"/>
        </w:rPr>
        <w:t xml:space="preserve"> </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D43AF8">
        <w:rPr>
          <w:rFonts w:ascii="Tahoma" w:hAnsi="Tahoma" w:cs="Tahoma"/>
          <w:sz w:val="24"/>
          <w:szCs w:val="24"/>
        </w:rPr>
        <w:t>27.07.do 10</w:t>
      </w:r>
      <w:r w:rsidR="00466C31">
        <w:rPr>
          <w:rFonts w:ascii="Tahoma" w:hAnsi="Tahoma" w:cs="Tahoma"/>
          <w:sz w:val="24"/>
          <w:szCs w:val="24"/>
        </w:rPr>
        <w:t>.08.</w:t>
      </w:r>
      <w:r w:rsidR="0066464A" w:rsidRPr="00B31E96">
        <w:rPr>
          <w:rFonts w:ascii="Tahoma" w:hAnsi="Tahoma" w:cs="Tahoma"/>
          <w:sz w:val="24"/>
          <w:szCs w:val="24"/>
        </w:rPr>
        <w:t>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926545" w:rsidRPr="00AC4113">
          <w:rPr>
            <w:rStyle w:val="Hyperlink"/>
            <w:rFonts w:ascii="Tahoma" w:hAnsi="Tahoma" w:cs="Tahoma"/>
            <w:sz w:val="24"/>
          </w:rPr>
          <w:t>http://www.mf.gov.me/rubrike/analiticke_kartice_i_putni_nalozi/analiticke_kartice/164060/Pregled-palacanja-sa-glavnog-racuna-drzavnog-trezora-za-period-01-08-05-08-2016-godine.html</w:t>
        </w:r>
      </w:hyperlink>
      <w:r w:rsidR="00926545">
        <w:rPr>
          <w:rFonts w:ascii="Tahoma" w:hAnsi="Tahoma" w:cs="Tahoma"/>
          <w:sz w:val="24"/>
        </w:rPr>
        <w:t xml:space="preserve"> </w:t>
      </w:r>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w:t>
      </w:r>
      <w:r w:rsidR="00BE7BEA">
        <w:rPr>
          <w:rFonts w:ascii="Tahoma" w:hAnsi="Tahoma" w:cs="Tahoma"/>
          <w:sz w:val="24"/>
          <w:szCs w:val="24"/>
        </w:rPr>
        <w:t>234</w:t>
      </w:r>
      <w:r w:rsidRPr="003D6951">
        <w:rPr>
          <w:rFonts w:ascii="Tahoma" w:hAnsi="Tahoma" w:cs="Tahoma"/>
          <w:sz w:val="24"/>
          <w:szCs w:val="24"/>
        </w:rPr>
        <w:t xml:space="preserve">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BE7BEA">
        <w:rPr>
          <w:rFonts w:ascii="Tahoma" w:hAnsi="Tahoma" w:cs="Tahoma"/>
          <w:sz w:val="24"/>
          <w:szCs w:val="24"/>
        </w:rPr>
        <w:t>234</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D43AF8">
        <w:rPr>
          <w:rFonts w:ascii="Tahoma" w:hAnsi="Tahoma" w:cs="Tahoma"/>
          <w:sz w:val="24"/>
          <w:szCs w:val="24"/>
        </w:rPr>
        <w:t>18</w:t>
      </w:r>
      <w:r w:rsidR="008828A2">
        <w:rPr>
          <w:rFonts w:ascii="Tahoma" w:hAnsi="Tahoma" w:cs="Tahoma"/>
          <w:sz w:val="24"/>
          <w:szCs w:val="24"/>
        </w:rPr>
        <w:t>.</w:t>
      </w:r>
      <w:r w:rsidR="00C92C27" w:rsidRPr="00D4255A">
        <w:rPr>
          <w:rFonts w:ascii="Tahoma" w:hAnsi="Tahoma" w:cs="Tahoma"/>
          <w:sz w:val="24"/>
          <w:szCs w:val="24"/>
        </w:rPr>
        <w:t xml:space="preserve">avgusta </w:t>
      </w:r>
      <w:r w:rsidR="008828A2">
        <w:rPr>
          <w:rFonts w:ascii="Tahoma" w:hAnsi="Tahoma" w:cs="Tahoma"/>
          <w:sz w:val="24"/>
          <w:szCs w:val="24"/>
        </w:rPr>
        <w:t>2016.</w:t>
      </w:r>
      <w:r w:rsidR="00C92C27">
        <w:rPr>
          <w:rFonts w:ascii="Tahoma" w:hAnsi="Tahoma" w:cs="Tahoma"/>
          <w:sz w:val="24"/>
          <w:szCs w:val="24"/>
        </w:rPr>
        <w:t xml:space="preserve">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926545" w:rsidRPr="00AC4113">
          <w:rPr>
            <w:rStyle w:val="Hyperlink"/>
            <w:rFonts w:ascii="Tahoma" w:hAnsi="Tahoma" w:cs="Tahoma"/>
            <w:sz w:val="24"/>
          </w:rPr>
          <w:t>http://www.mf.gov.me/rubrike/analiticke_kartice_i_putni_nalozi/analiticke_kartice/164060/Pregled-palacanja-sa-glavnog-racuna-drzavnog-trezora-za-period-01-08-05-08-2016-godine.html</w:t>
        </w:r>
      </w:hyperlink>
      <w:r w:rsidR="00926545">
        <w:rPr>
          <w:rFonts w:ascii="Tahoma" w:hAnsi="Tahoma" w:cs="Tahoma"/>
          <w:sz w:val="24"/>
        </w:rPr>
        <w:t xml:space="preserve"> </w:t>
      </w:r>
      <w:r w:rsidR="00466C31">
        <w:rPr>
          <w:rFonts w:ascii="Tahoma" w:hAnsi="Tahoma" w:cs="Tahoma"/>
          <w:sz w:val="24"/>
        </w:rPr>
        <w:t xml:space="preserve"> </w:t>
      </w:r>
      <w:r w:rsidR="008828A2">
        <w:rPr>
          <w:rFonts w:ascii="Tahoma" w:hAnsi="Tahoma" w:cs="Tahoma"/>
          <w:sz w:val="24"/>
        </w:rPr>
        <w:t xml:space="preserve"> </w:t>
      </w:r>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931D46" w:rsidRPr="00B31E96">
        <w:rPr>
          <w:rFonts w:ascii="Tahoma" w:hAnsi="Tahoma" w:cs="Tahoma"/>
          <w:sz w:val="24"/>
          <w:szCs w:val="24"/>
        </w:rPr>
        <w:t xml:space="preserve"> za period od </w:t>
      </w:r>
      <w:r w:rsidR="00D43AF8">
        <w:rPr>
          <w:rFonts w:ascii="Tahoma" w:hAnsi="Tahoma" w:cs="Tahoma"/>
          <w:sz w:val="24"/>
          <w:szCs w:val="24"/>
        </w:rPr>
        <w:t>27</w:t>
      </w:r>
      <w:r w:rsidR="00931D46" w:rsidRPr="00B31E96">
        <w:rPr>
          <w:rFonts w:ascii="Tahoma" w:hAnsi="Tahoma" w:cs="Tahoma"/>
          <w:sz w:val="24"/>
          <w:szCs w:val="24"/>
        </w:rPr>
        <w:t xml:space="preserve">.07. do </w:t>
      </w:r>
      <w:r w:rsidR="00D43AF8">
        <w:rPr>
          <w:rFonts w:ascii="Tahoma" w:hAnsi="Tahoma" w:cs="Tahoma"/>
          <w:sz w:val="24"/>
          <w:szCs w:val="24"/>
        </w:rPr>
        <w:t>10.08</w:t>
      </w:r>
      <w:r w:rsidR="0066464A">
        <w:rPr>
          <w:rFonts w:ascii="Tahoma" w:hAnsi="Tahoma" w:cs="Tahoma"/>
          <w:sz w:val="24"/>
          <w:szCs w:val="24"/>
        </w:rPr>
        <w:t>.</w:t>
      </w:r>
      <w:r w:rsidR="008828A2">
        <w:rPr>
          <w:rFonts w:ascii="Tahoma" w:hAnsi="Tahoma" w:cs="Tahoma"/>
          <w:sz w:val="24"/>
          <w:szCs w:val="24"/>
        </w:rPr>
        <w:t>2</w:t>
      </w:r>
      <w:r w:rsidR="00D43AF8">
        <w:rPr>
          <w:rFonts w:ascii="Tahoma" w:hAnsi="Tahoma" w:cs="Tahoma"/>
          <w:sz w:val="24"/>
          <w:szCs w:val="24"/>
        </w:rPr>
        <w:t>01</w:t>
      </w:r>
      <w:r w:rsidR="0066464A">
        <w:rPr>
          <w:rFonts w:ascii="Tahoma" w:hAnsi="Tahoma" w:cs="Tahoma"/>
          <w:sz w:val="24"/>
          <w:szCs w:val="24"/>
        </w:rPr>
        <w:t>6.</w:t>
      </w:r>
      <w:r w:rsidR="00931D46" w:rsidRPr="00B31E96">
        <w:rPr>
          <w:rFonts w:ascii="Tahoma" w:hAnsi="Tahoma" w:cs="Tahoma"/>
          <w:sz w:val="24"/>
          <w:szCs w:val="24"/>
        </w:rPr>
        <w:t>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w:t>
      </w:r>
      <w:r w:rsidR="00BE7BEA">
        <w:rPr>
          <w:rFonts w:ascii="Tahoma" w:hAnsi="Tahoma" w:cs="Tahoma"/>
          <w:sz w:val="24"/>
          <w:szCs w:val="24"/>
        </w:rPr>
        <w:t>234</w:t>
      </w:r>
      <w:r w:rsidR="00C92C27">
        <w:rPr>
          <w:rFonts w:ascii="Tahoma" w:hAnsi="Tahoma" w:cs="Tahoma"/>
          <w:sz w:val="24"/>
          <w:szCs w:val="24"/>
        </w:rPr>
        <w:t xml:space="preserve">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lastRenderedPageBreak/>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 xml:space="preserve">jetih razloga, shodno članu 38 Zakona o slobodnom pristupu informacijama i člana </w:t>
      </w:r>
      <w:r w:rsidR="00BE7BEA">
        <w:rPr>
          <w:rFonts w:ascii="Tahoma" w:hAnsi="Tahoma" w:cs="Tahoma"/>
          <w:sz w:val="24"/>
          <w:szCs w:val="24"/>
        </w:rPr>
        <w:t>234</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277" w:rsidRDefault="001F5277" w:rsidP="004C7646">
      <w:pPr>
        <w:spacing w:after="0" w:line="240" w:lineRule="auto"/>
      </w:pPr>
      <w:r>
        <w:separator/>
      </w:r>
    </w:p>
  </w:endnote>
  <w:endnote w:type="continuationSeparator" w:id="0">
    <w:p w:rsidR="001F5277" w:rsidRDefault="001F527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277" w:rsidRDefault="001F5277" w:rsidP="004C7646">
      <w:pPr>
        <w:spacing w:after="0" w:line="240" w:lineRule="auto"/>
      </w:pPr>
      <w:r>
        <w:separator/>
      </w:r>
    </w:p>
  </w:footnote>
  <w:footnote w:type="continuationSeparator" w:id="0">
    <w:p w:rsidR="001F5277" w:rsidRDefault="001F527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BD2"/>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5277"/>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40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66C31"/>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64A"/>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37DF"/>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8A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6545"/>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257"/>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E7BEA"/>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3AF8"/>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4C59"/>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3A1B"/>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6E74"/>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1C8C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4060/Pregled-palacanja-sa-glavnog-racuna-drzavnog-trezora-za-period-01-08-05-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4060/Pregled-palacanja-sa-glavnog-racuna-drzavnog-trezora-za-period-01-08-05-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4060/Pregled-palacanja-sa-glavnog-racuna-drzavnog-trezora-za-period-01-08-05-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4060/Pregled-palacanja-sa-glavnog-racuna-drzavnog-trezora-za-period-01-08-05-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2210C-6C58-4CEA-9B0C-4278FA9F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1457</Words>
  <Characters>8307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2017-08-25T10:14:00Z</cp:lastPrinted>
  <dcterms:created xsi:type="dcterms:W3CDTF">2017-08-25T10:52:00Z</dcterms:created>
  <dcterms:modified xsi:type="dcterms:W3CDTF">2017-12-18T06:59:00Z</dcterms:modified>
</cp:coreProperties>
</file>