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231D4A">
        <w:rPr>
          <w:rFonts w:ascii="Tahoma" w:hAnsi="Tahoma" w:cs="Tahoma"/>
          <w:b/>
          <w:sz w:val="24"/>
          <w:szCs w:val="24"/>
        </w:rPr>
        <w:t>1843</w:t>
      </w:r>
      <w:r w:rsidR="000B4C6A">
        <w:rPr>
          <w:rFonts w:ascii="Tahoma" w:hAnsi="Tahoma" w:cs="Tahoma"/>
          <w:b/>
          <w:sz w:val="24"/>
          <w:szCs w:val="24"/>
        </w:rPr>
        <w:t>-2</w:t>
      </w:r>
      <w:r w:rsidR="0071257D">
        <w:rPr>
          <w:rFonts w:ascii="Tahoma" w:hAnsi="Tahoma" w:cs="Tahoma"/>
          <w:b/>
          <w:sz w:val="24"/>
          <w:szCs w:val="24"/>
        </w:rPr>
        <w:t>/16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E56CEF">
        <w:rPr>
          <w:rFonts w:ascii="Tahoma" w:hAnsi="Tahoma" w:cs="Tahoma"/>
          <w:b/>
          <w:sz w:val="24"/>
          <w:szCs w:val="24"/>
        </w:rPr>
        <w:t>10</w:t>
      </w:r>
      <w:r w:rsidR="00EA7201">
        <w:rPr>
          <w:rFonts w:ascii="Tahoma" w:hAnsi="Tahoma" w:cs="Tahoma"/>
          <w:b/>
          <w:sz w:val="24"/>
          <w:szCs w:val="24"/>
        </w:rPr>
        <w:t>.</w:t>
      </w:r>
      <w:r w:rsidR="00DB4AE7">
        <w:rPr>
          <w:rFonts w:ascii="Tahoma" w:hAnsi="Tahoma" w:cs="Tahoma"/>
          <w:b/>
          <w:sz w:val="24"/>
          <w:szCs w:val="24"/>
        </w:rPr>
        <w:t>02</w:t>
      </w:r>
      <w:r w:rsidR="001241BC" w:rsidRPr="00A657F5">
        <w:rPr>
          <w:rFonts w:ascii="Tahoma" w:hAnsi="Tahoma" w:cs="Tahoma"/>
          <w:b/>
          <w:sz w:val="24"/>
          <w:szCs w:val="24"/>
        </w:rPr>
        <w:t>.</w:t>
      </w:r>
      <w:r w:rsidR="00FF7371">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w:t>
      </w:r>
      <w:r w:rsidR="00BD1F6F">
        <w:rPr>
          <w:rFonts w:ascii="Tahoma" w:hAnsi="Tahoma" w:cs="Tahoma"/>
          <w:sz w:val="24"/>
          <w:szCs w:val="24"/>
        </w:rPr>
        <w:t>ANS</w:t>
      </w:r>
      <w:r w:rsidR="00772F5B" w:rsidRPr="00A657F5">
        <w:rPr>
          <w:rFonts w:ascii="Tahoma" w:hAnsi="Tahoma" w:cs="Tahoma"/>
          <w:sz w:val="24"/>
          <w:szCs w:val="24"/>
        </w:rPr>
        <w:t xml:space="preserve"> br.</w:t>
      </w:r>
      <w:r w:rsidR="0071257D">
        <w:rPr>
          <w:rFonts w:ascii="Tahoma" w:hAnsi="Tahoma" w:cs="Tahoma"/>
          <w:sz w:val="24"/>
          <w:szCs w:val="24"/>
        </w:rPr>
        <w:t>16/</w:t>
      </w:r>
      <w:r w:rsidR="00231D4A">
        <w:rPr>
          <w:rFonts w:ascii="Tahoma" w:hAnsi="Tahoma" w:cs="Tahoma"/>
          <w:sz w:val="24"/>
          <w:szCs w:val="24"/>
        </w:rPr>
        <w:t>97519</w:t>
      </w:r>
      <w:r w:rsidR="0050421F">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231D4A">
        <w:rPr>
          <w:rFonts w:ascii="Tahoma" w:hAnsi="Tahoma" w:cs="Tahoma"/>
          <w:sz w:val="24"/>
          <w:szCs w:val="24"/>
        </w:rPr>
        <w:t>19</w:t>
      </w:r>
      <w:r w:rsidR="00AF61AF">
        <w:rPr>
          <w:rFonts w:ascii="Tahoma" w:hAnsi="Tahoma" w:cs="Tahoma"/>
          <w:sz w:val="24"/>
          <w:szCs w:val="24"/>
        </w:rPr>
        <w:t>.10</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AF61AF">
        <w:rPr>
          <w:rFonts w:ascii="Tahoma" w:hAnsi="Tahoma" w:cs="Tahoma"/>
          <w:sz w:val="24"/>
          <w:szCs w:val="24"/>
        </w:rPr>
        <w:t xml:space="preserve">Ministarstva </w:t>
      </w:r>
      <w:r w:rsidR="00231D4A">
        <w:rPr>
          <w:rFonts w:ascii="Tahoma" w:hAnsi="Tahoma" w:cs="Tahoma"/>
          <w:sz w:val="24"/>
          <w:szCs w:val="24"/>
        </w:rPr>
        <w:t>vanjskih poslova i evropskih integracija</w:t>
      </w:r>
      <w:r w:rsidR="0045202B">
        <w:rPr>
          <w:rFonts w:ascii="Tahoma" w:hAnsi="Tahoma" w:cs="Tahoma"/>
          <w:sz w:val="24"/>
          <w:szCs w:val="24"/>
        </w:rPr>
        <w:t xml:space="preserve"> </w:t>
      </w:r>
      <w:r w:rsidR="001845D6">
        <w:rPr>
          <w:rFonts w:ascii="Tahoma" w:hAnsi="Tahoma" w:cs="Tahoma"/>
          <w:sz w:val="24"/>
          <w:szCs w:val="24"/>
        </w:rPr>
        <w:t>broj:</w:t>
      </w:r>
      <w:r w:rsidR="00231D4A">
        <w:rPr>
          <w:rFonts w:ascii="Tahoma" w:hAnsi="Tahoma" w:cs="Tahoma"/>
          <w:sz w:val="24"/>
          <w:szCs w:val="24"/>
        </w:rPr>
        <w:t xml:space="preserve"> UP I 0504/76-2 od dana 26.08</w:t>
      </w:r>
      <w:r w:rsidR="0045202B">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w:t>
      </w:r>
      <w:r w:rsidR="00E906BD">
        <w:rPr>
          <w:rFonts w:ascii="Tahoma" w:hAnsi="Tahoma" w:cs="Tahoma"/>
          <w:sz w:val="24"/>
          <w:szCs w:val="24"/>
        </w:rPr>
        <w:t>m postupku (“Sl.list Crne Gore”</w:t>
      </w:r>
      <w:r w:rsidR="004A20A6" w:rsidRPr="00A657F5">
        <w:rPr>
          <w:rFonts w:ascii="Tahoma" w:hAnsi="Tahoma" w:cs="Tahoma"/>
          <w:sz w:val="24"/>
          <w:szCs w:val="24"/>
        </w:rPr>
        <w:t xml:space="preserv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231D4A">
        <w:rPr>
          <w:rFonts w:ascii="Tahoma" w:hAnsi="Tahoma" w:cs="Tahoma"/>
          <w:sz w:val="24"/>
          <w:szCs w:val="24"/>
        </w:rPr>
        <w:t>07.11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4A353D" w:rsidRPr="00781EDF" w:rsidRDefault="00855EC7" w:rsidP="007C228A">
      <w:pPr>
        <w:jc w:val="both"/>
        <w:rPr>
          <w:rFonts w:ascii="Tahoma" w:hAnsi="Tahoma" w:cs="Tahoma"/>
          <w:sz w:val="24"/>
        </w:rPr>
      </w:pPr>
      <w:r>
        <w:rPr>
          <w:rFonts w:ascii="Tahoma" w:hAnsi="Tahoma" w:cs="Tahoma"/>
          <w:sz w:val="24"/>
        </w:rPr>
        <w:t>P</w:t>
      </w:r>
      <w:r w:rsidR="0003686E" w:rsidRPr="00781EDF">
        <w:rPr>
          <w:rFonts w:ascii="Tahoma" w:hAnsi="Tahoma" w:cs="Tahoma"/>
          <w:sz w:val="24"/>
        </w:rPr>
        <w:t>o osnovu podnijetog zahtjeva</w:t>
      </w:r>
      <w:r w:rsidR="0050421F">
        <w:rPr>
          <w:rFonts w:ascii="Tahoma" w:hAnsi="Tahoma" w:cs="Tahoma"/>
          <w:sz w:val="24"/>
        </w:rPr>
        <w:t xml:space="preserve"> </w:t>
      </w:r>
      <w:r>
        <w:rPr>
          <w:rFonts w:ascii="Tahoma" w:hAnsi="Tahoma" w:cs="Tahoma"/>
          <w:sz w:val="24"/>
        </w:rPr>
        <w:t xml:space="preserve">Mreže za afirmaciju nevladinog sektora </w:t>
      </w:r>
      <w:r w:rsidR="0050421F">
        <w:rPr>
          <w:rFonts w:ascii="Tahoma" w:hAnsi="Tahoma" w:cs="Tahoma"/>
          <w:sz w:val="24"/>
        </w:rPr>
        <w:t>br.</w:t>
      </w:r>
      <w:r w:rsidR="004968B5" w:rsidRPr="004968B5">
        <w:rPr>
          <w:rFonts w:ascii="Tahoma" w:hAnsi="Tahoma" w:cs="Tahoma"/>
          <w:sz w:val="24"/>
          <w:szCs w:val="24"/>
        </w:rPr>
        <w:t xml:space="preserve"> </w:t>
      </w:r>
      <w:r w:rsidR="00BD1F6F">
        <w:rPr>
          <w:rFonts w:ascii="Tahoma" w:hAnsi="Tahoma" w:cs="Tahoma"/>
          <w:sz w:val="24"/>
          <w:szCs w:val="24"/>
        </w:rPr>
        <w:t>16</w:t>
      </w:r>
      <w:r w:rsidR="00803849">
        <w:rPr>
          <w:rFonts w:ascii="Tahoma" w:hAnsi="Tahoma" w:cs="Tahoma"/>
          <w:sz w:val="24"/>
          <w:szCs w:val="24"/>
        </w:rPr>
        <w:t>/</w:t>
      </w:r>
      <w:r w:rsidR="00AF61AF">
        <w:rPr>
          <w:rFonts w:ascii="Tahoma" w:hAnsi="Tahoma" w:cs="Tahoma"/>
          <w:sz w:val="24"/>
          <w:szCs w:val="24"/>
        </w:rPr>
        <w:t>9</w:t>
      </w:r>
      <w:r w:rsidR="00231D4A">
        <w:rPr>
          <w:rFonts w:ascii="Tahoma" w:hAnsi="Tahoma" w:cs="Tahoma"/>
          <w:sz w:val="24"/>
          <w:szCs w:val="24"/>
        </w:rPr>
        <w:t>7519</w:t>
      </w:r>
      <w:r w:rsidR="00AF61AF">
        <w:rPr>
          <w:rFonts w:ascii="Tahoma" w:hAnsi="Tahoma" w:cs="Tahoma"/>
          <w:sz w:val="24"/>
          <w:szCs w:val="24"/>
        </w:rPr>
        <w:t xml:space="preserve"> </w:t>
      </w:r>
      <w:r w:rsidR="004968B5" w:rsidRPr="00A657F5">
        <w:rPr>
          <w:rFonts w:ascii="Tahoma" w:hAnsi="Tahoma" w:cs="Tahoma"/>
          <w:sz w:val="24"/>
          <w:szCs w:val="24"/>
        </w:rPr>
        <w:t xml:space="preserve">od </w:t>
      </w:r>
      <w:r w:rsidR="00231D4A">
        <w:rPr>
          <w:rFonts w:ascii="Tahoma" w:hAnsi="Tahoma" w:cs="Tahoma"/>
          <w:sz w:val="24"/>
          <w:szCs w:val="24"/>
        </w:rPr>
        <w:t>25.08</w:t>
      </w:r>
      <w:r w:rsidR="004968B5">
        <w:rPr>
          <w:rFonts w:ascii="Tahoma" w:hAnsi="Tahoma" w:cs="Tahoma"/>
          <w:sz w:val="24"/>
          <w:szCs w:val="24"/>
        </w:rPr>
        <w:t>.2016</w:t>
      </w:r>
      <w:r w:rsidR="0050421F">
        <w:rPr>
          <w:rFonts w:ascii="Tahoma" w:hAnsi="Tahoma" w:cs="Tahoma"/>
          <w:sz w:val="24"/>
        </w:rPr>
        <w:t>.godine kojim je tražena informacija koja se tiče kopije svih izdatih putnih naloga za upravljanje s</w:t>
      </w:r>
      <w:r w:rsidR="00775F31">
        <w:rPr>
          <w:rFonts w:ascii="Tahoma" w:hAnsi="Tahoma" w:cs="Tahoma"/>
          <w:sz w:val="24"/>
        </w:rPr>
        <w:t xml:space="preserve">lužbenim vozilom za period od </w:t>
      </w:r>
      <w:r w:rsidR="00231D4A">
        <w:rPr>
          <w:rFonts w:ascii="Tahoma" w:hAnsi="Tahoma" w:cs="Tahoma"/>
          <w:sz w:val="24"/>
        </w:rPr>
        <w:t>15</w:t>
      </w:r>
      <w:r w:rsidR="00D712DA">
        <w:rPr>
          <w:rFonts w:ascii="Tahoma" w:hAnsi="Tahoma" w:cs="Tahoma"/>
          <w:sz w:val="24"/>
        </w:rPr>
        <w:t>.08</w:t>
      </w:r>
      <w:r w:rsidR="00BD1F6F">
        <w:rPr>
          <w:rFonts w:ascii="Tahoma" w:hAnsi="Tahoma" w:cs="Tahoma"/>
          <w:sz w:val="24"/>
        </w:rPr>
        <w:t xml:space="preserve">.2016. do </w:t>
      </w:r>
      <w:r w:rsidR="00231D4A">
        <w:rPr>
          <w:rFonts w:ascii="Tahoma" w:hAnsi="Tahoma" w:cs="Tahoma"/>
          <w:sz w:val="24"/>
        </w:rPr>
        <w:t>21.08</w:t>
      </w:r>
      <w:r w:rsidR="0050421F">
        <w:rPr>
          <w:rFonts w:ascii="Tahoma" w:hAnsi="Tahoma" w:cs="Tahoma"/>
          <w:sz w:val="24"/>
        </w:rPr>
        <w:t>.2016.godine</w:t>
      </w:r>
      <w:r w:rsidR="000C1736">
        <w:rPr>
          <w:rFonts w:ascii="Tahoma" w:hAnsi="Tahoma" w:cs="Tahoma"/>
          <w:sz w:val="24"/>
        </w:rPr>
        <w:t>,</w:t>
      </w:r>
      <w:r w:rsidR="00231D4A" w:rsidRPr="00231D4A">
        <w:rPr>
          <w:rFonts w:ascii="Tahoma" w:hAnsi="Tahoma" w:cs="Tahoma"/>
          <w:sz w:val="24"/>
        </w:rPr>
        <w:t xml:space="preserve"> </w:t>
      </w:r>
      <w:r w:rsidR="00231D4A">
        <w:rPr>
          <w:rFonts w:ascii="Tahoma" w:hAnsi="Tahoma" w:cs="Tahoma"/>
          <w:sz w:val="24"/>
        </w:rPr>
        <w:t>koje su svi državni organi, organi državne uprave, organi lokalne samouprave, organi lokalne uprave, javna preduzeća, javne ustanove, državni fondovi i privredna društva čiji je osnivač i/ili većinski ili djelimični vlasnik država ili jedinica dužni da objavljuju sedmodnevno (u skladu sa čl.32 st.3 Zakona o finansiranju političkih subjekata i izbornih kampanja),</w:t>
      </w:r>
      <w:r w:rsidR="000C1736">
        <w:rPr>
          <w:rFonts w:ascii="Tahoma" w:hAnsi="Tahoma" w:cs="Tahoma"/>
          <w:sz w:val="24"/>
        </w:rPr>
        <w:t xml:space="preserve"> </w:t>
      </w:r>
      <w:r w:rsidR="00093486">
        <w:rPr>
          <w:rFonts w:ascii="Tahoma" w:hAnsi="Tahoma" w:cs="Tahoma"/>
          <w:sz w:val="24"/>
        </w:rPr>
        <w:t>d</w:t>
      </w:r>
      <w:r w:rsidR="0050421F">
        <w:rPr>
          <w:rFonts w:ascii="Tahoma" w:hAnsi="Tahoma" w:cs="Tahoma"/>
          <w:sz w:val="24"/>
        </w:rPr>
        <w:t xml:space="preserve">okument treba da uključuje evidenciju utroška goriva </w:t>
      </w:r>
      <w:r>
        <w:rPr>
          <w:rFonts w:ascii="Tahoma" w:hAnsi="Tahoma" w:cs="Tahoma"/>
          <w:sz w:val="24"/>
        </w:rPr>
        <w:t>i maziva, evidenciju kretanja vozi</w:t>
      </w:r>
      <w:r w:rsidR="00BA7365">
        <w:rPr>
          <w:rFonts w:ascii="Tahoma" w:hAnsi="Tahoma" w:cs="Tahoma"/>
          <w:sz w:val="24"/>
        </w:rPr>
        <w:t>l</w:t>
      </w:r>
      <w:r w:rsidR="006B708B">
        <w:rPr>
          <w:rFonts w:ascii="Tahoma" w:hAnsi="Tahoma" w:cs="Tahoma"/>
          <w:sz w:val="24"/>
        </w:rPr>
        <w:t>a, provedenog vremena i učinka, prvostepeni organ je donio akt br.</w:t>
      </w:r>
      <w:r w:rsidR="006B708B" w:rsidRPr="006B708B">
        <w:rPr>
          <w:rFonts w:ascii="Tahoma" w:hAnsi="Tahoma" w:cs="Tahoma"/>
          <w:sz w:val="24"/>
          <w:szCs w:val="24"/>
        </w:rPr>
        <w:t xml:space="preserve"> </w:t>
      </w:r>
      <w:r w:rsidR="00231D4A">
        <w:rPr>
          <w:rFonts w:ascii="Tahoma" w:hAnsi="Tahoma" w:cs="Tahoma"/>
          <w:sz w:val="24"/>
          <w:szCs w:val="24"/>
        </w:rPr>
        <w:t>UP I 0504/76-2 od dana 26.08.2016.godine</w:t>
      </w:r>
      <w:r w:rsidR="00231D4A" w:rsidRPr="00781EDF">
        <w:rPr>
          <w:rFonts w:ascii="Tahoma" w:hAnsi="Tahoma" w:cs="Tahoma"/>
          <w:sz w:val="24"/>
        </w:rPr>
        <w:t xml:space="preserve"> </w:t>
      </w:r>
      <w:r w:rsidR="00D82253" w:rsidRPr="00781EDF">
        <w:rPr>
          <w:rFonts w:ascii="Tahoma" w:hAnsi="Tahoma" w:cs="Tahoma"/>
          <w:sz w:val="24"/>
        </w:rPr>
        <w:t>kojim obavještava podnosioca zahtjeva</w:t>
      </w:r>
      <w:r w:rsidR="005F1E7A">
        <w:rPr>
          <w:rFonts w:ascii="Tahoma" w:hAnsi="Tahoma" w:cs="Tahoma"/>
          <w:sz w:val="24"/>
        </w:rPr>
        <w:t xml:space="preserve">, shodno </w:t>
      </w:r>
      <w:r w:rsidR="003819D7">
        <w:rPr>
          <w:rFonts w:ascii="Tahoma" w:hAnsi="Tahoma" w:cs="Tahoma"/>
          <w:sz w:val="24"/>
        </w:rPr>
        <w:t>č</w:t>
      </w:r>
      <w:r w:rsidR="005F1E7A">
        <w:rPr>
          <w:rFonts w:ascii="Tahoma" w:hAnsi="Tahoma" w:cs="Tahoma"/>
          <w:sz w:val="24"/>
        </w:rPr>
        <w:t xml:space="preserve">lanu 26 stav 2 Zakona o slobodnom pristupu informacijama, </w:t>
      </w:r>
      <w:r w:rsidR="00781EDF" w:rsidRPr="00781EDF">
        <w:rPr>
          <w:rFonts w:ascii="Tahoma" w:hAnsi="Tahoma" w:cs="Tahoma"/>
          <w:sz w:val="24"/>
        </w:rPr>
        <w:t xml:space="preserve">da je </w:t>
      </w:r>
      <w:r w:rsidR="005F1E7A">
        <w:rPr>
          <w:rFonts w:ascii="Tahoma" w:hAnsi="Tahoma" w:cs="Tahoma"/>
          <w:sz w:val="24"/>
        </w:rPr>
        <w:t xml:space="preserve">tražena </w:t>
      </w:r>
      <w:r>
        <w:rPr>
          <w:rFonts w:ascii="Tahoma" w:hAnsi="Tahoma" w:cs="Tahoma"/>
          <w:sz w:val="24"/>
        </w:rPr>
        <w:t>infor</w:t>
      </w:r>
      <w:r w:rsidR="00781EDF" w:rsidRPr="00781EDF">
        <w:rPr>
          <w:rFonts w:ascii="Tahoma" w:hAnsi="Tahoma" w:cs="Tahoma"/>
          <w:sz w:val="24"/>
        </w:rPr>
        <w:t>m</w:t>
      </w:r>
      <w:r>
        <w:rPr>
          <w:rFonts w:ascii="Tahoma" w:hAnsi="Tahoma" w:cs="Tahoma"/>
          <w:sz w:val="24"/>
        </w:rPr>
        <w:t>a</w:t>
      </w:r>
      <w:r w:rsidR="00781EDF" w:rsidRPr="00781EDF">
        <w:rPr>
          <w:rFonts w:ascii="Tahoma" w:hAnsi="Tahoma" w:cs="Tahoma"/>
          <w:sz w:val="24"/>
        </w:rPr>
        <w:t xml:space="preserve">cija </w:t>
      </w:r>
      <w:r w:rsidR="00CE03B9">
        <w:rPr>
          <w:rFonts w:ascii="Tahoma" w:hAnsi="Tahoma" w:cs="Tahoma"/>
          <w:sz w:val="24"/>
        </w:rPr>
        <w:t xml:space="preserve">javno objavljena </w:t>
      </w:r>
      <w:r w:rsidR="006B708B">
        <w:rPr>
          <w:rFonts w:ascii="Tahoma" w:hAnsi="Tahoma" w:cs="Tahoma"/>
          <w:sz w:val="24"/>
        </w:rPr>
        <w:t xml:space="preserve">i dostupna na </w:t>
      </w:r>
      <w:r w:rsidR="00231D4A">
        <w:rPr>
          <w:rFonts w:ascii="Tahoma" w:hAnsi="Tahoma" w:cs="Tahoma"/>
          <w:sz w:val="24"/>
        </w:rPr>
        <w:t xml:space="preserve"> internet stranici  M</w:t>
      </w:r>
      <w:r w:rsidR="00AF61AF">
        <w:rPr>
          <w:rFonts w:ascii="Tahoma" w:hAnsi="Tahoma" w:cs="Tahoma"/>
          <w:sz w:val="24"/>
        </w:rPr>
        <w:t>inistarstva</w:t>
      </w:r>
      <w:r w:rsidR="00231D4A">
        <w:rPr>
          <w:rFonts w:ascii="Tahoma" w:hAnsi="Tahoma" w:cs="Tahoma"/>
          <w:sz w:val="24"/>
        </w:rPr>
        <w:t xml:space="preserve"> </w:t>
      </w:r>
      <w:hyperlink r:id="rId8" w:history="1">
        <w:r w:rsidR="00231D4A" w:rsidRPr="001F48F8">
          <w:rPr>
            <w:rStyle w:val="Hyperlink"/>
            <w:rFonts w:ascii="Tahoma" w:hAnsi="Tahoma" w:cs="Tahoma"/>
            <w:sz w:val="24"/>
          </w:rPr>
          <w:t>http://www.mvpei.gov.me/biblioteka/izvještaji</w:t>
        </w:r>
      </w:hyperlink>
      <w:r w:rsidR="00AF61AF">
        <w:rPr>
          <w:rFonts w:ascii="Tahoma" w:hAnsi="Tahoma" w:cs="Tahoma"/>
          <w:sz w:val="24"/>
        </w:rPr>
        <w:t>.</w:t>
      </w:r>
      <w:r w:rsidR="006B708B">
        <w:rPr>
          <w:rFonts w:ascii="Tahoma" w:hAnsi="Tahoma" w:cs="Tahoma"/>
          <w:sz w:val="24"/>
        </w:rPr>
        <w:t xml:space="preserve"> </w:t>
      </w:r>
      <w:r w:rsidR="00CE03B9">
        <w:rPr>
          <w:rFonts w:ascii="Tahoma" w:hAnsi="Tahoma" w:cs="Tahoma"/>
          <w:sz w:val="24"/>
        </w:rPr>
        <w:t xml:space="preserve"> </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231D4A">
        <w:rPr>
          <w:rFonts w:ascii="Tahoma" w:hAnsi="Tahoma" w:cs="Tahoma"/>
          <w:sz w:val="24"/>
          <w:szCs w:val="24"/>
        </w:rPr>
        <w:t>25.08</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AF61AF">
        <w:rPr>
          <w:rFonts w:ascii="Tahoma" w:hAnsi="Tahoma" w:cs="Tahoma"/>
          <w:sz w:val="24"/>
          <w:szCs w:val="24"/>
        </w:rPr>
        <w:t xml:space="preserve">Ministarstva </w:t>
      </w:r>
      <w:r w:rsidR="00231D4A">
        <w:rPr>
          <w:rFonts w:ascii="Tahoma" w:hAnsi="Tahoma" w:cs="Tahoma"/>
          <w:sz w:val="24"/>
          <w:szCs w:val="24"/>
        </w:rPr>
        <w:t xml:space="preserve">vanjskih poslova i evropskih integracija </w:t>
      </w:r>
      <w:r w:rsidR="00AE3B95" w:rsidRPr="00D4255A">
        <w:rPr>
          <w:rFonts w:ascii="Tahoma" w:hAnsi="Tahoma" w:cs="Tahoma"/>
          <w:sz w:val="24"/>
          <w:szCs w:val="24"/>
        </w:rPr>
        <w:t>tražen</w:t>
      </w:r>
      <w:r w:rsidR="00E75054">
        <w:rPr>
          <w:rFonts w:ascii="Tahoma" w:hAnsi="Tahoma" w:cs="Tahoma"/>
          <w:sz w:val="24"/>
          <w:szCs w:val="24"/>
        </w:rPr>
        <w:t xml:space="preserve">o da dostavi </w:t>
      </w:r>
      <w:r w:rsidR="00D90A50" w:rsidRPr="00D4255A">
        <w:rPr>
          <w:rFonts w:ascii="Tahoma" w:hAnsi="Tahoma" w:cs="Tahoma"/>
          <w:sz w:val="24"/>
          <w:szCs w:val="24"/>
        </w:rPr>
        <w:t xml:space="preserve"> </w:t>
      </w:r>
      <w:r w:rsidR="0026137E">
        <w:rPr>
          <w:rFonts w:ascii="Tahoma" w:hAnsi="Tahoma" w:cs="Tahoma"/>
          <w:sz w:val="24"/>
        </w:rPr>
        <w:t>kopije svih izdatih putnih naloga za upravljanje s</w:t>
      </w:r>
      <w:r w:rsidR="00E2026E">
        <w:rPr>
          <w:rFonts w:ascii="Tahoma" w:hAnsi="Tahoma" w:cs="Tahoma"/>
          <w:sz w:val="24"/>
        </w:rPr>
        <w:t xml:space="preserve">lužbenim vozilom </w:t>
      </w:r>
      <w:r w:rsidR="00E2026E">
        <w:rPr>
          <w:rFonts w:ascii="Tahoma" w:hAnsi="Tahoma" w:cs="Tahoma"/>
          <w:sz w:val="24"/>
        </w:rPr>
        <w:lastRenderedPageBreak/>
        <w:t xml:space="preserve">za period od </w:t>
      </w:r>
      <w:r w:rsidR="00D712DA">
        <w:rPr>
          <w:rFonts w:ascii="Tahoma" w:hAnsi="Tahoma" w:cs="Tahoma"/>
          <w:sz w:val="24"/>
        </w:rPr>
        <w:t>29.08</w:t>
      </w:r>
      <w:r w:rsidR="00381A79">
        <w:rPr>
          <w:rFonts w:ascii="Tahoma" w:hAnsi="Tahoma" w:cs="Tahoma"/>
          <w:sz w:val="24"/>
        </w:rPr>
        <w:t xml:space="preserve">.2016. do </w:t>
      </w:r>
      <w:r w:rsidR="00D712DA">
        <w:rPr>
          <w:rFonts w:ascii="Tahoma" w:hAnsi="Tahoma" w:cs="Tahoma"/>
          <w:sz w:val="24"/>
        </w:rPr>
        <w:t>04</w:t>
      </w:r>
      <w:r w:rsidR="00381A79">
        <w:rPr>
          <w:rFonts w:ascii="Tahoma" w:hAnsi="Tahoma" w:cs="Tahoma"/>
          <w:sz w:val="24"/>
        </w:rPr>
        <w:t>.09.2016.godine</w:t>
      </w:r>
      <w:r w:rsidR="0026137E">
        <w:rPr>
          <w:rFonts w:ascii="Tahoma" w:hAnsi="Tahoma" w:cs="Tahoma"/>
          <w:sz w:val="24"/>
        </w:rPr>
        <w:t>, a koji dokument treba da uključuje evidenciju utroška goriva i maziva, evidenciju kretanja vozila, provedenog vremena i učinka</w:t>
      </w:r>
      <w:r w:rsidR="00FB3B1E">
        <w:rPr>
          <w:rFonts w:ascii="Tahoma" w:hAnsi="Tahoma" w:cs="Tahoma"/>
          <w:sz w:val="24"/>
          <w:szCs w:val="24"/>
          <w:lang w:val="sr-Latn-CS"/>
        </w:rPr>
        <w:t xml:space="preserve">. </w:t>
      </w:r>
      <w:r w:rsidR="00D4255A" w:rsidRPr="00D4255A">
        <w:rPr>
          <w:rFonts w:ascii="Tahoma" w:hAnsi="Tahoma" w:cs="Tahoma"/>
          <w:sz w:val="24"/>
          <w:szCs w:val="24"/>
        </w:rPr>
        <w:t xml:space="preserve">Navodi se da je dana </w:t>
      </w:r>
      <w:r w:rsidR="00381A79">
        <w:rPr>
          <w:rFonts w:ascii="Tahoma" w:hAnsi="Tahoma" w:cs="Tahoma"/>
          <w:sz w:val="24"/>
          <w:szCs w:val="24"/>
        </w:rPr>
        <w:t>22</w:t>
      </w:r>
      <w:r w:rsidR="000C1736">
        <w:rPr>
          <w:rFonts w:ascii="Tahoma" w:hAnsi="Tahoma" w:cs="Tahoma"/>
          <w:sz w:val="24"/>
          <w:szCs w:val="24"/>
        </w:rPr>
        <w:t>.09</w:t>
      </w:r>
      <w:r w:rsidR="00F6108E">
        <w:rPr>
          <w:rFonts w:ascii="Tahoma" w:hAnsi="Tahoma" w:cs="Tahoma"/>
          <w:sz w:val="24"/>
          <w:szCs w:val="24"/>
        </w:rPr>
        <w:t>.</w:t>
      </w:r>
      <w:r w:rsidR="00D4255A" w:rsidRPr="00D4255A">
        <w:rPr>
          <w:rFonts w:ascii="Tahoma" w:hAnsi="Tahoma" w:cs="Tahoma"/>
          <w:sz w:val="24"/>
          <w:szCs w:val="24"/>
        </w:rPr>
        <w:t xml:space="preserve">2016. godine </w:t>
      </w:r>
      <w:r w:rsidR="001F7BCC">
        <w:rPr>
          <w:rFonts w:ascii="Tahoma" w:hAnsi="Tahoma" w:cs="Tahoma"/>
          <w:sz w:val="24"/>
          <w:szCs w:val="24"/>
        </w:rPr>
        <w:t>Ministarstvo</w:t>
      </w:r>
      <w:r w:rsidR="00AF61AF">
        <w:rPr>
          <w:rFonts w:ascii="Tahoma" w:hAnsi="Tahoma" w:cs="Tahoma"/>
          <w:sz w:val="24"/>
          <w:szCs w:val="24"/>
        </w:rPr>
        <w:t xml:space="preserve"> </w:t>
      </w:r>
      <w:r w:rsidR="00231D4A">
        <w:rPr>
          <w:rFonts w:ascii="Tahoma" w:hAnsi="Tahoma" w:cs="Tahoma"/>
          <w:sz w:val="24"/>
          <w:szCs w:val="24"/>
        </w:rPr>
        <w:t>vanjskih poslova i evropskih integracija</w:t>
      </w:r>
      <w:r w:rsidR="00AF61AF">
        <w:rPr>
          <w:rFonts w:ascii="Tahoma" w:hAnsi="Tahoma" w:cs="Tahoma"/>
          <w:sz w:val="24"/>
          <w:szCs w:val="24"/>
        </w:rPr>
        <w:t xml:space="preserve"> </w:t>
      </w:r>
      <w:r w:rsidR="006D1206">
        <w:rPr>
          <w:rFonts w:ascii="Tahoma" w:hAnsi="Tahoma" w:cs="Tahoma"/>
          <w:sz w:val="24"/>
          <w:szCs w:val="24"/>
        </w:rPr>
        <w:t>dostavi</w:t>
      </w:r>
      <w:r w:rsidR="00AF61AF">
        <w:rPr>
          <w:rFonts w:ascii="Tahoma" w:hAnsi="Tahoma" w:cs="Tahoma"/>
          <w:sz w:val="24"/>
          <w:szCs w:val="24"/>
        </w:rPr>
        <w:t>l</w:t>
      </w:r>
      <w:r w:rsidR="006D1206">
        <w:rPr>
          <w:rFonts w:ascii="Tahoma" w:hAnsi="Tahoma" w:cs="Tahoma"/>
          <w:sz w:val="24"/>
          <w:szCs w:val="24"/>
        </w:rPr>
        <w:t>o</w:t>
      </w:r>
      <w:r w:rsidR="00AD24C4">
        <w:rPr>
          <w:rFonts w:ascii="Tahoma" w:hAnsi="Tahoma" w:cs="Tahoma"/>
          <w:sz w:val="24"/>
          <w:szCs w:val="24"/>
        </w:rPr>
        <w:t xml:space="preserve"> akt</w:t>
      </w:r>
      <w:r w:rsidR="00BA7365">
        <w:rPr>
          <w:rFonts w:ascii="Tahoma" w:hAnsi="Tahoma" w:cs="Tahoma"/>
          <w:sz w:val="24"/>
          <w:szCs w:val="24"/>
        </w:rPr>
        <w:t xml:space="preserve"> br.</w:t>
      </w:r>
      <w:r w:rsidR="002522B5" w:rsidRPr="002522B5">
        <w:rPr>
          <w:rFonts w:ascii="Tahoma" w:hAnsi="Tahoma" w:cs="Tahoma"/>
          <w:sz w:val="24"/>
          <w:szCs w:val="24"/>
        </w:rPr>
        <w:t xml:space="preserve"> </w:t>
      </w:r>
      <w:r w:rsidR="00231D4A">
        <w:rPr>
          <w:rFonts w:ascii="Tahoma" w:hAnsi="Tahoma" w:cs="Tahoma"/>
          <w:sz w:val="24"/>
          <w:szCs w:val="24"/>
        </w:rPr>
        <w:t>UP I 0504/76-2 od dana 26.08.2016.godine</w:t>
      </w:r>
      <w:r w:rsidR="00231D4A" w:rsidRPr="00D4255A">
        <w:rPr>
          <w:rFonts w:ascii="Tahoma" w:hAnsi="Tahoma" w:cs="Tahoma"/>
          <w:sz w:val="24"/>
          <w:szCs w:val="24"/>
        </w:rPr>
        <w:t xml:space="preserve"> </w:t>
      </w:r>
      <w:r w:rsidR="00D4255A" w:rsidRPr="00D4255A">
        <w:rPr>
          <w:rFonts w:ascii="Tahoma" w:hAnsi="Tahoma" w:cs="Tahoma"/>
          <w:sz w:val="24"/>
          <w:szCs w:val="24"/>
        </w:rPr>
        <w:t xml:space="preserve">kojim obavještava žalioca da je tražena informacija javno </w:t>
      </w:r>
      <w:r w:rsidR="005F118A">
        <w:rPr>
          <w:rFonts w:ascii="Tahoma" w:hAnsi="Tahoma" w:cs="Tahoma"/>
          <w:sz w:val="24"/>
          <w:szCs w:val="24"/>
        </w:rPr>
        <w:t xml:space="preserve">objavljena na </w:t>
      </w:r>
      <w:r w:rsidR="00FB3B1E">
        <w:rPr>
          <w:rFonts w:ascii="Tahoma" w:hAnsi="Tahoma" w:cs="Tahoma"/>
          <w:sz w:val="24"/>
          <w:szCs w:val="24"/>
        </w:rPr>
        <w:t xml:space="preserve">zvaničnom sajtu </w:t>
      </w:r>
      <w:r w:rsidR="005D75A0">
        <w:rPr>
          <w:rFonts w:ascii="Tahoma" w:hAnsi="Tahoma" w:cs="Tahoma"/>
          <w:sz w:val="24"/>
          <w:szCs w:val="24"/>
        </w:rPr>
        <w:t>organa, navodeći tačan link na kom se ista nalazi</w:t>
      </w:r>
      <w:r w:rsidR="00D4255A" w:rsidRPr="00D4255A">
        <w:rPr>
          <w:rFonts w:ascii="Tahoma" w:hAnsi="Tahoma" w:cs="Tahoma"/>
          <w:sz w:val="24"/>
          <w:szCs w:val="24"/>
        </w:rPr>
        <w:t>. Žalilac ističe da je u postupku donošenja osp</w:t>
      </w:r>
      <w:r w:rsidR="00DD42F3">
        <w:rPr>
          <w:rFonts w:ascii="Tahoma" w:hAnsi="Tahoma" w:cs="Tahoma"/>
          <w:sz w:val="24"/>
          <w:szCs w:val="24"/>
        </w:rPr>
        <w:t xml:space="preserve">orenog akta prvostepeni organ </w:t>
      </w:r>
      <w:r w:rsidR="00D4255A" w:rsidRPr="00D4255A">
        <w:rPr>
          <w:rFonts w:ascii="Tahoma" w:hAnsi="Tahoma" w:cs="Tahoma"/>
          <w:sz w:val="24"/>
          <w:szCs w:val="24"/>
        </w:rPr>
        <w:t xml:space="preserv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3A3FCB">
        <w:rPr>
          <w:rFonts w:ascii="Tahoma" w:hAnsi="Tahoma" w:cs="Tahoma"/>
          <w:sz w:val="24"/>
          <w:szCs w:val="24"/>
        </w:rPr>
        <w:t xml:space="preserve">vlasti ,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w:t>
      </w:r>
      <w:r w:rsidR="00DA2EAB">
        <w:rPr>
          <w:rFonts w:ascii="Tahoma" w:hAnsi="Tahoma" w:cs="Tahoma"/>
          <w:sz w:val="24"/>
          <w:szCs w:val="24"/>
        </w:rPr>
        <w:t>je izostavio</w:t>
      </w:r>
      <w:r w:rsidR="004154E4" w:rsidRPr="004154E4">
        <w:rPr>
          <w:rFonts w:ascii="Tahoma" w:hAnsi="Tahoma" w:cs="Tahoma"/>
          <w:sz w:val="24"/>
          <w:szCs w:val="24"/>
        </w:rPr>
        <w:t xml:space="preserve"> djelove obrasca koji su definisani pravilnikom: evidenciju utroška goriva i maziva, evidencija kretanja vozila, provedenog vremena i učinka iz istog nije moguće utvrditi da li je došlo do zloupotrebe vozila u predizbornim kampanjama. Žalilac </w:t>
      </w:r>
      <w:r w:rsidR="00832D09">
        <w:rPr>
          <w:rFonts w:ascii="Tahoma" w:hAnsi="Tahoma" w:cs="Tahoma"/>
          <w:sz w:val="24"/>
          <w:szCs w:val="24"/>
        </w:rPr>
        <w:t xml:space="preserve">u  bitnom navodi </w:t>
      </w:r>
      <w:r w:rsidR="004154E4" w:rsidRPr="004154E4">
        <w:rPr>
          <w:rFonts w:ascii="Tahoma" w:hAnsi="Tahoma" w:cs="Tahoma"/>
          <w:sz w:val="24"/>
          <w:szCs w:val="24"/>
        </w:rPr>
        <w:t xml:space="preserve">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w:t>
      </w:r>
      <w:r w:rsidR="00832D09">
        <w:rPr>
          <w:rFonts w:ascii="Tahoma" w:hAnsi="Tahoma" w:cs="Tahoma"/>
          <w:sz w:val="24"/>
          <w:szCs w:val="24"/>
        </w:rPr>
        <w:t>Naime</w:t>
      </w:r>
      <w:r w:rsidR="000048C9" w:rsidRPr="000048C9">
        <w:rPr>
          <w:rFonts w:ascii="Tahoma" w:hAnsi="Tahoma" w:cs="Tahoma"/>
          <w:sz w:val="24"/>
          <w:szCs w:val="24"/>
        </w:rPr>
        <w:t xml:space="preserve">, žalilac ističe da  informacija na koju </w:t>
      </w:r>
      <w:r w:rsidR="003705CF">
        <w:rPr>
          <w:rFonts w:ascii="Tahoma" w:hAnsi="Tahoma" w:cs="Tahoma"/>
          <w:sz w:val="24"/>
          <w:szCs w:val="24"/>
        </w:rPr>
        <w:t>prvostepeni organ</w:t>
      </w:r>
      <w:r w:rsidR="00FB3B1E">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832D09">
        <w:rPr>
          <w:rFonts w:ascii="Tahoma" w:hAnsi="Tahoma" w:cs="Tahoma"/>
          <w:sz w:val="24"/>
          <w:szCs w:val="24"/>
        </w:rPr>
        <w:t>P</w:t>
      </w:r>
      <w:r w:rsidR="00650815">
        <w:rPr>
          <w:rFonts w:ascii="Tahoma" w:hAnsi="Tahoma" w:cs="Tahoma"/>
          <w:sz w:val="24"/>
          <w:szCs w:val="24"/>
        </w:rPr>
        <w:t xml:space="preserve">redlaže da Savjet Agencije </w:t>
      </w:r>
      <w:r w:rsidR="00D4255A" w:rsidRPr="00D4255A">
        <w:rPr>
          <w:rFonts w:ascii="Tahoma" w:hAnsi="Tahoma" w:cs="Tahoma"/>
          <w:sz w:val="24"/>
          <w:szCs w:val="24"/>
        </w:rPr>
        <w:t>poništi</w:t>
      </w:r>
      <w:r w:rsidR="00AD24C4">
        <w:rPr>
          <w:rFonts w:ascii="Tahoma" w:hAnsi="Tahoma" w:cs="Tahoma"/>
          <w:sz w:val="24"/>
          <w:szCs w:val="24"/>
        </w:rPr>
        <w:t xml:space="preserve"> </w:t>
      </w:r>
      <w:r w:rsidR="00BD1F6F">
        <w:rPr>
          <w:rFonts w:ascii="Tahoma" w:hAnsi="Tahoma" w:cs="Tahoma"/>
          <w:sz w:val="24"/>
          <w:szCs w:val="24"/>
        </w:rPr>
        <w:t xml:space="preserve"> akt </w:t>
      </w:r>
      <w:r w:rsidR="00AF61AF">
        <w:rPr>
          <w:rFonts w:ascii="Tahoma" w:hAnsi="Tahoma" w:cs="Tahoma"/>
          <w:sz w:val="24"/>
          <w:szCs w:val="24"/>
        </w:rPr>
        <w:t xml:space="preserve">Ministarstva </w:t>
      </w:r>
      <w:r w:rsidR="00231D4A">
        <w:rPr>
          <w:rFonts w:ascii="Tahoma" w:hAnsi="Tahoma" w:cs="Tahoma"/>
          <w:sz w:val="24"/>
          <w:szCs w:val="24"/>
        </w:rPr>
        <w:t xml:space="preserve">vanjskih poslova i evropskih integracija </w:t>
      </w:r>
      <w:r w:rsidR="008A59AA">
        <w:rPr>
          <w:rFonts w:ascii="Tahoma" w:hAnsi="Tahoma" w:cs="Tahoma"/>
          <w:sz w:val="24"/>
          <w:szCs w:val="24"/>
        </w:rPr>
        <w:t>br.</w:t>
      </w:r>
      <w:r w:rsidR="001F7BCC" w:rsidRPr="001F7BCC">
        <w:rPr>
          <w:rFonts w:ascii="Tahoma" w:hAnsi="Tahoma" w:cs="Tahoma"/>
          <w:sz w:val="24"/>
          <w:szCs w:val="24"/>
        </w:rPr>
        <w:t xml:space="preserve"> </w:t>
      </w:r>
      <w:r w:rsidR="00231D4A">
        <w:rPr>
          <w:rFonts w:ascii="Tahoma" w:hAnsi="Tahoma" w:cs="Tahoma"/>
          <w:sz w:val="24"/>
          <w:szCs w:val="24"/>
        </w:rPr>
        <w:t>UP I 0504/76-2 od dana 26.08.2016.godine</w:t>
      </w:r>
      <w:r w:rsidR="00231D4A" w:rsidRPr="00D4255A">
        <w:rPr>
          <w:rFonts w:ascii="Tahoma" w:hAnsi="Tahoma" w:cs="Tahoma"/>
          <w:sz w:val="24"/>
          <w:szCs w:val="24"/>
        </w:rPr>
        <w:t xml:space="preserve"> </w:t>
      </w:r>
      <w:r w:rsidR="00D4255A" w:rsidRPr="00D4255A">
        <w:rPr>
          <w:rFonts w:ascii="Tahoma" w:hAnsi="Tahoma" w:cs="Tahoma"/>
          <w:sz w:val="24"/>
          <w:szCs w:val="24"/>
        </w:rPr>
        <w:t xml:space="preserve">i meritorno odluči </w:t>
      </w:r>
      <w:r w:rsidR="007611D2">
        <w:rPr>
          <w:rFonts w:ascii="Tahoma" w:hAnsi="Tahoma" w:cs="Tahoma"/>
          <w:sz w:val="24"/>
          <w:szCs w:val="24"/>
        </w:rPr>
        <w:t>.</w:t>
      </w:r>
    </w:p>
    <w:p w:rsidR="00F14083" w:rsidRPr="00D15E99" w:rsidRDefault="006F2908" w:rsidP="00FD7DA7">
      <w:pPr>
        <w:jc w:val="both"/>
        <w:rPr>
          <w:rFonts w:ascii="Tahoma" w:hAnsi="Tahoma" w:cs="Tahoma"/>
          <w:sz w:val="24"/>
          <w:szCs w:val="24"/>
          <w:shd w:val="clear" w:color="auto" w:fill="FFFFFF"/>
        </w:rPr>
      </w:pPr>
      <w:r w:rsidRPr="009752E0">
        <w:rPr>
          <w:rFonts w:ascii="Tahoma" w:hAnsi="Tahoma" w:cs="Tahoma"/>
          <w:sz w:val="24"/>
          <w:szCs w:val="24"/>
        </w:rPr>
        <w:t>Nakon razmatranja s</w:t>
      </w:r>
      <w:r w:rsidR="00DB4AE7">
        <w:rPr>
          <w:rFonts w:ascii="Tahoma" w:hAnsi="Tahoma" w:cs="Tahoma"/>
          <w:sz w:val="24"/>
          <w:szCs w:val="24"/>
        </w:rPr>
        <w:t>pisa predmeta, žalbenih navoda, uvida u putne naloge</w:t>
      </w:r>
      <w:r w:rsidR="003A3B67">
        <w:rPr>
          <w:rFonts w:ascii="Tahoma" w:hAnsi="Tahoma" w:cs="Tahoma"/>
          <w:sz w:val="24"/>
          <w:szCs w:val="24"/>
        </w:rPr>
        <w:t xml:space="preserve"> </w:t>
      </w:r>
      <w:r w:rsidR="00787FE6">
        <w:rPr>
          <w:rFonts w:ascii="Tahoma" w:hAnsi="Tahoma" w:cs="Tahoma"/>
          <w:sz w:val="24"/>
          <w:szCs w:val="24"/>
        </w:rPr>
        <w:t xml:space="preserve">i </w:t>
      </w:r>
      <w:r w:rsidRPr="009752E0">
        <w:rPr>
          <w:rFonts w:ascii="Tahoma" w:hAnsi="Tahoma" w:cs="Tahoma"/>
          <w:sz w:val="24"/>
          <w:szCs w:val="24"/>
        </w:rPr>
        <w:t xml:space="preserve">neposrednog uvida </w:t>
      </w:r>
      <w:r>
        <w:rPr>
          <w:rFonts w:ascii="Tahoma" w:hAnsi="Tahoma" w:cs="Tahoma"/>
          <w:sz w:val="24"/>
          <w:szCs w:val="24"/>
        </w:rPr>
        <w:t xml:space="preserve">na </w:t>
      </w:r>
      <w:r w:rsidR="00BA7365">
        <w:rPr>
          <w:rFonts w:ascii="Tahoma" w:hAnsi="Tahoma" w:cs="Tahoma"/>
          <w:sz w:val="24"/>
          <w:szCs w:val="24"/>
        </w:rPr>
        <w:t xml:space="preserve">web sajtu </w:t>
      </w:r>
      <w:r w:rsidR="00AF61AF">
        <w:rPr>
          <w:rFonts w:ascii="Tahoma" w:hAnsi="Tahoma" w:cs="Tahoma"/>
          <w:sz w:val="24"/>
          <w:szCs w:val="24"/>
        </w:rPr>
        <w:t xml:space="preserve">Ministarstva </w:t>
      </w:r>
      <w:r w:rsidR="00231D4A">
        <w:rPr>
          <w:rFonts w:ascii="Tahoma" w:hAnsi="Tahoma" w:cs="Tahoma"/>
          <w:sz w:val="24"/>
          <w:szCs w:val="24"/>
        </w:rPr>
        <w:t xml:space="preserve">vanjskih poslova i evropskih integracija </w:t>
      </w:r>
      <w:r>
        <w:rPr>
          <w:rFonts w:ascii="Tahoma" w:hAnsi="Tahoma" w:cs="Tahoma"/>
          <w:sz w:val="24"/>
          <w:szCs w:val="24"/>
        </w:rPr>
        <w:t>na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BD1F6F" w:rsidRPr="00BD1F6F">
        <w:rPr>
          <w:rFonts w:ascii="Tahoma" w:hAnsi="Tahoma" w:cs="Tahoma"/>
          <w:sz w:val="24"/>
          <w:szCs w:val="24"/>
        </w:rPr>
        <w:t xml:space="preserve"> </w:t>
      </w:r>
      <w:r w:rsidR="008A59AA">
        <w:rPr>
          <w:rFonts w:ascii="Tahoma" w:hAnsi="Tahoma" w:cs="Tahoma"/>
          <w:sz w:val="24"/>
          <w:szCs w:val="24"/>
        </w:rPr>
        <w:t>16/</w:t>
      </w:r>
      <w:r w:rsidR="00AF61AF">
        <w:rPr>
          <w:rFonts w:ascii="Tahoma" w:hAnsi="Tahoma" w:cs="Tahoma"/>
          <w:sz w:val="24"/>
          <w:szCs w:val="24"/>
        </w:rPr>
        <w:t>9</w:t>
      </w:r>
      <w:r w:rsidR="00231D4A">
        <w:rPr>
          <w:rFonts w:ascii="Tahoma" w:hAnsi="Tahoma" w:cs="Tahoma"/>
          <w:sz w:val="24"/>
          <w:szCs w:val="24"/>
        </w:rPr>
        <w:t>7519</w:t>
      </w:r>
      <w:r w:rsidR="00381A79">
        <w:rPr>
          <w:rFonts w:ascii="Tahoma" w:hAnsi="Tahoma" w:cs="Tahoma"/>
          <w:sz w:val="24"/>
          <w:szCs w:val="24"/>
        </w:rPr>
        <w:t xml:space="preserve"> </w:t>
      </w:r>
      <w:r w:rsidR="00231D4A">
        <w:rPr>
          <w:rFonts w:ascii="Tahoma" w:hAnsi="Tahoma" w:cs="Tahoma"/>
          <w:sz w:val="24"/>
          <w:szCs w:val="24"/>
        </w:rPr>
        <w:t>od 25.08</w:t>
      </w:r>
      <w:r w:rsidR="00E2026E">
        <w:rPr>
          <w:rFonts w:ascii="Tahoma" w:hAnsi="Tahoma" w:cs="Tahoma"/>
          <w:sz w:val="24"/>
          <w:szCs w:val="24"/>
        </w:rPr>
        <w:t>.2016.godine</w:t>
      </w:r>
      <w:r w:rsidR="00F93BB2">
        <w:rPr>
          <w:rFonts w:ascii="Tahoma" w:hAnsi="Tahoma" w:cs="Tahoma"/>
          <w:sz w:val="24"/>
          <w:szCs w:val="24"/>
        </w:rPr>
        <w:t xml:space="preserve"> i to</w:t>
      </w:r>
      <w:r w:rsidR="005A2F15">
        <w:rPr>
          <w:rFonts w:ascii="Tahoma" w:hAnsi="Tahoma" w:cs="Tahoma"/>
          <w:sz w:val="24"/>
          <w:szCs w:val="24"/>
        </w:rPr>
        <w:t>:</w:t>
      </w:r>
      <w:r w:rsidR="00F14083">
        <w:rPr>
          <w:rFonts w:ascii="Tahoma" w:hAnsi="Tahoma" w:cs="Tahoma"/>
          <w:sz w:val="24"/>
          <w:szCs w:val="24"/>
        </w:rPr>
        <w:t xml:space="preserve"> </w:t>
      </w:r>
      <w:r w:rsidR="002C25E9">
        <w:rPr>
          <w:rFonts w:ascii="Tahoma" w:hAnsi="Tahoma" w:cs="Tahoma"/>
          <w:sz w:val="24"/>
          <w:szCs w:val="24"/>
        </w:rPr>
        <w:t xml:space="preserve">Putni nalog </w:t>
      </w:r>
      <w:r w:rsidR="00EA6B95">
        <w:rPr>
          <w:rFonts w:ascii="Tahoma" w:hAnsi="Tahoma" w:cs="Tahoma"/>
          <w:sz w:val="24"/>
          <w:szCs w:val="24"/>
        </w:rPr>
        <w:t xml:space="preserve">za službeno vozilo </w:t>
      </w:r>
      <w:r w:rsidR="006E118F">
        <w:rPr>
          <w:rFonts w:ascii="Tahoma" w:hAnsi="Tahoma" w:cs="Tahoma"/>
          <w:sz w:val="24"/>
          <w:szCs w:val="24"/>
          <w:shd w:val="clear" w:color="auto" w:fill="FFFFFF"/>
        </w:rPr>
        <w:t>br.</w:t>
      </w:r>
      <w:r w:rsidR="00EA6B95">
        <w:rPr>
          <w:rFonts w:ascii="Tahoma" w:hAnsi="Tahoma" w:cs="Tahoma"/>
          <w:sz w:val="24"/>
          <w:szCs w:val="24"/>
          <w:shd w:val="clear" w:color="auto" w:fill="FFFFFF"/>
        </w:rPr>
        <w:t>05/7-1696/21 od 19.08.2016.godine</w:t>
      </w:r>
      <w:r w:rsidR="006E118F">
        <w:rPr>
          <w:rFonts w:ascii="Tahoma" w:hAnsi="Tahoma" w:cs="Tahoma"/>
          <w:sz w:val="24"/>
          <w:szCs w:val="24"/>
          <w:shd w:val="clear" w:color="auto" w:fill="FFFFFF"/>
        </w:rPr>
        <w:t xml:space="preserve">, </w:t>
      </w:r>
      <w:r w:rsidR="00FC41F5">
        <w:rPr>
          <w:rFonts w:ascii="Tahoma" w:hAnsi="Tahoma" w:cs="Tahoma"/>
          <w:sz w:val="24"/>
          <w:szCs w:val="24"/>
          <w:shd w:val="clear" w:color="auto" w:fill="FFFFFF"/>
        </w:rPr>
        <w:t xml:space="preserve">za putničko vozilo PG </w:t>
      </w:r>
      <w:r w:rsidR="00EA6B95">
        <w:rPr>
          <w:rFonts w:ascii="Tahoma" w:hAnsi="Tahoma" w:cs="Tahoma"/>
          <w:sz w:val="24"/>
          <w:szCs w:val="24"/>
          <w:shd w:val="clear" w:color="auto" w:fill="FFFFFF"/>
        </w:rPr>
        <w:t xml:space="preserve">CG 194 </w:t>
      </w:r>
      <w:r w:rsidR="00783A1C">
        <w:rPr>
          <w:rFonts w:ascii="Tahoma" w:hAnsi="Tahoma" w:cs="Tahoma"/>
          <w:sz w:val="24"/>
          <w:szCs w:val="24"/>
          <w:shd w:val="clear" w:color="auto" w:fill="FFFFFF"/>
        </w:rPr>
        <w:t>za</w:t>
      </w:r>
      <w:r w:rsidR="00EA6B95">
        <w:rPr>
          <w:rFonts w:ascii="Tahoma" w:hAnsi="Tahoma" w:cs="Tahoma"/>
          <w:sz w:val="24"/>
          <w:szCs w:val="24"/>
          <w:shd w:val="clear" w:color="auto" w:fill="FFFFFF"/>
        </w:rPr>
        <w:t xml:space="preserve"> period od </w:t>
      </w:r>
      <w:r w:rsidR="00783A1C">
        <w:rPr>
          <w:rFonts w:ascii="Tahoma" w:hAnsi="Tahoma" w:cs="Tahoma"/>
          <w:sz w:val="24"/>
          <w:szCs w:val="24"/>
          <w:shd w:val="clear" w:color="auto" w:fill="FFFFFF"/>
        </w:rPr>
        <w:t xml:space="preserve"> </w:t>
      </w:r>
      <w:r w:rsidR="00EA6B95">
        <w:rPr>
          <w:rFonts w:ascii="Tahoma" w:hAnsi="Tahoma" w:cs="Tahoma"/>
          <w:sz w:val="24"/>
          <w:szCs w:val="24"/>
          <w:shd w:val="clear" w:color="auto" w:fill="FFFFFF"/>
        </w:rPr>
        <w:t>15</w:t>
      </w:r>
      <w:r w:rsidR="00D712DA">
        <w:rPr>
          <w:rFonts w:ascii="Tahoma" w:hAnsi="Tahoma" w:cs="Tahoma"/>
          <w:sz w:val="24"/>
          <w:szCs w:val="24"/>
          <w:shd w:val="clear" w:color="auto" w:fill="FFFFFF"/>
        </w:rPr>
        <w:t>.08</w:t>
      </w:r>
      <w:r w:rsidR="005F01C9">
        <w:rPr>
          <w:rFonts w:ascii="Tahoma" w:hAnsi="Tahoma" w:cs="Tahoma"/>
          <w:sz w:val="24"/>
          <w:szCs w:val="24"/>
          <w:shd w:val="clear" w:color="auto" w:fill="FFFFFF"/>
        </w:rPr>
        <w:t>.</w:t>
      </w:r>
      <w:r w:rsidR="00EA6B95">
        <w:rPr>
          <w:rFonts w:ascii="Tahoma" w:hAnsi="Tahoma" w:cs="Tahoma"/>
          <w:sz w:val="24"/>
          <w:szCs w:val="24"/>
          <w:shd w:val="clear" w:color="auto" w:fill="FFFFFF"/>
        </w:rPr>
        <w:t xml:space="preserve"> do 20.08.</w:t>
      </w:r>
      <w:r w:rsidR="005F01C9">
        <w:rPr>
          <w:rFonts w:ascii="Tahoma" w:hAnsi="Tahoma" w:cs="Tahoma"/>
          <w:sz w:val="24"/>
          <w:szCs w:val="24"/>
          <w:shd w:val="clear" w:color="auto" w:fill="FFFFFF"/>
        </w:rPr>
        <w:t>2016.godine</w:t>
      </w:r>
      <w:r w:rsidR="00FC41F5">
        <w:rPr>
          <w:rFonts w:ascii="Tahoma" w:hAnsi="Tahoma" w:cs="Tahoma"/>
          <w:sz w:val="24"/>
          <w:szCs w:val="24"/>
          <w:shd w:val="clear" w:color="auto" w:fill="FFFFFF"/>
        </w:rPr>
        <w:t xml:space="preserve">, </w:t>
      </w:r>
      <w:r w:rsidR="00EA6B95">
        <w:rPr>
          <w:rFonts w:ascii="Tahoma" w:hAnsi="Tahoma" w:cs="Tahoma"/>
          <w:sz w:val="24"/>
          <w:szCs w:val="24"/>
          <w:shd w:val="clear" w:color="auto" w:fill="FFFFFF"/>
        </w:rPr>
        <w:t xml:space="preserve">Nalog za kontrolu upotrebe službenih i drugih vozila i potrošnje goriva br.000836 od 19.08.2016. za vozilo PG CG 194 za period od  15.08. do </w:t>
      </w:r>
      <w:r w:rsidR="00EA6B95">
        <w:rPr>
          <w:rFonts w:ascii="Tahoma" w:hAnsi="Tahoma" w:cs="Tahoma"/>
          <w:sz w:val="24"/>
          <w:szCs w:val="24"/>
          <w:shd w:val="clear" w:color="auto" w:fill="FFFFFF"/>
        </w:rPr>
        <w:lastRenderedPageBreak/>
        <w:t xml:space="preserve">20.08.2016.godine,prateća evidencija relacija, vremena, pređenih kilometara za period od 15.08.do 19.08.2016.godine; </w:t>
      </w:r>
      <w:r w:rsidR="00EA6B95">
        <w:rPr>
          <w:rFonts w:ascii="Tahoma" w:hAnsi="Tahoma" w:cs="Tahoma"/>
          <w:sz w:val="24"/>
          <w:szCs w:val="24"/>
        </w:rPr>
        <w:t xml:space="preserve">Putni nalog za službeno vozilo </w:t>
      </w:r>
      <w:r w:rsidR="00EA6B95">
        <w:rPr>
          <w:rFonts w:ascii="Tahoma" w:hAnsi="Tahoma" w:cs="Tahoma"/>
          <w:sz w:val="24"/>
          <w:szCs w:val="24"/>
          <w:shd w:val="clear" w:color="auto" w:fill="FFFFFF"/>
        </w:rPr>
        <w:t>br.05/7-1696/20-2 od 19.08.2016.godine, za putničko vozilo PG CG 195 za 18.08.2016.godine;</w:t>
      </w:r>
      <w:r w:rsidR="00EA6B95" w:rsidRPr="00EA6B95">
        <w:rPr>
          <w:rFonts w:ascii="Tahoma" w:hAnsi="Tahoma" w:cs="Tahoma"/>
          <w:sz w:val="24"/>
          <w:szCs w:val="24"/>
        </w:rPr>
        <w:t xml:space="preserve"> </w:t>
      </w:r>
      <w:r w:rsidR="00EA6B95">
        <w:rPr>
          <w:rFonts w:ascii="Tahoma" w:hAnsi="Tahoma" w:cs="Tahoma"/>
          <w:sz w:val="24"/>
          <w:szCs w:val="24"/>
        </w:rPr>
        <w:t xml:space="preserve">Putni nalog za službeno vozilo </w:t>
      </w:r>
      <w:r w:rsidR="00EA6B95">
        <w:rPr>
          <w:rFonts w:ascii="Tahoma" w:hAnsi="Tahoma" w:cs="Tahoma"/>
          <w:sz w:val="24"/>
          <w:szCs w:val="24"/>
          <w:shd w:val="clear" w:color="auto" w:fill="FFFFFF"/>
        </w:rPr>
        <w:t xml:space="preserve">br.05/7-1696/20 od 19.08.2016.godine, za putničko vozilo PG CG 195 za period od  15.08. do 21.08.2016.godine, Nalog za kontrolu upotrebe službenih i drugih vozila i potrošnje goriva br.0016 od 19.08.2016. za vozilo PG CG 195 za period od  15.08. do 21.08.2016.godine,prateća evidencija relacija, vremena, pređenih kilometara za period od 15.08.do 19.08.2016.godine; </w:t>
      </w:r>
      <w:r w:rsidR="00EA6B95">
        <w:rPr>
          <w:rFonts w:ascii="Tahoma" w:hAnsi="Tahoma" w:cs="Tahoma"/>
          <w:sz w:val="24"/>
          <w:szCs w:val="24"/>
        </w:rPr>
        <w:t xml:space="preserve">Putni nalog za službeno vozilo </w:t>
      </w:r>
      <w:r w:rsidR="00EA6B95">
        <w:rPr>
          <w:rFonts w:ascii="Tahoma" w:hAnsi="Tahoma" w:cs="Tahoma"/>
          <w:sz w:val="24"/>
          <w:szCs w:val="24"/>
          <w:shd w:val="clear" w:color="auto" w:fill="FFFFFF"/>
        </w:rPr>
        <w:t>br.05/7-1696/19 od 19.08.2016.godine, za putničko vozilo PG CG 192 za period od  15.08. do 20.08.2016.godine, Nalog za kontrolu upotrebe službenih i drugih vozila i potrošnje goriva br.000932 od 19.08.2016. za vozilo PG CG 192 za period od  15.08. do 20.08.2016.godine,prateća evidencija relacija, vremena,pređenih kilometara za period od 15.08.</w:t>
      </w:r>
      <w:r w:rsidR="00392E5D">
        <w:rPr>
          <w:rFonts w:ascii="Tahoma" w:hAnsi="Tahoma" w:cs="Tahoma"/>
          <w:sz w:val="24"/>
          <w:szCs w:val="24"/>
          <w:shd w:val="clear" w:color="auto" w:fill="FFFFFF"/>
        </w:rPr>
        <w:t xml:space="preserve"> </w:t>
      </w:r>
      <w:r w:rsidR="00EA6B95">
        <w:rPr>
          <w:rFonts w:ascii="Tahoma" w:hAnsi="Tahoma" w:cs="Tahoma"/>
          <w:sz w:val="24"/>
          <w:szCs w:val="24"/>
          <w:shd w:val="clear" w:color="auto" w:fill="FFFFFF"/>
        </w:rPr>
        <w:t>do 19.08.2016.godine</w:t>
      </w:r>
      <w:r w:rsidR="00C7187D">
        <w:rPr>
          <w:rFonts w:ascii="Tahoma" w:hAnsi="Tahoma" w:cs="Tahoma"/>
          <w:sz w:val="24"/>
          <w:szCs w:val="24"/>
          <w:shd w:val="clear" w:color="auto" w:fill="FFFFFF"/>
        </w:rPr>
        <w:t xml:space="preserve">, </w:t>
      </w:r>
      <w:r w:rsidRPr="009752E0">
        <w:rPr>
          <w:rFonts w:ascii="Tahoma" w:hAnsi="Tahoma" w:cs="Tahoma"/>
          <w:sz w:val="24"/>
          <w:szCs w:val="24"/>
        </w:rPr>
        <w:t>Savjet Agencije je našao da je žalba neosnovana</w:t>
      </w:r>
      <w:r>
        <w:rPr>
          <w:rFonts w:ascii="Tahoma" w:hAnsi="Tahoma" w:cs="Tahoma"/>
          <w:sz w:val="24"/>
          <w:szCs w:val="24"/>
        </w:rPr>
        <w:t>.</w:t>
      </w:r>
      <w:r w:rsidR="00DB4AE7">
        <w:rPr>
          <w:rFonts w:ascii="Tahoma" w:hAnsi="Tahoma" w:cs="Tahoma"/>
          <w:sz w:val="24"/>
          <w:szCs w:val="24"/>
        </w:rPr>
        <w:t xml:space="preserve"> Savjet Agencije je nesporno utvrdio da se putni nalozi u koje je Savjet imao uvid ne razlikuju od onih objavljenih na internet stranici prvostepenog organa, na linku: </w:t>
      </w:r>
      <w:hyperlink r:id="rId9" w:history="1">
        <w:r w:rsidR="00DB4AE7" w:rsidRPr="001F48F8">
          <w:rPr>
            <w:rStyle w:val="Hyperlink"/>
            <w:rFonts w:ascii="Tahoma" w:hAnsi="Tahoma" w:cs="Tahoma"/>
            <w:sz w:val="24"/>
          </w:rPr>
          <w:t>http://www.mvpei.gov.me/biblioteka/izvjestaji?pagerIndex=2</w:t>
        </w:r>
      </w:hyperlink>
    </w:p>
    <w:p w:rsidR="00D431D7" w:rsidRDefault="000C1A52" w:rsidP="00E2026E">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FC41F5">
        <w:rPr>
          <w:rFonts w:ascii="Tahoma" w:hAnsi="Tahoma" w:cs="Tahoma"/>
          <w:sz w:val="24"/>
          <w:szCs w:val="24"/>
        </w:rPr>
        <w:t>Ministarstvo</w:t>
      </w:r>
      <w:r w:rsidR="001F7BCC">
        <w:rPr>
          <w:rFonts w:ascii="Tahoma" w:hAnsi="Tahoma" w:cs="Tahoma"/>
          <w:sz w:val="24"/>
          <w:szCs w:val="24"/>
        </w:rPr>
        <w:t xml:space="preserve"> </w:t>
      </w:r>
      <w:r w:rsidR="00231D4A">
        <w:rPr>
          <w:rFonts w:ascii="Tahoma" w:hAnsi="Tahoma" w:cs="Tahoma"/>
          <w:sz w:val="24"/>
          <w:szCs w:val="24"/>
        </w:rPr>
        <w:t xml:space="preserve">vanjskih poslova i evropskih integracija </w:t>
      </w:r>
      <w:r w:rsidR="00485E6D">
        <w:rPr>
          <w:rFonts w:ascii="Tahoma" w:hAnsi="Tahoma" w:cs="Tahoma"/>
          <w:sz w:val="24"/>
          <w:szCs w:val="24"/>
        </w:rPr>
        <w:t>u zakonskom roku podnosiocu zahtjeva dostavi</w:t>
      </w:r>
      <w:r w:rsidR="001F7BCC">
        <w:rPr>
          <w:rFonts w:ascii="Tahoma" w:hAnsi="Tahoma" w:cs="Tahoma"/>
          <w:sz w:val="24"/>
          <w:szCs w:val="24"/>
        </w:rPr>
        <w:t>l</w:t>
      </w:r>
      <w:r w:rsidR="00104459">
        <w:rPr>
          <w:rFonts w:ascii="Tahoma" w:hAnsi="Tahoma" w:cs="Tahoma"/>
          <w:sz w:val="24"/>
          <w:szCs w:val="24"/>
        </w:rPr>
        <w:t>o</w:t>
      </w:r>
      <w:r w:rsidR="00485E6D">
        <w:rPr>
          <w:rFonts w:ascii="Tahoma" w:hAnsi="Tahoma" w:cs="Tahoma"/>
          <w:sz w:val="24"/>
          <w:szCs w:val="24"/>
        </w:rPr>
        <w:t xml:space="preserve"> obavještenje</w:t>
      </w:r>
      <w:r w:rsidR="00BA7365">
        <w:rPr>
          <w:rFonts w:ascii="Tahoma" w:hAnsi="Tahoma" w:cs="Tahoma"/>
          <w:sz w:val="24"/>
          <w:szCs w:val="24"/>
        </w:rPr>
        <w:t xml:space="preserve"> br.</w:t>
      </w:r>
      <w:r w:rsidR="00B725D8">
        <w:rPr>
          <w:rFonts w:ascii="Tahoma" w:hAnsi="Tahoma" w:cs="Tahoma"/>
          <w:sz w:val="24"/>
          <w:szCs w:val="24"/>
        </w:rPr>
        <w:t xml:space="preserve"> </w:t>
      </w:r>
      <w:r w:rsidR="00231D4A">
        <w:rPr>
          <w:rFonts w:ascii="Tahoma" w:hAnsi="Tahoma" w:cs="Tahoma"/>
          <w:sz w:val="24"/>
          <w:szCs w:val="24"/>
        </w:rPr>
        <w:t xml:space="preserve">UP I 0504/76-2 od dana 26.08.2016.godine </w:t>
      </w:r>
      <w:r w:rsidR="00485E6D">
        <w:rPr>
          <w:rFonts w:ascii="Tahoma" w:hAnsi="Tahoma" w:cs="Tahoma"/>
          <w:sz w:val="24"/>
          <w:szCs w:val="24"/>
        </w:rPr>
        <w:t>u kom se navodi da su tražene inf</w:t>
      </w:r>
      <w:r w:rsidR="00BA7365">
        <w:rPr>
          <w:rFonts w:ascii="Tahoma" w:hAnsi="Tahoma" w:cs="Tahoma"/>
          <w:sz w:val="24"/>
          <w:szCs w:val="24"/>
        </w:rPr>
        <w:t xml:space="preserve">ormacije javno dostupne na web sajtu </w:t>
      </w:r>
      <w:r w:rsidR="001F7BCC">
        <w:rPr>
          <w:rFonts w:ascii="Tahoma" w:hAnsi="Tahoma" w:cs="Tahoma"/>
          <w:sz w:val="24"/>
          <w:szCs w:val="24"/>
        </w:rPr>
        <w:t>ovog organa</w:t>
      </w:r>
      <w:r w:rsidR="00393E54">
        <w:rPr>
          <w:rFonts w:ascii="Tahoma" w:hAnsi="Tahoma" w:cs="Tahoma"/>
          <w:sz w:val="24"/>
          <w:szCs w:val="24"/>
        </w:rPr>
        <w:t xml:space="preserve">, </w:t>
      </w:r>
      <w:r w:rsidR="00F65689">
        <w:rPr>
          <w:rFonts w:ascii="Tahoma" w:hAnsi="Tahoma" w:cs="Tahoma"/>
          <w:sz w:val="24"/>
          <w:szCs w:val="24"/>
        </w:rPr>
        <w:t>na kom je objavljena tražena informacija i to:</w:t>
      </w:r>
      <w:r w:rsidR="00B725D8" w:rsidRPr="00B725D8">
        <w:t xml:space="preserve"> </w:t>
      </w:r>
      <w:r w:rsidR="00392E5D">
        <w:rPr>
          <w:rFonts w:ascii="Tahoma" w:hAnsi="Tahoma" w:cs="Tahoma"/>
          <w:sz w:val="24"/>
          <w:szCs w:val="24"/>
        </w:rPr>
        <w:t xml:space="preserve">Putni nalog za službeno vozilo </w:t>
      </w:r>
      <w:r w:rsidR="00392E5D">
        <w:rPr>
          <w:rFonts w:ascii="Tahoma" w:hAnsi="Tahoma" w:cs="Tahoma"/>
          <w:sz w:val="24"/>
          <w:szCs w:val="24"/>
          <w:shd w:val="clear" w:color="auto" w:fill="FFFFFF"/>
        </w:rPr>
        <w:t xml:space="preserve">br.05/7-1696/21 od 19.08.2016.godine, za putničko vozilo PG CG 194 za period od  15.08. do 20.08.2016.godine, Nalog za kontrolu upotrebe službenih i drugih vozila i potrošnje goriva br.000836 od 19.08.2016. za vozilo PG CG 194 za period od  15.08. do 20.08.2016.godine,prateća evidencija relacija, vremena, pređenih kilometara za period od 15.08.do 19.08.2016.godine; </w:t>
      </w:r>
      <w:r w:rsidR="00392E5D">
        <w:rPr>
          <w:rFonts w:ascii="Tahoma" w:hAnsi="Tahoma" w:cs="Tahoma"/>
          <w:sz w:val="24"/>
          <w:szCs w:val="24"/>
        </w:rPr>
        <w:t xml:space="preserve">Putni nalog za službeno vozilo </w:t>
      </w:r>
      <w:r w:rsidR="00392E5D">
        <w:rPr>
          <w:rFonts w:ascii="Tahoma" w:hAnsi="Tahoma" w:cs="Tahoma"/>
          <w:sz w:val="24"/>
          <w:szCs w:val="24"/>
          <w:shd w:val="clear" w:color="auto" w:fill="FFFFFF"/>
        </w:rPr>
        <w:t>br.05/7-1696/20-2 od 19.08.2016.godine, za putničko vozilo PG CG 195 za 18.08.2016.godine;</w:t>
      </w:r>
      <w:r w:rsidR="00392E5D" w:rsidRPr="00EA6B95">
        <w:rPr>
          <w:rFonts w:ascii="Tahoma" w:hAnsi="Tahoma" w:cs="Tahoma"/>
          <w:sz w:val="24"/>
          <w:szCs w:val="24"/>
        </w:rPr>
        <w:t xml:space="preserve"> </w:t>
      </w:r>
      <w:r w:rsidR="00392E5D">
        <w:rPr>
          <w:rFonts w:ascii="Tahoma" w:hAnsi="Tahoma" w:cs="Tahoma"/>
          <w:sz w:val="24"/>
          <w:szCs w:val="24"/>
        </w:rPr>
        <w:t xml:space="preserve">Putni nalog za službeno vozilo </w:t>
      </w:r>
      <w:r w:rsidR="00392E5D">
        <w:rPr>
          <w:rFonts w:ascii="Tahoma" w:hAnsi="Tahoma" w:cs="Tahoma"/>
          <w:sz w:val="24"/>
          <w:szCs w:val="24"/>
          <w:shd w:val="clear" w:color="auto" w:fill="FFFFFF"/>
        </w:rPr>
        <w:t xml:space="preserve">br.05/7-1696/20 od 19.08.2016.godine, za putničko vozilo PG CG 195 za period od  15.08. do 21.08.2016.godine, Nalog za kontrolu upotrebe službenih i drugih vozila i potrošnje goriva br.0016 od 19.08.2016. za vozilo PG CG 195 za period od  15.08. do 21.08.2016.godine,prateća evidencija relacija, vremena, pređenih kilometara za period od 15.08.do 19.08.2016.godine; </w:t>
      </w:r>
      <w:r w:rsidR="00392E5D">
        <w:rPr>
          <w:rFonts w:ascii="Tahoma" w:hAnsi="Tahoma" w:cs="Tahoma"/>
          <w:sz w:val="24"/>
          <w:szCs w:val="24"/>
        </w:rPr>
        <w:t xml:space="preserve">Putni nalog </w:t>
      </w:r>
      <w:r w:rsidR="00392E5D">
        <w:rPr>
          <w:rFonts w:ascii="Tahoma" w:hAnsi="Tahoma" w:cs="Tahoma"/>
          <w:sz w:val="24"/>
          <w:szCs w:val="24"/>
        </w:rPr>
        <w:lastRenderedPageBreak/>
        <w:t xml:space="preserve">za službeno vozilo </w:t>
      </w:r>
      <w:r w:rsidR="00392E5D">
        <w:rPr>
          <w:rFonts w:ascii="Tahoma" w:hAnsi="Tahoma" w:cs="Tahoma"/>
          <w:sz w:val="24"/>
          <w:szCs w:val="24"/>
          <w:shd w:val="clear" w:color="auto" w:fill="FFFFFF"/>
        </w:rPr>
        <w:t>br.05/7-1696/19 od 19.08.2016.godine, za putničko vozilo PG CG 192 za period od  15.08. do 20.08.2016.godine, Nalog za kontrolu upotrebe službenih i drugih vozila i potrošnje goriva br.000932 od 19.08.2016. za vozilo PG CG 192 za period od  15.08. do 20.08.2016.godine,prateća evidencija relacija, vremena,pređenih kilometara za period od 15.08. do 19.08.2016.godine</w:t>
      </w:r>
      <w:r w:rsidR="00FC41F5">
        <w:rPr>
          <w:rFonts w:ascii="Tahoma" w:hAnsi="Tahoma" w:cs="Tahoma"/>
          <w:sz w:val="24"/>
          <w:szCs w:val="24"/>
          <w:shd w:val="clear" w:color="auto" w:fill="FFFFFF"/>
        </w:rPr>
        <w:t xml:space="preserve">, </w:t>
      </w:r>
      <w:r w:rsidR="00485E6D">
        <w:rPr>
          <w:rFonts w:ascii="Tahoma" w:hAnsi="Tahoma" w:cs="Tahoma"/>
          <w:sz w:val="24"/>
          <w:szCs w:val="24"/>
        </w:rPr>
        <w:t xml:space="preserve">Savjet Agencije je </w:t>
      </w:r>
      <w:r w:rsidR="006674C8">
        <w:rPr>
          <w:rFonts w:ascii="Tahoma" w:hAnsi="Tahoma" w:cs="Tahoma"/>
          <w:sz w:val="24"/>
          <w:szCs w:val="24"/>
        </w:rPr>
        <w:t xml:space="preserve">utvrdio da je </w:t>
      </w:r>
      <w:r w:rsidR="00D712DA">
        <w:rPr>
          <w:rFonts w:ascii="Tahoma" w:hAnsi="Tahoma" w:cs="Tahoma"/>
          <w:sz w:val="24"/>
          <w:szCs w:val="24"/>
        </w:rPr>
        <w:t>Ministarstvo</w:t>
      </w:r>
      <w:r w:rsidR="001F7BCC">
        <w:rPr>
          <w:rFonts w:ascii="Tahoma" w:hAnsi="Tahoma" w:cs="Tahoma"/>
          <w:sz w:val="24"/>
          <w:szCs w:val="24"/>
        </w:rPr>
        <w:t xml:space="preserve"> </w:t>
      </w:r>
      <w:r w:rsidR="00231D4A">
        <w:rPr>
          <w:rFonts w:ascii="Tahoma" w:hAnsi="Tahoma" w:cs="Tahoma"/>
          <w:sz w:val="24"/>
          <w:szCs w:val="24"/>
        </w:rPr>
        <w:t xml:space="preserve">vanjskih poslova i evropskih integracija </w:t>
      </w:r>
      <w:r w:rsidR="00497AE6">
        <w:rPr>
          <w:rFonts w:ascii="Tahoma" w:hAnsi="Tahoma" w:cs="Tahoma"/>
          <w:sz w:val="24"/>
          <w:szCs w:val="24"/>
        </w:rPr>
        <w:t>pravi</w:t>
      </w:r>
      <w:r w:rsidR="00364757">
        <w:rPr>
          <w:rFonts w:ascii="Tahoma" w:hAnsi="Tahoma" w:cs="Tahoma"/>
          <w:sz w:val="24"/>
          <w:szCs w:val="24"/>
        </w:rPr>
        <w:t>lno primjeni</w:t>
      </w:r>
      <w:r w:rsidR="001F7BCC">
        <w:rPr>
          <w:rFonts w:ascii="Tahoma" w:hAnsi="Tahoma" w:cs="Tahoma"/>
          <w:sz w:val="24"/>
          <w:szCs w:val="24"/>
        </w:rPr>
        <w:t>l</w:t>
      </w:r>
      <w:r w:rsidR="00104459">
        <w:rPr>
          <w:rFonts w:ascii="Tahoma" w:hAnsi="Tahoma" w:cs="Tahoma"/>
          <w:sz w:val="24"/>
          <w:szCs w:val="24"/>
        </w:rPr>
        <w:t>o</w:t>
      </w:r>
      <w:r w:rsidR="00DE37D0">
        <w:rPr>
          <w:rFonts w:ascii="Tahoma" w:hAnsi="Tahoma" w:cs="Tahoma"/>
          <w:sz w:val="24"/>
          <w:szCs w:val="24"/>
        </w:rPr>
        <w:t xml:space="preserve">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što je obavještenjem</w:t>
      </w:r>
      <w:r w:rsidR="00017010">
        <w:rPr>
          <w:rFonts w:ascii="Tahoma" w:hAnsi="Tahoma" w:cs="Tahoma"/>
          <w:sz w:val="24"/>
          <w:szCs w:val="24"/>
        </w:rPr>
        <w:t xml:space="preserve"> </w:t>
      </w:r>
      <w:r w:rsidR="003A3B67">
        <w:rPr>
          <w:rFonts w:ascii="Tahoma" w:hAnsi="Tahoma" w:cs="Tahoma"/>
          <w:sz w:val="24"/>
          <w:szCs w:val="24"/>
        </w:rPr>
        <w:t>dalo</w:t>
      </w:r>
      <w:r w:rsidR="00234C13">
        <w:rPr>
          <w:rFonts w:ascii="Tahoma" w:hAnsi="Tahoma" w:cs="Tahoma"/>
          <w:sz w:val="24"/>
          <w:szCs w:val="24"/>
        </w:rPr>
        <w:t xml:space="preserve"> jas</w:t>
      </w:r>
      <w:r w:rsidR="00DE37D0">
        <w:rPr>
          <w:rFonts w:ascii="Tahoma" w:hAnsi="Tahoma" w:cs="Tahoma"/>
          <w:sz w:val="24"/>
          <w:szCs w:val="24"/>
        </w:rPr>
        <w:t>a</w:t>
      </w:r>
      <w:r w:rsidR="00234C13">
        <w:rPr>
          <w:rFonts w:ascii="Tahoma" w:hAnsi="Tahoma" w:cs="Tahoma"/>
          <w:sz w:val="24"/>
          <w:szCs w:val="24"/>
        </w:rPr>
        <w:t>n link 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sidR="001F7BCC">
        <w:rPr>
          <w:rFonts w:ascii="Tahoma" w:hAnsi="Tahoma" w:cs="Tahoma"/>
          <w:sz w:val="24"/>
        </w:rPr>
        <w:t>ovog ministarstva</w:t>
      </w:r>
      <w:r w:rsidR="006D1206">
        <w:rPr>
          <w:rFonts w:ascii="Tahoma" w:hAnsi="Tahoma" w:cs="Tahoma"/>
          <w:sz w:val="24"/>
        </w:rPr>
        <w:t xml:space="preserve">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hyperlink r:id="rId10" w:history="1">
        <w:r w:rsidR="00392E5D" w:rsidRPr="001F48F8">
          <w:rPr>
            <w:rStyle w:val="Hyperlink"/>
            <w:rFonts w:ascii="Tahoma" w:hAnsi="Tahoma" w:cs="Tahoma"/>
            <w:sz w:val="24"/>
          </w:rPr>
          <w:t>http://www.mvpei.gov.me/biblioteka/izvjestaji?pagerIndex=2</w:t>
        </w:r>
      </w:hyperlink>
      <w:r w:rsidR="00392E5D">
        <w:rPr>
          <w:rFonts w:ascii="Tahoma" w:hAnsi="Tahoma" w:cs="Tahoma"/>
          <w:sz w:val="24"/>
        </w:rPr>
        <w:t xml:space="preserve"> </w:t>
      </w:r>
      <w:r w:rsidR="0013222A">
        <w:rPr>
          <w:rFonts w:ascii="Tahoma" w:hAnsi="Tahoma" w:cs="Tahoma"/>
          <w:sz w:val="24"/>
          <w:szCs w:val="24"/>
        </w:rPr>
        <w:t>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E2026E">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Pr="00A657F5" w:rsidRDefault="00306A70" w:rsidP="00393E54">
      <w:pPr>
        <w:spacing w:after="0"/>
        <w:jc w:val="right"/>
        <w:rPr>
          <w:rFonts w:ascii="Tahoma" w:hAnsi="Tahoma" w:cs="Tahoma"/>
          <w:b/>
          <w:sz w:val="28"/>
          <w:szCs w:val="28"/>
        </w:rPr>
      </w:pPr>
      <w:r w:rsidRPr="00A657F5">
        <w:rPr>
          <w:rFonts w:ascii="Tahoma" w:hAnsi="Tahoma" w:cs="Tahoma"/>
          <w:b/>
          <w:sz w:val="28"/>
          <w:szCs w:val="28"/>
        </w:rPr>
        <w:t>SAVJET AGENCIJE:</w:t>
      </w: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B3566C" w:rsidRDefault="00B3566C" w:rsidP="00DE11CC">
      <w:pPr>
        <w:jc w:val="both"/>
        <w:rPr>
          <w:rFonts w:ascii="Tahoma" w:hAnsi="Tahoma" w:cs="Tahoma"/>
          <w:b/>
          <w:sz w:val="24"/>
          <w:szCs w:val="24"/>
        </w:rPr>
      </w:pPr>
    </w:p>
    <w:p w:rsidR="008B45C6" w:rsidRPr="008B45C6" w:rsidRDefault="008B45C6" w:rsidP="00BB5409">
      <w:pPr>
        <w:pStyle w:val="NoSpacing"/>
        <w:rPr>
          <w:b/>
          <w:sz w:val="20"/>
          <w:szCs w:val="20"/>
        </w:rPr>
      </w:pPr>
      <w:bookmarkStart w:id="0" w:name="_GoBack"/>
      <w:bookmarkEnd w:id="0"/>
    </w:p>
    <w:sectPr w:rsidR="008B45C6" w:rsidRPr="008B45C6" w:rsidSect="002F6F7C">
      <w:headerReference w:type="even" r:id="rId11"/>
      <w:headerReference w:type="default" r:id="rId12"/>
      <w:footerReference w:type="even" r:id="rId13"/>
      <w:footerReference w:type="default" r:id="rId14"/>
      <w:headerReference w:type="first" r:id="rId15"/>
      <w:footerReference w:type="first" r:id="rId16"/>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6611" w:rsidRDefault="008F6611" w:rsidP="004C7646">
      <w:pPr>
        <w:spacing w:after="0" w:line="240" w:lineRule="auto"/>
      </w:pPr>
      <w:r>
        <w:separator/>
      </w:r>
    </w:p>
  </w:endnote>
  <w:endnote w:type="continuationSeparator" w:id="0">
    <w:p w:rsidR="008F6611" w:rsidRDefault="008F6611"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Pr="002B6C39" w:rsidRDefault="00CE03B9"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rsidP="00FF2A80">
    <w:pPr>
      <w:pStyle w:val="Footer"/>
      <w:rPr>
        <w:b/>
        <w:sz w:val="16"/>
        <w:szCs w:val="16"/>
      </w:rPr>
    </w:pPr>
  </w:p>
  <w:p w:rsidR="00CE03B9" w:rsidRPr="00E62A90" w:rsidRDefault="00CE03B9" w:rsidP="00FF2A80">
    <w:pPr>
      <w:pStyle w:val="Footer"/>
      <w:shd w:val="clear" w:color="auto" w:fill="FF0000"/>
      <w:jc w:val="center"/>
      <w:rPr>
        <w:b/>
        <w:color w:val="FF0000"/>
        <w:sz w:val="2"/>
        <w:szCs w:val="2"/>
      </w:rPr>
    </w:pPr>
  </w:p>
  <w:p w:rsidR="00CE03B9" w:rsidRDefault="00CE03B9" w:rsidP="00FF2A80">
    <w:pPr>
      <w:pStyle w:val="Footer"/>
      <w:jc w:val="center"/>
      <w:rPr>
        <w:b/>
        <w:sz w:val="16"/>
        <w:szCs w:val="16"/>
      </w:rPr>
    </w:pPr>
  </w:p>
  <w:p w:rsidR="00CE03B9" w:rsidRPr="002B6C39" w:rsidRDefault="00CE03B9"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CE03B9" w:rsidRPr="002B6C39" w:rsidRDefault="00CE03B9"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CE03B9" w:rsidRPr="002B6C39" w:rsidRDefault="00CE03B9" w:rsidP="00FF2A80">
    <w:pPr>
      <w:pStyle w:val="Footer"/>
      <w:jc w:val="center"/>
      <w:rPr>
        <w:sz w:val="16"/>
        <w:szCs w:val="16"/>
      </w:rPr>
    </w:pPr>
  </w:p>
  <w:p w:rsidR="00CE03B9" w:rsidRPr="002B6C39" w:rsidRDefault="00CE03B9">
    <w:pPr>
      <w:pStyle w:val="Footer"/>
    </w:pPr>
  </w:p>
  <w:p w:rsidR="00CE03B9" w:rsidRDefault="00CE03B9"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6611" w:rsidRDefault="008F6611" w:rsidP="004C7646">
      <w:pPr>
        <w:spacing w:after="0" w:line="240" w:lineRule="auto"/>
      </w:pPr>
      <w:r>
        <w:separator/>
      </w:r>
    </w:p>
  </w:footnote>
  <w:footnote w:type="continuationSeparator" w:id="0">
    <w:p w:rsidR="008F6611" w:rsidRDefault="008F6611"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17010"/>
    <w:rsid w:val="0002087D"/>
    <w:rsid w:val="000221D0"/>
    <w:rsid w:val="00023115"/>
    <w:rsid w:val="00024F0C"/>
    <w:rsid w:val="00025321"/>
    <w:rsid w:val="00027122"/>
    <w:rsid w:val="00027A0E"/>
    <w:rsid w:val="00027B33"/>
    <w:rsid w:val="00032105"/>
    <w:rsid w:val="00032791"/>
    <w:rsid w:val="00033E37"/>
    <w:rsid w:val="000356D6"/>
    <w:rsid w:val="0003686E"/>
    <w:rsid w:val="00037D68"/>
    <w:rsid w:val="000400B1"/>
    <w:rsid w:val="00040ECC"/>
    <w:rsid w:val="000415E6"/>
    <w:rsid w:val="00042AD8"/>
    <w:rsid w:val="000446AE"/>
    <w:rsid w:val="00046156"/>
    <w:rsid w:val="00046EA3"/>
    <w:rsid w:val="00047CE1"/>
    <w:rsid w:val="00052348"/>
    <w:rsid w:val="00052840"/>
    <w:rsid w:val="00053666"/>
    <w:rsid w:val="00055DF0"/>
    <w:rsid w:val="0006001E"/>
    <w:rsid w:val="00061491"/>
    <w:rsid w:val="0006161D"/>
    <w:rsid w:val="00063125"/>
    <w:rsid w:val="00064B67"/>
    <w:rsid w:val="00064D2E"/>
    <w:rsid w:val="00066705"/>
    <w:rsid w:val="00067AED"/>
    <w:rsid w:val="00067B0F"/>
    <w:rsid w:val="00073375"/>
    <w:rsid w:val="0007494B"/>
    <w:rsid w:val="00074D38"/>
    <w:rsid w:val="0008079C"/>
    <w:rsid w:val="00080FCB"/>
    <w:rsid w:val="000819A2"/>
    <w:rsid w:val="00082554"/>
    <w:rsid w:val="00084377"/>
    <w:rsid w:val="00084BA4"/>
    <w:rsid w:val="00090201"/>
    <w:rsid w:val="00091114"/>
    <w:rsid w:val="0009179F"/>
    <w:rsid w:val="00092118"/>
    <w:rsid w:val="00093486"/>
    <w:rsid w:val="00093579"/>
    <w:rsid w:val="00093976"/>
    <w:rsid w:val="000A2947"/>
    <w:rsid w:val="000A5FBB"/>
    <w:rsid w:val="000A784D"/>
    <w:rsid w:val="000B264D"/>
    <w:rsid w:val="000B4C6A"/>
    <w:rsid w:val="000C1736"/>
    <w:rsid w:val="000C1A52"/>
    <w:rsid w:val="000C1D26"/>
    <w:rsid w:val="000C28E8"/>
    <w:rsid w:val="000C5629"/>
    <w:rsid w:val="000C5699"/>
    <w:rsid w:val="000D15AF"/>
    <w:rsid w:val="000D1F6D"/>
    <w:rsid w:val="000D5F19"/>
    <w:rsid w:val="000D7742"/>
    <w:rsid w:val="000E1C2D"/>
    <w:rsid w:val="000E304C"/>
    <w:rsid w:val="000E526A"/>
    <w:rsid w:val="000E5C05"/>
    <w:rsid w:val="000E5D06"/>
    <w:rsid w:val="000E634F"/>
    <w:rsid w:val="000E6451"/>
    <w:rsid w:val="000E6526"/>
    <w:rsid w:val="000E69F5"/>
    <w:rsid w:val="000E7B33"/>
    <w:rsid w:val="000F10E4"/>
    <w:rsid w:val="000F1FD0"/>
    <w:rsid w:val="000F3F9D"/>
    <w:rsid w:val="000F4955"/>
    <w:rsid w:val="000F5AE7"/>
    <w:rsid w:val="000F5BDC"/>
    <w:rsid w:val="000F7DFF"/>
    <w:rsid w:val="00100874"/>
    <w:rsid w:val="00101613"/>
    <w:rsid w:val="00101806"/>
    <w:rsid w:val="00101F82"/>
    <w:rsid w:val="00104459"/>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41BC"/>
    <w:rsid w:val="00126392"/>
    <w:rsid w:val="00130BF7"/>
    <w:rsid w:val="00130C12"/>
    <w:rsid w:val="00131B18"/>
    <w:rsid w:val="0013222A"/>
    <w:rsid w:val="0013474B"/>
    <w:rsid w:val="0013613E"/>
    <w:rsid w:val="00136F6B"/>
    <w:rsid w:val="00137422"/>
    <w:rsid w:val="00137EFB"/>
    <w:rsid w:val="00141055"/>
    <w:rsid w:val="00141552"/>
    <w:rsid w:val="00143060"/>
    <w:rsid w:val="00143169"/>
    <w:rsid w:val="00143350"/>
    <w:rsid w:val="0014367A"/>
    <w:rsid w:val="00143DBE"/>
    <w:rsid w:val="00144BA5"/>
    <w:rsid w:val="00144DF9"/>
    <w:rsid w:val="001456AD"/>
    <w:rsid w:val="00145FCA"/>
    <w:rsid w:val="00146703"/>
    <w:rsid w:val="0015279D"/>
    <w:rsid w:val="0015426C"/>
    <w:rsid w:val="001555F6"/>
    <w:rsid w:val="00156C27"/>
    <w:rsid w:val="00157DD5"/>
    <w:rsid w:val="00162079"/>
    <w:rsid w:val="0016437C"/>
    <w:rsid w:val="00166EE5"/>
    <w:rsid w:val="001726EE"/>
    <w:rsid w:val="00173B25"/>
    <w:rsid w:val="00176B92"/>
    <w:rsid w:val="00177370"/>
    <w:rsid w:val="00177889"/>
    <w:rsid w:val="00177E14"/>
    <w:rsid w:val="001802C9"/>
    <w:rsid w:val="00180590"/>
    <w:rsid w:val="0018167D"/>
    <w:rsid w:val="001845D6"/>
    <w:rsid w:val="001869CC"/>
    <w:rsid w:val="00193900"/>
    <w:rsid w:val="001956C5"/>
    <w:rsid w:val="00195B01"/>
    <w:rsid w:val="00195D83"/>
    <w:rsid w:val="001962B1"/>
    <w:rsid w:val="00196A49"/>
    <w:rsid w:val="001973DE"/>
    <w:rsid w:val="001A1067"/>
    <w:rsid w:val="001A1ED4"/>
    <w:rsid w:val="001A4F21"/>
    <w:rsid w:val="001A680C"/>
    <w:rsid w:val="001A68F2"/>
    <w:rsid w:val="001A6F13"/>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93C"/>
    <w:rsid w:val="001F6B77"/>
    <w:rsid w:val="001F7BCC"/>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354C"/>
    <w:rsid w:val="002241AC"/>
    <w:rsid w:val="00224B68"/>
    <w:rsid w:val="00225E5A"/>
    <w:rsid w:val="00230997"/>
    <w:rsid w:val="00231D4A"/>
    <w:rsid w:val="00234C13"/>
    <w:rsid w:val="0023527F"/>
    <w:rsid w:val="002407CE"/>
    <w:rsid w:val="00241E76"/>
    <w:rsid w:val="002424EB"/>
    <w:rsid w:val="00242903"/>
    <w:rsid w:val="00244132"/>
    <w:rsid w:val="0024478D"/>
    <w:rsid w:val="00247509"/>
    <w:rsid w:val="002522B5"/>
    <w:rsid w:val="00252990"/>
    <w:rsid w:val="00254E43"/>
    <w:rsid w:val="00255380"/>
    <w:rsid w:val="002554F2"/>
    <w:rsid w:val="00256B45"/>
    <w:rsid w:val="002604CB"/>
    <w:rsid w:val="00260E80"/>
    <w:rsid w:val="0026137E"/>
    <w:rsid w:val="00262236"/>
    <w:rsid w:val="00263800"/>
    <w:rsid w:val="00265736"/>
    <w:rsid w:val="00274A7A"/>
    <w:rsid w:val="0027502B"/>
    <w:rsid w:val="00275730"/>
    <w:rsid w:val="00276830"/>
    <w:rsid w:val="0027721F"/>
    <w:rsid w:val="002813E8"/>
    <w:rsid w:val="00281735"/>
    <w:rsid w:val="00281C13"/>
    <w:rsid w:val="0028369A"/>
    <w:rsid w:val="002839A1"/>
    <w:rsid w:val="00283A2E"/>
    <w:rsid w:val="00284DA0"/>
    <w:rsid w:val="002850C0"/>
    <w:rsid w:val="00290099"/>
    <w:rsid w:val="002920CC"/>
    <w:rsid w:val="002951F1"/>
    <w:rsid w:val="00295217"/>
    <w:rsid w:val="002A3908"/>
    <w:rsid w:val="002A4338"/>
    <w:rsid w:val="002A68B3"/>
    <w:rsid w:val="002A797F"/>
    <w:rsid w:val="002B0F9A"/>
    <w:rsid w:val="002B24B4"/>
    <w:rsid w:val="002B43F7"/>
    <w:rsid w:val="002B4A1B"/>
    <w:rsid w:val="002B4B3E"/>
    <w:rsid w:val="002B57B5"/>
    <w:rsid w:val="002B6282"/>
    <w:rsid w:val="002B7462"/>
    <w:rsid w:val="002C25E9"/>
    <w:rsid w:val="002C33B9"/>
    <w:rsid w:val="002C4506"/>
    <w:rsid w:val="002C51B8"/>
    <w:rsid w:val="002C7522"/>
    <w:rsid w:val="002C7E80"/>
    <w:rsid w:val="002D0C2C"/>
    <w:rsid w:val="002D1C88"/>
    <w:rsid w:val="002D509A"/>
    <w:rsid w:val="002D50E1"/>
    <w:rsid w:val="002D52C7"/>
    <w:rsid w:val="002D5EA9"/>
    <w:rsid w:val="002D68BC"/>
    <w:rsid w:val="002D7BB5"/>
    <w:rsid w:val="002E539E"/>
    <w:rsid w:val="002E6054"/>
    <w:rsid w:val="002E6F35"/>
    <w:rsid w:val="002F33C1"/>
    <w:rsid w:val="002F518A"/>
    <w:rsid w:val="002F6E7B"/>
    <w:rsid w:val="002F6F7C"/>
    <w:rsid w:val="00301029"/>
    <w:rsid w:val="003025C4"/>
    <w:rsid w:val="0030670A"/>
    <w:rsid w:val="00306889"/>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4757"/>
    <w:rsid w:val="003652C5"/>
    <w:rsid w:val="00365DE4"/>
    <w:rsid w:val="003661B6"/>
    <w:rsid w:val="00366B61"/>
    <w:rsid w:val="00367841"/>
    <w:rsid w:val="003705CF"/>
    <w:rsid w:val="0037195C"/>
    <w:rsid w:val="00372BD0"/>
    <w:rsid w:val="00373590"/>
    <w:rsid w:val="003741D7"/>
    <w:rsid w:val="00380EA6"/>
    <w:rsid w:val="003819D7"/>
    <w:rsid w:val="00381A79"/>
    <w:rsid w:val="0038231C"/>
    <w:rsid w:val="0038363B"/>
    <w:rsid w:val="003853F6"/>
    <w:rsid w:val="003862E9"/>
    <w:rsid w:val="00391B8B"/>
    <w:rsid w:val="00392E5D"/>
    <w:rsid w:val="0039320A"/>
    <w:rsid w:val="00393AB5"/>
    <w:rsid w:val="00393E54"/>
    <w:rsid w:val="0039480B"/>
    <w:rsid w:val="00394911"/>
    <w:rsid w:val="003949C5"/>
    <w:rsid w:val="00394FF0"/>
    <w:rsid w:val="0039561A"/>
    <w:rsid w:val="003956AE"/>
    <w:rsid w:val="00396179"/>
    <w:rsid w:val="003A16A0"/>
    <w:rsid w:val="003A1D26"/>
    <w:rsid w:val="003A3B67"/>
    <w:rsid w:val="003A3FCB"/>
    <w:rsid w:val="003A53BC"/>
    <w:rsid w:val="003A5A99"/>
    <w:rsid w:val="003A6AEB"/>
    <w:rsid w:val="003A6C0D"/>
    <w:rsid w:val="003B0B37"/>
    <w:rsid w:val="003B18AD"/>
    <w:rsid w:val="003B3BB7"/>
    <w:rsid w:val="003B4707"/>
    <w:rsid w:val="003B4AA3"/>
    <w:rsid w:val="003B4F1C"/>
    <w:rsid w:val="003B681A"/>
    <w:rsid w:val="003C06CA"/>
    <w:rsid w:val="003C2314"/>
    <w:rsid w:val="003C4E4D"/>
    <w:rsid w:val="003C5F22"/>
    <w:rsid w:val="003C62BD"/>
    <w:rsid w:val="003D03C6"/>
    <w:rsid w:val="003D1004"/>
    <w:rsid w:val="003D254B"/>
    <w:rsid w:val="003D3E27"/>
    <w:rsid w:val="003D7863"/>
    <w:rsid w:val="003D7A3A"/>
    <w:rsid w:val="003E0124"/>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F2B"/>
    <w:rsid w:val="00407662"/>
    <w:rsid w:val="00410E22"/>
    <w:rsid w:val="00412668"/>
    <w:rsid w:val="00413B8D"/>
    <w:rsid w:val="004154E4"/>
    <w:rsid w:val="00415A46"/>
    <w:rsid w:val="00415AA5"/>
    <w:rsid w:val="004237F2"/>
    <w:rsid w:val="00423E30"/>
    <w:rsid w:val="00426C5A"/>
    <w:rsid w:val="00426CA5"/>
    <w:rsid w:val="004271F7"/>
    <w:rsid w:val="004300AC"/>
    <w:rsid w:val="00430229"/>
    <w:rsid w:val="0043023F"/>
    <w:rsid w:val="00433EA4"/>
    <w:rsid w:val="0043656C"/>
    <w:rsid w:val="00436608"/>
    <w:rsid w:val="00436C0F"/>
    <w:rsid w:val="004419E0"/>
    <w:rsid w:val="00442C6D"/>
    <w:rsid w:val="00443A00"/>
    <w:rsid w:val="00446285"/>
    <w:rsid w:val="00450269"/>
    <w:rsid w:val="0045202B"/>
    <w:rsid w:val="004524E6"/>
    <w:rsid w:val="00452A2B"/>
    <w:rsid w:val="0045323F"/>
    <w:rsid w:val="00453772"/>
    <w:rsid w:val="00456080"/>
    <w:rsid w:val="004568F9"/>
    <w:rsid w:val="00456D43"/>
    <w:rsid w:val="004579D5"/>
    <w:rsid w:val="00460244"/>
    <w:rsid w:val="00460514"/>
    <w:rsid w:val="00460E34"/>
    <w:rsid w:val="00461F15"/>
    <w:rsid w:val="004626A9"/>
    <w:rsid w:val="0046296C"/>
    <w:rsid w:val="00465793"/>
    <w:rsid w:val="0047368F"/>
    <w:rsid w:val="00473866"/>
    <w:rsid w:val="00473B68"/>
    <w:rsid w:val="00474327"/>
    <w:rsid w:val="0047441A"/>
    <w:rsid w:val="00475F77"/>
    <w:rsid w:val="00483DBA"/>
    <w:rsid w:val="0048494C"/>
    <w:rsid w:val="00485E6D"/>
    <w:rsid w:val="00496454"/>
    <w:rsid w:val="004968B5"/>
    <w:rsid w:val="00496A1B"/>
    <w:rsid w:val="00497AE6"/>
    <w:rsid w:val="00497EA2"/>
    <w:rsid w:val="004A1029"/>
    <w:rsid w:val="004A20A6"/>
    <w:rsid w:val="004A2173"/>
    <w:rsid w:val="004A353D"/>
    <w:rsid w:val="004B215F"/>
    <w:rsid w:val="004B3C9B"/>
    <w:rsid w:val="004B40C2"/>
    <w:rsid w:val="004B4EE5"/>
    <w:rsid w:val="004B681E"/>
    <w:rsid w:val="004C2D34"/>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E63F4"/>
    <w:rsid w:val="004F176A"/>
    <w:rsid w:val="004F30DD"/>
    <w:rsid w:val="004F6283"/>
    <w:rsid w:val="004F7B16"/>
    <w:rsid w:val="00500044"/>
    <w:rsid w:val="00500CBC"/>
    <w:rsid w:val="00501884"/>
    <w:rsid w:val="00501AE7"/>
    <w:rsid w:val="00501D5B"/>
    <w:rsid w:val="005035BB"/>
    <w:rsid w:val="0050421F"/>
    <w:rsid w:val="00504385"/>
    <w:rsid w:val="00504C0D"/>
    <w:rsid w:val="00506BF1"/>
    <w:rsid w:val="00507C3B"/>
    <w:rsid w:val="00512A99"/>
    <w:rsid w:val="0051360F"/>
    <w:rsid w:val="005147C4"/>
    <w:rsid w:val="00514D36"/>
    <w:rsid w:val="00514DCC"/>
    <w:rsid w:val="005161B3"/>
    <w:rsid w:val="00522534"/>
    <w:rsid w:val="00523B5D"/>
    <w:rsid w:val="00526395"/>
    <w:rsid w:val="00526496"/>
    <w:rsid w:val="00535CB5"/>
    <w:rsid w:val="00540F4A"/>
    <w:rsid w:val="005448D2"/>
    <w:rsid w:val="005463F2"/>
    <w:rsid w:val="005473E0"/>
    <w:rsid w:val="00552B52"/>
    <w:rsid w:val="005530FE"/>
    <w:rsid w:val="005550C0"/>
    <w:rsid w:val="0055734E"/>
    <w:rsid w:val="0056138C"/>
    <w:rsid w:val="00563595"/>
    <w:rsid w:val="00564DD8"/>
    <w:rsid w:val="00565BA7"/>
    <w:rsid w:val="00570B3B"/>
    <w:rsid w:val="00572C55"/>
    <w:rsid w:val="00574777"/>
    <w:rsid w:val="00577035"/>
    <w:rsid w:val="00582C20"/>
    <w:rsid w:val="0058389B"/>
    <w:rsid w:val="00584947"/>
    <w:rsid w:val="005868BD"/>
    <w:rsid w:val="00590C0A"/>
    <w:rsid w:val="00594C70"/>
    <w:rsid w:val="005A0D3A"/>
    <w:rsid w:val="005A2F15"/>
    <w:rsid w:val="005A3749"/>
    <w:rsid w:val="005A64D0"/>
    <w:rsid w:val="005B2DB1"/>
    <w:rsid w:val="005B387E"/>
    <w:rsid w:val="005B4EFB"/>
    <w:rsid w:val="005B561A"/>
    <w:rsid w:val="005B5948"/>
    <w:rsid w:val="005B606B"/>
    <w:rsid w:val="005B77CA"/>
    <w:rsid w:val="005B7DFC"/>
    <w:rsid w:val="005C3820"/>
    <w:rsid w:val="005C3BA7"/>
    <w:rsid w:val="005C5D43"/>
    <w:rsid w:val="005C68BC"/>
    <w:rsid w:val="005C7552"/>
    <w:rsid w:val="005D13D8"/>
    <w:rsid w:val="005D1E85"/>
    <w:rsid w:val="005D2969"/>
    <w:rsid w:val="005D2D77"/>
    <w:rsid w:val="005D3081"/>
    <w:rsid w:val="005D4272"/>
    <w:rsid w:val="005D5FB1"/>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01C9"/>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1598"/>
    <w:rsid w:val="00652B90"/>
    <w:rsid w:val="0065356C"/>
    <w:rsid w:val="00655841"/>
    <w:rsid w:val="00656303"/>
    <w:rsid w:val="00657F70"/>
    <w:rsid w:val="00660352"/>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AA7"/>
    <w:rsid w:val="00692B74"/>
    <w:rsid w:val="00693293"/>
    <w:rsid w:val="00694950"/>
    <w:rsid w:val="0069626C"/>
    <w:rsid w:val="00696C98"/>
    <w:rsid w:val="006A1D0D"/>
    <w:rsid w:val="006A2EAB"/>
    <w:rsid w:val="006A611F"/>
    <w:rsid w:val="006A6824"/>
    <w:rsid w:val="006A6912"/>
    <w:rsid w:val="006A6ECA"/>
    <w:rsid w:val="006A75D5"/>
    <w:rsid w:val="006B2C43"/>
    <w:rsid w:val="006B40F9"/>
    <w:rsid w:val="006B502F"/>
    <w:rsid w:val="006B6FEC"/>
    <w:rsid w:val="006B708B"/>
    <w:rsid w:val="006C1063"/>
    <w:rsid w:val="006C1725"/>
    <w:rsid w:val="006C24A1"/>
    <w:rsid w:val="006C4AAA"/>
    <w:rsid w:val="006C64B6"/>
    <w:rsid w:val="006D1206"/>
    <w:rsid w:val="006D1496"/>
    <w:rsid w:val="006D25FB"/>
    <w:rsid w:val="006D5741"/>
    <w:rsid w:val="006D753D"/>
    <w:rsid w:val="006E07B6"/>
    <w:rsid w:val="006E118F"/>
    <w:rsid w:val="006E17CE"/>
    <w:rsid w:val="006E4F9F"/>
    <w:rsid w:val="006F1604"/>
    <w:rsid w:val="006F2908"/>
    <w:rsid w:val="006F34C7"/>
    <w:rsid w:val="006F7702"/>
    <w:rsid w:val="006F7901"/>
    <w:rsid w:val="006F7EB5"/>
    <w:rsid w:val="007000ED"/>
    <w:rsid w:val="00704624"/>
    <w:rsid w:val="0070469E"/>
    <w:rsid w:val="007053D0"/>
    <w:rsid w:val="00707F6D"/>
    <w:rsid w:val="00707F6E"/>
    <w:rsid w:val="0071235E"/>
    <w:rsid w:val="0071257D"/>
    <w:rsid w:val="00712A50"/>
    <w:rsid w:val="007155BA"/>
    <w:rsid w:val="00715B73"/>
    <w:rsid w:val="00723851"/>
    <w:rsid w:val="007257E7"/>
    <w:rsid w:val="00731C98"/>
    <w:rsid w:val="007321CF"/>
    <w:rsid w:val="00732A91"/>
    <w:rsid w:val="00732E65"/>
    <w:rsid w:val="00733D15"/>
    <w:rsid w:val="00734784"/>
    <w:rsid w:val="00735D13"/>
    <w:rsid w:val="00735F40"/>
    <w:rsid w:val="0073779F"/>
    <w:rsid w:val="007378D7"/>
    <w:rsid w:val="00741DC8"/>
    <w:rsid w:val="00742731"/>
    <w:rsid w:val="00743838"/>
    <w:rsid w:val="007462D1"/>
    <w:rsid w:val="00746569"/>
    <w:rsid w:val="00750D3E"/>
    <w:rsid w:val="007511A1"/>
    <w:rsid w:val="0076027F"/>
    <w:rsid w:val="00760A6B"/>
    <w:rsid w:val="007611D2"/>
    <w:rsid w:val="007626F2"/>
    <w:rsid w:val="00762865"/>
    <w:rsid w:val="00763BB8"/>
    <w:rsid w:val="00764697"/>
    <w:rsid w:val="00764996"/>
    <w:rsid w:val="00764AC4"/>
    <w:rsid w:val="00764E94"/>
    <w:rsid w:val="007662E9"/>
    <w:rsid w:val="00767894"/>
    <w:rsid w:val="00772F4B"/>
    <w:rsid w:val="00772F5B"/>
    <w:rsid w:val="007746AE"/>
    <w:rsid w:val="00775F31"/>
    <w:rsid w:val="0077641C"/>
    <w:rsid w:val="0078008E"/>
    <w:rsid w:val="00781E6F"/>
    <w:rsid w:val="00781EDF"/>
    <w:rsid w:val="00783A1C"/>
    <w:rsid w:val="007841B2"/>
    <w:rsid w:val="007843CA"/>
    <w:rsid w:val="0078443F"/>
    <w:rsid w:val="00784D9C"/>
    <w:rsid w:val="00787FE6"/>
    <w:rsid w:val="007912A2"/>
    <w:rsid w:val="00791852"/>
    <w:rsid w:val="00792B89"/>
    <w:rsid w:val="0079335F"/>
    <w:rsid w:val="00793418"/>
    <w:rsid w:val="00793897"/>
    <w:rsid w:val="0079549B"/>
    <w:rsid w:val="007A1259"/>
    <w:rsid w:val="007A245B"/>
    <w:rsid w:val="007A24A0"/>
    <w:rsid w:val="007A437A"/>
    <w:rsid w:val="007A7E85"/>
    <w:rsid w:val="007B0B6C"/>
    <w:rsid w:val="007B2360"/>
    <w:rsid w:val="007B23CA"/>
    <w:rsid w:val="007B4C00"/>
    <w:rsid w:val="007B6362"/>
    <w:rsid w:val="007B65AA"/>
    <w:rsid w:val="007B78DA"/>
    <w:rsid w:val="007C228A"/>
    <w:rsid w:val="007C256A"/>
    <w:rsid w:val="007C27CB"/>
    <w:rsid w:val="007C2FA9"/>
    <w:rsid w:val="007C315C"/>
    <w:rsid w:val="007C3471"/>
    <w:rsid w:val="007C4B5A"/>
    <w:rsid w:val="007C74AD"/>
    <w:rsid w:val="007C7E17"/>
    <w:rsid w:val="007D1042"/>
    <w:rsid w:val="007D1905"/>
    <w:rsid w:val="007D2064"/>
    <w:rsid w:val="007D31E0"/>
    <w:rsid w:val="007D6FB3"/>
    <w:rsid w:val="007D7C3B"/>
    <w:rsid w:val="007E0F92"/>
    <w:rsid w:val="007E1C4D"/>
    <w:rsid w:val="007E2327"/>
    <w:rsid w:val="007E7506"/>
    <w:rsid w:val="007E7783"/>
    <w:rsid w:val="007F0791"/>
    <w:rsid w:val="007F25B1"/>
    <w:rsid w:val="007F4988"/>
    <w:rsid w:val="007F4B4A"/>
    <w:rsid w:val="007F53B1"/>
    <w:rsid w:val="007F6DBD"/>
    <w:rsid w:val="008016CC"/>
    <w:rsid w:val="00803308"/>
    <w:rsid w:val="00803849"/>
    <w:rsid w:val="00807821"/>
    <w:rsid w:val="00807A90"/>
    <w:rsid w:val="00807AE6"/>
    <w:rsid w:val="0081005D"/>
    <w:rsid w:val="008111D4"/>
    <w:rsid w:val="00812594"/>
    <w:rsid w:val="00812F01"/>
    <w:rsid w:val="00814B3B"/>
    <w:rsid w:val="00817B7E"/>
    <w:rsid w:val="0082430E"/>
    <w:rsid w:val="00824CA4"/>
    <w:rsid w:val="00825191"/>
    <w:rsid w:val="00825C2B"/>
    <w:rsid w:val="00832D09"/>
    <w:rsid w:val="008335F0"/>
    <w:rsid w:val="0083463E"/>
    <w:rsid w:val="00834C91"/>
    <w:rsid w:val="00835959"/>
    <w:rsid w:val="0083706C"/>
    <w:rsid w:val="0084030D"/>
    <w:rsid w:val="00840B52"/>
    <w:rsid w:val="008417D9"/>
    <w:rsid w:val="00841AB8"/>
    <w:rsid w:val="00842B80"/>
    <w:rsid w:val="00843553"/>
    <w:rsid w:val="00843FFE"/>
    <w:rsid w:val="00851102"/>
    <w:rsid w:val="00851AE6"/>
    <w:rsid w:val="008521EF"/>
    <w:rsid w:val="008549E0"/>
    <w:rsid w:val="00854DF2"/>
    <w:rsid w:val="00855EC7"/>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286"/>
    <w:rsid w:val="008A1D0E"/>
    <w:rsid w:val="008A3B3E"/>
    <w:rsid w:val="008A4E2B"/>
    <w:rsid w:val="008A565A"/>
    <w:rsid w:val="008A56E8"/>
    <w:rsid w:val="008A59AA"/>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B4E"/>
    <w:rsid w:val="008D7F94"/>
    <w:rsid w:val="008E04A0"/>
    <w:rsid w:val="008E04F2"/>
    <w:rsid w:val="008E113B"/>
    <w:rsid w:val="008E6A10"/>
    <w:rsid w:val="008E7246"/>
    <w:rsid w:val="008F035C"/>
    <w:rsid w:val="008F3AC1"/>
    <w:rsid w:val="008F661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7C22"/>
    <w:rsid w:val="00930341"/>
    <w:rsid w:val="00932317"/>
    <w:rsid w:val="00932984"/>
    <w:rsid w:val="00934A6C"/>
    <w:rsid w:val="00936F36"/>
    <w:rsid w:val="00937AA6"/>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2CAB"/>
    <w:rsid w:val="009631EC"/>
    <w:rsid w:val="009635A6"/>
    <w:rsid w:val="009636CE"/>
    <w:rsid w:val="00964C52"/>
    <w:rsid w:val="00964EE6"/>
    <w:rsid w:val="00966700"/>
    <w:rsid w:val="00970476"/>
    <w:rsid w:val="00971034"/>
    <w:rsid w:val="009710D8"/>
    <w:rsid w:val="00972B78"/>
    <w:rsid w:val="00972F5B"/>
    <w:rsid w:val="0097301D"/>
    <w:rsid w:val="009738E7"/>
    <w:rsid w:val="00973D9C"/>
    <w:rsid w:val="009747C8"/>
    <w:rsid w:val="00974811"/>
    <w:rsid w:val="0097552D"/>
    <w:rsid w:val="00975AE7"/>
    <w:rsid w:val="00975DEA"/>
    <w:rsid w:val="0097688B"/>
    <w:rsid w:val="00976E14"/>
    <w:rsid w:val="00981AC0"/>
    <w:rsid w:val="00981CE6"/>
    <w:rsid w:val="0098314D"/>
    <w:rsid w:val="009863C5"/>
    <w:rsid w:val="009864E1"/>
    <w:rsid w:val="009913F8"/>
    <w:rsid w:val="00994425"/>
    <w:rsid w:val="009946ED"/>
    <w:rsid w:val="00995E17"/>
    <w:rsid w:val="00997822"/>
    <w:rsid w:val="009A0E70"/>
    <w:rsid w:val="009A2008"/>
    <w:rsid w:val="009A38AE"/>
    <w:rsid w:val="009A505A"/>
    <w:rsid w:val="009A7B78"/>
    <w:rsid w:val="009A7F22"/>
    <w:rsid w:val="009B3915"/>
    <w:rsid w:val="009B3BE1"/>
    <w:rsid w:val="009B4346"/>
    <w:rsid w:val="009B6366"/>
    <w:rsid w:val="009B6443"/>
    <w:rsid w:val="009C1189"/>
    <w:rsid w:val="009C1598"/>
    <w:rsid w:val="009C5551"/>
    <w:rsid w:val="009C6E1D"/>
    <w:rsid w:val="009D01BB"/>
    <w:rsid w:val="009D3421"/>
    <w:rsid w:val="009D6322"/>
    <w:rsid w:val="009D6746"/>
    <w:rsid w:val="009E07E1"/>
    <w:rsid w:val="009E0D9D"/>
    <w:rsid w:val="009E615E"/>
    <w:rsid w:val="009F0100"/>
    <w:rsid w:val="009F0958"/>
    <w:rsid w:val="009F266A"/>
    <w:rsid w:val="009F3431"/>
    <w:rsid w:val="009F3849"/>
    <w:rsid w:val="009F73BD"/>
    <w:rsid w:val="009F7CAA"/>
    <w:rsid w:val="00A007FC"/>
    <w:rsid w:val="00A0159D"/>
    <w:rsid w:val="00A04949"/>
    <w:rsid w:val="00A06D7C"/>
    <w:rsid w:val="00A1020D"/>
    <w:rsid w:val="00A12348"/>
    <w:rsid w:val="00A136A4"/>
    <w:rsid w:val="00A15ACA"/>
    <w:rsid w:val="00A163D9"/>
    <w:rsid w:val="00A17512"/>
    <w:rsid w:val="00A20EDB"/>
    <w:rsid w:val="00A21698"/>
    <w:rsid w:val="00A22329"/>
    <w:rsid w:val="00A22C3D"/>
    <w:rsid w:val="00A26627"/>
    <w:rsid w:val="00A26843"/>
    <w:rsid w:val="00A325E5"/>
    <w:rsid w:val="00A32810"/>
    <w:rsid w:val="00A35C2D"/>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1F84"/>
    <w:rsid w:val="00A8314E"/>
    <w:rsid w:val="00A847EB"/>
    <w:rsid w:val="00A854E1"/>
    <w:rsid w:val="00A90491"/>
    <w:rsid w:val="00A9178C"/>
    <w:rsid w:val="00A92227"/>
    <w:rsid w:val="00A92B46"/>
    <w:rsid w:val="00A933E1"/>
    <w:rsid w:val="00A94236"/>
    <w:rsid w:val="00A94A0A"/>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63DE"/>
    <w:rsid w:val="00AB7496"/>
    <w:rsid w:val="00AC09B4"/>
    <w:rsid w:val="00AC0E6A"/>
    <w:rsid w:val="00AC4B05"/>
    <w:rsid w:val="00AC5584"/>
    <w:rsid w:val="00AC67EA"/>
    <w:rsid w:val="00AC6C21"/>
    <w:rsid w:val="00AD0114"/>
    <w:rsid w:val="00AD0A3D"/>
    <w:rsid w:val="00AD1E1A"/>
    <w:rsid w:val="00AD23F7"/>
    <w:rsid w:val="00AD24C4"/>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AF61AF"/>
    <w:rsid w:val="00AF7BA3"/>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3368"/>
    <w:rsid w:val="00B77318"/>
    <w:rsid w:val="00B77884"/>
    <w:rsid w:val="00B8115A"/>
    <w:rsid w:val="00B815D7"/>
    <w:rsid w:val="00B82843"/>
    <w:rsid w:val="00B837A2"/>
    <w:rsid w:val="00B83F65"/>
    <w:rsid w:val="00B853A7"/>
    <w:rsid w:val="00B87D03"/>
    <w:rsid w:val="00B914EF"/>
    <w:rsid w:val="00B91ECB"/>
    <w:rsid w:val="00B92EC7"/>
    <w:rsid w:val="00B92F98"/>
    <w:rsid w:val="00B944B7"/>
    <w:rsid w:val="00B97D45"/>
    <w:rsid w:val="00BA0D79"/>
    <w:rsid w:val="00BA3897"/>
    <w:rsid w:val="00BA3D13"/>
    <w:rsid w:val="00BA3D79"/>
    <w:rsid w:val="00BA4A41"/>
    <w:rsid w:val="00BA4D73"/>
    <w:rsid w:val="00BA4FEC"/>
    <w:rsid w:val="00BA60B3"/>
    <w:rsid w:val="00BA6DB5"/>
    <w:rsid w:val="00BA6FA3"/>
    <w:rsid w:val="00BA7060"/>
    <w:rsid w:val="00BA7365"/>
    <w:rsid w:val="00BA7788"/>
    <w:rsid w:val="00BB0871"/>
    <w:rsid w:val="00BB1BA4"/>
    <w:rsid w:val="00BB5409"/>
    <w:rsid w:val="00BB7AEE"/>
    <w:rsid w:val="00BC1FAA"/>
    <w:rsid w:val="00BC2A77"/>
    <w:rsid w:val="00BC42CF"/>
    <w:rsid w:val="00BC48CA"/>
    <w:rsid w:val="00BC4E61"/>
    <w:rsid w:val="00BC6445"/>
    <w:rsid w:val="00BC7C14"/>
    <w:rsid w:val="00BD0467"/>
    <w:rsid w:val="00BD1F6F"/>
    <w:rsid w:val="00BD21D9"/>
    <w:rsid w:val="00BD3157"/>
    <w:rsid w:val="00BD4643"/>
    <w:rsid w:val="00BE0563"/>
    <w:rsid w:val="00BE156B"/>
    <w:rsid w:val="00BE2071"/>
    <w:rsid w:val="00BE4F74"/>
    <w:rsid w:val="00BE50E7"/>
    <w:rsid w:val="00BE5F0B"/>
    <w:rsid w:val="00BE65D5"/>
    <w:rsid w:val="00BF07DC"/>
    <w:rsid w:val="00BF0C01"/>
    <w:rsid w:val="00BF1A18"/>
    <w:rsid w:val="00BF216B"/>
    <w:rsid w:val="00BF2A82"/>
    <w:rsid w:val="00BF3203"/>
    <w:rsid w:val="00BF3E8E"/>
    <w:rsid w:val="00BF4097"/>
    <w:rsid w:val="00BF4329"/>
    <w:rsid w:val="00BF4DF0"/>
    <w:rsid w:val="00BF523D"/>
    <w:rsid w:val="00BF5F63"/>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0DE3"/>
    <w:rsid w:val="00C22EDD"/>
    <w:rsid w:val="00C235E1"/>
    <w:rsid w:val="00C23BDA"/>
    <w:rsid w:val="00C26009"/>
    <w:rsid w:val="00C26054"/>
    <w:rsid w:val="00C261C4"/>
    <w:rsid w:val="00C2793D"/>
    <w:rsid w:val="00C27E4C"/>
    <w:rsid w:val="00C30A69"/>
    <w:rsid w:val="00C327F6"/>
    <w:rsid w:val="00C33AA1"/>
    <w:rsid w:val="00C33B3C"/>
    <w:rsid w:val="00C3420E"/>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187D"/>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382C"/>
    <w:rsid w:val="00C9744F"/>
    <w:rsid w:val="00CA2D08"/>
    <w:rsid w:val="00CA3214"/>
    <w:rsid w:val="00CA407D"/>
    <w:rsid w:val="00CA46C1"/>
    <w:rsid w:val="00CA73E1"/>
    <w:rsid w:val="00CA7B70"/>
    <w:rsid w:val="00CB0EC8"/>
    <w:rsid w:val="00CB15E6"/>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04F5"/>
    <w:rsid w:val="00CD1364"/>
    <w:rsid w:val="00CD2D42"/>
    <w:rsid w:val="00CD30BC"/>
    <w:rsid w:val="00CD3366"/>
    <w:rsid w:val="00CD3D6E"/>
    <w:rsid w:val="00CD4C40"/>
    <w:rsid w:val="00CD4D32"/>
    <w:rsid w:val="00CD543F"/>
    <w:rsid w:val="00CE0163"/>
    <w:rsid w:val="00CE03B9"/>
    <w:rsid w:val="00CE3A8E"/>
    <w:rsid w:val="00CE6638"/>
    <w:rsid w:val="00CE73B7"/>
    <w:rsid w:val="00CF26D8"/>
    <w:rsid w:val="00CF2D0C"/>
    <w:rsid w:val="00CF44EA"/>
    <w:rsid w:val="00CF4E9A"/>
    <w:rsid w:val="00D016EB"/>
    <w:rsid w:val="00D01ED2"/>
    <w:rsid w:val="00D0357C"/>
    <w:rsid w:val="00D03CC5"/>
    <w:rsid w:val="00D048D1"/>
    <w:rsid w:val="00D07245"/>
    <w:rsid w:val="00D07B5F"/>
    <w:rsid w:val="00D12C45"/>
    <w:rsid w:val="00D12D0A"/>
    <w:rsid w:val="00D13C7A"/>
    <w:rsid w:val="00D14C37"/>
    <w:rsid w:val="00D15971"/>
    <w:rsid w:val="00D15E99"/>
    <w:rsid w:val="00D17079"/>
    <w:rsid w:val="00D20D6E"/>
    <w:rsid w:val="00D217A1"/>
    <w:rsid w:val="00D237C9"/>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67017"/>
    <w:rsid w:val="00D7051E"/>
    <w:rsid w:val="00D70D14"/>
    <w:rsid w:val="00D712DA"/>
    <w:rsid w:val="00D73235"/>
    <w:rsid w:val="00D7352B"/>
    <w:rsid w:val="00D74384"/>
    <w:rsid w:val="00D75EEF"/>
    <w:rsid w:val="00D77BA3"/>
    <w:rsid w:val="00D80707"/>
    <w:rsid w:val="00D810FD"/>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02B5"/>
    <w:rsid w:val="00DA15E0"/>
    <w:rsid w:val="00DA1873"/>
    <w:rsid w:val="00DA1BC5"/>
    <w:rsid w:val="00DA2EAB"/>
    <w:rsid w:val="00DA380A"/>
    <w:rsid w:val="00DA3D28"/>
    <w:rsid w:val="00DA451F"/>
    <w:rsid w:val="00DB09A3"/>
    <w:rsid w:val="00DB21A3"/>
    <w:rsid w:val="00DB4AE7"/>
    <w:rsid w:val="00DB6E5C"/>
    <w:rsid w:val="00DB75B7"/>
    <w:rsid w:val="00DC0140"/>
    <w:rsid w:val="00DC0EFD"/>
    <w:rsid w:val="00DC1F40"/>
    <w:rsid w:val="00DC30D7"/>
    <w:rsid w:val="00DC311A"/>
    <w:rsid w:val="00DC3283"/>
    <w:rsid w:val="00DC4D2F"/>
    <w:rsid w:val="00DD050A"/>
    <w:rsid w:val="00DD0711"/>
    <w:rsid w:val="00DD0DBC"/>
    <w:rsid w:val="00DD42F3"/>
    <w:rsid w:val="00DD4585"/>
    <w:rsid w:val="00DD6E5E"/>
    <w:rsid w:val="00DE0F74"/>
    <w:rsid w:val="00DE11CC"/>
    <w:rsid w:val="00DE2957"/>
    <w:rsid w:val="00DE37D0"/>
    <w:rsid w:val="00DE6117"/>
    <w:rsid w:val="00DE7103"/>
    <w:rsid w:val="00DF1D57"/>
    <w:rsid w:val="00DF260F"/>
    <w:rsid w:val="00DF2F92"/>
    <w:rsid w:val="00DF54D9"/>
    <w:rsid w:val="00DF55AD"/>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26E"/>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56CEF"/>
    <w:rsid w:val="00E609AD"/>
    <w:rsid w:val="00E60C64"/>
    <w:rsid w:val="00E60DC7"/>
    <w:rsid w:val="00E61B4F"/>
    <w:rsid w:val="00E62471"/>
    <w:rsid w:val="00E62AE6"/>
    <w:rsid w:val="00E65C01"/>
    <w:rsid w:val="00E6610D"/>
    <w:rsid w:val="00E66BD8"/>
    <w:rsid w:val="00E66C3A"/>
    <w:rsid w:val="00E70864"/>
    <w:rsid w:val="00E70E30"/>
    <w:rsid w:val="00E711F3"/>
    <w:rsid w:val="00E72BF2"/>
    <w:rsid w:val="00E733B7"/>
    <w:rsid w:val="00E75054"/>
    <w:rsid w:val="00E80353"/>
    <w:rsid w:val="00E80E84"/>
    <w:rsid w:val="00E81704"/>
    <w:rsid w:val="00E8184C"/>
    <w:rsid w:val="00E83A25"/>
    <w:rsid w:val="00E85DB7"/>
    <w:rsid w:val="00E868F7"/>
    <w:rsid w:val="00E86CEC"/>
    <w:rsid w:val="00E87A9C"/>
    <w:rsid w:val="00E906BD"/>
    <w:rsid w:val="00E907C5"/>
    <w:rsid w:val="00E90F94"/>
    <w:rsid w:val="00E91712"/>
    <w:rsid w:val="00EA04F4"/>
    <w:rsid w:val="00EA2852"/>
    <w:rsid w:val="00EA4490"/>
    <w:rsid w:val="00EA4CF3"/>
    <w:rsid w:val="00EA5A35"/>
    <w:rsid w:val="00EA65EC"/>
    <w:rsid w:val="00EA6B95"/>
    <w:rsid w:val="00EA6BDF"/>
    <w:rsid w:val="00EA6C1C"/>
    <w:rsid w:val="00EA7201"/>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40D2"/>
    <w:rsid w:val="00EF73C1"/>
    <w:rsid w:val="00F053A8"/>
    <w:rsid w:val="00F06BBD"/>
    <w:rsid w:val="00F072C1"/>
    <w:rsid w:val="00F07B41"/>
    <w:rsid w:val="00F14083"/>
    <w:rsid w:val="00F14242"/>
    <w:rsid w:val="00F15290"/>
    <w:rsid w:val="00F16D3A"/>
    <w:rsid w:val="00F17503"/>
    <w:rsid w:val="00F2007D"/>
    <w:rsid w:val="00F2079D"/>
    <w:rsid w:val="00F212B2"/>
    <w:rsid w:val="00F2144A"/>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38F3"/>
    <w:rsid w:val="00F443E2"/>
    <w:rsid w:val="00F44914"/>
    <w:rsid w:val="00F46C1B"/>
    <w:rsid w:val="00F47FB6"/>
    <w:rsid w:val="00F50323"/>
    <w:rsid w:val="00F513BA"/>
    <w:rsid w:val="00F53CF7"/>
    <w:rsid w:val="00F53E4F"/>
    <w:rsid w:val="00F55E85"/>
    <w:rsid w:val="00F56404"/>
    <w:rsid w:val="00F6108E"/>
    <w:rsid w:val="00F61107"/>
    <w:rsid w:val="00F61637"/>
    <w:rsid w:val="00F6219D"/>
    <w:rsid w:val="00F63E7B"/>
    <w:rsid w:val="00F64542"/>
    <w:rsid w:val="00F65689"/>
    <w:rsid w:val="00F66E12"/>
    <w:rsid w:val="00F67DA6"/>
    <w:rsid w:val="00F715AA"/>
    <w:rsid w:val="00F72775"/>
    <w:rsid w:val="00F7345B"/>
    <w:rsid w:val="00F80249"/>
    <w:rsid w:val="00F80EE1"/>
    <w:rsid w:val="00F83115"/>
    <w:rsid w:val="00F850BD"/>
    <w:rsid w:val="00F87FD5"/>
    <w:rsid w:val="00F91C40"/>
    <w:rsid w:val="00F9393F"/>
    <w:rsid w:val="00F93BB2"/>
    <w:rsid w:val="00F942B3"/>
    <w:rsid w:val="00F94F72"/>
    <w:rsid w:val="00F95699"/>
    <w:rsid w:val="00F95F39"/>
    <w:rsid w:val="00F97365"/>
    <w:rsid w:val="00FA30D3"/>
    <w:rsid w:val="00FA3225"/>
    <w:rsid w:val="00FA5575"/>
    <w:rsid w:val="00FA5FC7"/>
    <w:rsid w:val="00FB0061"/>
    <w:rsid w:val="00FB0393"/>
    <w:rsid w:val="00FB0800"/>
    <w:rsid w:val="00FB0E27"/>
    <w:rsid w:val="00FB1A1F"/>
    <w:rsid w:val="00FB37B2"/>
    <w:rsid w:val="00FB3B1E"/>
    <w:rsid w:val="00FB6757"/>
    <w:rsid w:val="00FB6874"/>
    <w:rsid w:val="00FC40DF"/>
    <w:rsid w:val="00FC41F5"/>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13BE"/>
    <w:rsid w:val="00FF1E53"/>
    <w:rsid w:val="00FF2A0E"/>
    <w:rsid w:val="00FF2A80"/>
    <w:rsid w:val="00FF4DD7"/>
    <w:rsid w:val="00FF6C2C"/>
    <w:rsid w:val="00FF73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78ACF0"/>
  <w15:docId w15:val="{9CC59117-E69B-4CB3-B50C-9B1E85EDF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styleId="FollowedHyperlink">
    <w:name w:val="FollowedHyperlink"/>
    <w:basedOn w:val="DefaultParagraphFont"/>
    <w:uiPriority w:val="99"/>
    <w:semiHidden/>
    <w:unhideWhenUsed/>
    <w:rsid w:val="00975AE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vpei.gov.me/biblioteka/izvje&#353;taji"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mvpei.gov.me/biblioteka/izvjestaji?pagerIndex=2" TargetMode="External"/><Relationship Id="rId4" Type="http://schemas.openxmlformats.org/officeDocument/2006/relationships/settings" Target="settings.xml"/><Relationship Id="rId9" Type="http://schemas.openxmlformats.org/officeDocument/2006/relationships/hyperlink" Target="http://www.mvpei.gov.me/biblioteka/izvjestaji?pagerIndex=2"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09D41C-F919-4887-8A97-D6418A181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1555</Words>
  <Characters>8869</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dc:creator>
  <cp:keywords/>
  <dc:description/>
  <cp:lastModifiedBy>Marija Perazić</cp:lastModifiedBy>
  <cp:revision>3</cp:revision>
  <cp:lastPrinted>2017-02-10T14:25:00Z</cp:lastPrinted>
  <dcterms:created xsi:type="dcterms:W3CDTF">2017-02-10T14:27:00Z</dcterms:created>
  <dcterms:modified xsi:type="dcterms:W3CDTF">2017-11-29T11:07:00Z</dcterms:modified>
</cp:coreProperties>
</file>