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E97417">
        <w:rPr>
          <w:rFonts w:ascii="Tahoma" w:hAnsi="Tahoma" w:cs="Tahoma"/>
          <w:b/>
          <w:sz w:val="24"/>
          <w:szCs w:val="24"/>
        </w:rPr>
        <w:t>07-30-</w:t>
      </w:r>
      <w:r w:rsidR="00755169">
        <w:rPr>
          <w:rFonts w:ascii="Tahoma" w:hAnsi="Tahoma" w:cs="Tahoma"/>
          <w:b/>
          <w:sz w:val="24"/>
          <w:szCs w:val="24"/>
        </w:rPr>
        <w:t>1400</w:t>
      </w:r>
      <w:r w:rsidR="00E97417">
        <w:rPr>
          <w:rFonts w:ascii="Tahoma" w:hAnsi="Tahoma" w:cs="Tahoma"/>
          <w:b/>
          <w:sz w:val="24"/>
          <w:szCs w:val="24"/>
        </w:rPr>
        <w:t>-</w:t>
      </w:r>
      <w:r w:rsidR="00404C57">
        <w:rPr>
          <w:rFonts w:ascii="Tahoma" w:hAnsi="Tahoma" w:cs="Tahoma"/>
          <w:b/>
          <w:sz w:val="24"/>
          <w:szCs w:val="24"/>
        </w:rPr>
        <w:t>2</w:t>
      </w:r>
      <w:r w:rsidR="00E97417">
        <w:rPr>
          <w:rFonts w:ascii="Tahoma" w:hAnsi="Tahoma" w:cs="Tahoma"/>
          <w:b/>
          <w:sz w:val="24"/>
          <w:szCs w:val="24"/>
        </w:rPr>
        <w:t>/16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755169">
        <w:rPr>
          <w:rFonts w:ascii="Tahoma" w:hAnsi="Tahoma" w:cs="Tahoma"/>
          <w:b/>
          <w:sz w:val="24"/>
          <w:szCs w:val="24"/>
        </w:rPr>
        <w:t>14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3B06B6">
        <w:rPr>
          <w:rFonts w:ascii="Tahoma" w:hAnsi="Tahoma" w:cs="Tahoma"/>
          <w:b/>
          <w:sz w:val="24"/>
          <w:szCs w:val="24"/>
        </w:rPr>
        <w:t>6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1A60A7">
        <w:rPr>
          <w:rFonts w:ascii="Tahoma" w:hAnsi="Tahoma" w:cs="Tahoma"/>
          <w:sz w:val="24"/>
          <w:szCs w:val="24"/>
        </w:rPr>
        <w:t xml:space="preserve">NVO Mans br. 16/94414 od 08.08.2016.godine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</w:t>
      </w:r>
      <w:r w:rsidR="009C1F6C">
        <w:rPr>
          <w:rFonts w:ascii="Tahoma" w:hAnsi="Tahoma" w:cs="Tahoma"/>
          <w:sz w:val="24"/>
          <w:szCs w:val="24"/>
        </w:rPr>
        <w:t>akt</w:t>
      </w:r>
      <w:r w:rsidR="00FA55E4">
        <w:rPr>
          <w:rFonts w:ascii="Tahoma" w:hAnsi="Tahoma" w:cs="Tahoma"/>
          <w:sz w:val="24"/>
          <w:szCs w:val="24"/>
        </w:rPr>
        <w:t xml:space="preserve"> </w:t>
      </w:r>
      <w:r w:rsidR="001A60A7">
        <w:rPr>
          <w:rFonts w:ascii="Tahoma" w:hAnsi="Tahoma" w:cs="Tahoma"/>
          <w:sz w:val="24"/>
          <w:szCs w:val="24"/>
        </w:rPr>
        <w:t>Generalnog sekretarijata Vlade Crne Gore</w:t>
      </w:r>
      <w:r w:rsidRPr="0091003F">
        <w:rPr>
          <w:rFonts w:ascii="Tahoma" w:hAnsi="Tahoma" w:cs="Tahoma"/>
          <w:sz w:val="24"/>
          <w:szCs w:val="24"/>
        </w:rPr>
        <w:t xml:space="preserve">, </w:t>
      </w:r>
      <w:r w:rsidR="00FA55E4">
        <w:rPr>
          <w:rFonts w:ascii="Tahoma" w:hAnsi="Tahoma" w:cs="Tahoma"/>
          <w:sz w:val="24"/>
          <w:szCs w:val="24"/>
        </w:rPr>
        <w:t xml:space="preserve">br. </w:t>
      </w:r>
      <w:r w:rsidR="009C1F6C">
        <w:rPr>
          <w:rFonts w:ascii="Tahoma" w:hAnsi="Tahoma" w:cs="Tahoma"/>
          <w:sz w:val="24"/>
          <w:szCs w:val="24"/>
        </w:rPr>
        <w:t>UP 121/1-16</w:t>
      </w:r>
      <w:r w:rsidR="00CD489E">
        <w:rPr>
          <w:rFonts w:ascii="Tahoma" w:hAnsi="Tahoma" w:cs="Tahoma"/>
          <w:sz w:val="24"/>
          <w:szCs w:val="24"/>
        </w:rPr>
        <w:t xml:space="preserve"> od </w:t>
      </w:r>
      <w:r w:rsidR="009C1F6C">
        <w:rPr>
          <w:rFonts w:ascii="Tahoma" w:hAnsi="Tahoma" w:cs="Tahoma"/>
          <w:sz w:val="24"/>
          <w:szCs w:val="24"/>
        </w:rPr>
        <w:t>19</w:t>
      </w:r>
      <w:r w:rsidR="00CD489E">
        <w:rPr>
          <w:rFonts w:ascii="Tahoma" w:hAnsi="Tahoma" w:cs="Tahoma"/>
          <w:sz w:val="24"/>
          <w:szCs w:val="24"/>
        </w:rPr>
        <w:t xml:space="preserve">. </w:t>
      </w:r>
      <w:r w:rsidR="009C1F6C">
        <w:rPr>
          <w:rFonts w:ascii="Tahoma" w:hAnsi="Tahoma" w:cs="Tahoma"/>
          <w:sz w:val="24"/>
          <w:szCs w:val="24"/>
        </w:rPr>
        <w:t>jula</w:t>
      </w:r>
      <w:r w:rsidR="00CD489E">
        <w:rPr>
          <w:rFonts w:ascii="Tahoma" w:hAnsi="Tahoma" w:cs="Tahoma"/>
          <w:sz w:val="24"/>
          <w:szCs w:val="24"/>
        </w:rPr>
        <w:t xml:space="preserve"> 2016.godine</w:t>
      </w:r>
      <w:r w:rsidR="00FA55E4">
        <w:rPr>
          <w:rFonts w:ascii="Tahoma" w:hAnsi="Tahoma" w:cs="Tahoma"/>
          <w:sz w:val="24"/>
          <w:szCs w:val="24"/>
        </w:rPr>
        <w:t>,</w:t>
      </w:r>
      <w:r w:rsidR="00CD489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872C6E">
        <w:rPr>
          <w:rFonts w:ascii="Tahoma" w:hAnsi="Tahoma" w:cs="Tahoma"/>
          <w:sz w:val="24"/>
          <w:szCs w:val="24"/>
        </w:rPr>
        <w:t>28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872C6E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872C6E">
        <w:rPr>
          <w:rFonts w:ascii="Tahoma" w:hAnsi="Tahoma" w:cs="Tahoma"/>
          <w:sz w:val="24"/>
          <w:szCs w:val="24"/>
        </w:rPr>
        <w:t>6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1C557E" w:rsidRDefault="004C30C2" w:rsidP="00F27533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</w:t>
      </w:r>
      <w:r w:rsidR="001C557E">
        <w:rPr>
          <w:rFonts w:ascii="Tahoma" w:hAnsi="Tahoma" w:cs="Tahoma"/>
          <w:sz w:val="24"/>
          <w:szCs w:val="24"/>
        </w:rPr>
        <w:t xml:space="preserve">obavještenje </w:t>
      </w:r>
      <w:r w:rsidRPr="005A768B">
        <w:rPr>
          <w:rFonts w:ascii="Tahoma" w:hAnsi="Tahoma" w:cs="Tahoma"/>
          <w:sz w:val="24"/>
          <w:szCs w:val="24"/>
        </w:rPr>
        <w:t xml:space="preserve"> po osnovu podnijetog zahtjeva za slobodan pristup informacijama </w:t>
      </w:r>
      <w:r w:rsidR="001C557E">
        <w:rPr>
          <w:rFonts w:ascii="Tahoma" w:hAnsi="Tahoma" w:cs="Tahoma"/>
          <w:sz w:val="24"/>
          <w:szCs w:val="24"/>
        </w:rPr>
        <w:t xml:space="preserve">NVO Mans br. 16/94414 od 19.jula 2016.godine 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="00394C64">
        <w:rPr>
          <w:rFonts w:ascii="Tahoma" w:hAnsi="Tahoma" w:cs="Tahoma"/>
          <w:sz w:val="24"/>
          <w:szCs w:val="24"/>
        </w:rPr>
        <w:t>„</w:t>
      </w:r>
      <w:r w:rsidR="00F27533" w:rsidRPr="00F27533">
        <w:rPr>
          <w:rFonts w:ascii="Tahoma" w:hAnsi="Tahoma" w:cs="Tahoma"/>
          <w:sz w:val="24"/>
          <w:szCs w:val="24"/>
        </w:rPr>
        <w:t>Povodom vašeg zahtjeva broj 16/94414 od 19. jula 2016. godine, kojim tražite dostavljanje kopije Ugovora o uslugama izrade Glavnog projekta, sa svih 11 aneksa, koji su sastavni dio Završnog izvještaja o aktivnostima na izgradnji Drugog bloka Termoelektrane u Pljevljima, a o kojoj je Vlada raspravljala na sjednici održanoj dana 11. jula 2016. godine, u skladu sa članom 26 stav 2 Zakona o slobodnom pristupu informacijama („Službeni list Crne Gore", broj 44/12), obavještavamo vas da je tražena informacija objavljena na sajtu Vlade Crne Gore www.gov.me. u dijelu - SJEDNICE-165. Sjednica - 11.07.2016. godine -Tačka 1 - dokument.</w:t>
      </w:r>
      <w:r w:rsidR="00F27533">
        <w:rPr>
          <w:rFonts w:ascii="Tahoma" w:hAnsi="Tahoma" w:cs="Tahoma"/>
          <w:sz w:val="24"/>
          <w:szCs w:val="24"/>
        </w:rPr>
        <w:t>“ Te se u bitnom navodi da s</w:t>
      </w:r>
      <w:r w:rsidR="00F27533" w:rsidRPr="00F27533">
        <w:rPr>
          <w:rFonts w:ascii="Tahoma" w:hAnsi="Tahoma" w:cs="Tahoma"/>
          <w:sz w:val="24"/>
          <w:szCs w:val="24"/>
        </w:rPr>
        <w:t>hodno stavu 1 istog člana Zakona Generalni sekretarijat Vlade Crne Gore nije dužan da traženoj informaciji omogući pristup na traženi način.</w:t>
      </w:r>
    </w:p>
    <w:p w:rsidR="001C557E" w:rsidRDefault="001C557E" w:rsidP="005A768B">
      <w:pPr>
        <w:jc w:val="both"/>
        <w:rPr>
          <w:rFonts w:ascii="Tahoma" w:hAnsi="Tahoma" w:cs="Tahoma"/>
          <w:sz w:val="24"/>
          <w:szCs w:val="24"/>
        </w:rPr>
      </w:pPr>
    </w:p>
    <w:p w:rsidR="00C14AF7" w:rsidRPr="005A768B" w:rsidRDefault="00AB5915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</w:p>
    <w:p w:rsidR="00CD6B6F" w:rsidRDefault="000965B2" w:rsidP="00CD6B6F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 xml:space="preserve">Protiv ovog </w:t>
      </w:r>
      <w:r w:rsidR="005A397F">
        <w:rPr>
          <w:rFonts w:ascii="Tahoma" w:hAnsi="Tahoma" w:cs="Tahoma"/>
          <w:sz w:val="24"/>
          <w:szCs w:val="24"/>
        </w:rPr>
        <w:t>akta</w:t>
      </w:r>
      <w:r w:rsidRPr="005A768B">
        <w:rPr>
          <w:rFonts w:ascii="Tahoma" w:hAnsi="Tahoma" w:cs="Tahoma"/>
          <w:sz w:val="24"/>
          <w:szCs w:val="24"/>
        </w:rPr>
        <w:t xml:space="preserve">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</w:t>
      </w:r>
      <w:r w:rsidR="005A397F">
        <w:rPr>
          <w:rFonts w:ascii="Tahoma" w:hAnsi="Tahoma" w:cs="Tahoma"/>
          <w:sz w:val="24"/>
          <w:szCs w:val="24"/>
        </w:rPr>
        <w:t>zbog nepo</w:t>
      </w:r>
      <w:r w:rsidR="00D50EBE">
        <w:rPr>
          <w:rFonts w:ascii="Tahoma" w:hAnsi="Tahoma" w:cs="Tahoma"/>
          <w:sz w:val="24"/>
          <w:szCs w:val="24"/>
        </w:rPr>
        <w:t>tpuno i nepravilno utvrđenog či</w:t>
      </w:r>
      <w:r w:rsidR="005A397F">
        <w:rPr>
          <w:rFonts w:ascii="Tahoma" w:hAnsi="Tahoma" w:cs="Tahoma"/>
          <w:sz w:val="24"/>
          <w:szCs w:val="24"/>
        </w:rPr>
        <w:t>njeničnog</w:t>
      </w:r>
      <w:r w:rsidR="00D50EBE">
        <w:rPr>
          <w:rFonts w:ascii="Tahoma" w:hAnsi="Tahoma" w:cs="Tahoma"/>
          <w:sz w:val="24"/>
          <w:szCs w:val="24"/>
        </w:rPr>
        <w:t xml:space="preserve"> stanja</w:t>
      </w:r>
      <w:r w:rsidR="005A397F">
        <w:rPr>
          <w:rFonts w:ascii="Tahoma" w:hAnsi="Tahoma" w:cs="Tahoma"/>
          <w:sz w:val="24"/>
          <w:szCs w:val="24"/>
        </w:rPr>
        <w:t xml:space="preserve"> </w:t>
      </w:r>
      <w:r w:rsidR="00F676FF" w:rsidRPr="005A768B">
        <w:rPr>
          <w:rFonts w:ascii="Tahoma" w:hAnsi="Tahoma" w:cs="Tahoma"/>
          <w:sz w:val="24"/>
          <w:szCs w:val="24"/>
        </w:rPr>
        <w:t xml:space="preserve">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881AAC">
        <w:rPr>
          <w:rFonts w:ascii="Tahoma" w:hAnsi="Tahoma" w:cs="Tahoma"/>
          <w:sz w:val="24"/>
          <w:szCs w:val="24"/>
        </w:rPr>
        <w:t xml:space="preserve"> navodi</w:t>
      </w:r>
      <w:r w:rsidR="00196084">
        <w:rPr>
          <w:rFonts w:ascii="Tahoma" w:hAnsi="Tahoma" w:cs="Tahoma"/>
          <w:sz w:val="24"/>
          <w:szCs w:val="24"/>
        </w:rPr>
        <w:t xml:space="preserve"> </w:t>
      </w:r>
      <w:r w:rsidR="000D3AD6">
        <w:rPr>
          <w:rFonts w:ascii="Tahoma" w:hAnsi="Tahoma" w:cs="Tahoma"/>
          <w:sz w:val="24"/>
          <w:szCs w:val="24"/>
        </w:rPr>
        <w:t xml:space="preserve"> da je  d</w:t>
      </w:r>
      <w:r w:rsidR="000D3AD6" w:rsidRPr="000D3AD6">
        <w:rPr>
          <w:rFonts w:ascii="Tahoma" w:hAnsi="Tahoma" w:cs="Tahoma"/>
          <w:sz w:val="24"/>
          <w:szCs w:val="24"/>
        </w:rPr>
        <w:t>ana 20. jula 2016.godine Generalni sekret</w:t>
      </w:r>
      <w:r w:rsidR="000D3AD6">
        <w:rPr>
          <w:rFonts w:ascii="Tahoma" w:hAnsi="Tahoma" w:cs="Tahoma"/>
          <w:sz w:val="24"/>
          <w:szCs w:val="24"/>
        </w:rPr>
        <w:t>arijat Vlade Crne Gore dostavio</w:t>
      </w:r>
      <w:r w:rsidR="000D3AD6" w:rsidRPr="000D3AD6">
        <w:rPr>
          <w:rFonts w:ascii="Tahoma" w:hAnsi="Tahoma" w:cs="Tahoma"/>
          <w:sz w:val="24"/>
          <w:szCs w:val="24"/>
        </w:rPr>
        <w:t xml:space="preserve"> akt broj: UP 121/2-16 od 19. jula 2016. godine kojim </w:t>
      </w:r>
      <w:r w:rsidR="000D3AD6">
        <w:rPr>
          <w:rFonts w:ascii="Tahoma" w:hAnsi="Tahoma" w:cs="Tahoma"/>
          <w:sz w:val="24"/>
          <w:szCs w:val="24"/>
        </w:rPr>
        <w:t>ih obavještavaju</w:t>
      </w:r>
      <w:r w:rsidR="000D3AD6" w:rsidRPr="000D3AD6">
        <w:rPr>
          <w:rFonts w:ascii="Tahoma" w:hAnsi="Tahoma" w:cs="Tahoma"/>
          <w:sz w:val="24"/>
          <w:szCs w:val="24"/>
        </w:rPr>
        <w:t xml:space="preserve"> da su tražene informacije javno objavljene na sajtu Vlade Crne Gore www.gov.me, u dijelu SJEDNICE - 165.Sjednica - 11.07.2016.godine - tačka 1 - dokument.</w:t>
      </w:r>
      <w:r w:rsidR="00BD75DD" w:rsidRPr="00BD75DD">
        <w:t xml:space="preserve"> </w:t>
      </w:r>
      <w:r w:rsidR="00BD75DD" w:rsidRPr="00BD75DD">
        <w:rPr>
          <w:rFonts w:ascii="Tahoma" w:hAnsi="Tahoma" w:cs="Tahoma"/>
          <w:sz w:val="24"/>
          <w:szCs w:val="24"/>
        </w:rPr>
        <w:t>Žalilac</w:t>
      </w:r>
      <w:r w:rsidR="00BD75DD">
        <w:rPr>
          <w:rFonts w:ascii="Tahoma" w:hAnsi="Tahoma" w:cs="Tahoma"/>
          <w:sz w:val="24"/>
          <w:szCs w:val="24"/>
        </w:rPr>
        <w:t xml:space="preserve"> u bitnom navodi da </w:t>
      </w:r>
      <w:r w:rsidR="00BD75DD" w:rsidRPr="00BD75DD">
        <w:rPr>
          <w:rFonts w:ascii="Tahoma" w:hAnsi="Tahoma" w:cs="Tahoma"/>
          <w:sz w:val="24"/>
          <w:szCs w:val="24"/>
        </w:rPr>
        <w:t xml:space="preserve"> osporava navode prvostepenog organa jer isti ne odgovaraju stvarnom činjeničnom stanju. Naime, pretragom navedenog sajta pronašli </w:t>
      </w:r>
      <w:r w:rsidR="00BD75DD">
        <w:rPr>
          <w:rFonts w:ascii="Tahoma" w:hAnsi="Tahoma" w:cs="Tahoma"/>
          <w:sz w:val="24"/>
          <w:szCs w:val="24"/>
        </w:rPr>
        <w:t>su</w:t>
      </w:r>
      <w:r w:rsidR="00BD75DD" w:rsidRPr="00BD75DD">
        <w:rPr>
          <w:rFonts w:ascii="Tahoma" w:hAnsi="Tahoma" w:cs="Tahoma"/>
          <w:sz w:val="24"/>
          <w:szCs w:val="24"/>
        </w:rPr>
        <w:t xml:space="preserve"> dokument pod nazivom Završni izvještaj o aktivnostima na izgradnji II bloka TE Pljevlja, međutim objavljeni dokument ne sadrži informacije tražene zahtjevom. Naime, u objavljenom izvještaju se samo pominju traženi ugovor i aneksi istog, te se navode uopštene informacije o njima u formi izvještaja o uslovima ugovora, ali isti nijesu d</w:t>
      </w:r>
      <w:r w:rsidR="00522CA5">
        <w:rPr>
          <w:rFonts w:ascii="Tahoma" w:hAnsi="Tahoma" w:cs="Tahoma"/>
          <w:sz w:val="24"/>
          <w:szCs w:val="24"/>
        </w:rPr>
        <w:t xml:space="preserve">ati u formi traženoj zahtjevom. </w:t>
      </w:r>
      <w:r w:rsidR="00BD75DD" w:rsidRPr="00BD75DD">
        <w:rPr>
          <w:rFonts w:ascii="Tahoma" w:hAnsi="Tahoma" w:cs="Tahoma"/>
          <w:sz w:val="24"/>
          <w:szCs w:val="24"/>
        </w:rPr>
        <w:t>P</w:t>
      </w:r>
      <w:r w:rsidR="00522CA5">
        <w:rPr>
          <w:rFonts w:ascii="Tahoma" w:hAnsi="Tahoma" w:cs="Tahoma"/>
          <w:sz w:val="24"/>
          <w:szCs w:val="24"/>
        </w:rPr>
        <w:t>rema tome, kako su predmet</w:t>
      </w:r>
      <w:r w:rsidR="00BD75DD" w:rsidRPr="00BD75DD">
        <w:rPr>
          <w:rFonts w:ascii="Tahoma" w:hAnsi="Tahoma" w:cs="Tahoma"/>
          <w:sz w:val="24"/>
          <w:szCs w:val="24"/>
        </w:rPr>
        <w:t xml:space="preserve"> zahtjeva kopije Ugovora o uslugama izrade Glavnog projekta i 11 aneksa tog ugovora, a kako isti nijesu sadržani u objavljenom dokumentu, žalilac ističe da je prvostepeni organ nepravilno utvrdio činjenično stanje, te pogrešno postupio kada </w:t>
      </w:r>
      <w:r w:rsidR="00522CA5">
        <w:rPr>
          <w:rFonts w:ascii="Tahoma" w:hAnsi="Tahoma" w:cs="Tahoma"/>
          <w:sz w:val="24"/>
          <w:szCs w:val="24"/>
        </w:rPr>
        <w:t>ih</w:t>
      </w:r>
      <w:r w:rsidR="00BD75DD" w:rsidRPr="00BD75DD">
        <w:rPr>
          <w:rFonts w:ascii="Tahoma" w:hAnsi="Tahoma" w:cs="Tahoma"/>
          <w:sz w:val="24"/>
          <w:szCs w:val="24"/>
        </w:rPr>
        <w:t xml:space="preserve"> je uputio na objavljeni dokument.</w:t>
      </w:r>
      <w:r w:rsidR="00592335" w:rsidRPr="00592335">
        <w:t xml:space="preserve"> </w:t>
      </w:r>
      <w:r w:rsidR="00B52C8C">
        <w:rPr>
          <w:rFonts w:ascii="Tahoma" w:hAnsi="Tahoma" w:cs="Tahoma"/>
          <w:sz w:val="24"/>
          <w:szCs w:val="24"/>
        </w:rPr>
        <w:t>Podnosilac žalbe se poziva na</w:t>
      </w:r>
      <w:r w:rsidR="00592335">
        <w:rPr>
          <w:rFonts w:ascii="Tahoma" w:hAnsi="Tahoma" w:cs="Tahoma"/>
          <w:sz w:val="24"/>
          <w:szCs w:val="24"/>
        </w:rPr>
        <w:t xml:space="preserve"> odredbu</w:t>
      </w:r>
      <w:r w:rsidR="00592335" w:rsidRPr="00592335">
        <w:rPr>
          <w:rFonts w:ascii="Tahoma" w:hAnsi="Tahoma" w:cs="Tahoma"/>
          <w:sz w:val="24"/>
          <w:szCs w:val="24"/>
        </w:rPr>
        <w:t xml:space="preserve"> člana 26 stav 1 Zakona o slobodnom pristupu informacijama,</w:t>
      </w:r>
      <w:r w:rsidR="00592335">
        <w:rPr>
          <w:rFonts w:ascii="Tahoma" w:hAnsi="Tahoma" w:cs="Tahoma"/>
          <w:sz w:val="24"/>
          <w:szCs w:val="24"/>
        </w:rPr>
        <w:t xml:space="preserve"> kojom je propisano da</w:t>
      </w:r>
      <w:r w:rsidR="00592335" w:rsidRPr="00592335">
        <w:rPr>
          <w:rFonts w:ascii="Tahoma" w:hAnsi="Tahoma" w:cs="Tahoma"/>
          <w:sz w:val="24"/>
          <w:szCs w:val="24"/>
        </w:rPr>
        <w:t xml:space="preserve"> organ vlasti nije dužan da omogući pristup informaciji koju posjeduje, ako je ona javno objavljena u Crnoj Gori ili dostupna na </w:t>
      </w:r>
      <w:r w:rsidR="00592335">
        <w:rPr>
          <w:rFonts w:ascii="Tahoma" w:hAnsi="Tahoma" w:cs="Tahoma"/>
          <w:sz w:val="24"/>
          <w:szCs w:val="24"/>
        </w:rPr>
        <w:t>interne</w:t>
      </w:r>
      <w:r w:rsidR="00B52C8C">
        <w:rPr>
          <w:rFonts w:ascii="Tahoma" w:hAnsi="Tahoma" w:cs="Tahoma"/>
          <w:sz w:val="24"/>
          <w:szCs w:val="24"/>
        </w:rPr>
        <w:t>t stranici organa vlasti, te da</w:t>
      </w:r>
      <w:r w:rsidR="00592335" w:rsidRPr="00592335">
        <w:rPr>
          <w:rFonts w:ascii="Tahoma" w:hAnsi="Tahoma" w:cs="Tahoma"/>
          <w:sz w:val="24"/>
          <w:szCs w:val="24"/>
        </w:rPr>
        <w:t xml:space="preserve"> </w:t>
      </w:r>
      <w:r w:rsidR="00592335">
        <w:rPr>
          <w:rFonts w:ascii="Tahoma" w:hAnsi="Tahoma" w:cs="Tahoma"/>
          <w:sz w:val="24"/>
          <w:szCs w:val="24"/>
        </w:rPr>
        <w:t>p</w:t>
      </w:r>
      <w:r w:rsidR="00592335" w:rsidRPr="00592335">
        <w:rPr>
          <w:rFonts w:ascii="Tahoma" w:hAnsi="Tahoma" w:cs="Tahoma"/>
          <w:sz w:val="24"/>
          <w:szCs w:val="24"/>
        </w:rPr>
        <w:t>rema stavu 2 ovog člana</w:t>
      </w:r>
      <w:r w:rsidR="00592335">
        <w:rPr>
          <w:rFonts w:ascii="Tahoma" w:hAnsi="Tahoma" w:cs="Tahoma"/>
          <w:sz w:val="24"/>
          <w:szCs w:val="24"/>
        </w:rPr>
        <w:t xml:space="preserve"> je propisano da u</w:t>
      </w:r>
      <w:r w:rsidR="00592335" w:rsidRPr="00592335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</w:t>
      </w:r>
      <w:r w:rsidR="00592335">
        <w:rPr>
          <w:rFonts w:ascii="Tahoma" w:hAnsi="Tahoma" w:cs="Tahoma"/>
          <w:sz w:val="24"/>
          <w:szCs w:val="24"/>
        </w:rPr>
        <w:t>a informacija javno objavljena. Shodno tome,</w:t>
      </w:r>
      <w:r w:rsidR="00592335" w:rsidRPr="00592335">
        <w:rPr>
          <w:rFonts w:ascii="Tahoma" w:hAnsi="Tahoma" w:cs="Tahoma"/>
          <w:sz w:val="24"/>
          <w:szCs w:val="24"/>
        </w:rPr>
        <w:t>prvostepeni organ</w:t>
      </w:r>
      <w:r w:rsidR="00B52C8C">
        <w:rPr>
          <w:rFonts w:ascii="Tahoma" w:hAnsi="Tahoma" w:cs="Tahoma"/>
          <w:sz w:val="24"/>
          <w:szCs w:val="24"/>
        </w:rPr>
        <w:t xml:space="preserve"> ih je</w:t>
      </w:r>
      <w:r w:rsidR="00592335">
        <w:rPr>
          <w:rFonts w:ascii="Tahoma" w:hAnsi="Tahoma" w:cs="Tahoma"/>
          <w:sz w:val="24"/>
          <w:szCs w:val="24"/>
        </w:rPr>
        <w:t xml:space="preserve"> uputio</w:t>
      </w:r>
      <w:r w:rsidR="00592335" w:rsidRPr="00592335">
        <w:rPr>
          <w:rFonts w:ascii="Tahoma" w:hAnsi="Tahoma" w:cs="Tahoma"/>
          <w:sz w:val="24"/>
          <w:szCs w:val="24"/>
        </w:rPr>
        <w:t xml:space="preserve"> na informacije koje ne zadovoljavaju sadržinu traženih informacija, žalilac ukazuje na to da je akt prvostepenog organa nezakonit.</w:t>
      </w:r>
      <w:r w:rsidR="00CD6B6F">
        <w:rPr>
          <w:rFonts w:ascii="Tahoma" w:hAnsi="Tahoma" w:cs="Tahoma"/>
          <w:sz w:val="24"/>
          <w:szCs w:val="24"/>
        </w:rPr>
        <w:t xml:space="preserve"> U žalbi u bitnom navodi da je članom</w:t>
      </w:r>
      <w:r w:rsidR="00CD6B6F" w:rsidRPr="00CD6B6F">
        <w:rPr>
          <w:rFonts w:ascii="Tahoma" w:hAnsi="Tahoma" w:cs="Tahoma"/>
          <w:sz w:val="24"/>
          <w:szCs w:val="24"/>
        </w:rPr>
        <w:t xml:space="preserve"> 9 stav 1 tačka 2 Zakona o slobodnom pristupu informacijama</w:t>
      </w:r>
      <w:r w:rsidR="00CD6B6F">
        <w:rPr>
          <w:rFonts w:ascii="Tahoma" w:hAnsi="Tahoma" w:cs="Tahoma"/>
          <w:sz w:val="24"/>
          <w:szCs w:val="24"/>
        </w:rPr>
        <w:t xml:space="preserve"> propisano da je </w:t>
      </w:r>
      <w:r w:rsidR="00CD6B6F" w:rsidRPr="00CD6B6F">
        <w:rPr>
          <w:rFonts w:ascii="Tahoma" w:hAnsi="Tahoma" w:cs="Tahoma"/>
          <w:sz w:val="24"/>
          <w:szCs w:val="24"/>
        </w:rPr>
        <w:t xml:space="preserve"> informacija u posjedu organa vlasti faktičko posjedovanje informacije od strane organa vlasti (sopstvene informacije, informacije dostavljene od drugih organa vlasti ili trećih lica), bez o</w:t>
      </w:r>
      <w:r w:rsidR="003A0DC3">
        <w:rPr>
          <w:rFonts w:ascii="Tahoma" w:hAnsi="Tahoma" w:cs="Tahoma"/>
          <w:sz w:val="24"/>
          <w:szCs w:val="24"/>
        </w:rPr>
        <w:t xml:space="preserve">bzira na osnov i način sticanja te da u </w:t>
      </w:r>
      <w:r w:rsidR="00CD6B6F" w:rsidRPr="00CD6B6F">
        <w:rPr>
          <w:rFonts w:ascii="Tahoma" w:hAnsi="Tahoma" w:cs="Tahoma"/>
          <w:sz w:val="24"/>
          <w:szCs w:val="24"/>
        </w:rPr>
        <w:t>članu 13 stav 1</w:t>
      </w:r>
      <w:r w:rsidR="003A0DC3" w:rsidRPr="003A0DC3">
        <w:t xml:space="preserve"> </w:t>
      </w:r>
      <w:r w:rsidR="003A0DC3">
        <w:rPr>
          <w:rFonts w:ascii="Tahoma" w:hAnsi="Tahoma" w:cs="Tahoma"/>
          <w:sz w:val="24"/>
          <w:szCs w:val="24"/>
        </w:rPr>
        <w:t>Zakon</w:t>
      </w:r>
      <w:r w:rsidR="003A0DC3" w:rsidRPr="003A0DC3">
        <w:rPr>
          <w:rFonts w:ascii="Tahoma" w:hAnsi="Tahoma" w:cs="Tahoma"/>
          <w:sz w:val="24"/>
          <w:szCs w:val="24"/>
        </w:rPr>
        <w:t xml:space="preserve"> o slobodnom pristupu informacijama</w:t>
      </w:r>
      <w:r w:rsidR="00CD6B6F" w:rsidRPr="00CD6B6F">
        <w:rPr>
          <w:rFonts w:ascii="Tahoma" w:hAnsi="Tahoma" w:cs="Tahoma"/>
          <w:sz w:val="24"/>
          <w:szCs w:val="24"/>
        </w:rPr>
        <w:t xml:space="preserve"> propisuje da je organ vlasti dužan da fizičkom i pravnom licu koje traži pristup informaciji omogući pristup informaciji ili njenom dijelu, koju posjeduje, osim u slučajevima predviđenim ovim zakonom.</w:t>
      </w:r>
      <w:r w:rsidR="00D32244">
        <w:rPr>
          <w:rFonts w:ascii="Tahoma" w:hAnsi="Tahoma" w:cs="Tahoma"/>
          <w:sz w:val="24"/>
          <w:szCs w:val="24"/>
        </w:rPr>
        <w:t xml:space="preserve"> </w:t>
      </w:r>
      <w:r w:rsidR="00347AB2">
        <w:rPr>
          <w:rFonts w:ascii="Tahoma" w:hAnsi="Tahoma" w:cs="Tahoma"/>
          <w:sz w:val="24"/>
          <w:szCs w:val="24"/>
        </w:rPr>
        <w:t>Naime</w:t>
      </w:r>
      <w:r w:rsidR="00D32244">
        <w:rPr>
          <w:rFonts w:ascii="Tahoma" w:hAnsi="Tahoma" w:cs="Tahoma"/>
          <w:sz w:val="24"/>
          <w:szCs w:val="24"/>
        </w:rPr>
        <w:t>,</w:t>
      </w:r>
      <w:r w:rsidR="00347AB2">
        <w:rPr>
          <w:rFonts w:ascii="Tahoma" w:hAnsi="Tahoma" w:cs="Tahoma"/>
          <w:sz w:val="24"/>
          <w:szCs w:val="24"/>
        </w:rPr>
        <w:t xml:space="preserve"> kako</w:t>
      </w:r>
      <w:r w:rsidR="00347AB2" w:rsidRPr="00347AB2">
        <w:t xml:space="preserve"> </w:t>
      </w:r>
      <w:r w:rsidR="00347AB2" w:rsidRPr="00347AB2">
        <w:rPr>
          <w:rFonts w:ascii="Tahoma" w:hAnsi="Tahoma" w:cs="Tahoma"/>
          <w:sz w:val="24"/>
          <w:szCs w:val="24"/>
        </w:rPr>
        <w:t>je nesporno da se tražene informacije nalaze u faktičkom posjedu prvostepenog organa, te da iste nijesu javno objavljene, žalilac smatra da je prvostepeni organ bio dužan iste dostaviti, a shodno navedenim zakonskim odredbama.</w:t>
      </w:r>
      <w:r w:rsidR="0088240C">
        <w:rPr>
          <w:rFonts w:ascii="Tahoma" w:hAnsi="Tahoma" w:cs="Tahoma"/>
          <w:sz w:val="24"/>
          <w:szCs w:val="24"/>
        </w:rPr>
        <w:t xml:space="preserve"> Žalilac predlaže da</w:t>
      </w:r>
      <w:r w:rsidR="0088240C" w:rsidRPr="0088240C">
        <w:t xml:space="preserve"> </w:t>
      </w:r>
      <w:r w:rsidR="0088240C" w:rsidRPr="0088240C">
        <w:rPr>
          <w:rFonts w:ascii="Tahoma" w:hAnsi="Tahoma" w:cs="Tahoma"/>
          <w:sz w:val="24"/>
          <w:szCs w:val="24"/>
        </w:rPr>
        <w:t>Savjet Agencije za zaštitu ličnih podataka i slobodan pristup informacijama poništi akt Generalnog sekretarijata Vlade Crne Gore broj: UP 121/2-16 od 19. jula 2016. godine i meritorno odluči po žalbi</w:t>
      </w:r>
      <w:r w:rsidR="0088240C">
        <w:rPr>
          <w:rFonts w:ascii="Tahoma" w:hAnsi="Tahoma" w:cs="Tahoma"/>
          <w:sz w:val="24"/>
          <w:szCs w:val="24"/>
        </w:rPr>
        <w:t>.</w:t>
      </w:r>
    </w:p>
    <w:p w:rsidR="00433FB9" w:rsidRDefault="00CB13D4" w:rsidP="0064556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Generalni sekretarijat Vlade Crne Gore je dostavio odg</w:t>
      </w:r>
      <w:r w:rsidR="00F91E69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 na žalbu </w:t>
      </w:r>
      <w:r w:rsidR="0097383A">
        <w:rPr>
          <w:rFonts w:ascii="Tahoma" w:hAnsi="Tahoma" w:cs="Tahoma"/>
          <w:sz w:val="24"/>
          <w:szCs w:val="24"/>
        </w:rPr>
        <w:t>br. UP</w:t>
      </w:r>
      <w:r w:rsidR="00B52C8C">
        <w:rPr>
          <w:rFonts w:ascii="Tahoma" w:hAnsi="Tahoma" w:cs="Tahoma"/>
          <w:sz w:val="24"/>
          <w:szCs w:val="24"/>
        </w:rPr>
        <w:t xml:space="preserve"> </w:t>
      </w:r>
      <w:r w:rsidR="0097383A">
        <w:rPr>
          <w:rFonts w:ascii="Tahoma" w:hAnsi="Tahoma" w:cs="Tahoma"/>
          <w:sz w:val="24"/>
          <w:szCs w:val="24"/>
        </w:rPr>
        <w:t>121/5-16 od 13. okotobra 2016.godine u kojem se u bitnom navodi</w:t>
      </w:r>
      <w:r w:rsidR="00D32244">
        <w:rPr>
          <w:rFonts w:ascii="Tahoma" w:hAnsi="Tahoma" w:cs="Tahoma"/>
          <w:sz w:val="24"/>
          <w:szCs w:val="24"/>
        </w:rPr>
        <w:t xml:space="preserve"> da je</w:t>
      </w:r>
      <w:r w:rsidR="0097383A">
        <w:rPr>
          <w:rFonts w:ascii="Tahoma" w:hAnsi="Tahoma" w:cs="Tahoma"/>
          <w:sz w:val="24"/>
          <w:szCs w:val="24"/>
        </w:rPr>
        <w:t xml:space="preserve"> </w:t>
      </w:r>
      <w:r w:rsidR="00F91E69">
        <w:rPr>
          <w:rFonts w:ascii="Tahoma" w:hAnsi="Tahoma" w:cs="Tahoma"/>
          <w:sz w:val="24"/>
          <w:szCs w:val="24"/>
        </w:rPr>
        <w:t>Mreža</w:t>
      </w:r>
      <w:r w:rsidR="00D32244" w:rsidRPr="00D32244">
        <w:rPr>
          <w:rFonts w:ascii="Tahoma" w:hAnsi="Tahoma" w:cs="Tahoma"/>
          <w:sz w:val="24"/>
          <w:szCs w:val="24"/>
        </w:rPr>
        <w:t xml:space="preserve"> za afirmaciju nevladinog sektora - MANS - iz Podgorice obratla se zahtjevom broj 16/94414 od 19. jula 2016. godine, da joj se dostavi kopija Ugovora o uslugama izrade Glavnog projekta, sa svih 11 aneksa, koji su sastavni dio Završnog izvještaja o aktivnostima na izgradnji Drugog bloka Termoelektrane u Pljevljima, a o kojoj je Vlada raspravljala na sjednici održa</w:t>
      </w:r>
      <w:r w:rsidR="00466D42">
        <w:rPr>
          <w:rFonts w:ascii="Tahoma" w:hAnsi="Tahoma" w:cs="Tahoma"/>
          <w:sz w:val="24"/>
          <w:szCs w:val="24"/>
        </w:rPr>
        <w:t>noj dana 11. jula 2016. godine.</w:t>
      </w:r>
      <w:r w:rsidR="00D32244" w:rsidRPr="00D32244">
        <w:rPr>
          <w:rFonts w:ascii="Tahoma" w:hAnsi="Tahoma" w:cs="Tahoma"/>
          <w:sz w:val="24"/>
          <w:szCs w:val="24"/>
        </w:rPr>
        <w:t>U skladu sa zakonskim odredbama, a postupajući po predmetnom zahtjevu, Generalni sekretarijat Vlade je Obavještenjem broj: UP 121/2-16 od 19. jula 2016. godine podnosioca zahtjeva uputio na nosača informacije</w:t>
      </w:r>
      <w:r w:rsidR="00D32244" w:rsidRPr="004A7D21">
        <w:rPr>
          <w:rFonts w:ascii="Tahoma" w:hAnsi="Tahoma" w:cs="Tahoma"/>
          <w:sz w:val="24"/>
          <w:szCs w:val="24"/>
        </w:rPr>
        <w:t>.</w:t>
      </w:r>
      <w:r w:rsidR="004A7D21" w:rsidRPr="004A7D21">
        <w:rPr>
          <w:rFonts w:ascii="Tahoma" w:hAnsi="Tahoma" w:cs="Tahoma"/>
          <w:sz w:val="24"/>
          <w:szCs w:val="24"/>
        </w:rPr>
        <w:t xml:space="preserve"> Na navode</w:t>
      </w:r>
      <w:r w:rsidR="004A7D21">
        <w:t xml:space="preserve"> </w:t>
      </w:r>
      <w:r w:rsidR="00EE76B5">
        <w:rPr>
          <w:rFonts w:ascii="Tahoma" w:hAnsi="Tahoma" w:cs="Tahoma"/>
          <w:sz w:val="24"/>
          <w:szCs w:val="24"/>
        </w:rPr>
        <w:t>žali</w:t>
      </w:r>
      <w:r w:rsidR="004A7D21">
        <w:rPr>
          <w:rFonts w:ascii="Tahoma" w:hAnsi="Tahoma" w:cs="Tahoma"/>
          <w:sz w:val="24"/>
          <w:szCs w:val="24"/>
        </w:rPr>
        <w:t>oca iz žalbe</w:t>
      </w:r>
      <w:r w:rsidR="004A7D21" w:rsidRPr="004A7D21">
        <w:rPr>
          <w:rFonts w:ascii="Tahoma" w:hAnsi="Tahoma" w:cs="Tahoma"/>
          <w:sz w:val="24"/>
          <w:szCs w:val="24"/>
        </w:rPr>
        <w:t xml:space="preserve"> </w:t>
      </w:r>
      <w:r w:rsidR="004A7D21">
        <w:rPr>
          <w:rFonts w:ascii="Tahoma" w:hAnsi="Tahoma" w:cs="Tahoma"/>
          <w:sz w:val="24"/>
          <w:szCs w:val="24"/>
        </w:rPr>
        <w:t xml:space="preserve">u kojoj je žalilac istakao </w:t>
      </w:r>
      <w:r w:rsidR="004A7D21" w:rsidRPr="004A7D21">
        <w:rPr>
          <w:rFonts w:ascii="Tahoma" w:hAnsi="Tahoma" w:cs="Tahoma"/>
          <w:sz w:val="24"/>
          <w:szCs w:val="24"/>
        </w:rPr>
        <w:t>da je Generalni sekretarijat Vlade</w:t>
      </w:r>
      <w:r w:rsidR="00EE76B5">
        <w:rPr>
          <w:rFonts w:ascii="Tahoma" w:hAnsi="Tahoma" w:cs="Tahoma"/>
          <w:sz w:val="24"/>
          <w:szCs w:val="24"/>
        </w:rPr>
        <w:t xml:space="preserve"> </w:t>
      </w:r>
      <w:r w:rsidR="0031234B">
        <w:rPr>
          <w:rFonts w:ascii="Tahoma" w:hAnsi="Tahoma" w:cs="Tahoma"/>
          <w:sz w:val="24"/>
          <w:szCs w:val="24"/>
        </w:rPr>
        <w:t>Crne Gore</w:t>
      </w:r>
      <w:r w:rsidR="004A7D21" w:rsidRPr="004A7D21">
        <w:rPr>
          <w:rFonts w:ascii="Tahoma" w:hAnsi="Tahoma" w:cs="Tahoma"/>
          <w:sz w:val="24"/>
          <w:szCs w:val="24"/>
        </w:rPr>
        <w:t xml:space="preserve"> u postupku donošenja osporenog akta povrijedio zakon, a koja povreda se sastoji u tome što u objavljenom Izvještaju se samo pominju traženi ugovor i aneksi istog, te se navode uopštene informacije o njima u formi izvještaja o u</w:t>
      </w:r>
      <w:r w:rsidR="0031234B">
        <w:rPr>
          <w:rFonts w:ascii="Tahoma" w:hAnsi="Tahoma" w:cs="Tahoma"/>
          <w:sz w:val="24"/>
          <w:szCs w:val="24"/>
        </w:rPr>
        <w:t>slovima ugovora, ali isti nijes</w:t>
      </w:r>
      <w:r w:rsidR="004A7D21" w:rsidRPr="004A7D21">
        <w:rPr>
          <w:rFonts w:ascii="Tahoma" w:hAnsi="Tahoma" w:cs="Tahoma"/>
          <w:sz w:val="24"/>
          <w:szCs w:val="24"/>
        </w:rPr>
        <w:t xml:space="preserve">u </w:t>
      </w:r>
      <w:r w:rsidR="00072FD9">
        <w:rPr>
          <w:rFonts w:ascii="Tahoma" w:hAnsi="Tahoma" w:cs="Tahoma"/>
          <w:sz w:val="24"/>
          <w:szCs w:val="24"/>
        </w:rPr>
        <w:t xml:space="preserve">dati u formi traženoj zahtjevom, prvostepeni organ ukazuje da </w:t>
      </w:r>
      <w:r w:rsidR="00EE76B5" w:rsidRPr="00EE76B5">
        <w:rPr>
          <w:rFonts w:ascii="Tahoma" w:hAnsi="Tahoma" w:cs="Tahoma"/>
          <w:sz w:val="24"/>
          <w:szCs w:val="24"/>
        </w:rPr>
        <w:t>Vlada Crne Gore na 165. sjednici kao 1. tačku razmatrala Izvještaj o aktivnostima na izgradnji II bloka TE Pljevlja koji je dostavio Kabinet potpredsjednika Vlade za ekonomsku politiku i finansijski sistem, a pripremio Radni tim za aktivnosti izgradnje II bloka TE Pljevlja. U sklopu Izvještaja navedene su preduzete aktivnosti na realizaciji i načinu regulisanja međusobnih odnosa oko izgradnje II bloka TE Pljevlja kroz dva ugovora: Ugovora o uslugama izrade Glavnog projekta i Ugovora o izvođenju radova. Pregled aktivnosti, elementi ugovora i izvođenje radova dat je kroz tabelarni prikaz u okviru Izvještaja. Tim povodom, Vlada je donijela Zaključke broj: 08-2044 od 11. jula 2016. godine kojima je, između ostalog, zadužila Radni tim da završi pregovore sa Češkom kompanijom Škoda Praha, u skladu sa elementima (uslovima) definisanim u izvještaju.</w:t>
      </w:r>
      <w:r w:rsidR="006613A1" w:rsidRPr="006613A1">
        <w:t xml:space="preserve"> </w:t>
      </w:r>
      <w:r w:rsidR="006613A1" w:rsidRPr="006613A1">
        <w:rPr>
          <w:rFonts w:ascii="Tahoma" w:hAnsi="Tahoma" w:cs="Tahoma"/>
          <w:sz w:val="24"/>
          <w:szCs w:val="24"/>
        </w:rPr>
        <w:t>Cjelokupan materijal koji je Vlada razmatrala na sjednici i Zaključci su objavljeni na sajtu Vlade Crne Gore www.gov.me, u dijelu - SJEDNICE- 165. Sjednica - 11.07.2016. godine -Tačka 1 - dokument-zaključci, iz kojih razloga je Generalni sekretarijat Vlade podnosioca zahtjeva uputio na nosača informacije, navedenim Obavještenjem.</w:t>
      </w:r>
      <w:r w:rsidR="008062C3" w:rsidRPr="008062C3">
        <w:t xml:space="preserve"> </w:t>
      </w:r>
      <w:r w:rsidR="008062C3">
        <w:rPr>
          <w:rFonts w:ascii="Tahoma" w:hAnsi="Tahoma" w:cs="Tahoma"/>
          <w:sz w:val="24"/>
          <w:szCs w:val="24"/>
        </w:rPr>
        <w:t>Naime</w:t>
      </w:r>
      <w:r w:rsidR="008062C3" w:rsidRPr="008062C3">
        <w:rPr>
          <w:rFonts w:ascii="Tahoma" w:hAnsi="Tahoma" w:cs="Tahoma"/>
          <w:sz w:val="24"/>
          <w:szCs w:val="24"/>
        </w:rPr>
        <w:t>, Vlada Crne Gore je 11. jula 2016. godine u okviru naznačenog Izvještaja razmotrila elemente Ugovora o uslugama izrade Glavnog projekta (tačka 2 Izvještaja) iz kojih razloga je i zadužila Radni tim da završi pregovore sa Češkom kopanijom Škoda Praha. Generalni sekretarijat Vlade je podnosioca zahtjeva uputio na nosača informacije i u cjelosti udovoljio zahtjevu.</w:t>
      </w:r>
      <w:r w:rsidR="00A624C6">
        <w:rPr>
          <w:rFonts w:ascii="Tahoma" w:hAnsi="Tahoma" w:cs="Tahoma"/>
          <w:sz w:val="24"/>
          <w:szCs w:val="24"/>
        </w:rPr>
        <w:t xml:space="preserve"> </w:t>
      </w:r>
      <w:r w:rsidR="00527DC7">
        <w:rPr>
          <w:rFonts w:ascii="Tahoma" w:hAnsi="Tahoma" w:cs="Tahoma"/>
          <w:sz w:val="24"/>
          <w:szCs w:val="24"/>
        </w:rPr>
        <w:t>Prvostepeni organ sa iznijetih razloga predlaže da</w:t>
      </w:r>
      <w:r w:rsidR="00527DC7" w:rsidRPr="00527DC7">
        <w:rPr>
          <w:rFonts w:ascii="Tahoma" w:hAnsi="Tahoma" w:cs="Tahoma"/>
          <w:sz w:val="24"/>
          <w:szCs w:val="24"/>
        </w:rPr>
        <w:t xml:space="preserve"> Savjetu Agencije žalbu odbije kao neosnovanu</w:t>
      </w:r>
      <w:r w:rsidR="00527DC7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4B1E4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B1E4A">
        <w:rPr>
          <w:rFonts w:ascii="Tahoma" w:hAnsi="Tahoma" w:cs="Tahoma"/>
          <w:sz w:val="24"/>
          <w:szCs w:val="24"/>
        </w:rPr>
        <w:t xml:space="preserve">, odgovora na žalbu </w:t>
      </w:r>
      <w:r>
        <w:rPr>
          <w:rFonts w:ascii="Tahoma" w:hAnsi="Tahoma" w:cs="Tahoma"/>
          <w:sz w:val="24"/>
          <w:szCs w:val="24"/>
        </w:rPr>
        <w:t>,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31234B" w:rsidRDefault="0031234B" w:rsidP="00403C6A">
      <w:pPr>
        <w:jc w:val="both"/>
        <w:rPr>
          <w:rFonts w:ascii="Tahoma" w:hAnsi="Tahoma" w:cs="Tahoma"/>
          <w:sz w:val="24"/>
          <w:szCs w:val="24"/>
        </w:rPr>
      </w:pPr>
    </w:p>
    <w:p w:rsidR="0031234B" w:rsidRDefault="0031234B" w:rsidP="00403C6A">
      <w:pPr>
        <w:jc w:val="both"/>
        <w:rPr>
          <w:rFonts w:ascii="Tahoma" w:hAnsi="Tahoma" w:cs="Tahoma"/>
          <w:sz w:val="24"/>
          <w:szCs w:val="24"/>
        </w:rPr>
      </w:pPr>
    </w:p>
    <w:p w:rsidR="0031234B" w:rsidRDefault="0031234B" w:rsidP="00403C6A">
      <w:pPr>
        <w:jc w:val="both"/>
        <w:rPr>
          <w:rFonts w:ascii="Tahoma" w:hAnsi="Tahoma" w:cs="Tahoma"/>
          <w:sz w:val="24"/>
          <w:szCs w:val="24"/>
        </w:rPr>
      </w:pPr>
    </w:p>
    <w:p w:rsidR="0031234B" w:rsidRDefault="0031234B" w:rsidP="00403C6A">
      <w:pPr>
        <w:jc w:val="both"/>
        <w:rPr>
          <w:rFonts w:ascii="Tahoma" w:hAnsi="Tahoma" w:cs="Tahoma"/>
          <w:sz w:val="24"/>
          <w:szCs w:val="24"/>
        </w:rPr>
      </w:pP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>Član 235 Zakona o opštem upravnom postupku propisuje da drugostepeni organ će odbiti žalbu kada utvrdi da je postupak koji je rješenju prethodio pravilno sproveden i da je rješenje pravilno i na zakonu zasnovano, a žalba neosnovana.</w:t>
      </w:r>
      <w:r w:rsidR="004D7065">
        <w:rPr>
          <w:rFonts w:ascii="Tahoma" w:hAnsi="Tahoma" w:cs="Tahoma"/>
          <w:sz w:val="24"/>
          <w:szCs w:val="24"/>
        </w:rPr>
        <w:t xml:space="preserve">Savjet Agencije je u postupku preispitivanja zakonitosti osporenom </w:t>
      </w:r>
      <w:r w:rsidR="005E5C61">
        <w:rPr>
          <w:rFonts w:ascii="Tahoma" w:hAnsi="Tahoma" w:cs="Tahoma"/>
          <w:sz w:val="24"/>
          <w:szCs w:val="24"/>
        </w:rPr>
        <w:t>akta</w:t>
      </w:r>
      <w:r w:rsidR="004D7065">
        <w:rPr>
          <w:rFonts w:ascii="Tahoma" w:hAnsi="Tahoma" w:cs="Tahoma"/>
          <w:sz w:val="24"/>
          <w:szCs w:val="24"/>
        </w:rPr>
        <w:t xml:space="preserve"> utvrdio da je prvostepeni organ i smisilu člana </w:t>
      </w:r>
      <w:r w:rsidR="005E5C61">
        <w:rPr>
          <w:rFonts w:ascii="Tahoma" w:hAnsi="Tahoma" w:cs="Tahoma"/>
          <w:sz w:val="24"/>
          <w:szCs w:val="24"/>
        </w:rPr>
        <w:t>26</w:t>
      </w:r>
      <w:r w:rsidR="004D7065">
        <w:rPr>
          <w:rFonts w:ascii="Tahoma" w:hAnsi="Tahoma" w:cs="Tahoma"/>
          <w:sz w:val="24"/>
          <w:szCs w:val="24"/>
        </w:rPr>
        <w:t xml:space="preserve"> Zakona o slobodnom pristupu informacijama </w:t>
      </w:r>
      <w:r w:rsidR="00FE44FE">
        <w:rPr>
          <w:rFonts w:ascii="Tahoma" w:hAnsi="Tahoma" w:cs="Tahoma"/>
          <w:sz w:val="24"/>
          <w:szCs w:val="24"/>
        </w:rPr>
        <w:t xml:space="preserve">pravilno </w:t>
      </w:r>
      <w:r w:rsidR="005E5C61">
        <w:rPr>
          <w:rFonts w:ascii="Tahoma" w:hAnsi="Tahoma" w:cs="Tahoma"/>
          <w:sz w:val="24"/>
          <w:szCs w:val="24"/>
        </w:rPr>
        <w:t>uputio podnosica žalbe</w:t>
      </w:r>
      <w:r w:rsidR="00FE44FE">
        <w:rPr>
          <w:rFonts w:ascii="Tahoma" w:hAnsi="Tahoma" w:cs="Tahoma"/>
          <w:sz w:val="24"/>
          <w:szCs w:val="24"/>
        </w:rPr>
        <w:t xml:space="preserve"> na sajt</w:t>
      </w:r>
      <w:r w:rsidR="00FE44FE" w:rsidRPr="00FE44FE">
        <w:rPr>
          <w:rFonts w:ascii="Tahoma" w:hAnsi="Tahoma" w:cs="Tahoma"/>
          <w:sz w:val="24"/>
          <w:szCs w:val="24"/>
        </w:rPr>
        <w:t xml:space="preserve"> Vlade Crne Gore www.gov.me. u dijelu - SJEDNICE-165. Sjednica - 11.07.2016. godine -Tačka 1 </w:t>
      </w:r>
      <w:r w:rsidR="00DB1A2F">
        <w:rPr>
          <w:rFonts w:ascii="Tahoma" w:hAnsi="Tahoma" w:cs="Tahoma"/>
          <w:sz w:val="24"/>
          <w:szCs w:val="24"/>
        </w:rPr>
        <w:t>–</w:t>
      </w:r>
      <w:r w:rsidR="00FE44FE" w:rsidRPr="00FE44FE">
        <w:rPr>
          <w:rFonts w:ascii="Tahoma" w:hAnsi="Tahoma" w:cs="Tahoma"/>
          <w:sz w:val="24"/>
          <w:szCs w:val="24"/>
        </w:rPr>
        <w:t xml:space="preserve"> dokument</w:t>
      </w:r>
      <w:r w:rsidR="00DB1A2F">
        <w:rPr>
          <w:rFonts w:ascii="Tahoma" w:hAnsi="Tahoma" w:cs="Tahoma"/>
          <w:sz w:val="24"/>
          <w:szCs w:val="24"/>
        </w:rPr>
        <w:t xml:space="preserve"> imajući u vidu da</w:t>
      </w:r>
      <w:r w:rsidR="0031234B">
        <w:rPr>
          <w:rFonts w:ascii="Tahoma" w:hAnsi="Tahoma" w:cs="Tahoma"/>
          <w:sz w:val="24"/>
          <w:szCs w:val="24"/>
        </w:rPr>
        <w:t xml:space="preserve"> je predmetnim zahtjevom tražene</w:t>
      </w:r>
      <w:r w:rsidR="00DB1A2F">
        <w:rPr>
          <w:rFonts w:ascii="Tahoma" w:hAnsi="Tahoma" w:cs="Tahoma"/>
          <w:sz w:val="24"/>
          <w:szCs w:val="24"/>
        </w:rPr>
        <w:t xml:space="preserve"> </w:t>
      </w:r>
      <w:r w:rsidR="00DB1A2F" w:rsidRPr="00DB1A2F">
        <w:rPr>
          <w:rFonts w:ascii="Tahoma" w:hAnsi="Tahoma" w:cs="Tahoma"/>
          <w:sz w:val="24"/>
          <w:szCs w:val="24"/>
        </w:rPr>
        <w:t>kopije Ugovora o uslugama izrade Glavnog projekta, sa svih 11 aneksa, koji su sastavni dio Završnog izvještaja o aktivnostima na izgradnji Drugog bloka Termoelektrane u Pljevljima, a o kojoj je Vlada raspravljala na sjednici održanoj dana 11. jula 2016. godine</w:t>
      </w:r>
      <w:r w:rsidR="00DB1A2F">
        <w:rPr>
          <w:rFonts w:ascii="Tahoma" w:hAnsi="Tahoma" w:cs="Tahoma"/>
          <w:sz w:val="24"/>
          <w:szCs w:val="24"/>
        </w:rPr>
        <w:t xml:space="preserve">. Naime jasno iz spisa predmeta proizilazi da je </w:t>
      </w:r>
      <w:r w:rsidR="00DB1A2F" w:rsidRPr="00DB1A2F">
        <w:rPr>
          <w:rFonts w:ascii="Tahoma" w:hAnsi="Tahoma" w:cs="Tahoma"/>
          <w:sz w:val="24"/>
          <w:szCs w:val="24"/>
        </w:rPr>
        <w:t xml:space="preserve">Vlada Crne Gore na 165. sjednici kao 1. tačku razmatrala Izvještaj o aktivnostima na izgradnji II bloka TE Pljevlja koji je dostavio Kabinet potpredsjednika Vlade za ekonomsku politiku i finansijski sistem, a pripremio Radni tim za aktivnosti izgradnje II bloka TE Pljevlja. </w:t>
      </w:r>
      <w:r w:rsidR="00CA6900">
        <w:rPr>
          <w:rFonts w:ascii="Tahoma" w:hAnsi="Tahoma" w:cs="Tahoma"/>
          <w:sz w:val="24"/>
          <w:szCs w:val="24"/>
        </w:rPr>
        <w:t>U</w:t>
      </w:r>
      <w:r w:rsidR="00DB1A2F" w:rsidRPr="00DB1A2F">
        <w:rPr>
          <w:rFonts w:ascii="Tahoma" w:hAnsi="Tahoma" w:cs="Tahoma"/>
          <w:sz w:val="24"/>
          <w:szCs w:val="24"/>
        </w:rPr>
        <w:t xml:space="preserve"> sklopu Izvještaja navedene </w:t>
      </w:r>
      <w:r w:rsidR="00CA6900">
        <w:rPr>
          <w:rFonts w:ascii="Tahoma" w:hAnsi="Tahoma" w:cs="Tahoma"/>
          <w:sz w:val="24"/>
          <w:szCs w:val="24"/>
        </w:rPr>
        <w:t xml:space="preserve">su </w:t>
      </w:r>
      <w:r w:rsidR="00DB1A2F" w:rsidRPr="00DB1A2F">
        <w:rPr>
          <w:rFonts w:ascii="Tahoma" w:hAnsi="Tahoma" w:cs="Tahoma"/>
          <w:sz w:val="24"/>
          <w:szCs w:val="24"/>
        </w:rPr>
        <w:t>preduzete aktivnosti na realizaciji i načinu regulisanja međusobnih odnosa oko izgradnje II bloka TE Pljevlja</w:t>
      </w:r>
      <w:r w:rsidR="00CA6900">
        <w:rPr>
          <w:rFonts w:ascii="Tahoma" w:hAnsi="Tahoma" w:cs="Tahoma"/>
          <w:sz w:val="24"/>
          <w:szCs w:val="24"/>
        </w:rPr>
        <w:t>, pa je navedeno da je to urađeno</w:t>
      </w:r>
      <w:r w:rsidR="00DB1A2F" w:rsidRPr="00DB1A2F">
        <w:rPr>
          <w:rFonts w:ascii="Tahoma" w:hAnsi="Tahoma" w:cs="Tahoma"/>
          <w:sz w:val="24"/>
          <w:szCs w:val="24"/>
        </w:rPr>
        <w:t xml:space="preserve"> kroz dva ugovora: Ugovora o uslugama izrade Glavnog projek</w:t>
      </w:r>
      <w:r w:rsidR="00DB1A2F">
        <w:rPr>
          <w:rFonts w:ascii="Tahoma" w:hAnsi="Tahoma" w:cs="Tahoma"/>
          <w:sz w:val="24"/>
          <w:szCs w:val="24"/>
        </w:rPr>
        <w:t>ta i Ugovora o izvođenju radova, a da je</w:t>
      </w:r>
      <w:r w:rsidR="00DB1A2F" w:rsidRPr="00DB1A2F">
        <w:rPr>
          <w:rFonts w:ascii="Tahoma" w:hAnsi="Tahoma" w:cs="Tahoma"/>
          <w:sz w:val="24"/>
          <w:szCs w:val="24"/>
        </w:rPr>
        <w:t xml:space="preserve"> </w:t>
      </w:r>
      <w:r w:rsidR="00DB1A2F">
        <w:rPr>
          <w:rFonts w:ascii="Tahoma" w:hAnsi="Tahoma" w:cs="Tahoma"/>
          <w:sz w:val="24"/>
          <w:szCs w:val="24"/>
        </w:rPr>
        <w:t>p</w:t>
      </w:r>
      <w:r w:rsidR="00DB1A2F" w:rsidRPr="00DB1A2F">
        <w:rPr>
          <w:rFonts w:ascii="Tahoma" w:hAnsi="Tahoma" w:cs="Tahoma"/>
          <w:sz w:val="24"/>
          <w:szCs w:val="24"/>
        </w:rPr>
        <w:t>regled aktivnosti, elementi u</w:t>
      </w:r>
      <w:r w:rsidR="00CA6900">
        <w:rPr>
          <w:rFonts w:ascii="Tahoma" w:hAnsi="Tahoma" w:cs="Tahoma"/>
          <w:sz w:val="24"/>
          <w:szCs w:val="24"/>
        </w:rPr>
        <w:t xml:space="preserve">govora i izvođenje radova dat </w:t>
      </w:r>
      <w:r w:rsidR="00DB1A2F" w:rsidRPr="00DB1A2F">
        <w:rPr>
          <w:rFonts w:ascii="Tahoma" w:hAnsi="Tahoma" w:cs="Tahoma"/>
          <w:sz w:val="24"/>
          <w:szCs w:val="24"/>
        </w:rPr>
        <w:t xml:space="preserve"> kroz tabelarni prikaz u okviru Izvještaja</w:t>
      </w:r>
      <w:r w:rsidR="00DB1A2F">
        <w:rPr>
          <w:rFonts w:ascii="Tahoma" w:hAnsi="Tahoma" w:cs="Tahoma"/>
          <w:sz w:val="24"/>
          <w:szCs w:val="24"/>
        </w:rPr>
        <w:t xml:space="preserve"> . Traženi ugovori zahtjevom za slobodan pristup informacijama kao akt u</w:t>
      </w:r>
      <w:r w:rsidR="00CA6900">
        <w:rPr>
          <w:rFonts w:ascii="Tahoma" w:hAnsi="Tahoma" w:cs="Tahoma"/>
          <w:sz w:val="24"/>
          <w:szCs w:val="24"/>
        </w:rPr>
        <w:t xml:space="preserve"> posjedu organa vlasti kao takvi nijesu</w:t>
      </w:r>
      <w:r w:rsidR="00DB1A2F">
        <w:rPr>
          <w:rFonts w:ascii="Tahoma" w:hAnsi="Tahoma" w:cs="Tahoma"/>
          <w:sz w:val="24"/>
          <w:szCs w:val="24"/>
        </w:rPr>
        <w:t xml:space="preserve"> razmatran</w:t>
      </w:r>
      <w:r w:rsidR="00CA6900">
        <w:rPr>
          <w:rFonts w:ascii="Tahoma" w:hAnsi="Tahoma" w:cs="Tahoma"/>
          <w:sz w:val="24"/>
          <w:szCs w:val="24"/>
        </w:rPr>
        <w:t>i</w:t>
      </w:r>
      <w:r w:rsidR="00DB1A2F">
        <w:rPr>
          <w:rFonts w:ascii="Tahoma" w:hAnsi="Tahoma" w:cs="Tahoma"/>
          <w:sz w:val="24"/>
          <w:szCs w:val="24"/>
        </w:rPr>
        <w:t xml:space="preserve"> na sjednici Vlade</w:t>
      </w:r>
      <w:r w:rsidR="00CA6900">
        <w:rPr>
          <w:rFonts w:ascii="Tahoma" w:hAnsi="Tahoma" w:cs="Tahoma"/>
          <w:sz w:val="24"/>
          <w:szCs w:val="24"/>
        </w:rPr>
        <w:t xml:space="preserve"> Crne Gore, oni su kako je ranije pomenuto samo dati u opisu izvještaja kao tabelarni prikaz, a predmet razmatranja na sjednici Vlade Crne Gore je  bio pred</w:t>
      </w:r>
      <w:r w:rsidR="00DB1A2F">
        <w:rPr>
          <w:rFonts w:ascii="Tahoma" w:hAnsi="Tahoma" w:cs="Tahoma"/>
          <w:sz w:val="24"/>
          <w:szCs w:val="24"/>
        </w:rPr>
        <w:t xml:space="preserve">nje pomenuti Izvještaj </w:t>
      </w:r>
      <w:r w:rsidR="00CA6900">
        <w:rPr>
          <w:rFonts w:ascii="Tahoma" w:hAnsi="Tahoma" w:cs="Tahoma"/>
          <w:sz w:val="24"/>
          <w:szCs w:val="24"/>
        </w:rPr>
        <w:t xml:space="preserve"> o aktiv</w:t>
      </w:r>
      <w:r w:rsidR="00DB1A2F">
        <w:rPr>
          <w:rFonts w:ascii="Tahoma" w:hAnsi="Tahoma" w:cs="Tahoma"/>
          <w:sz w:val="24"/>
          <w:szCs w:val="24"/>
        </w:rPr>
        <w:t>nostima na izgradnji II Bloka TE Pljevlja sa Studjiom izvodljivosti za izgradnju TE Pljevlja II.</w:t>
      </w:r>
      <w:r w:rsidR="00433805">
        <w:rPr>
          <w:rFonts w:ascii="Tahoma" w:hAnsi="Tahoma" w:cs="Tahoma"/>
          <w:sz w:val="24"/>
          <w:szCs w:val="24"/>
        </w:rPr>
        <w:t xml:space="preserve"> Savjet Agencije nalazi da je prvostepeni organ pravilno utvrdio činjenično stanje i na osnovu njega pravilno primjenio odr</w:t>
      </w:r>
      <w:r w:rsidR="0031234B">
        <w:rPr>
          <w:rFonts w:ascii="Tahoma" w:hAnsi="Tahoma" w:cs="Tahoma"/>
          <w:sz w:val="24"/>
          <w:szCs w:val="24"/>
        </w:rPr>
        <w:t>e</w:t>
      </w:r>
      <w:r w:rsidR="00433805">
        <w:rPr>
          <w:rFonts w:ascii="Tahoma" w:hAnsi="Tahoma" w:cs="Tahoma"/>
          <w:sz w:val="24"/>
          <w:szCs w:val="24"/>
        </w:rPr>
        <w:t>dbe materijalanog prava i to člana 26 Zakona o slobodnom pristupu informacijama</w:t>
      </w:r>
      <w:r w:rsidR="004D7065" w:rsidRPr="004D7065">
        <w:rPr>
          <w:rFonts w:ascii="Tahoma" w:hAnsi="Tahoma" w:cs="Tahoma"/>
          <w:sz w:val="24"/>
          <w:szCs w:val="24"/>
        </w:rPr>
        <w:t>.</w:t>
      </w:r>
      <w:r w:rsidR="004D7065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</w:t>
      </w:r>
      <w:r w:rsidR="008B53A1">
        <w:rPr>
          <w:rFonts w:ascii="Tahoma" w:hAnsi="Tahoma" w:cs="Tahoma"/>
          <w:sz w:val="24"/>
          <w:szCs w:val="24"/>
        </w:rPr>
        <w:t>akta</w:t>
      </w:r>
      <w:r w:rsidRPr="005A768B">
        <w:rPr>
          <w:rFonts w:ascii="Tahoma" w:hAnsi="Tahoma" w:cs="Tahoma"/>
          <w:sz w:val="24"/>
          <w:szCs w:val="24"/>
        </w:rPr>
        <w:t xml:space="preserve">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našao da nijesu od uticaja za drukčije rješavanje u ovoj pravnoj stvari.</w:t>
      </w:r>
    </w:p>
    <w:p w:rsidR="0031234B" w:rsidRDefault="0031234B" w:rsidP="005A768B">
      <w:pPr>
        <w:jc w:val="both"/>
        <w:rPr>
          <w:rFonts w:ascii="Tahoma" w:hAnsi="Tahoma" w:cs="Tahoma"/>
          <w:sz w:val="24"/>
          <w:szCs w:val="24"/>
        </w:rPr>
      </w:pPr>
    </w:p>
    <w:p w:rsidR="0031234B" w:rsidRDefault="0031234B" w:rsidP="005A768B">
      <w:pPr>
        <w:jc w:val="both"/>
        <w:rPr>
          <w:rFonts w:ascii="Tahoma" w:hAnsi="Tahoma" w:cs="Tahoma"/>
          <w:sz w:val="24"/>
          <w:szCs w:val="24"/>
        </w:rPr>
      </w:pPr>
    </w:p>
    <w:p w:rsidR="0031234B" w:rsidRDefault="0031234B" w:rsidP="005A768B">
      <w:pPr>
        <w:jc w:val="both"/>
        <w:rPr>
          <w:rFonts w:ascii="Tahoma" w:hAnsi="Tahoma" w:cs="Tahoma"/>
          <w:sz w:val="24"/>
          <w:szCs w:val="24"/>
        </w:rPr>
      </w:pP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5A5CEC" w:rsidRDefault="00306A70" w:rsidP="005A5CEC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5AC" w:rsidRDefault="000055AC" w:rsidP="004C7646">
      <w:pPr>
        <w:spacing w:after="0" w:line="240" w:lineRule="auto"/>
      </w:pPr>
      <w:r>
        <w:separator/>
      </w:r>
    </w:p>
  </w:endnote>
  <w:endnote w:type="continuationSeparator" w:id="0">
    <w:p w:rsidR="000055AC" w:rsidRDefault="000055AC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055A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055AC" w:rsidP="00EA2993">
    <w:pPr>
      <w:pStyle w:val="Footer"/>
      <w:rPr>
        <w:b/>
        <w:sz w:val="16"/>
        <w:szCs w:val="16"/>
      </w:rPr>
    </w:pPr>
  </w:p>
  <w:p w:rsidR="0090753B" w:rsidRPr="00E62A90" w:rsidRDefault="000055A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055A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055AC" w:rsidP="00E03674">
    <w:pPr>
      <w:pStyle w:val="Footer"/>
      <w:jc w:val="center"/>
      <w:rPr>
        <w:sz w:val="16"/>
        <w:szCs w:val="16"/>
      </w:rPr>
    </w:pPr>
  </w:p>
  <w:p w:rsidR="0090753B" w:rsidRPr="002B6C39" w:rsidRDefault="000055AC">
    <w:pPr>
      <w:pStyle w:val="Footer"/>
    </w:pPr>
  </w:p>
  <w:p w:rsidR="0090753B" w:rsidRDefault="000055A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055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5AC" w:rsidRDefault="000055AC" w:rsidP="004C7646">
      <w:pPr>
        <w:spacing w:after="0" w:line="240" w:lineRule="auto"/>
      </w:pPr>
      <w:r>
        <w:separator/>
      </w:r>
    </w:p>
  </w:footnote>
  <w:footnote w:type="continuationSeparator" w:id="0">
    <w:p w:rsidR="000055AC" w:rsidRDefault="000055AC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055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055A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055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055AC"/>
    <w:rsid w:val="000135B1"/>
    <w:rsid w:val="000152A2"/>
    <w:rsid w:val="00015BC2"/>
    <w:rsid w:val="0001668D"/>
    <w:rsid w:val="00021758"/>
    <w:rsid w:val="00023D68"/>
    <w:rsid w:val="00037B59"/>
    <w:rsid w:val="00042CAC"/>
    <w:rsid w:val="000500FD"/>
    <w:rsid w:val="0006622E"/>
    <w:rsid w:val="000668E1"/>
    <w:rsid w:val="0006701D"/>
    <w:rsid w:val="0007269B"/>
    <w:rsid w:val="00072FD9"/>
    <w:rsid w:val="000742C2"/>
    <w:rsid w:val="00074B1A"/>
    <w:rsid w:val="000766DC"/>
    <w:rsid w:val="000767D0"/>
    <w:rsid w:val="00081206"/>
    <w:rsid w:val="00084363"/>
    <w:rsid w:val="0008535D"/>
    <w:rsid w:val="00095DFC"/>
    <w:rsid w:val="000965B2"/>
    <w:rsid w:val="00096AC7"/>
    <w:rsid w:val="000A00DD"/>
    <w:rsid w:val="000A080D"/>
    <w:rsid w:val="000A3DAC"/>
    <w:rsid w:val="000B63F8"/>
    <w:rsid w:val="000C062C"/>
    <w:rsid w:val="000D3AD6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5802"/>
    <w:rsid w:val="0017106B"/>
    <w:rsid w:val="00173BB3"/>
    <w:rsid w:val="0017444D"/>
    <w:rsid w:val="00190BDC"/>
    <w:rsid w:val="00196084"/>
    <w:rsid w:val="001A3045"/>
    <w:rsid w:val="001A60A7"/>
    <w:rsid w:val="001A7730"/>
    <w:rsid w:val="001B1839"/>
    <w:rsid w:val="001B345A"/>
    <w:rsid w:val="001B561F"/>
    <w:rsid w:val="001C46D3"/>
    <w:rsid w:val="001C557E"/>
    <w:rsid w:val="001C64ED"/>
    <w:rsid w:val="001D19C8"/>
    <w:rsid w:val="001E3DB5"/>
    <w:rsid w:val="001E4C0B"/>
    <w:rsid w:val="001E6F90"/>
    <w:rsid w:val="001E749F"/>
    <w:rsid w:val="001F04B5"/>
    <w:rsid w:val="001F1250"/>
    <w:rsid w:val="001F4142"/>
    <w:rsid w:val="002005D4"/>
    <w:rsid w:val="00200A32"/>
    <w:rsid w:val="00201E41"/>
    <w:rsid w:val="00204EE0"/>
    <w:rsid w:val="0020685D"/>
    <w:rsid w:val="0021007F"/>
    <w:rsid w:val="00216371"/>
    <w:rsid w:val="002301F7"/>
    <w:rsid w:val="0023098F"/>
    <w:rsid w:val="0024478D"/>
    <w:rsid w:val="00246010"/>
    <w:rsid w:val="00246714"/>
    <w:rsid w:val="00251259"/>
    <w:rsid w:val="00251B4E"/>
    <w:rsid w:val="0025352F"/>
    <w:rsid w:val="00263365"/>
    <w:rsid w:val="0026588B"/>
    <w:rsid w:val="00270FB1"/>
    <w:rsid w:val="00277F32"/>
    <w:rsid w:val="00283A2E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6F"/>
    <w:rsid w:val="002F182E"/>
    <w:rsid w:val="002F1B61"/>
    <w:rsid w:val="00301BF0"/>
    <w:rsid w:val="00304BF3"/>
    <w:rsid w:val="00305B99"/>
    <w:rsid w:val="00306A70"/>
    <w:rsid w:val="0031108A"/>
    <w:rsid w:val="0031234B"/>
    <w:rsid w:val="0031242C"/>
    <w:rsid w:val="003134D2"/>
    <w:rsid w:val="003146FE"/>
    <w:rsid w:val="00314D28"/>
    <w:rsid w:val="00315AC5"/>
    <w:rsid w:val="00316498"/>
    <w:rsid w:val="003166DA"/>
    <w:rsid w:val="00325F5B"/>
    <w:rsid w:val="003332DC"/>
    <w:rsid w:val="003336F3"/>
    <w:rsid w:val="0033381F"/>
    <w:rsid w:val="00346036"/>
    <w:rsid w:val="00347AB2"/>
    <w:rsid w:val="00350F82"/>
    <w:rsid w:val="0035478D"/>
    <w:rsid w:val="00360907"/>
    <w:rsid w:val="00361543"/>
    <w:rsid w:val="00365DE4"/>
    <w:rsid w:val="00372581"/>
    <w:rsid w:val="00394402"/>
    <w:rsid w:val="00394631"/>
    <w:rsid w:val="00394C64"/>
    <w:rsid w:val="00395729"/>
    <w:rsid w:val="003A0516"/>
    <w:rsid w:val="003A0DC3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6938"/>
    <w:rsid w:val="003D6F93"/>
    <w:rsid w:val="003D7263"/>
    <w:rsid w:val="003F06FB"/>
    <w:rsid w:val="003F2FFF"/>
    <w:rsid w:val="003F3A3A"/>
    <w:rsid w:val="0040081B"/>
    <w:rsid w:val="00403C6A"/>
    <w:rsid w:val="00404C57"/>
    <w:rsid w:val="004101C7"/>
    <w:rsid w:val="0041514E"/>
    <w:rsid w:val="00415AA5"/>
    <w:rsid w:val="00415D3F"/>
    <w:rsid w:val="00425487"/>
    <w:rsid w:val="00426325"/>
    <w:rsid w:val="0043023F"/>
    <w:rsid w:val="00431E29"/>
    <w:rsid w:val="00433805"/>
    <w:rsid w:val="00433FB9"/>
    <w:rsid w:val="0043656C"/>
    <w:rsid w:val="0043694C"/>
    <w:rsid w:val="00437BAE"/>
    <w:rsid w:val="00441E4E"/>
    <w:rsid w:val="004448ED"/>
    <w:rsid w:val="00451F16"/>
    <w:rsid w:val="00452A2B"/>
    <w:rsid w:val="00453C52"/>
    <w:rsid w:val="00456EDC"/>
    <w:rsid w:val="00461769"/>
    <w:rsid w:val="00461CFC"/>
    <w:rsid w:val="00464904"/>
    <w:rsid w:val="00466684"/>
    <w:rsid w:val="00466D42"/>
    <w:rsid w:val="00471BCD"/>
    <w:rsid w:val="0047441A"/>
    <w:rsid w:val="0048369B"/>
    <w:rsid w:val="0048766C"/>
    <w:rsid w:val="00490CD6"/>
    <w:rsid w:val="00492500"/>
    <w:rsid w:val="00494ED4"/>
    <w:rsid w:val="00495FCB"/>
    <w:rsid w:val="00497428"/>
    <w:rsid w:val="004A13CA"/>
    <w:rsid w:val="004A20A6"/>
    <w:rsid w:val="004A4B39"/>
    <w:rsid w:val="004A7D21"/>
    <w:rsid w:val="004B01E4"/>
    <w:rsid w:val="004B1586"/>
    <w:rsid w:val="004B166F"/>
    <w:rsid w:val="004B1E4A"/>
    <w:rsid w:val="004B3D2E"/>
    <w:rsid w:val="004B67F9"/>
    <w:rsid w:val="004C30C2"/>
    <w:rsid w:val="004C4ABE"/>
    <w:rsid w:val="004C50D5"/>
    <w:rsid w:val="004C7646"/>
    <w:rsid w:val="004D09C4"/>
    <w:rsid w:val="004D5115"/>
    <w:rsid w:val="004D62AC"/>
    <w:rsid w:val="004D7065"/>
    <w:rsid w:val="004E26CB"/>
    <w:rsid w:val="004E40A0"/>
    <w:rsid w:val="004E52B6"/>
    <w:rsid w:val="004E6628"/>
    <w:rsid w:val="004F1540"/>
    <w:rsid w:val="004F2E96"/>
    <w:rsid w:val="004F3317"/>
    <w:rsid w:val="004F510A"/>
    <w:rsid w:val="004F5869"/>
    <w:rsid w:val="004F5CB9"/>
    <w:rsid w:val="0050280F"/>
    <w:rsid w:val="00503FB9"/>
    <w:rsid w:val="005052AB"/>
    <w:rsid w:val="00505668"/>
    <w:rsid w:val="005161B3"/>
    <w:rsid w:val="00516C02"/>
    <w:rsid w:val="00522CA5"/>
    <w:rsid w:val="0052494D"/>
    <w:rsid w:val="00527DC7"/>
    <w:rsid w:val="00561FBE"/>
    <w:rsid w:val="005628E8"/>
    <w:rsid w:val="00570986"/>
    <w:rsid w:val="00571EAB"/>
    <w:rsid w:val="00574643"/>
    <w:rsid w:val="00577B88"/>
    <w:rsid w:val="00582DAE"/>
    <w:rsid w:val="00584BD3"/>
    <w:rsid w:val="005852E1"/>
    <w:rsid w:val="00585977"/>
    <w:rsid w:val="005906E5"/>
    <w:rsid w:val="0059182B"/>
    <w:rsid w:val="00592335"/>
    <w:rsid w:val="00592758"/>
    <w:rsid w:val="0059452F"/>
    <w:rsid w:val="00595BB1"/>
    <w:rsid w:val="005A2098"/>
    <w:rsid w:val="005A397F"/>
    <w:rsid w:val="005A5CEC"/>
    <w:rsid w:val="005A768B"/>
    <w:rsid w:val="005B1B66"/>
    <w:rsid w:val="005B20F7"/>
    <w:rsid w:val="005B387E"/>
    <w:rsid w:val="005B4539"/>
    <w:rsid w:val="005B606B"/>
    <w:rsid w:val="005C71E9"/>
    <w:rsid w:val="005C7552"/>
    <w:rsid w:val="005D6ACA"/>
    <w:rsid w:val="005D74B4"/>
    <w:rsid w:val="005E5C61"/>
    <w:rsid w:val="005F03B1"/>
    <w:rsid w:val="005F2DCD"/>
    <w:rsid w:val="005F79D9"/>
    <w:rsid w:val="00600693"/>
    <w:rsid w:val="006016CA"/>
    <w:rsid w:val="00601E4A"/>
    <w:rsid w:val="00627C10"/>
    <w:rsid w:val="00635066"/>
    <w:rsid w:val="00640D69"/>
    <w:rsid w:val="006441BF"/>
    <w:rsid w:val="00645563"/>
    <w:rsid w:val="00647B67"/>
    <w:rsid w:val="00650F02"/>
    <w:rsid w:val="0065356C"/>
    <w:rsid w:val="006561C5"/>
    <w:rsid w:val="00657842"/>
    <w:rsid w:val="006613A1"/>
    <w:rsid w:val="00663C95"/>
    <w:rsid w:val="00664B03"/>
    <w:rsid w:val="00670EF3"/>
    <w:rsid w:val="00673500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53C5"/>
    <w:rsid w:val="006C5426"/>
    <w:rsid w:val="006C5D46"/>
    <w:rsid w:val="006C6F81"/>
    <w:rsid w:val="006D79DB"/>
    <w:rsid w:val="006E40FF"/>
    <w:rsid w:val="006F0172"/>
    <w:rsid w:val="006F2FD5"/>
    <w:rsid w:val="007015F1"/>
    <w:rsid w:val="00711313"/>
    <w:rsid w:val="00715E03"/>
    <w:rsid w:val="007265C8"/>
    <w:rsid w:val="007345B8"/>
    <w:rsid w:val="00735F40"/>
    <w:rsid w:val="0073692A"/>
    <w:rsid w:val="007418A3"/>
    <w:rsid w:val="007423AF"/>
    <w:rsid w:val="00747E76"/>
    <w:rsid w:val="00753002"/>
    <w:rsid w:val="00753608"/>
    <w:rsid w:val="00755127"/>
    <w:rsid w:val="00755169"/>
    <w:rsid w:val="0076568F"/>
    <w:rsid w:val="0077231D"/>
    <w:rsid w:val="00772F4B"/>
    <w:rsid w:val="00776528"/>
    <w:rsid w:val="00777836"/>
    <w:rsid w:val="0078385A"/>
    <w:rsid w:val="00791852"/>
    <w:rsid w:val="0079423E"/>
    <w:rsid w:val="0079509D"/>
    <w:rsid w:val="00795610"/>
    <w:rsid w:val="007A0E58"/>
    <w:rsid w:val="007A172F"/>
    <w:rsid w:val="007A24A0"/>
    <w:rsid w:val="007A4E3A"/>
    <w:rsid w:val="007B6C0F"/>
    <w:rsid w:val="007B6E4B"/>
    <w:rsid w:val="007C26EA"/>
    <w:rsid w:val="007C3B2C"/>
    <w:rsid w:val="007C68E0"/>
    <w:rsid w:val="007D1042"/>
    <w:rsid w:val="007D1797"/>
    <w:rsid w:val="007D2D9B"/>
    <w:rsid w:val="007F0791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2C3"/>
    <w:rsid w:val="00806CF5"/>
    <w:rsid w:val="00812F01"/>
    <w:rsid w:val="008175B1"/>
    <w:rsid w:val="008204F7"/>
    <w:rsid w:val="00824EBA"/>
    <w:rsid w:val="00824FAF"/>
    <w:rsid w:val="00844948"/>
    <w:rsid w:val="0084692C"/>
    <w:rsid w:val="008518E5"/>
    <w:rsid w:val="00851E73"/>
    <w:rsid w:val="008525D6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2C6E"/>
    <w:rsid w:val="00875A4B"/>
    <w:rsid w:val="00877417"/>
    <w:rsid w:val="00881AAC"/>
    <w:rsid w:val="008823F9"/>
    <w:rsid w:val="0088240C"/>
    <w:rsid w:val="0088297D"/>
    <w:rsid w:val="008837E2"/>
    <w:rsid w:val="00884A18"/>
    <w:rsid w:val="00896160"/>
    <w:rsid w:val="008A22E8"/>
    <w:rsid w:val="008A6EF7"/>
    <w:rsid w:val="008B3AEB"/>
    <w:rsid w:val="008B53A1"/>
    <w:rsid w:val="008B79B8"/>
    <w:rsid w:val="008B79D7"/>
    <w:rsid w:val="008C1488"/>
    <w:rsid w:val="008C223E"/>
    <w:rsid w:val="008D2D17"/>
    <w:rsid w:val="008D6618"/>
    <w:rsid w:val="008E1BA1"/>
    <w:rsid w:val="00900C74"/>
    <w:rsid w:val="009032AB"/>
    <w:rsid w:val="00904FB2"/>
    <w:rsid w:val="0091003F"/>
    <w:rsid w:val="00910FCB"/>
    <w:rsid w:val="0091141E"/>
    <w:rsid w:val="009115AE"/>
    <w:rsid w:val="00912227"/>
    <w:rsid w:val="0091368C"/>
    <w:rsid w:val="00914558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57FF"/>
    <w:rsid w:val="00956140"/>
    <w:rsid w:val="00957AF3"/>
    <w:rsid w:val="00965FD0"/>
    <w:rsid w:val="00966700"/>
    <w:rsid w:val="00972B54"/>
    <w:rsid w:val="0097383A"/>
    <w:rsid w:val="0098658F"/>
    <w:rsid w:val="00991F77"/>
    <w:rsid w:val="009A0E70"/>
    <w:rsid w:val="009A4D06"/>
    <w:rsid w:val="009B1110"/>
    <w:rsid w:val="009B26DA"/>
    <w:rsid w:val="009B27E2"/>
    <w:rsid w:val="009B5634"/>
    <w:rsid w:val="009B6ACD"/>
    <w:rsid w:val="009C1F6C"/>
    <w:rsid w:val="009C262E"/>
    <w:rsid w:val="009D1849"/>
    <w:rsid w:val="009D28CD"/>
    <w:rsid w:val="009D38A8"/>
    <w:rsid w:val="009D6F85"/>
    <w:rsid w:val="009E2339"/>
    <w:rsid w:val="009E5AB5"/>
    <w:rsid w:val="009E771F"/>
    <w:rsid w:val="009F177A"/>
    <w:rsid w:val="009F4CAE"/>
    <w:rsid w:val="009F4E05"/>
    <w:rsid w:val="00A0224A"/>
    <w:rsid w:val="00A05729"/>
    <w:rsid w:val="00A06F77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224B"/>
    <w:rsid w:val="00A43213"/>
    <w:rsid w:val="00A505F1"/>
    <w:rsid w:val="00A51DBD"/>
    <w:rsid w:val="00A5231F"/>
    <w:rsid w:val="00A5433C"/>
    <w:rsid w:val="00A54C54"/>
    <w:rsid w:val="00A55598"/>
    <w:rsid w:val="00A572C9"/>
    <w:rsid w:val="00A624C6"/>
    <w:rsid w:val="00A657BB"/>
    <w:rsid w:val="00A66CA1"/>
    <w:rsid w:val="00A84D53"/>
    <w:rsid w:val="00A902D2"/>
    <w:rsid w:val="00A93457"/>
    <w:rsid w:val="00A944BB"/>
    <w:rsid w:val="00AA03BF"/>
    <w:rsid w:val="00AA05C9"/>
    <w:rsid w:val="00AA064C"/>
    <w:rsid w:val="00AA0BD4"/>
    <w:rsid w:val="00AA6225"/>
    <w:rsid w:val="00AB5915"/>
    <w:rsid w:val="00AC0BEF"/>
    <w:rsid w:val="00AC283C"/>
    <w:rsid w:val="00AC4B05"/>
    <w:rsid w:val="00AD3275"/>
    <w:rsid w:val="00AD40D3"/>
    <w:rsid w:val="00AD4254"/>
    <w:rsid w:val="00AD5D4C"/>
    <w:rsid w:val="00AD6B7A"/>
    <w:rsid w:val="00AD6CA8"/>
    <w:rsid w:val="00AD6F36"/>
    <w:rsid w:val="00AF2F4D"/>
    <w:rsid w:val="00AF4E76"/>
    <w:rsid w:val="00AF6046"/>
    <w:rsid w:val="00B002D0"/>
    <w:rsid w:val="00B04987"/>
    <w:rsid w:val="00B068BA"/>
    <w:rsid w:val="00B07BBA"/>
    <w:rsid w:val="00B121E5"/>
    <w:rsid w:val="00B15075"/>
    <w:rsid w:val="00B1781C"/>
    <w:rsid w:val="00B2244F"/>
    <w:rsid w:val="00B26363"/>
    <w:rsid w:val="00B26C53"/>
    <w:rsid w:val="00B31085"/>
    <w:rsid w:val="00B36712"/>
    <w:rsid w:val="00B40C08"/>
    <w:rsid w:val="00B43D97"/>
    <w:rsid w:val="00B46749"/>
    <w:rsid w:val="00B52023"/>
    <w:rsid w:val="00B52C8C"/>
    <w:rsid w:val="00B61C7D"/>
    <w:rsid w:val="00B623B2"/>
    <w:rsid w:val="00B7160C"/>
    <w:rsid w:val="00B762EB"/>
    <w:rsid w:val="00B77884"/>
    <w:rsid w:val="00B8115A"/>
    <w:rsid w:val="00B81762"/>
    <w:rsid w:val="00B852AD"/>
    <w:rsid w:val="00BA7788"/>
    <w:rsid w:val="00BA7C11"/>
    <w:rsid w:val="00BB49EF"/>
    <w:rsid w:val="00BC247A"/>
    <w:rsid w:val="00BC7568"/>
    <w:rsid w:val="00BD1750"/>
    <w:rsid w:val="00BD3157"/>
    <w:rsid w:val="00BD5F78"/>
    <w:rsid w:val="00BD6593"/>
    <w:rsid w:val="00BD75DD"/>
    <w:rsid w:val="00BE1B5E"/>
    <w:rsid w:val="00BE2B5D"/>
    <w:rsid w:val="00BF0926"/>
    <w:rsid w:val="00BF1112"/>
    <w:rsid w:val="00BF4C18"/>
    <w:rsid w:val="00BF5142"/>
    <w:rsid w:val="00BF5A7D"/>
    <w:rsid w:val="00BF5D6C"/>
    <w:rsid w:val="00C01651"/>
    <w:rsid w:val="00C051EF"/>
    <w:rsid w:val="00C0680E"/>
    <w:rsid w:val="00C073C7"/>
    <w:rsid w:val="00C1084F"/>
    <w:rsid w:val="00C1119F"/>
    <w:rsid w:val="00C1132A"/>
    <w:rsid w:val="00C11521"/>
    <w:rsid w:val="00C11734"/>
    <w:rsid w:val="00C12D3D"/>
    <w:rsid w:val="00C13C5A"/>
    <w:rsid w:val="00C14AF7"/>
    <w:rsid w:val="00C1574B"/>
    <w:rsid w:val="00C30904"/>
    <w:rsid w:val="00C30EB4"/>
    <w:rsid w:val="00C31599"/>
    <w:rsid w:val="00C374C2"/>
    <w:rsid w:val="00C43B8A"/>
    <w:rsid w:val="00C518C0"/>
    <w:rsid w:val="00C55375"/>
    <w:rsid w:val="00C61AA8"/>
    <w:rsid w:val="00C61BED"/>
    <w:rsid w:val="00C663F3"/>
    <w:rsid w:val="00C66E69"/>
    <w:rsid w:val="00C70CEA"/>
    <w:rsid w:val="00C74447"/>
    <w:rsid w:val="00C744BC"/>
    <w:rsid w:val="00C75221"/>
    <w:rsid w:val="00C807EA"/>
    <w:rsid w:val="00C851B4"/>
    <w:rsid w:val="00C86710"/>
    <w:rsid w:val="00C93FF4"/>
    <w:rsid w:val="00CA55D9"/>
    <w:rsid w:val="00CA6900"/>
    <w:rsid w:val="00CB13D4"/>
    <w:rsid w:val="00CB5F0D"/>
    <w:rsid w:val="00CC2812"/>
    <w:rsid w:val="00CC7DB3"/>
    <w:rsid w:val="00CD035F"/>
    <w:rsid w:val="00CD489E"/>
    <w:rsid w:val="00CD586C"/>
    <w:rsid w:val="00CD6B6F"/>
    <w:rsid w:val="00CE2EDC"/>
    <w:rsid w:val="00CE523C"/>
    <w:rsid w:val="00CF1731"/>
    <w:rsid w:val="00CF2634"/>
    <w:rsid w:val="00CF459B"/>
    <w:rsid w:val="00CF604B"/>
    <w:rsid w:val="00CF7B14"/>
    <w:rsid w:val="00D0357C"/>
    <w:rsid w:val="00D03ADF"/>
    <w:rsid w:val="00D07B2F"/>
    <w:rsid w:val="00D17673"/>
    <w:rsid w:val="00D32244"/>
    <w:rsid w:val="00D34D97"/>
    <w:rsid w:val="00D40A9B"/>
    <w:rsid w:val="00D41C9E"/>
    <w:rsid w:val="00D502CB"/>
    <w:rsid w:val="00D50EBE"/>
    <w:rsid w:val="00D53B81"/>
    <w:rsid w:val="00D56555"/>
    <w:rsid w:val="00D6019A"/>
    <w:rsid w:val="00D66721"/>
    <w:rsid w:val="00D71B3D"/>
    <w:rsid w:val="00D75AE1"/>
    <w:rsid w:val="00D776E3"/>
    <w:rsid w:val="00D87B46"/>
    <w:rsid w:val="00D9574F"/>
    <w:rsid w:val="00D9595A"/>
    <w:rsid w:val="00DA15E0"/>
    <w:rsid w:val="00DA2969"/>
    <w:rsid w:val="00DB1A2F"/>
    <w:rsid w:val="00DB1E62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E00B14"/>
    <w:rsid w:val="00E00F6D"/>
    <w:rsid w:val="00E061EA"/>
    <w:rsid w:val="00E23937"/>
    <w:rsid w:val="00E315F9"/>
    <w:rsid w:val="00E34188"/>
    <w:rsid w:val="00E35367"/>
    <w:rsid w:val="00E46B4D"/>
    <w:rsid w:val="00E60DC7"/>
    <w:rsid w:val="00E62471"/>
    <w:rsid w:val="00E648A4"/>
    <w:rsid w:val="00E65763"/>
    <w:rsid w:val="00E66C23"/>
    <w:rsid w:val="00E7097F"/>
    <w:rsid w:val="00E70E30"/>
    <w:rsid w:val="00E7143F"/>
    <w:rsid w:val="00E7238E"/>
    <w:rsid w:val="00E766A3"/>
    <w:rsid w:val="00E80E84"/>
    <w:rsid w:val="00E82EED"/>
    <w:rsid w:val="00E94630"/>
    <w:rsid w:val="00E94720"/>
    <w:rsid w:val="00E97417"/>
    <w:rsid w:val="00EA2C4B"/>
    <w:rsid w:val="00EA2E5C"/>
    <w:rsid w:val="00EA4CF3"/>
    <w:rsid w:val="00EA530E"/>
    <w:rsid w:val="00EA6C1C"/>
    <w:rsid w:val="00EB219B"/>
    <w:rsid w:val="00EB2513"/>
    <w:rsid w:val="00EB319E"/>
    <w:rsid w:val="00EB3F05"/>
    <w:rsid w:val="00EC10CC"/>
    <w:rsid w:val="00EC1F85"/>
    <w:rsid w:val="00EC3E33"/>
    <w:rsid w:val="00ED2BA3"/>
    <w:rsid w:val="00EE1275"/>
    <w:rsid w:val="00EE76B5"/>
    <w:rsid w:val="00EF3E04"/>
    <w:rsid w:val="00EF7284"/>
    <w:rsid w:val="00F11FEE"/>
    <w:rsid w:val="00F1332D"/>
    <w:rsid w:val="00F147EA"/>
    <w:rsid w:val="00F15D20"/>
    <w:rsid w:val="00F22D67"/>
    <w:rsid w:val="00F27533"/>
    <w:rsid w:val="00F336B3"/>
    <w:rsid w:val="00F40D78"/>
    <w:rsid w:val="00F410A1"/>
    <w:rsid w:val="00F436EF"/>
    <w:rsid w:val="00F47CF8"/>
    <w:rsid w:val="00F50A75"/>
    <w:rsid w:val="00F5779F"/>
    <w:rsid w:val="00F62539"/>
    <w:rsid w:val="00F6757B"/>
    <w:rsid w:val="00F676FF"/>
    <w:rsid w:val="00F70027"/>
    <w:rsid w:val="00F71C65"/>
    <w:rsid w:val="00F80249"/>
    <w:rsid w:val="00F83227"/>
    <w:rsid w:val="00F85627"/>
    <w:rsid w:val="00F860D6"/>
    <w:rsid w:val="00F908B2"/>
    <w:rsid w:val="00F9151F"/>
    <w:rsid w:val="00F91E69"/>
    <w:rsid w:val="00F94144"/>
    <w:rsid w:val="00FA55E4"/>
    <w:rsid w:val="00FA70D5"/>
    <w:rsid w:val="00FB4852"/>
    <w:rsid w:val="00FB5A45"/>
    <w:rsid w:val="00FB5BD7"/>
    <w:rsid w:val="00FC25B4"/>
    <w:rsid w:val="00FD3B21"/>
    <w:rsid w:val="00FD64A4"/>
    <w:rsid w:val="00FE2158"/>
    <w:rsid w:val="00FE44FE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7F363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A7BFD7-BCDC-47AA-A8BC-DD42418E6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5</Pages>
  <Words>1585</Words>
  <Characters>9039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261</cp:revision>
  <cp:lastPrinted>2017-06-14T06:44:00Z</cp:lastPrinted>
  <dcterms:created xsi:type="dcterms:W3CDTF">2015-08-03T11:09:00Z</dcterms:created>
  <dcterms:modified xsi:type="dcterms:W3CDTF">2017-12-05T09:26:00Z</dcterms:modified>
</cp:coreProperties>
</file>