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AC1C57">
        <w:rPr>
          <w:rFonts w:ascii="Tahoma" w:hAnsi="Tahoma" w:cs="Tahoma"/>
          <w:b/>
          <w:sz w:val="24"/>
          <w:szCs w:val="24"/>
        </w:rPr>
        <w:t>3711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C1C57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AC1C57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6EC9">
        <w:rPr>
          <w:rFonts w:ascii="Tahoma" w:hAnsi="Tahoma" w:cs="Tahoma"/>
          <w:sz w:val="24"/>
          <w:szCs w:val="24"/>
          <w:lang w:val="sr-Latn-CS"/>
        </w:rPr>
        <w:t>UP II 07-30-</w:t>
      </w:r>
      <w:r w:rsidR="00AC1C57">
        <w:rPr>
          <w:rFonts w:ascii="Tahoma" w:hAnsi="Tahoma" w:cs="Tahoma"/>
          <w:sz w:val="24"/>
          <w:szCs w:val="24"/>
          <w:lang w:val="sr-Latn-CS"/>
        </w:rPr>
        <w:t>3711</w:t>
      </w:r>
      <w:r w:rsidR="00FD6EC9">
        <w:rPr>
          <w:rFonts w:ascii="Tahoma" w:hAnsi="Tahoma" w:cs="Tahoma"/>
          <w:sz w:val="24"/>
          <w:szCs w:val="24"/>
          <w:lang w:val="sr-Latn-CS"/>
        </w:rPr>
        <w:t>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1C57">
        <w:rPr>
          <w:rFonts w:ascii="Tahoma" w:hAnsi="Tahoma" w:cs="Tahoma"/>
          <w:sz w:val="24"/>
          <w:szCs w:val="24"/>
          <w:lang w:val="sr-Latn-CS"/>
        </w:rPr>
        <w:t>22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AC1C57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C1C57">
        <w:rPr>
          <w:rFonts w:ascii="Tahoma" w:hAnsi="Tahoma" w:cs="Tahoma"/>
          <w:sz w:val="24"/>
          <w:szCs w:val="24"/>
          <w:lang w:val="sr-Latn-CS"/>
        </w:rPr>
        <w:t>održivog razvoja i turizma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</w:t>
      </w:r>
      <w:r w:rsidR="00AC1C57">
        <w:rPr>
          <w:rFonts w:ascii="Tahoma" w:hAnsi="Tahoma" w:cs="Tahoma"/>
          <w:sz w:val="24"/>
          <w:szCs w:val="24"/>
          <w:lang w:val="sr-Latn-CS"/>
        </w:rPr>
        <w:t>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1C57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</w:t>
      </w:r>
      <w:r w:rsidR="000A2C7A">
        <w:rPr>
          <w:rFonts w:ascii="Tahoma" w:hAnsi="Tahoma" w:cs="Tahoma"/>
          <w:sz w:val="24"/>
          <w:szCs w:val="24"/>
          <w:lang w:val="sr-Latn-CS"/>
        </w:rPr>
        <w:t>o:</w:t>
      </w:r>
    </w:p>
    <w:p w:rsidR="000A2C7A" w:rsidRPr="00903FF8" w:rsidRDefault="000A2C7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1C57">
        <w:rPr>
          <w:rFonts w:ascii="Tahoma" w:hAnsi="Tahoma" w:cs="Tahoma"/>
          <w:sz w:val="24"/>
          <w:szCs w:val="24"/>
          <w:lang w:val="sr-Latn-CS"/>
        </w:rPr>
        <w:t>održivog razvoja i turizma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1C57">
        <w:rPr>
          <w:rFonts w:ascii="Tahoma" w:hAnsi="Tahoma" w:cs="Tahoma"/>
          <w:sz w:val="24"/>
          <w:szCs w:val="24"/>
          <w:lang w:val="sr-Latn-CS"/>
        </w:rPr>
        <w:t>06. 07</w:t>
      </w:r>
      <w:r w:rsidR="007C492A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A2C7A" w:rsidRPr="00BF314B" w:rsidRDefault="000A2C7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AC1C57">
        <w:rPr>
          <w:rFonts w:ascii="Tahoma" w:hAnsi="Tahoma" w:cs="Tahoma"/>
          <w:sz w:val="24"/>
          <w:szCs w:val="24"/>
          <w:lang w:val="sr-Latn-CS"/>
        </w:rPr>
        <w:t>održivog razvoja i turizma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1C57">
        <w:rPr>
          <w:rFonts w:ascii="Tahoma" w:hAnsi="Tahoma" w:cs="Tahoma"/>
          <w:sz w:val="24"/>
          <w:szCs w:val="24"/>
          <w:lang w:val="sr-Latn-CS"/>
        </w:rPr>
        <w:t>06</w:t>
      </w:r>
      <w:r w:rsidR="007C492A">
        <w:rPr>
          <w:rFonts w:ascii="Tahoma" w:hAnsi="Tahoma" w:cs="Tahoma"/>
          <w:sz w:val="24"/>
          <w:szCs w:val="24"/>
          <w:lang w:val="sr-Latn-CS"/>
        </w:rPr>
        <w:t>. 0</w:t>
      </w:r>
      <w:r w:rsidR="00AC1C57">
        <w:rPr>
          <w:rFonts w:ascii="Tahoma" w:hAnsi="Tahoma" w:cs="Tahoma"/>
          <w:sz w:val="24"/>
          <w:szCs w:val="24"/>
          <w:lang w:val="sr-Latn-CS"/>
        </w:rPr>
        <w:t>7</w:t>
      </w:r>
      <w:r w:rsidR="007C492A">
        <w:rPr>
          <w:rFonts w:ascii="Tahoma" w:hAnsi="Tahoma" w:cs="Tahoma"/>
          <w:sz w:val="24"/>
          <w:szCs w:val="24"/>
          <w:lang w:val="sr-Latn-CS"/>
        </w:rPr>
        <w:t>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1C57">
        <w:rPr>
          <w:rFonts w:ascii="Tahoma" w:hAnsi="Tahoma" w:cs="Tahoma"/>
          <w:sz w:val="24"/>
          <w:szCs w:val="24"/>
          <w:lang w:val="sr-Latn-CS"/>
        </w:rPr>
        <w:t>godišnjeg izvještaja o stanju u oblasti vodosnabdijevanja, upravljanja otpadom i otpadnim vodama, realizaciji priopritetnih aktivnosti u komunalnoj djelatnosti sa predlogom prioritetnih projekata za izgradnju komunalne infrastrukture i predlogom mjera za 2016. i 2017.godinu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C1C57">
        <w:rPr>
          <w:rFonts w:ascii="Tahoma" w:hAnsi="Tahoma" w:cs="Tahoma"/>
          <w:sz w:val="24"/>
          <w:szCs w:val="24"/>
          <w:lang w:val="sr-Latn-CS"/>
        </w:rPr>
        <w:t>26.09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C1C57">
        <w:rPr>
          <w:rFonts w:ascii="Tahoma" w:hAnsi="Tahoma" w:cs="Tahoma"/>
          <w:sz w:val="24"/>
          <w:szCs w:val="24"/>
          <w:lang w:val="sr-Latn-CS"/>
        </w:rPr>
        <w:t>9924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C1C57">
        <w:rPr>
          <w:rFonts w:ascii="Tahoma" w:hAnsi="Tahoma" w:cs="Tahoma"/>
          <w:sz w:val="24"/>
          <w:szCs w:val="24"/>
          <w:lang w:val="sr-Latn-CS"/>
        </w:rPr>
        <w:t>26.09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C1C57">
        <w:rPr>
          <w:rFonts w:ascii="Tahoma" w:hAnsi="Tahoma" w:cs="Tahoma"/>
          <w:sz w:val="24"/>
          <w:szCs w:val="24"/>
          <w:lang w:val="sr-Latn-CS"/>
        </w:rPr>
        <w:t>održivog razvoja i turizma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781660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D6EC9">
        <w:rPr>
          <w:rFonts w:ascii="Tahoma" w:hAnsi="Tahoma" w:cs="Tahoma"/>
          <w:sz w:val="24"/>
          <w:szCs w:val="24"/>
          <w:lang w:val="sr-Latn-CS"/>
        </w:rPr>
        <w:t>UP II 07-30-</w:t>
      </w:r>
      <w:r w:rsidR="00AC1C57">
        <w:rPr>
          <w:rFonts w:ascii="Tahoma" w:hAnsi="Tahoma" w:cs="Tahoma"/>
          <w:sz w:val="24"/>
          <w:szCs w:val="24"/>
          <w:lang w:val="sr-Latn-CS"/>
        </w:rPr>
        <w:t>3711</w:t>
      </w:r>
      <w:r w:rsidR="00FD6EC9">
        <w:rPr>
          <w:rFonts w:ascii="Tahoma" w:hAnsi="Tahoma" w:cs="Tahoma"/>
          <w:sz w:val="24"/>
          <w:szCs w:val="24"/>
          <w:lang w:val="sr-Latn-CS"/>
        </w:rPr>
        <w:t>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492A">
        <w:rPr>
          <w:rFonts w:ascii="Tahoma" w:hAnsi="Tahoma" w:cs="Tahoma"/>
          <w:sz w:val="24"/>
          <w:szCs w:val="24"/>
          <w:lang w:val="sr-Latn-CS"/>
        </w:rPr>
        <w:t>10. 04. 2017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AC1C57">
        <w:rPr>
          <w:rFonts w:ascii="Tahoma" w:hAnsi="Tahoma" w:cs="Tahoma"/>
          <w:sz w:val="24"/>
          <w:szCs w:val="24"/>
          <w:lang w:val="sr-Latn-CS"/>
        </w:rPr>
        <w:t>održivog razvoja i turizma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0A2C7A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E13833" w:rsidRDefault="0065022E" w:rsidP="00E1383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E1383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72" w:rsidRDefault="00816772" w:rsidP="00CB7F9A">
      <w:pPr>
        <w:spacing w:after="0" w:line="240" w:lineRule="auto"/>
      </w:pPr>
      <w:r>
        <w:separator/>
      </w:r>
    </w:p>
  </w:endnote>
  <w:endnote w:type="continuationSeparator" w:id="0">
    <w:p w:rsidR="00816772" w:rsidRDefault="0081677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72" w:rsidRDefault="00816772" w:rsidP="00CB7F9A">
      <w:pPr>
        <w:spacing w:after="0" w:line="240" w:lineRule="auto"/>
      </w:pPr>
      <w:r>
        <w:separator/>
      </w:r>
    </w:p>
  </w:footnote>
  <w:footnote w:type="continuationSeparator" w:id="0">
    <w:p w:rsidR="00816772" w:rsidRDefault="0081677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2C7A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6059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1A7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1660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92A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0B2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7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2B4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57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652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833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876B8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3898"/>
    <w:rsid w:val="00FD52AC"/>
    <w:rsid w:val="00FD59D8"/>
    <w:rsid w:val="00FD6EC9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D59A0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4C19B-B34D-4F0A-AF6C-50FA61E1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2017-06-28T12:13:00Z</cp:lastPrinted>
  <dcterms:created xsi:type="dcterms:W3CDTF">2015-12-16T13:08:00Z</dcterms:created>
  <dcterms:modified xsi:type="dcterms:W3CDTF">2017-12-08T11:10:00Z</dcterms:modified>
</cp:coreProperties>
</file>