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645FA">
        <w:rPr>
          <w:rFonts w:ascii="Tahoma" w:hAnsi="Tahoma" w:cs="Tahoma"/>
          <w:b/>
          <w:sz w:val="24"/>
          <w:szCs w:val="24"/>
        </w:rPr>
        <w:t>3140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8F5C6B">
        <w:rPr>
          <w:rFonts w:ascii="Tahoma" w:hAnsi="Tahoma" w:cs="Tahoma"/>
          <w:b/>
          <w:sz w:val="24"/>
          <w:szCs w:val="24"/>
        </w:rPr>
        <w:t>13.0</w:t>
      </w:r>
      <w:r w:rsidR="00ED1C5C">
        <w:rPr>
          <w:rFonts w:ascii="Tahoma" w:hAnsi="Tahoma" w:cs="Tahoma"/>
          <w:b/>
          <w:sz w:val="24"/>
          <w:szCs w:val="24"/>
        </w:rPr>
        <w:t>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F5C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B699B">
        <w:rPr>
          <w:rFonts w:ascii="Tahoma" w:hAnsi="Tahoma" w:cs="Tahoma"/>
          <w:sz w:val="24"/>
          <w:szCs w:val="24"/>
        </w:rPr>
        <w:t>10</w:t>
      </w:r>
      <w:r w:rsidR="008645FA">
        <w:rPr>
          <w:rFonts w:ascii="Tahoma" w:hAnsi="Tahoma" w:cs="Tahoma"/>
          <w:sz w:val="24"/>
          <w:szCs w:val="24"/>
        </w:rPr>
        <w:t>5257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645FA">
        <w:rPr>
          <w:rFonts w:ascii="Tahoma" w:hAnsi="Tahoma" w:cs="Tahoma"/>
          <w:sz w:val="24"/>
          <w:szCs w:val="24"/>
        </w:rPr>
        <w:t>25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8645FA">
        <w:rPr>
          <w:rFonts w:ascii="Tahoma" w:hAnsi="Tahoma" w:cs="Tahoma"/>
          <w:sz w:val="24"/>
          <w:szCs w:val="24"/>
        </w:rPr>
        <w:t xml:space="preserve"> poslova broj:UPI-007/16-5802/2 od 10.11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D71775">
        <w:rPr>
          <w:rFonts w:ascii="Tahoma" w:hAnsi="Tahoma" w:cs="Tahoma"/>
          <w:sz w:val="24"/>
          <w:szCs w:val="24"/>
        </w:rPr>
        <w:t>5802/2 od 10.11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</w:t>
      </w:r>
      <w:r w:rsidR="00D71775">
        <w:rPr>
          <w:rFonts w:ascii="Tahoma" w:hAnsi="Tahoma" w:cs="Tahoma"/>
          <w:sz w:val="24"/>
          <w:szCs w:val="24"/>
        </w:rPr>
        <w:t>5257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D71775">
        <w:rPr>
          <w:rFonts w:ascii="Tahoma" w:hAnsi="Tahoma" w:cs="Tahoma"/>
          <w:sz w:val="24"/>
          <w:szCs w:val="24"/>
        </w:rPr>
        <w:t>09</w:t>
      </w:r>
      <w:r w:rsidR="009263D3">
        <w:rPr>
          <w:rFonts w:ascii="Tahoma" w:hAnsi="Tahoma" w:cs="Tahoma"/>
          <w:sz w:val="24"/>
          <w:szCs w:val="24"/>
        </w:rPr>
        <w:t>.</w:t>
      </w:r>
      <w:r w:rsidR="00D71775">
        <w:rPr>
          <w:rFonts w:ascii="Tahoma" w:hAnsi="Tahoma" w:cs="Tahoma"/>
          <w:sz w:val="24"/>
          <w:szCs w:val="24"/>
        </w:rPr>
        <w:t>11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D71775">
        <w:rPr>
          <w:rFonts w:ascii="Tahoma" w:hAnsi="Tahoma" w:cs="Tahoma"/>
          <w:sz w:val="24"/>
        </w:rPr>
        <w:t>od 31/10/2016 do 06/11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D71775">
        <w:rPr>
          <w:rFonts w:ascii="Tahoma" w:hAnsi="Tahoma" w:cs="Tahoma"/>
          <w:sz w:val="24"/>
          <w:szCs w:val="24"/>
        </w:rPr>
        <w:t>14.11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 br.</w:t>
      </w:r>
      <w:r w:rsidR="00AA7428">
        <w:rPr>
          <w:rFonts w:ascii="Tahoma" w:hAnsi="Tahoma" w:cs="Tahoma"/>
          <w:sz w:val="24"/>
          <w:szCs w:val="24"/>
        </w:rPr>
        <w:t>UPI-007/16-</w:t>
      </w:r>
      <w:r w:rsidR="00D71775">
        <w:rPr>
          <w:rFonts w:ascii="Tahoma" w:hAnsi="Tahoma" w:cs="Tahoma"/>
          <w:sz w:val="24"/>
          <w:szCs w:val="24"/>
        </w:rPr>
        <w:t>5802/2 od 10.11</w:t>
      </w:r>
      <w:r w:rsidR="00271D61">
        <w:rPr>
          <w:rFonts w:ascii="Tahoma" w:hAnsi="Tahoma" w:cs="Tahoma"/>
          <w:sz w:val="24"/>
          <w:szCs w:val="24"/>
        </w:rPr>
        <w:t>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sredstva u predizbornom periodu 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 xml:space="preserve">Ministarstva unutrašnjih poslova </w:t>
      </w:r>
      <w:r w:rsidR="00CE0B81">
        <w:rPr>
          <w:rFonts w:ascii="Tahoma" w:hAnsi="Tahoma" w:cs="Tahoma"/>
          <w:sz w:val="24"/>
          <w:szCs w:val="24"/>
        </w:rPr>
        <w:t>br.</w:t>
      </w:r>
      <w:r w:rsidR="00D71775">
        <w:rPr>
          <w:rFonts w:ascii="Tahoma" w:hAnsi="Tahoma" w:cs="Tahoma"/>
          <w:sz w:val="24"/>
          <w:szCs w:val="24"/>
        </w:rPr>
        <w:t>UPI-007/16-5802/2 od 10.11</w:t>
      </w:r>
      <w:r w:rsidR="00CE0B81">
        <w:rPr>
          <w:rFonts w:ascii="Tahoma" w:hAnsi="Tahoma" w:cs="Tahoma"/>
          <w:sz w:val="24"/>
          <w:szCs w:val="24"/>
        </w:rPr>
        <w:t>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A62521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16/10</w:t>
      </w:r>
      <w:r w:rsidR="00D71775">
        <w:rPr>
          <w:rFonts w:ascii="Tahoma" w:hAnsi="Tahoma" w:cs="Tahoma"/>
          <w:sz w:val="24"/>
          <w:szCs w:val="24"/>
        </w:rPr>
        <w:t>5257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D71775">
        <w:rPr>
          <w:rFonts w:ascii="Tahoma" w:hAnsi="Tahoma" w:cs="Tahoma"/>
          <w:sz w:val="24"/>
          <w:szCs w:val="24"/>
        </w:rPr>
        <w:t xml:space="preserve">  od 31/10/2016. do 06/11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D71775">
        <w:rPr>
          <w:rFonts w:ascii="Tahoma" w:hAnsi="Tahoma" w:cs="Tahoma"/>
          <w:sz w:val="24"/>
          <w:szCs w:val="24"/>
        </w:rPr>
        <w:t>5802/2 od 10.11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D71775">
        <w:rPr>
          <w:rFonts w:ascii="Tahoma" w:hAnsi="Tahoma" w:cs="Tahoma"/>
          <w:sz w:val="24"/>
          <w:szCs w:val="24"/>
        </w:rPr>
        <w:t xml:space="preserve">  od 31/10/2016. do 07/11</w:t>
      </w:r>
      <w:r w:rsidR="002E1AD7">
        <w:rPr>
          <w:rFonts w:ascii="Tahoma" w:hAnsi="Tahoma" w:cs="Tahoma"/>
          <w:sz w:val="24"/>
          <w:szCs w:val="24"/>
        </w:rPr>
        <w:t>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C59" w:rsidRDefault="00C13C59" w:rsidP="004C7646">
      <w:pPr>
        <w:spacing w:after="0" w:line="240" w:lineRule="auto"/>
      </w:pPr>
      <w:r>
        <w:separator/>
      </w:r>
    </w:p>
  </w:endnote>
  <w:endnote w:type="continuationSeparator" w:id="0">
    <w:p w:rsidR="00C13C59" w:rsidRDefault="00C13C5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C59" w:rsidRDefault="00C13C59" w:rsidP="004C7646">
      <w:pPr>
        <w:spacing w:after="0" w:line="240" w:lineRule="auto"/>
      </w:pPr>
      <w:r>
        <w:separator/>
      </w:r>
    </w:p>
  </w:footnote>
  <w:footnote w:type="continuationSeparator" w:id="0">
    <w:p w:rsidR="00C13C59" w:rsidRDefault="00C13C5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FB7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0F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5C6B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52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3C59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3991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1333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CAF3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up.gov.me/ministarstvo/zakon_o_finansiranju_politickih_subjek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9B97-7645-4471-8F30-884A8C1D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5</cp:revision>
  <cp:lastPrinted>2016-12-21T09:03:00Z</cp:lastPrinted>
  <dcterms:created xsi:type="dcterms:W3CDTF">2016-12-28T13:57:00Z</dcterms:created>
  <dcterms:modified xsi:type="dcterms:W3CDTF">2017-12-18T10:15:00Z</dcterms:modified>
</cp:coreProperties>
</file>