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E65C7C" w:rsidRDefault="00306A70" w:rsidP="00306A70">
      <w:pPr>
        <w:spacing w:after="0" w:line="240" w:lineRule="auto"/>
        <w:jc w:val="center"/>
        <w:rPr>
          <w:rFonts w:ascii="Trebuchet MS" w:hAnsi="Trebuchet MS" w:cs="Arial"/>
          <w:b/>
          <w:sz w:val="24"/>
          <w:szCs w:val="24"/>
          <w:lang w:val="sr-Latn-CS"/>
        </w:rPr>
      </w:pPr>
      <w:bookmarkStart w:id="0" w:name="_GoBack"/>
      <w:bookmarkEnd w:id="0"/>
    </w:p>
    <w:p w:rsidR="00306A70" w:rsidRPr="00517240" w:rsidRDefault="00306A70" w:rsidP="00517240">
      <w:pPr>
        <w:spacing w:after="0" w:line="240" w:lineRule="auto"/>
        <w:rPr>
          <w:rFonts w:ascii="Tahoma" w:hAnsi="Tahoma" w:cs="Tahoma"/>
          <w:b/>
          <w:sz w:val="24"/>
          <w:szCs w:val="24"/>
          <w:lang w:val="sr-Latn-CS"/>
        </w:rPr>
      </w:pPr>
      <w:r w:rsidRPr="00517240">
        <w:rPr>
          <w:rFonts w:ascii="Tahoma" w:hAnsi="Tahoma" w:cs="Tahoma"/>
          <w:b/>
          <w:sz w:val="24"/>
          <w:szCs w:val="24"/>
          <w:lang w:val="sr-Latn-CS"/>
        </w:rPr>
        <w:t>C R N A   G O R A</w:t>
      </w:r>
    </w:p>
    <w:p w:rsidR="00306A70" w:rsidRPr="00517240" w:rsidRDefault="00306A70" w:rsidP="00517240">
      <w:pPr>
        <w:spacing w:after="0" w:line="240" w:lineRule="auto"/>
        <w:rPr>
          <w:rFonts w:ascii="Tahoma" w:hAnsi="Tahoma" w:cs="Tahoma"/>
          <w:b/>
          <w:sz w:val="24"/>
          <w:szCs w:val="24"/>
          <w:lang w:val="sr-Latn-CS"/>
        </w:rPr>
      </w:pPr>
      <w:r w:rsidRPr="00517240">
        <w:rPr>
          <w:rFonts w:ascii="Tahoma" w:hAnsi="Tahoma" w:cs="Tahoma"/>
          <w:b/>
          <w:sz w:val="24"/>
          <w:szCs w:val="24"/>
          <w:lang w:val="sr-Latn-CS"/>
        </w:rPr>
        <w:t>AGENCIJA ZA ZAŠTITU LIČNIH PODATAKA</w:t>
      </w:r>
    </w:p>
    <w:p w:rsidR="00306A70" w:rsidRPr="00517240" w:rsidRDefault="00306A70" w:rsidP="00517240">
      <w:pPr>
        <w:spacing w:after="0" w:line="240" w:lineRule="auto"/>
        <w:rPr>
          <w:rFonts w:ascii="Tahoma" w:hAnsi="Tahoma" w:cs="Tahoma"/>
          <w:b/>
          <w:sz w:val="24"/>
          <w:szCs w:val="24"/>
          <w:lang w:val="sr-Latn-CS"/>
        </w:rPr>
      </w:pPr>
      <w:r w:rsidRPr="00517240">
        <w:rPr>
          <w:rFonts w:ascii="Tahoma" w:hAnsi="Tahoma" w:cs="Tahoma"/>
          <w:b/>
          <w:sz w:val="24"/>
          <w:szCs w:val="24"/>
          <w:lang w:val="sr-Latn-CS"/>
        </w:rPr>
        <w:t>I SLOBODAN PRISTUP INFORMACIJAMA</w:t>
      </w:r>
    </w:p>
    <w:p w:rsidR="00AD561F" w:rsidRPr="00E65C7C" w:rsidRDefault="00AD561F" w:rsidP="000F17D8">
      <w:pPr>
        <w:spacing w:after="0" w:line="240" w:lineRule="auto"/>
        <w:rPr>
          <w:rFonts w:ascii="Arial" w:hAnsi="Arial" w:cs="Arial"/>
          <w:sz w:val="24"/>
          <w:szCs w:val="24"/>
          <w:lang w:val="sr-Latn-CS"/>
        </w:rPr>
      </w:pPr>
    </w:p>
    <w:p w:rsidR="00306A70" w:rsidRPr="00E65C7C" w:rsidRDefault="00306A70" w:rsidP="00306A70">
      <w:pPr>
        <w:pStyle w:val="NoSpacing"/>
        <w:rPr>
          <w:rFonts w:ascii="Tahoma" w:hAnsi="Tahoma" w:cs="Tahoma"/>
          <w:b/>
          <w:sz w:val="24"/>
          <w:szCs w:val="24"/>
          <w:lang w:val="sr-Latn-CS"/>
        </w:rPr>
      </w:pPr>
      <w:r w:rsidRPr="00E65C7C">
        <w:rPr>
          <w:rFonts w:ascii="Tahoma" w:hAnsi="Tahoma" w:cs="Tahoma"/>
          <w:b/>
          <w:sz w:val="24"/>
          <w:szCs w:val="24"/>
          <w:lang w:val="sr-Latn-CS"/>
        </w:rPr>
        <w:t>Br</w:t>
      </w:r>
      <w:r w:rsidR="00600693" w:rsidRPr="00E65C7C">
        <w:rPr>
          <w:rFonts w:ascii="Tahoma" w:hAnsi="Tahoma" w:cs="Tahoma"/>
          <w:b/>
          <w:sz w:val="24"/>
          <w:szCs w:val="24"/>
          <w:lang w:val="sr-Latn-CS"/>
        </w:rPr>
        <w:t>.</w:t>
      </w:r>
      <w:r w:rsidR="00E17208">
        <w:rPr>
          <w:rFonts w:ascii="Tahoma" w:hAnsi="Tahoma" w:cs="Tahoma"/>
          <w:b/>
          <w:sz w:val="24"/>
          <w:szCs w:val="24"/>
          <w:lang w:val="sr-Latn-CS"/>
        </w:rPr>
        <w:t xml:space="preserve"> </w:t>
      </w:r>
      <w:r w:rsidR="00FA79A8">
        <w:rPr>
          <w:rFonts w:ascii="Tahoma" w:hAnsi="Tahoma" w:cs="Tahoma"/>
          <w:b/>
          <w:sz w:val="24"/>
          <w:szCs w:val="24"/>
          <w:lang w:val="sr-Latn-CS"/>
        </w:rPr>
        <w:t>UP II 07-30-279-</w:t>
      </w:r>
      <w:r w:rsidR="00D96700">
        <w:rPr>
          <w:rFonts w:ascii="Tahoma" w:hAnsi="Tahoma" w:cs="Tahoma"/>
          <w:b/>
          <w:sz w:val="24"/>
          <w:szCs w:val="24"/>
          <w:lang w:val="sr-Latn-CS"/>
        </w:rPr>
        <w:t>3</w:t>
      </w:r>
      <w:r w:rsidR="00FA79A8">
        <w:rPr>
          <w:rFonts w:ascii="Tahoma" w:hAnsi="Tahoma" w:cs="Tahoma"/>
          <w:b/>
          <w:sz w:val="24"/>
          <w:szCs w:val="24"/>
          <w:lang w:val="sr-Latn-CS"/>
        </w:rPr>
        <w:t>/16</w:t>
      </w:r>
    </w:p>
    <w:p w:rsidR="00600775" w:rsidRDefault="00600775" w:rsidP="00600775">
      <w:pPr>
        <w:rPr>
          <w:rFonts w:ascii="Tahoma" w:hAnsi="Tahoma" w:cs="Tahoma"/>
          <w:b/>
          <w:sz w:val="24"/>
          <w:szCs w:val="24"/>
          <w:lang w:val="sr-Latn-CS"/>
        </w:rPr>
      </w:pPr>
      <w:r w:rsidRPr="00E65C7C">
        <w:rPr>
          <w:rFonts w:ascii="Tahoma" w:hAnsi="Tahoma" w:cs="Tahoma"/>
          <w:b/>
          <w:sz w:val="24"/>
          <w:szCs w:val="24"/>
          <w:lang w:val="sr-Latn-CS"/>
        </w:rPr>
        <w:t>Podgorica,</w:t>
      </w:r>
      <w:r w:rsidR="00BE4B38" w:rsidRPr="00E65C7C">
        <w:rPr>
          <w:rFonts w:ascii="Tahoma" w:hAnsi="Tahoma" w:cs="Tahoma"/>
          <w:b/>
          <w:sz w:val="24"/>
          <w:szCs w:val="24"/>
          <w:lang w:val="sr-Latn-CS"/>
        </w:rPr>
        <w:t xml:space="preserve"> </w:t>
      </w:r>
      <w:r w:rsidR="001D768F">
        <w:rPr>
          <w:rFonts w:ascii="Tahoma" w:hAnsi="Tahoma" w:cs="Tahoma"/>
          <w:b/>
          <w:sz w:val="24"/>
          <w:szCs w:val="24"/>
          <w:lang w:val="sr-Latn-CS"/>
        </w:rPr>
        <w:t>26</w:t>
      </w:r>
      <w:r w:rsidR="00067453" w:rsidRPr="00E65C7C">
        <w:rPr>
          <w:rFonts w:ascii="Tahoma" w:hAnsi="Tahoma" w:cs="Tahoma"/>
          <w:b/>
          <w:sz w:val="24"/>
          <w:szCs w:val="24"/>
          <w:lang w:val="sr-Latn-CS"/>
        </w:rPr>
        <w:t>.0</w:t>
      </w:r>
      <w:r w:rsidR="00FA79A8">
        <w:rPr>
          <w:rFonts w:ascii="Tahoma" w:hAnsi="Tahoma" w:cs="Tahoma"/>
          <w:b/>
          <w:sz w:val="24"/>
          <w:szCs w:val="24"/>
          <w:lang w:val="sr-Latn-CS"/>
        </w:rPr>
        <w:t>4</w:t>
      </w:r>
      <w:r w:rsidR="00D12FDA">
        <w:rPr>
          <w:rFonts w:ascii="Tahoma" w:hAnsi="Tahoma" w:cs="Tahoma"/>
          <w:b/>
          <w:sz w:val="24"/>
          <w:szCs w:val="24"/>
          <w:lang w:val="sr-Latn-CS"/>
        </w:rPr>
        <w:t>.201</w:t>
      </w:r>
      <w:r w:rsidR="00B63395">
        <w:rPr>
          <w:rFonts w:ascii="Tahoma" w:hAnsi="Tahoma" w:cs="Tahoma"/>
          <w:b/>
          <w:sz w:val="24"/>
          <w:szCs w:val="24"/>
          <w:lang w:val="sr-Latn-CS"/>
        </w:rPr>
        <w:t>7</w:t>
      </w:r>
      <w:r w:rsidRPr="00E65C7C">
        <w:rPr>
          <w:rFonts w:ascii="Tahoma" w:hAnsi="Tahoma" w:cs="Tahoma"/>
          <w:b/>
          <w:sz w:val="24"/>
          <w:szCs w:val="24"/>
          <w:lang w:val="sr-Latn-CS"/>
        </w:rPr>
        <w:t>.</w:t>
      </w:r>
      <w:r w:rsidR="00067453" w:rsidRPr="00E65C7C">
        <w:rPr>
          <w:rFonts w:ascii="Tahoma" w:hAnsi="Tahoma" w:cs="Tahoma"/>
          <w:b/>
          <w:sz w:val="24"/>
          <w:szCs w:val="24"/>
          <w:lang w:val="sr-Latn-CS"/>
        </w:rPr>
        <w:t xml:space="preserve"> </w:t>
      </w:r>
      <w:r w:rsidRPr="00E65C7C">
        <w:rPr>
          <w:rFonts w:ascii="Tahoma" w:hAnsi="Tahoma" w:cs="Tahoma"/>
          <w:b/>
          <w:sz w:val="24"/>
          <w:szCs w:val="24"/>
          <w:lang w:val="sr-Latn-CS"/>
        </w:rPr>
        <w:t>godine</w:t>
      </w:r>
    </w:p>
    <w:p w:rsidR="00667CB8" w:rsidRPr="00E65C7C" w:rsidRDefault="00667CB8" w:rsidP="00600775">
      <w:pPr>
        <w:rPr>
          <w:rFonts w:ascii="Tahoma" w:hAnsi="Tahoma" w:cs="Tahoma"/>
          <w:b/>
          <w:sz w:val="24"/>
          <w:szCs w:val="24"/>
          <w:lang w:val="sr-Latn-CS"/>
        </w:rPr>
      </w:pPr>
    </w:p>
    <w:p w:rsidR="00667CB8" w:rsidRDefault="00600775" w:rsidP="00600775">
      <w:pPr>
        <w:jc w:val="both"/>
        <w:rPr>
          <w:rFonts w:ascii="Tahoma" w:hAnsi="Tahoma" w:cs="Tahoma"/>
          <w:sz w:val="24"/>
          <w:szCs w:val="24"/>
          <w:lang w:val="sr-Latn-CS"/>
        </w:rPr>
      </w:pPr>
      <w:r w:rsidRPr="00E65C7C">
        <w:rPr>
          <w:rFonts w:ascii="Tahoma" w:hAnsi="Tahoma" w:cs="Tahoma"/>
          <w:sz w:val="24"/>
          <w:szCs w:val="24"/>
          <w:lang w:val="sr-Latn-CS"/>
        </w:rPr>
        <w:t>Agencija za zaštitu ličnih podataka i slobodan pristu</w:t>
      </w:r>
      <w:r w:rsidR="00123299">
        <w:rPr>
          <w:rFonts w:ascii="Tahoma" w:hAnsi="Tahoma" w:cs="Tahoma"/>
          <w:sz w:val="24"/>
          <w:szCs w:val="24"/>
          <w:lang w:val="sr-Latn-CS"/>
        </w:rPr>
        <w:t>p informacijama-Savjet Agencije</w:t>
      </w:r>
      <w:r w:rsidRPr="00E65C7C">
        <w:rPr>
          <w:rFonts w:ascii="Tahoma" w:hAnsi="Tahoma" w:cs="Tahoma"/>
          <w:sz w:val="24"/>
          <w:szCs w:val="24"/>
          <w:lang w:val="sr-Latn-CS"/>
        </w:rPr>
        <w:t xml:space="preserve">, rješavajući po žalbi </w:t>
      </w:r>
      <w:r w:rsidR="000131EC">
        <w:rPr>
          <w:rFonts w:ascii="Tahoma" w:hAnsi="Tahoma" w:cs="Tahoma"/>
          <w:sz w:val="24"/>
          <w:szCs w:val="24"/>
          <w:lang w:val="sr-Latn-CS"/>
        </w:rPr>
        <w:t>X X</w:t>
      </w:r>
      <w:r w:rsidR="00FA79A8">
        <w:rPr>
          <w:rFonts w:ascii="Tahoma" w:hAnsi="Tahoma" w:cs="Tahoma"/>
          <w:sz w:val="24"/>
          <w:szCs w:val="24"/>
          <w:lang w:val="sr-Latn-CS"/>
        </w:rPr>
        <w:t xml:space="preserve"> UP II 07-30-279-2/16</w:t>
      </w:r>
      <w:r w:rsidR="00385E48">
        <w:rPr>
          <w:rFonts w:ascii="Tahoma" w:hAnsi="Tahoma" w:cs="Tahoma"/>
          <w:sz w:val="24"/>
          <w:szCs w:val="24"/>
          <w:lang w:val="sr-Latn-CS"/>
        </w:rPr>
        <w:t xml:space="preserve"> </w:t>
      </w:r>
      <w:r w:rsidRPr="00E65C7C">
        <w:rPr>
          <w:rFonts w:ascii="Tahoma" w:hAnsi="Tahoma" w:cs="Tahoma"/>
          <w:sz w:val="24"/>
          <w:szCs w:val="24"/>
          <w:lang w:val="sr-Latn-CS"/>
        </w:rPr>
        <w:t xml:space="preserve">od </w:t>
      </w:r>
      <w:r w:rsidR="00FA79A8">
        <w:rPr>
          <w:rFonts w:ascii="Tahoma" w:hAnsi="Tahoma" w:cs="Tahoma"/>
          <w:sz w:val="24"/>
          <w:szCs w:val="24"/>
          <w:lang w:val="sr-Latn-CS"/>
        </w:rPr>
        <w:t>07.03.2016</w:t>
      </w:r>
      <w:r w:rsidRPr="00E65C7C">
        <w:rPr>
          <w:rFonts w:ascii="Tahoma" w:hAnsi="Tahoma" w:cs="Tahoma"/>
          <w:sz w:val="24"/>
          <w:szCs w:val="24"/>
          <w:lang w:val="sr-Latn-CS"/>
        </w:rPr>
        <w:t>.</w:t>
      </w:r>
      <w:r w:rsidR="00E408BD" w:rsidRPr="00E65C7C">
        <w:rPr>
          <w:rFonts w:ascii="Tahoma" w:hAnsi="Tahoma" w:cs="Tahoma"/>
          <w:sz w:val="24"/>
          <w:szCs w:val="24"/>
          <w:lang w:val="sr-Latn-CS"/>
        </w:rPr>
        <w:t xml:space="preserve"> </w:t>
      </w:r>
      <w:r w:rsidRPr="00E65C7C">
        <w:rPr>
          <w:rFonts w:ascii="Tahoma" w:hAnsi="Tahoma" w:cs="Tahoma"/>
          <w:sz w:val="24"/>
          <w:szCs w:val="24"/>
          <w:lang w:val="sr-Latn-CS"/>
        </w:rPr>
        <w:t xml:space="preserve">godine, izjavljene radi poništaja </w:t>
      </w:r>
      <w:r w:rsidR="00FA79A8">
        <w:rPr>
          <w:rFonts w:ascii="Tahoma" w:hAnsi="Tahoma" w:cs="Tahoma"/>
          <w:sz w:val="24"/>
          <w:szCs w:val="24"/>
          <w:lang w:val="sr-Latn-CS"/>
        </w:rPr>
        <w:t xml:space="preserve">akta </w:t>
      </w:r>
      <w:r w:rsidR="002632E2">
        <w:rPr>
          <w:rFonts w:ascii="Tahoma" w:hAnsi="Tahoma" w:cs="Tahoma"/>
          <w:sz w:val="24"/>
          <w:szCs w:val="24"/>
          <w:lang w:val="sr-Latn-CS"/>
        </w:rPr>
        <w:t>Ministarstva pravde br.</w:t>
      </w:r>
      <w:r w:rsidR="00D12FDA">
        <w:rPr>
          <w:rFonts w:ascii="Tahoma" w:hAnsi="Tahoma" w:cs="Tahoma"/>
          <w:sz w:val="24"/>
          <w:szCs w:val="24"/>
          <w:lang w:val="sr-Latn-CS"/>
        </w:rPr>
        <w:t>01-</w:t>
      </w:r>
      <w:r w:rsidR="00FA79A8">
        <w:rPr>
          <w:rFonts w:ascii="Tahoma" w:hAnsi="Tahoma" w:cs="Tahoma"/>
          <w:sz w:val="24"/>
          <w:szCs w:val="24"/>
          <w:lang w:val="sr-Latn-CS"/>
        </w:rPr>
        <w:t xml:space="preserve">UPI-13/16-1 </w:t>
      </w:r>
      <w:r w:rsidR="00D12FDA">
        <w:rPr>
          <w:rFonts w:ascii="Tahoma" w:hAnsi="Tahoma" w:cs="Tahoma"/>
          <w:sz w:val="24"/>
          <w:szCs w:val="24"/>
          <w:lang w:val="sr-Latn-CS"/>
        </w:rPr>
        <w:t xml:space="preserve">od </w:t>
      </w:r>
      <w:r w:rsidR="00D12FDA">
        <w:rPr>
          <w:rFonts w:ascii="Tahoma" w:hAnsi="Tahoma" w:cs="Tahoma"/>
          <w:bCs/>
          <w:color w:val="000000"/>
          <w:sz w:val="24"/>
          <w:szCs w:val="24"/>
          <w:lang w:val="sr-Latn-CS"/>
        </w:rPr>
        <w:t>0</w:t>
      </w:r>
      <w:r w:rsidR="00FA79A8">
        <w:rPr>
          <w:rFonts w:ascii="Tahoma" w:hAnsi="Tahoma" w:cs="Tahoma"/>
          <w:bCs/>
          <w:color w:val="000000"/>
          <w:sz w:val="24"/>
          <w:szCs w:val="24"/>
          <w:lang w:val="sr-Latn-CS"/>
        </w:rPr>
        <w:t>2</w:t>
      </w:r>
      <w:r w:rsidR="00D12FDA">
        <w:rPr>
          <w:rFonts w:ascii="Tahoma" w:hAnsi="Tahoma" w:cs="Tahoma"/>
          <w:bCs/>
          <w:color w:val="000000"/>
          <w:sz w:val="24"/>
          <w:szCs w:val="24"/>
          <w:lang w:val="sr-Latn-CS"/>
        </w:rPr>
        <w:t>.</w:t>
      </w:r>
      <w:r w:rsidR="00FA79A8">
        <w:rPr>
          <w:rFonts w:ascii="Tahoma" w:hAnsi="Tahoma" w:cs="Tahoma"/>
          <w:bCs/>
          <w:color w:val="000000"/>
          <w:sz w:val="24"/>
          <w:szCs w:val="24"/>
          <w:lang w:val="sr-Latn-CS"/>
        </w:rPr>
        <w:t>03</w:t>
      </w:r>
      <w:r w:rsidRPr="00E65C7C">
        <w:rPr>
          <w:rFonts w:ascii="Tahoma" w:hAnsi="Tahoma" w:cs="Tahoma"/>
          <w:bCs/>
          <w:color w:val="000000"/>
          <w:sz w:val="24"/>
          <w:szCs w:val="24"/>
          <w:lang w:val="sr-Latn-CS"/>
        </w:rPr>
        <w:t>.</w:t>
      </w:r>
      <w:r w:rsidR="00FA79A8">
        <w:rPr>
          <w:rFonts w:ascii="Tahoma" w:hAnsi="Tahoma" w:cs="Tahoma"/>
          <w:bCs/>
          <w:color w:val="000000"/>
          <w:sz w:val="24"/>
          <w:szCs w:val="24"/>
          <w:lang w:val="sr-Latn-CS"/>
        </w:rPr>
        <w:t>2016</w:t>
      </w:r>
      <w:r w:rsidR="000B0D38">
        <w:rPr>
          <w:rFonts w:ascii="Tahoma" w:hAnsi="Tahoma" w:cs="Tahoma"/>
          <w:bCs/>
          <w:color w:val="000000"/>
          <w:sz w:val="24"/>
          <w:szCs w:val="24"/>
          <w:lang w:val="sr-Latn-CS"/>
        </w:rPr>
        <w:t>.</w:t>
      </w:r>
      <w:r w:rsidRPr="00E65C7C">
        <w:rPr>
          <w:rFonts w:ascii="Tahoma" w:hAnsi="Tahoma" w:cs="Tahoma"/>
          <w:bCs/>
          <w:color w:val="000000"/>
          <w:sz w:val="24"/>
          <w:szCs w:val="24"/>
          <w:lang w:val="sr-Latn-CS"/>
        </w:rPr>
        <w:t>godine</w:t>
      </w:r>
      <w:r w:rsidRPr="00E65C7C">
        <w:rPr>
          <w:rFonts w:ascii="Tahoma" w:hAnsi="Tahoma" w:cs="Tahoma"/>
          <w:sz w:val="24"/>
          <w:szCs w:val="24"/>
          <w:lang w:val="sr-Latn-CS"/>
        </w:rPr>
        <w:t>, na osnovu člana 38 Zakona o slobodnom pristupu informacijama (“Sl.list Crne Gore”, br.44/12) i</w:t>
      </w:r>
      <w:r w:rsidR="00BE4B38" w:rsidRPr="00E65C7C">
        <w:rPr>
          <w:rFonts w:ascii="Tahoma" w:hAnsi="Tahoma" w:cs="Tahoma"/>
          <w:sz w:val="24"/>
          <w:szCs w:val="24"/>
          <w:lang w:val="sr-Latn-CS"/>
        </w:rPr>
        <w:t xml:space="preserve"> </w:t>
      </w:r>
      <w:r w:rsidRPr="00E65C7C">
        <w:rPr>
          <w:rFonts w:ascii="Tahoma" w:hAnsi="Tahoma" w:cs="Tahoma"/>
          <w:sz w:val="24"/>
          <w:szCs w:val="24"/>
          <w:lang w:val="sr-Latn-CS"/>
        </w:rPr>
        <w:t>člana 235 stav 1 Zakona o opštem upravnom postupku (“Sl.list Crne Gore”,</w:t>
      </w:r>
      <w:r w:rsidR="00BE4B38" w:rsidRPr="00E65C7C">
        <w:rPr>
          <w:rFonts w:ascii="Tahoma" w:hAnsi="Tahoma" w:cs="Tahoma"/>
          <w:sz w:val="24"/>
          <w:szCs w:val="24"/>
          <w:lang w:val="sr-Latn-CS"/>
        </w:rPr>
        <w:t xml:space="preserve"> </w:t>
      </w:r>
      <w:r w:rsidRPr="00E65C7C">
        <w:rPr>
          <w:rFonts w:ascii="Tahoma" w:hAnsi="Tahoma" w:cs="Tahoma"/>
          <w:sz w:val="24"/>
          <w:szCs w:val="24"/>
          <w:lang w:val="sr-Latn-CS"/>
        </w:rPr>
        <w:t xml:space="preserve">br.60/03, 73/10 i 32/11) je na sjednici održanoj dana </w:t>
      </w:r>
      <w:r w:rsidR="00FA79A8">
        <w:rPr>
          <w:rFonts w:ascii="Tahoma" w:hAnsi="Tahoma" w:cs="Tahoma"/>
          <w:sz w:val="24"/>
          <w:szCs w:val="24"/>
          <w:lang w:val="sr-Latn-CS"/>
        </w:rPr>
        <w:t>1</w:t>
      </w:r>
      <w:r w:rsidR="00460A01">
        <w:rPr>
          <w:rFonts w:ascii="Tahoma" w:hAnsi="Tahoma" w:cs="Tahoma"/>
          <w:sz w:val="24"/>
          <w:szCs w:val="24"/>
          <w:lang w:val="sr-Latn-CS"/>
        </w:rPr>
        <w:t>5.</w:t>
      </w:r>
      <w:r w:rsidR="00FA79A8">
        <w:rPr>
          <w:rFonts w:ascii="Tahoma" w:hAnsi="Tahoma" w:cs="Tahoma"/>
          <w:sz w:val="24"/>
          <w:szCs w:val="24"/>
          <w:lang w:val="sr-Latn-CS"/>
        </w:rPr>
        <w:t>04.2016</w:t>
      </w:r>
      <w:r w:rsidRPr="00E65C7C">
        <w:rPr>
          <w:rFonts w:ascii="Tahoma" w:hAnsi="Tahoma" w:cs="Tahoma"/>
          <w:sz w:val="24"/>
          <w:szCs w:val="24"/>
          <w:lang w:val="sr-Latn-CS"/>
        </w:rPr>
        <w:t>.</w:t>
      </w:r>
      <w:r w:rsidR="00BE4B38" w:rsidRPr="00E65C7C">
        <w:rPr>
          <w:rFonts w:ascii="Tahoma" w:hAnsi="Tahoma" w:cs="Tahoma"/>
          <w:sz w:val="24"/>
          <w:szCs w:val="24"/>
          <w:lang w:val="sr-Latn-CS"/>
        </w:rPr>
        <w:t xml:space="preserve"> </w:t>
      </w:r>
      <w:r w:rsidRPr="00E65C7C">
        <w:rPr>
          <w:rFonts w:ascii="Tahoma" w:hAnsi="Tahoma" w:cs="Tahoma"/>
          <w:sz w:val="24"/>
          <w:szCs w:val="24"/>
          <w:lang w:val="sr-Latn-CS"/>
        </w:rPr>
        <w:t>godine</w:t>
      </w:r>
      <w:r w:rsidR="00BE4B38" w:rsidRPr="00E65C7C">
        <w:rPr>
          <w:rFonts w:ascii="Tahoma" w:hAnsi="Tahoma" w:cs="Tahoma"/>
          <w:sz w:val="24"/>
          <w:szCs w:val="24"/>
          <w:lang w:val="sr-Latn-CS"/>
        </w:rPr>
        <w:t xml:space="preserve"> </w:t>
      </w:r>
      <w:r w:rsidRPr="00E65C7C">
        <w:rPr>
          <w:rFonts w:ascii="Tahoma" w:hAnsi="Tahoma" w:cs="Tahoma"/>
          <w:sz w:val="24"/>
          <w:szCs w:val="24"/>
          <w:lang w:val="sr-Latn-CS"/>
        </w:rPr>
        <w:t>donio:</w:t>
      </w:r>
      <w:r w:rsidR="00E65C7C">
        <w:rPr>
          <w:rFonts w:ascii="Tahoma" w:hAnsi="Tahoma" w:cs="Tahoma"/>
          <w:sz w:val="24"/>
          <w:szCs w:val="24"/>
          <w:lang w:val="sr-Latn-CS"/>
        </w:rPr>
        <w:t xml:space="preserve"> </w:t>
      </w:r>
    </w:p>
    <w:p w:rsidR="00FA79A8" w:rsidRPr="00E65C7C" w:rsidRDefault="00FA79A8" w:rsidP="00600775">
      <w:pPr>
        <w:jc w:val="both"/>
        <w:rPr>
          <w:rFonts w:ascii="Tahoma" w:hAnsi="Tahoma" w:cs="Tahoma"/>
          <w:sz w:val="24"/>
          <w:szCs w:val="24"/>
          <w:lang w:val="sr-Latn-CS"/>
        </w:rPr>
      </w:pPr>
    </w:p>
    <w:p w:rsidR="00600775" w:rsidRPr="00E65C7C" w:rsidRDefault="00600775" w:rsidP="00600775">
      <w:pPr>
        <w:jc w:val="center"/>
        <w:rPr>
          <w:rFonts w:ascii="Tahoma" w:hAnsi="Tahoma" w:cs="Tahoma"/>
          <w:b/>
          <w:sz w:val="24"/>
          <w:szCs w:val="24"/>
          <w:lang w:val="sr-Latn-CS"/>
        </w:rPr>
      </w:pPr>
      <w:r w:rsidRPr="00E65C7C">
        <w:rPr>
          <w:rFonts w:ascii="Tahoma" w:hAnsi="Tahoma" w:cs="Tahoma"/>
          <w:b/>
          <w:sz w:val="24"/>
          <w:szCs w:val="24"/>
          <w:lang w:val="sr-Latn-CS"/>
        </w:rPr>
        <w:t>R J E Š E NJ E</w:t>
      </w:r>
    </w:p>
    <w:p w:rsidR="00600775" w:rsidRDefault="00600775" w:rsidP="00600775">
      <w:pPr>
        <w:jc w:val="both"/>
        <w:rPr>
          <w:rFonts w:ascii="Tahoma" w:hAnsi="Tahoma" w:cs="Tahoma"/>
          <w:sz w:val="24"/>
          <w:szCs w:val="24"/>
          <w:lang w:val="sr-Latn-CS"/>
        </w:rPr>
      </w:pPr>
      <w:r w:rsidRPr="00E65C7C">
        <w:rPr>
          <w:rFonts w:ascii="Tahoma" w:hAnsi="Tahoma" w:cs="Tahoma"/>
          <w:sz w:val="24"/>
          <w:szCs w:val="24"/>
          <w:lang w:val="sr-Latn-CS"/>
        </w:rPr>
        <w:t>Žalba se odbija kao neosnovana.</w:t>
      </w:r>
    </w:p>
    <w:p w:rsidR="00FA79A8" w:rsidRPr="00E65C7C" w:rsidRDefault="00FA79A8" w:rsidP="00600775">
      <w:pPr>
        <w:jc w:val="both"/>
        <w:rPr>
          <w:rFonts w:ascii="Tahoma" w:hAnsi="Tahoma" w:cs="Tahoma"/>
          <w:sz w:val="24"/>
          <w:szCs w:val="24"/>
          <w:lang w:val="sr-Latn-CS"/>
        </w:rPr>
      </w:pPr>
    </w:p>
    <w:p w:rsidR="00600775" w:rsidRPr="00E65C7C" w:rsidRDefault="00600775" w:rsidP="00BE4B38">
      <w:pPr>
        <w:ind w:firstLine="708"/>
        <w:jc w:val="center"/>
        <w:rPr>
          <w:rFonts w:ascii="Tahoma" w:hAnsi="Tahoma" w:cs="Tahoma"/>
          <w:b/>
          <w:sz w:val="24"/>
          <w:szCs w:val="24"/>
          <w:lang w:val="sr-Latn-CS"/>
        </w:rPr>
      </w:pPr>
      <w:r w:rsidRPr="00E65C7C">
        <w:rPr>
          <w:rFonts w:ascii="Tahoma" w:hAnsi="Tahoma" w:cs="Tahoma"/>
          <w:b/>
          <w:sz w:val="24"/>
          <w:szCs w:val="24"/>
          <w:lang w:val="sr-Latn-CS"/>
        </w:rPr>
        <w:t>O b r a z l o ž e nj e</w:t>
      </w:r>
    </w:p>
    <w:p w:rsidR="00385E48" w:rsidRDefault="00655143" w:rsidP="004A5AE5">
      <w:pPr>
        <w:jc w:val="both"/>
        <w:rPr>
          <w:rFonts w:ascii="Tahoma" w:hAnsi="Tahoma" w:cs="Tahoma"/>
          <w:sz w:val="24"/>
          <w:szCs w:val="24"/>
          <w:lang w:val="sr-Latn-CS"/>
        </w:rPr>
      </w:pPr>
      <w:r>
        <w:rPr>
          <w:rFonts w:ascii="Tahoma" w:hAnsi="Tahoma" w:cs="Tahoma"/>
          <w:sz w:val="24"/>
          <w:szCs w:val="24"/>
          <w:lang w:val="sr-Latn-CS"/>
        </w:rPr>
        <w:t>Ministarstvo pravde je kao p</w:t>
      </w:r>
      <w:r w:rsidR="00600775" w:rsidRPr="004A5AE5">
        <w:rPr>
          <w:rFonts w:ascii="Tahoma" w:hAnsi="Tahoma" w:cs="Tahoma"/>
          <w:sz w:val="24"/>
          <w:szCs w:val="24"/>
          <w:lang w:val="sr-Latn-CS"/>
        </w:rPr>
        <w:t>rvostepeni organ</w:t>
      </w:r>
      <w:r>
        <w:rPr>
          <w:rFonts w:ascii="Tahoma" w:hAnsi="Tahoma" w:cs="Tahoma"/>
          <w:sz w:val="24"/>
          <w:szCs w:val="24"/>
          <w:lang w:val="sr-Latn-CS"/>
        </w:rPr>
        <w:t xml:space="preserve"> u formi obavještenja</w:t>
      </w:r>
      <w:r w:rsidR="00BE4B38" w:rsidRPr="004A5AE5">
        <w:rPr>
          <w:rFonts w:ascii="Tahoma" w:hAnsi="Tahoma" w:cs="Tahoma"/>
          <w:sz w:val="24"/>
          <w:szCs w:val="24"/>
          <w:lang w:val="sr-Latn-CS"/>
        </w:rPr>
        <w:t xml:space="preserve"> </w:t>
      </w:r>
      <w:r w:rsidR="002632E2">
        <w:rPr>
          <w:rFonts w:ascii="Tahoma" w:hAnsi="Tahoma" w:cs="Tahoma"/>
          <w:sz w:val="24"/>
          <w:szCs w:val="24"/>
          <w:lang w:val="sr-Latn-CS"/>
        </w:rPr>
        <w:t>br.</w:t>
      </w:r>
      <w:r w:rsidR="00D12FDA">
        <w:rPr>
          <w:rFonts w:ascii="Tahoma" w:hAnsi="Tahoma" w:cs="Tahoma"/>
          <w:sz w:val="24"/>
          <w:szCs w:val="24"/>
          <w:lang w:val="sr-Latn-CS"/>
        </w:rPr>
        <w:t>01-</w:t>
      </w:r>
      <w:r>
        <w:rPr>
          <w:rFonts w:ascii="Tahoma" w:hAnsi="Tahoma" w:cs="Tahoma"/>
          <w:sz w:val="24"/>
          <w:szCs w:val="24"/>
          <w:lang w:val="sr-Latn-CS"/>
        </w:rPr>
        <w:t>UPI-13/16</w:t>
      </w:r>
      <w:r w:rsidR="00D12FDA">
        <w:rPr>
          <w:rFonts w:ascii="Tahoma" w:hAnsi="Tahoma" w:cs="Tahoma"/>
          <w:sz w:val="24"/>
          <w:szCs w:val="24"/>
          <w:lang w:val="sr-Latn-CS"/>
        </w:rPr>
        <w:t>-1</w:t>
      </w:r>
      <w:r w:rsidR="00123299">
        <w:rPr>
          <w:rFonts w:ascii="Tahoma" w:hAnsi="Tahoma" w:cs="Tahoma"/>
          <w:sz w:val="24"/>
          <w:szCs w:val="24"/>
          <w:lang w:val="sr-Latn-CS"/>
        </w:rPr>
        <w:t xml:space="preserve"> </w:t>
      </w:r>
      <w:r w:rsidR="00123299" w:rsidRPr="00E65C7C">
        <w:rPr>
          <w:rFonts w:ascii="Tahoma" w:hAnsi="Tahoma" w:cs="Tahoma"/>
          <w:bCs/>
          <w:color w:val="000000"/>
          <w:sz w:val="24"/>
          <w:szCs w:val="24"/>
          <w:lang w:val="sr-Latn-CS"/>
        </w:rPr>
        <w:t xml:space="preserve">od </w:t>
      </w:r>
      <w:r w:rsidR="00D12FDA">
        <w:rPr>
          <w:rFonts w:ascii="Tahoma" w:hAnsi="Tahoma" w:cs="Tahoma"/>
          <w:bCs/>
          <w:color w:val="000000"/>
          <w:sz w:val="24"/>
          <w:szCs w:val="24"/>
          <w:lang w:val="sr-Latn-CS"/>
        </w:rPr>
        <w:t>0</w:t>
      </w:r>
      <w:r>
        <w:rPr>
          <w:rFonts w:ascii="Tahoma" w:hAnsi="Tahoma" w:cs="Tahoma"/>
          <w:bCs/>
          <w:color w:val="000000"/>
          <w:sz w:val="24"/>
          <w:szCs w:val="24"/>
          <w:lang w:val="sr-Latn-CS"/>
        </w:rPr>
        <w:t>2</w:t>
      </w:r>
      <w:r w:rsidR="00D12FDA">
        <w:rPr>
          <w:rFonts w:ascii="Tahoma" w:hAnsi="Tahoma" w:cs="Tahoma"/>
          <w:bCs/>
          <w:color w:val="000000"/>
          <w:sz w:val="24"/>
          <w:szCs w:val="24"/>
          <w:lang w:val="sr-Latn-CS"/>
        </w:rPr>
        <w:t>.</w:t>
      </w:r>
      <w:r>
        <w:rPr>
          <w:rFonts w:ascii="Tahoma" w:hAnsi="Tahoma" w:cs="Tahoma"/>
          <w:bCs/>
          <w:color w:val="000000"/>
          <w:sz w:val="24"/>
          <w:szCs w:val="24"/>
          <w:lang w:val="sr-Latn-CS"/>
        </w:rPr>
        <w:t>03.2016</w:t>
      </w:r>
      <w:r w:rsidR="00123299">
        <w:rPr>
          <w:rFonts w:ascii="Tahoma" w:hAnsi="Tahoma" w:cs="Tahoma"/>
          <w:bCs/>
          <w:color w:val="000000"/>
          <w:sz w:val="24"/>
          <w:szCs w:val="24"/>
          <w:lang w:val="sr-Latn-CS"/>
        </w:rPr>
        <w:t>.</w:t>
      </w:r>
      <w:r w:rsidR="00385E48" w:rsidRPr="00E65C7C">
        <w:rPr>
          <w:rFonts w:ascii="Tahoma" w:hAnsi="Tahoma" w:cs="Tahoma"/>
          <w:bCs/>
          <w:color w:val="000000"/>
          <w:sz w:val="24"/>
          <w:szCs w:val="24"/>
          <w:lang w:val="sr-Latn-CS"/>
        </w:rPr>
        <w:t>godine</w:t>
      </w:r>
      <w:r w:rsidR="00385E48" w:rsidRPr="004A5AE5">
        <w:rPr>
          <w:rFonts w:ascii="Tahoma" w:hAnsi="Tahoma" w:cs="Tahoma"/>
          <w:sz w:val="24"/>
          <w:szCs w:val="24"/>
          <w:lang w:val="sr-Latn-CS"/>
        </w:rPr>
        <w:t xml:space="preserve"> </w:t>
      </w:r>
      <w:r w:rsidR="00600775" w:rsidRPr="004A5AE5">
        <w:rPr>
          <w:rFonts w:ascii="Tahoma" w:hAnsi="Tahoma" w:cs="Tahoma"/>
          <w:sz w:val="24"/>
          <w:szCs w:val="24"/>
          <w:lang w:val="sr-Latn-CS"/>
        </w:rPr>
        <w:t>po osnovu podnijetog zahtjeva za slobodan pristup informacijama</w:t>
      </w:r>
      <w:r w:rsidR="00D12FDA">
        <w:rPr>
          <w:rFonts w:ascii="Tahoma" w:hAnsi="Tahoma" w:cs="Tahoma"/>
          <w:sz w:val="24"/>
          <w:szCs w:val="24"/>
          <w:lang w:val="sr-Latn-CS"/>
        </w:rPr>
        <w:t xml:space="preserve"> </w:t>
      </w:r>
      <w:r>
        <w:rPr>
          <w:rFonts w:ascii="Tahoma" w:hAnsi="Tahoma" w:cs="Tahoma"/>
          <w:sz w:val="24"/>
          <w:szCs w:val="24"/>
          <w:lang w:val="sr-Latn-CS"/>
        </w:rPr>
        <w:t xml:space="preserve">obavijestio podnositeljku zahtjeva </w:t>
      </w:r>
      <w:r w:rsidR="000131EC">
        <w:rPr>
          <w:rFonts w:ascii="Tahoma" w:hAnsi="Tahoma" w:cs="Tahoma"/>
          <w:sz w:val="24"/>
          <w:szCs w:val="24"/>
          <w:lang w:val="sr-Latn-CS"/>
        </w:rPr>
        <w:t>X X</w:t>
      </w:r>
      <w:r>
        <w:rPr>
          <w:rFonts w:ascii="Tahoma" w:hAnsi="Tahoma" w:cs="Tahoma"/>
          <w:sz w:val="24"/>
          <w:szCs w:val="24"/>
          <w:lang w:val="sr-Latn-CS"/>
        </w:rPr>
        <w:t xml:space="preserve"> da joj je shodno članu 22 Zakona o slobodnom pristupu informacijama („Sl.list“ br.44/12) omogućen pristup informacijama traženim zahtjevom na način što će u roku od 5 dana od dana prijema obavještenja doći u Arhivu Ministarstva kako bi izvršila neposredan uvid u tražene knjige.</w:t>
      </w:r>
    </w:p>
    <w:p w:rsidR="002632E2" w:rsidRDefault="00600775" w:rsidP="00ED52B4">
      <w:pPr>
        <w:jc w:val="both"/>
        <w:rPr>
          <w:rFonts w:ascii="Tahoma" w:hAnsi="Tahoma" w:cs="Tahoma"/>
          <w:sz w:val="24"/>
          <w:szCs w:val="24"/>
          <w:lang w:val="sr-Latn-CS"/>
        </w:rPr>
      </w:pPr>
      <w:r w:rsidRPr="00E65C7C">
        <w:rPr>
          <w:rFonts w:ascii="Tahoma" w:hAnsi="Tahoma" w:cs="Tahoma"/>
          <w:sz w:val="24"/>
          <w:szCs w:val="24"/>
          <w:lang w:val="sr-Latn-CS"/>
        </w:rPr>
        <w:t xml:space="preserve">Protiv </w:t>
      </w:r>
      <w:r w:rsidR="00020897">
        <w:rPr>
          <w:rFonts w:ascii="Tahoma" w:hAnsi="Tahoma" w:cs="Tahoma"/>
          <w:sz w:val="24"/>
          <w:szCs w:val="24"/>
          <w:lang w:val="sr-Latn-CS"/>
        </w:rPr>
        <w:t>akta</w:t>
      </w:r>
      <w:r w:rsidR="00BE4B38" w:rsidRPr="00E65C7C">
        <w:rPr>
          <w:rFonts w:ascii="Tahoma" w:hAnsi="Tahoma" w:cs="Tahoma"/>
          <w:sz w:val="24"/>
          <w:szCs w:val="24"/>
          <w:lang w:val="sr-Latn-CS"/>
        </w:rPr>
        <w:t xml:space="preserve"> </w:t>
      </w:r>
      <w:r w:rsidR="00DB7F5A">
        <w:rPr>
          <w:rFonts w:ascii="Tahoma" w:hAnsi="Tahoma" w:cs="Tahoma"/>
          <w:sz w:val="24"/>
          <w:szCs w:val="24"/>
          <w:lang w:val="sr-Latn-CS"/>
        </w:rPr>
        <w:t xml:space="preserve">Ministarstva pravde, </w:t>
      </w:r>
      <w:r w:rsidR="000131EC">
        <w:rPr>
          <w:rFonts w:ascii="Tahoma" w:hAnsi="Tahoma" w:cs="Tahoma"/>
          <w:sz w:val="24"/>
          <w:szCs w:val="24"/>
          <w:lang w:val="sr-Latn-CS"/>
        </w:rPr>
        <w:t>X X</w:t>
      </w:r>
      <w:r w:rsidR="00020897">
        <w:rPr>
          <w:rFonts w:ascii="Tahoma" w:hAnsi="Tahoma" w:cs="Tahoma"/>
          <w:sz w:val="24"/>
          <w:szCs w:val="24"/>
          <w:lang w:val="sr-Latn-CS"/>
        </w:rPr>
        <w:t xml:space="preserve"> </w:t>
      </w:r>
      <w:r w:rsidR="00DB7F5A">
        <w:rPr>
          <w:rFonts w:ascii="Tahoma" w:hAnsi="Tahoma" w:cs="Tahoma"/>
          <w:sz w:val="24"/>
          <w:szCs w:val="24"/>
          <w:lang w:val="sr-Latn-CS"/>
        </w:rPr>
        <w:t xml:space="preserve">kao </w:t>
      </w:r>
      <w:r w:rsidRPr="00E65C7C">
        <w:rPr>
          <w:rFonts w:ascii="Tahoma" w:hAnsi="Tahoma" w:cs="Tahoma"/>
          <w:sz w:val="24"/>
          <w:szCs w:val="24"/>
          <w:lang w:val="sr-Latn-CS"/>
        </w:rPr>
        <w:t>podnosilac zahtjeva je blagovremeno</w:t>
      </w:r>
      <w:r w:rsidR="00DB7F5A">
        <w:rPr>
          <w:rFonts w:ascii="Tahoma" w:hAnsi="Tahoma" w:cs="Tahoma"/>
          <w:sz w:val="24"/>
          <w:szCs w:val="24"/>
          <w:lang w:val="sr-Latn-CS"/>
        </w:rPr>
        <w:t xml:space="preserve"> </w:t>
      </w:r>
      <w:r w:rsidR="00DB7F5A" w:rsidRPr="00E65C7C">
        <w:rPr>
          <w:rFonts w:ascii="Tahoma" w:hAnsi="Tahoma" w:cs="Tahoma"/>
          <w:sz w:val="24"/>
          <w:szCs w:val="24"/>
          <w:lang w:val="sr-Latn-CS"/>
        </w:rPr>
        <w:t>uloži</w:t>
      </w:r>
      <w:r w:rsidR="00020897">
        <w:rPr>
          <w:rFonts w:ascii="Tahoma" w:hAnsi="Tahoma" w:cs="Tahoma"/>
          <w:sz w:val="24"/>
          <w:szCs w:val="24"/>
          <w:lang w:val="sr-Latn-CS"/>
        </w:rPr>
        <w:t>la</w:t>
      </w:r>
      <w:r w:rsidR="00DB7F5A">
        <w:rPr>
          <w:rFonts w:ascii="Tahoma" w:hAnsi="Tahoma" w:cs="Tahoma"/>
          <w:sz w:val="24"/>
          <w:szCs w:val="24"/>
          <w:lang w:val="sr-Latn-CS"/>
        </w:rPr>
        <w:t xml:space="preserve"> </w:t>
      </w:r>
      <w:r w:rsidR="00DB7F5A" w:rsidRPr="00E65C7C">
        <w:rPr>
          <w:rFonts w:ascii="Tahoma" w:hAnsi="Tahoma" w:cs="Tahoma"/>
          <w:sz w:val="24"/>
          <w:szCs w:val="24"/>
          <w:lang w:val="sr-Latn-CS"/>
        </w:rPr>
        <w:t>žalbu</w:t>
      </w:r>
      <w:r w:rsidRPr="00E65C7C">
        <w:rPr>
          <w:rFonts w:ascii="Tahoma" w:hAnsi="Tahoma" w:cs="Tahoma"/>
          <w:sz w:val="24"/>
          <w:szCs w:val="24"/>
          <w:lang w:val="sr-Latn-CS"/>
        </w:rPr>
        <w:t xml:space="preserve">. </w:t>
      </w:r>
      <w:r w:rsidR="00E011C5">
        <w:rPr>
          <w:rFonts w:ascii="Tahoma" w:hAnsi="Tahoma" w:cs="Tahoma"/>
          <w:sz w:val="24"/>
          <w:szCs w:val="24"/>
          <w:lang w:val="sr-Latn-CS"/>
        </w:rPr>
        <w:t xml:space="preserve">Žalba je izjavljena zbog povrede pravila postupka i pogrešne primjene materijalnog prava. U obrazloženju </w:t>
      </w:r>
      <w:r w:rsidR="00ED52B4">
        <w:rPr>
          <w:rFonts w:ascii="Tahoma" w:hAnsi="Tahoma" w:cs="Tahoma"/>
          <w:sz w:val="24"/>
          <w:szCs w:val="24"/>
          <w:lang w:val="sr-Latn-CS"/>
        </w:rPr>
        <w:t>ž</w:t>
      </w:r>
      <w:r w:rsidRPr="00E65C7C">
        <w:rPr>
          <w:rFonts w:ascii="Tahoma" w:hAnsi="Tahoma" w:cs="Tahoma"/>
          <w:sz w:val="24"/>
          <w:szCs w:val="24"/>
          <w:lang w:val="sr-Latn-CS"/>
        </w:rPr>
        <w:t>alb</w:t>
      </w:r>
      <w:r w:rsidR="00E011C5">
        <w:rPr>
          <w:rFonts w:ascii="Tahoma" w:hAnsi="Tahoma" w:cs="Tahoma"/>
          <w:sz w:val="24"/>
          <w:szCs w:val="24"/>
          <w:lang w:val="sr-Latn-CS"/>
        </w:rPr>
        <w:t>e</w:t>
      </w:r>
      <w:r w:rsidRPr="00E65C7C">
        <w:rPr>
          <w:rFonts w:ascii="Tahoma" w:hAnsi="Tahoma" w:cs="Tahoma"/>
          <w:sz w:val="24"/>
          <w:szCs w:val="24"/>
          <w:lang w:val="sr-Latn-CS"/>
        </w:rPr>
        <w:t xml:space="preserve"> </w:t>
      </w:r>
      <w:r w:rsidR="00ED52B4">
        <w:rPr>
          <w:rFonts w:ascii="Tahoma" w:hAnsi="Tahoma" w:cs="Tahoma"/>
          <w:sz w:val="24"/>
          <w:szCs w:val="24"/>
          <w:lang w:val="sr-Latn-CS"/>
        </w:rPr>
        <w:t>se navodi da je osporeni akt Ministarstva pravde</w:t>
      </w:r>
      <w:r w:rsidR="00E011C5">
        <w:rPr>
          <w:rFonts w:ascii="Tahoma" w:hAnsi="Tahoma" w:cs="Tahoma"/>
          <w:sz w:val="24"/>
          <w:szCs w:val="24"/>
          <w:lang w:val="sr-Latn-CS"/>
        </w:rPr>
        <w:t xml:space="preserve"> br.01-UPI-13/16-1 od 02.03.2016.godine</w:t>
      </w:r>
      <w:r w:rsidR="004061B0">
        <w:rPr>
          <w:rFonts w:ascii="Tahoma" w:hAnsi="Tahoma" w:cs="Tahoma"/>
          <w:sz w:val="24"/>
          <w:szCs w:val="24"/>
          <w:lang w:val="sr-Latn-CS"/>
        </w:rPr>
        <w:t>, koji je dostavljen podnositeljki zahtjeva lično dana 04.03.2016.godine,</w:t>
      </w:r>
      <w:r w:rsidR="00ED52B4">
        <w:rPr>
          <w:rFonts w:ascii="Tahoma" w:hAnsi="Tahoma" w:cs="Tahoma"/>
          <w:sz w:val="24"/>
          <w:szCs w:val="24"/>
          <w:lang w:val="sr-Latn-CS"/>
        </w:rPr>
        <w:t xml:space="preserve"> donesen u formi obavještenja a ne rješenja, te da se istim podnosilac zahtjeva obavještava da u </w:t>
      </w:r>
      <w:r w:rsidR="00E011C5">
        <w:rPr>
          <w:rFonts w:ascii="Tahoma" w:hAnsi="Tahoma" w:cs="Tahoma"/>
          <w:sz w:val="24"/>
          <w:szCs w:val="24"/>
          <w:lang w:val="sr-Latn-CS"/>
        </w:rPr>
        <w:t>roku od pet dana od dana prijema akta dolaskom u Arhivu Ministarstva izvrši neposredan ucid u tražene knjige: Knjigu pošte za 2016. godinu i dostavnu knjigu za grad za 2016. godinu</w:t>
      </w:r>
      <w:r w:rsidR="00E96775">
        <w:rPr>
          <w:rFonts w:ascii="Tahoma" w:hAnsi="Tahoma" w:cs="Tahoma"/>
          <w:sz w:val="24"/>
          <w:szCs w:val="24"/>
          <w:lang w:val="sr-Latn-CS"/>
        </w:rPr>
        <w:t xml:space="preserve">, </w:t>
      </w:r>
      <w:r w:rsidR="00E011C5">
        <w:rPr>
          <w:rFonts w:ascii="Tahoma" w:hAnsi="Tahoma" w:cs="Tahoma"/>
          <w:sz w:val="24"/>
          <w:szCs w:val="24"/>
          <w:lang w:val="sr-Latn-CS"/>
        </w:rPr>
        <w:t>uz p</w:t>
      </w:r>
      <w:r w:rsidR="002632E2">
        <w:rPr>
          <w:rFonts w:ascii="Tahoma" w:hAnsi="Tahoma" w:cs="Tahoma"/>
          <w:sz w:val="24"/>
          <w:szCs w:val="24"/>
          <w:lang w:val="sr-Latn-CS"/>
        </w:rPr>
        <w:t>ozivanje na član 22 Zakona o sl</w:t>
      </w:r>
      <w:r w:rsidR="00E011C5">
        <w:rPr>
          <w:rFonts w:ascii="Tahoma" w:hAnsi="Tahoma" w:cs="Tahoma"/>
          <w:sz w:val="24"/>
          <w:szCs w:val="24"/>
          <w:lang w:val="sr-Latn-CS"/>
        </w:rPr>
        <w:t xml:space="preserve">obodnom pristupu informacijama. Žalilac navodi da je nesporno da </w:t>
      </w:r>
      <w:r w:rsidR="00E011C5">
        <w:rPr>
          <w:rFonts w:ascii="Tahoma" w:hAnsi="Tahoma" w:cs="Tahoma"/>
          <w:sz w:val="24"/>
          <w:szCs w:val="24"/>
          <w:lang w:val="sr-Latn-CS"/>
        </w:rPr>
        <w:lastRenderedPageBreak/>
        <w:t>Ministarstvo pravde nije odlučilo na način postavljen u Zahtjevu, niti je odlučilo u formi rješenja, što je dovelo do povrede pravila postupka i pogrešne primjene materijalnog prava zbog čega treba poništiti osporeno rješenje.</w:t>
      </w:r>
      <w:r w:rsidR="00E96775">
        <w:rPr>
          <w:rFonts w:ascii="Tahoma" w:hAnsi="Tahoma" w:cs="Tahoma"/>
          <w:sz w:val="24"/>
          <w:szCs w:val="24"/>
          <w:lang w:val="sr-Latn-CS"/>
        </w:rPr>
        <w:t xml:space="preserve"> Žalilac ističe da je Ministarstvo pravde bilo dužno da odluči u cjelosti postavljenih zahtjeva i u granicama istih. To znači da prvostepeni organ može dodijeliti traženo pravo ili ga odbiti krećući se u granicama postavljenih zahtjeva. Nasuprot tome prvostepeni organ po navodima žalioca odlučuje na način suprotan postavljenim zahtjevima jer omogućava neposredan uvid, ali ne i „neposrednim uvidom i neposrednim eventualnim kopiranjem pojedinih strana naprijed navedenih knjiga nakon uvida“. Žalilac smatra da mu je na taj način </w:t>
      </w:r>
      <w:r w:rsidR="00C400C6">
        <w:rPr>
          <w:rFonts w:ascii="Tahoma" w:hAnsi="Tahoma" w:cs="Tahoma"/>
          <w:sz w:val="24"/>
          <w:szCs w:val="24"/>
          <w:lang w:val="sr-Latn-CS"/>
        </w:rPr>
        <w:t xml:space="preserve">protivpravno onemogućeno da ostvari nesporno pravo na pristup traženoj informaciji na način na koji se opredijelio te ističe da je organ vlasti morao da donese rješenje i istim obrazloži iz kojih zakonskih razloga nije omogućen tj. zašto je ograničen pristup traženoj informaciji </w:t>
      </w:r>
      <w:r w:rsidR="002632E2">
        <w:rPr>
          <w:rFonts w:ascii="Tahoma" w:hAnsi="Tahoma" w:cs="Tahoma"/>
          <w:sz w:val="24"/>
          <w:szCs w:val="24"/>
          <w:lang w:val="sr-Latn-CS"/>
        </w:rPr>
        <w:t>kopiranjem iste nakon uvida. Ža</w:t>
      </w:r>
      <w:r w:rsidR="00C400C6">
        <w:rPr>
          <w:rFonts w:ascii="Tahoma" w:hAnsi="Tahoma" w:cs="Tahoma"/>
          <w:sz w:val="24"/>
          <w:szCs w:val="24"/>
          <w:lang w:val="sr-Latn-CS"/>
        </w:rPr>
        <w:t>lilac ističe da je Ministarstvo pravde povrijedilo pravilo postupka i prekoračilo ovlašćenja na način što je kao organ vlasti odlučilo pravu na način na koji se želi ostvariti pristup informaciji, čime je prekršen član 21 Zakona koji propisuje „Podnosilac zahtjeva ima pravo da izabere način na koji želi da ostvari pristup traženoj informaciji“. Žalilac u žalbi navodi da ministar Zoran Pažin, kao doniosilac osporenog akta, ispušta iz vida da je Osnovni sud u Podgorici donosio rješenja kojim se</w:t>
      </w:r>
      <w:r w:rsidR="00815C25">
        <w:rPr>
          <w:rFonts w:ascii="Tahoma" w:hAnsi="Tahoma" w:cs="Tahoma"/>
          <w:sz w:val="24"/>
          <w:szCs w:val="24"/>
          <w:lang w:val="sr-Latn-CS"/>
        </w:rPr>
        <w:t xml:space="preserve"> odobrava pristup informaciji u javne registre – upisnike i knjige „neposrednim uvidom i kopiranjem ovih upisnika </w:t>
      </w:r>
      <w:r w:rsidR="001063BE">
        <w:rPr>
          <w:rFonts w:ascii="Tahoma" w:hAnsi="Tahoma" w:cs="Tahoma"/>
          <w:sz w:val="24"/>
          <w:szCs w:val="24"/>
          <w:lang w:val="sr-Latn-CS"/>
        </w:rPr>
        <w:t>i knjiga nakon uvida“. Žalilacu bitnom navodi</w:t>
      </w:r>
      <w:r w:rsidR="00815C25">
        <w:rPr>
          <w:rFonts w:ascii="Tahoma" w:hAnsi="Tahoma" w:cs="Tahoma"/>
          <w:sz w:val="24"/>
          <w:szCs w:val="24"/>
          <w:lang w:val="sr-Latn-CS"/>
        </w:rPr>
        <w:t xml:space="preserve"> da je i kod drugih sudova, a shodno donijetim rješenjima, ostvarivala pravo na pristup informacijama na način tražen zahtjevom uz nadzor ovlašćenog službenika suda i to na način što je prvo izvršen neposredni uvid u upisnike pa odmah nakon uvida kopiranjem pojedinih strana  i to onih za koje se opredijeli. Žalilac u žalbi </w:t>
      </w:r>
      <w:r w:rsidR="00E20D4E">
        <w:rPr>
          <w:rFonts w:ascii="Tahoma" w:hAnsi="Tahoma" w:cs="Tahoma"/>
          <w:sz w:val="24"/>
          <w:szCs w:val="24"/>
          <w:lang w:val="sr-Latn-CS"/>
        </w:rPr>
        <w:t>navodi</w:t>
      </w:r>
      <w:r w:rsidR="00815C25">
        <w:rPr>
          <w:rFonts w:ascii="Tahoma" w:hAnsi="Tahoma" w:cs="Tahoma"/>
          <w:sz w:val="24"/>
          <w:szCs w:val="24"/>
          <w:lang w:val="sr-Latn-CS"/>
        </w:rPr>
        <w:t xml:space="preserve"> da je </w:t>
      </w:r>
      <w:r w:rsidR="00975964">
        <w:rPr>
          <w:rFonts w:ascii="Tahoma" w:hAnsi="Tahoma" w:cs="Tahoma"/>
          <w:sz w:val="24"/>
          <w:szCs w:val="24"/>
          <w:lang w:val="sr-Latn-CS"/>
        </w:rPr>
        <w:t>u</w:t>
      </w:r>
      <w:r w:rsidR="00815C25">
        <w:rPr>
          <w:rFonts w:ascii="Tahoma" w:hAnsi="Tahoma" w:cs="Tahoma"/>
          <w:sz w:val="24"/>
          <w:szCs w:val="24"/>
          <w:lang w:val="sr-Latn-CS"/>
        </w:rPr>
        <w:t xml:space="preserve"> istoj pravnoj stvari imamo drugačije stavove kod sudova u odnosu na stav Ministarstva pravde</w:t>
      </w:r>
      <w:r w:rsidR="007C2969">
        <w:rPr>
          <w:rFonts w:ascii="Tahoma" w:hAnsi="Tahoma" w:cs="Tahoma"/>
          <w:sz w:val="24"/>
          <w:szCs w:val="24"/>
          <w:lang w:val="sr-Latn-CS"/>
        </w:rPr>
        <w:t>. Žalilac smatra da ovakva odluka nije dobra te da ista stvara pravnu nesigurnost građana te da Agencija kao drugostepeni organ treba da obrati posebnu pažnju na ovo i donese stručnu i nezavisnu odluku kako se ne bi dešavale ovakve pravne situacije.</w:t>
      </w:r>
      <w:r w:rsidR="002632E2">
        <w:rPr>
          <w:rFonts w:ascii="Tahoma" w:hAnsi="Tahoma" w:cs="Tahoma"/>
          <w:sz w:val="24"/>
          <w:szCs w:val="24"/>
          <w:lang w:val="sr-Latn-CS"/>
        </w:rPr>
        <w:t xml:space="preserve"> </w:t>
      </w:r>
      <w:r w:rsidR="007C2969">
        <w:rPr>
          <w:rFonts w:ascii="Tahoma" w:hAnsi="Tahoma" w:cs="Tahoma"/>
          <w:sz w:val="24"/>
          <w:szCs w:val="24"/>
          <w:lang w:val="sr-Latn-CS"/>
        </w:rPr>
        <w:t>Žalilac predlaže da Savjet Agencije usvoji žalbu i poništi akt Ministarstva pravde Crne gore br.01-UPI-13/16-1 opd 02.03.2016.godine, i meritorno odluč</w:t>
      </w:r>
      <w:r w:rsidR="00751EAF">
        <w:rPr>
          <w:rFonts w:ascii="Tahoma" w:hAnsi="Tahoma" w:cs="Tahoma"/>
          <w:sz w:val="24"/>
          <w:szCs w:val="24"/>
          <w:lang w:val="sr-Latn-CS"/>
        </w:rPr>
        <w:t xml:space="preserve">i. </w:t>
      </w:r>
    </w:p>
    <w:p w:rsidR="0060525D" w:rsidRDefault="00751EAF" w:rsidP="00ED52B4">
      <w:pPr>
        <w:jc w:val="both"/>
        <w:rPr>
          <w:rFonts w:ascii="Tahoma" w:hAnsi="Tahoma" w:cs="Tahoma"/>
          <w:sz w:val="24"/>
          <w:szCs w:val="24"/>
          <w:lang w:val="sr-Latn-CS"/>
        </w:rPr>
      </w:pPr>
      <w:r>
        <w:rPr>
          <w:rFonts w:ascii="Tahoma" w:hAnsi="Tahoma" w:cs="Tahoma"/>
          <w:sz w:val="24"/>
          <w:szCs w:val="24"/>
          <w:lang w:val="sr-Latn-CS"/>
        </w:rPr>
        <w:t>Žalilac je u zakonskom roku podnio dopunu žalbe u kojoj</w:t>
      </w:r>
      <w:r w:rsidR="007C2969">
        <w:rPr>
          <w:rFonts w:ascii="Tahoma" w:hAnsi="Tahoma" w:cs="Tahoma"/>
          <w:sz w:val="24"/>
          <w:szCs w:val="24"/>
          <w:lang w:val="sr-Latn-CS"/>
        </w:rPr>
        <w:t xml:space="preserve"> u bitnom navodi </w:t>
      </w:r>
      <w:r>
        <w:rPr>
          <w:rFonts w:ascii="Tahoma" w:hAnsi="Tahoma" w:cs="Tahoma"/>
          <w:sz w:val="24"/>
          <w:szCs w:val="24"/>
          <w:lang w:val="sr-Latn-CS"/>
        </w:rPr>
        <w:t xml:space="preserve">da je prvostepeni organ povrijedio pravilo postupka jer je bio dužan da donese rješenje shodno članu 30 Zakona o slobodnom pristupu informacijama zbog nesporne činjenice da knjiga pošte i dostavna knjiga za grad ne predstavljaju javne evidencije niti javne registre, iako su istiod strane podnosioca zahtjeva greškom tako označeni. Žalilac nadalje ističe da je članom 8 stav 3 Uredbe o kancelarijskom poslovanju propisano da organ državne uprave, pored evidencije iz stava 2 ovog člana vodi i pomoćne evidencije (dostavne i druge knjige), a za pojedine vrste akata miogu se voditi i druge </w:t>
      </w:r>
      <w:r>
        <w:rPr>
          <w:rFonts w:ascii="Tahoma" w:hAnsi="Tahoma" w:cs="Tahoma"/>
          <w:sz w:val="24"/>
          <w:szCs w:val="24"/>
          <w:lang w:val="sr-Latn-CS"/>
        </w:rPr>
        <w:lastRenderedPageBreak/>
        <w:t xml:space="preserve">evidencije. Žalilac ističe da je prvostepeni organ pogrešno tretirao tražene knjige pozivajući se na član 22 Zakona koji propisije: „Pristup javnom registru i javnoj evidenciji omogućava se neposredno na osnovu pisanog ili usmenog zahtjeva, bez donošenja rješenja, uvidom u iste u prostorijama organa vlasti“. </w:t>
      </w:r>
      <w:r w:rsidR="009E3D84">
        <w:rPr>
          <w:rFonts w:ascii="Tahoma" w:hAnsi="Tahoma" w:cs="Tahoma"/>
          <w:sz w:val="24"/>
          <w:szCs w:val="24"/>
          <w:lang w:val="sr-Latn-CS"/>
        </w:rPr>
        <w:t>Žalilac smatra da je prvostepeni organ trebalo da donese rješenje kojim se dozvoljava pristup u knjigu pošte za 2016.godinu i dostavnu knjigu za grad za 2016.godinu i to neposrednim uvidom i kopiranjem pojedinih strana ovih knjiga nakon uvida, što je i traženo zahtjevom.</w:t>
      </w:r>
      <w:r>
        <w:rPr>
          <w:rFonts w:ascii="Tahoma" w:hAnsi="Tahoma" w:cs="Tahoma"/>
          <w:sz w:val="24"/>
          <w:szCs w:val="24"/>
          <w:lang w:val="sr-Latn-CS"/>
        </w:rPr>
        <w:t xml:space="preserve"> </w:t>
      </w:r>
      <w:r w:rsidR="00E011C5">
        <w:rPr>
          <w:rFonts w:ascii="Tahoma" w:hAnsi="Tahoma" w:cs="Tahoma"/>
          <w:sz w:val="24"/>
          <w:szCs w:val="24"/>
          <w:lang w:val="sr-Latn-CS"/>
        </w:rPr>
        <w:t xml:space="preserve"> </w:t>
      </w:r>
      <w:r w:rsidR="00DB7F5A">
        <w:rPr>
          <w:rFonts w:ascii="Tahoma" w:hAnsi="Tahoma" w:cs="Tahoma"/>
          <w:sz w:val="24"/>
          <w:szCs w:val="24"/>
          <w:lang w:val="sr-Latn-CS"/>
        </w:rPr>
        <w:t xml:space="preserve"> </w:t>
      </w:r>
    </w:p>
    <w:p w:rsidR="00303BD1" w:rsidRDefault="0060525D" w:rsidP="00D031C0">
      <w:pPr>
        <w:jc w:val="both"/>
        <w:rPr>
          <w:rFonts w:ascii="Tahoma" w:hAnsi="Tahoma" w:cs="Tahoma"/>
          <w:sz w:val="24"/>
          <w:szCs w:val="24"/>
          <w:lang w:val="sr-Latn-CS"/>
        </w:rPr>
      </w:pPr>
      <w:r>
        <w:rPr>
          <w:rFonts w:ascii="Tahoma" w:hAnsi="Tahoma" w:cs="Tahoma"/>
          <w:sz w:val="24"/>
          <w:szCs w:val="24"/>
          <w:lang w:val="sr-Latn-CS"/>
        </w:rPr>
        <w:t xml:space="preserve"> </w:t>
      </w:r>
      <w:r w:rsidR="00623CDD">
        <w:rPr>
          <w:rFonts w:ascii="Tahoma" w:hAnsi="Tahoma" w:cs="Tahoma"/>
          <w:sz w:val="24"/>
          <w:szCs w:val="24"/>
          <w:lang w:val="sr-Latn-CS"/>
        </w:rPr>
        <w:t xml:space="preserve">U odgovoru na žalbu </w:t>
      </w:r>
      <w:r w:rsidR="00303BD1">
        <w:rPr>
          <w:rFonts w:ascii="Tahoma" w:hAnsi="Tahoma" w:cs="Tahoma"/>
          <w:sz w:val="24"/>
          <w:szCs w:val="24"/>
          <w:lang w:val="sr-Latn-CS"/>
        </w:rPr>
        <w:t>br.01-</w:t>
      </w:r>
      <w:r w:rsidR="009E3D84">
        <w:rPr>
          <w:rFonts w:ascii="Tahoma" w:hAnsi="Tahoma" w:cs="Tahoma"/>
          <w:sz w:val="24"/>
          <w:szCs w:val="24"/>
          <w:lang w:val="sr-Latn-CS"/>
        </w:rPr>
        <w:t>UPI-13/16</w:t>
      </w:r>
      <w:r w:rsidR="00303BD1">
        <w:rPr>
          <w:rFonts w:ascii="Tahoma" w:hAnsi="Tahoma" w:cs="Tahoma"/>
          <w:sz w:val="24"/>
          <w:szCs w:val="24"/>
          <w:lang w:val="sr-Latn-CS"/>
        </w:rPr>
        <w:t xml:space="preserve">-2 od </w:t>
      </w:r>
      <w:r w:rsidR="009E3D84">
        <w:rPr>
          <w:rFonts w:ascii="Tahoma" w:hAnsi="Tahoma" w:cs="Tahoma"/>
          <w:sz w:val="24"/>
          <w:szCs w:val="24"/>
          <w:lang w:val="sr-Latn-CS"/>
        </w:rPr>
        <w:t>11.04.2016</w:t>
      </w:r>
      <w:r w:rsidR="00303BD1">
        <w:rPr>
          <w:rFonts w:ascii="Tahoma" w:hAnsi="Tahoma" w:cs="Tahoma"/>
          <w:sz w:val="24"/>
          <w:szCs w:val="24"/>
          <w:lang w:val="sr-Latn-CS"/>
        </w:rPr>
        <w:t xml:space="preserve">.godine Ministarstvo pravde je </w:t>
      </w:r>
      <w:r w:rsidR="009E3D84">
        <w:rPr>
          <w:rFonts w:ascii="Tahoma" w:hAnsi="Tahoma" w:cs="Tahoma"/>
          <w:sz w:val="24"/>
          <w:szCs w:val="24"/>
          <w:lang w:val="sr-Latn-CS"/>
        </w:rPr>
        <w:t xml:space="preserve">istaklo da je žalba </w:t>
      </w:r>
      <w:r w:rsidR="000131EC">
        <w:rPr>
          <w:rFonts w:ascii="Tahoma" w:hAnsi="Tahoma" w:cs="Tahoma"/>
          <w:sz w:val="24"/>
          <w:szCs w:val="24"/>
          <w:lang w:val="sr-Latn-CS"/>
        </w:rPr>
        <w:t>X X</w:t>
      </w:r>
      <w:r w:rsidR="009E3D84">
        <w:rPr>
          <w:rFonts w:ascii="Tahoma" w:hAnsi="Tahoma" w:cs="Tahoma"/>
          <w:sz w:val="24"/>
          <w:szCs w:val="24"/>
          <w:lang w:val="sr-Latn-CS"/>
        </w:rPr>
        <w:t xml:space="preserve"> neosnovana</w:t>
      </w:r>
      <w:r w:rsidR="0001523A">
        <w:rPr>
          <w:rFonts w:ascii="Tahoma" w:hAnsi="Tahoma" w:cs="Tahoma"/>
          <w:sz w:val="24"/>
          <w:szCs w:val="24"/>
          <w:lang w:val="sr-Latn-CS"/>
        </w:rPr>
        <w:t>,  navodeći</w:t>
      </w:r>
      <w:r w:rsidR="00EE5796">
        <w:rPr>
          <w:rFonts w:ascii="Tahoma" w:hAnsi="Tahoma" w:cs="Tahoma"/>
          <w:sz w:val="24"/>
          <w:szCs w:val="24"/>
          <w:lang w:val="sr-Latn-CS"/>
        </w:rPr>
        <w:t xml:space="preserve"> da su </w:t>
      </w:r>
      <w:r w:rsidR="00665436">
        <w:rPr>
          <w:rFonts w:ascii="Tahoma" w:hAnsi="Tahoma" w:cs="Tahoma"/>
          <w:sz w:val="24"/>
          <w:szCs w:val="24"/>
          <w:lang w:val="sr-Latn-CS"/>
        </w:rPr>
        <w:t>neosnovani navodi žalbe da je Ministarstvo pravde povrijedilo pravila postupka i suprotno podnošenom zahtjevu žaljilje odlučilo u formi obavještenja, a ne u formi rješenja, sa razlogom što je članom 22 Zakona predviđeno da se pristup javnom registru i javnoj evidenciji omogućava neposredno na osnovu pisanog ili usmenog zahtjeva, bez donošenja rješenja, uvidom u iste u prostoriji organa vlasti, te da je organ vlasti dužan da podnosiocu zahtjeva omogući uvid u javne registr</w:t>
      </w:r>
      <w:r w:rsidR="002632E2">
        <w:rPr>
          <w:rFonts w:ascii="Tahoma" w:hAnsi="Tahoma" w:cs="Tahoma"/>
          <w:sz w:val="24"/>
          <w:szCs w:val="24"/>
          <w:lang w:val="sr-Latn-CS"/>
        </w:rPr>
        <w:t>e</w:t>
      </w:r>
      <w:r w:rsidR="00665436">
        <w:rPr>
          <w:rFonts w:ascii="Tahoma" w:hAnsi="Tahoma" w:cs="Tahoma"/>
          <w:sz w:val="24"/>
          <w:szCs w:val="24"/>
          <w:lang w:val="sr-Latn-CS"/>
        </w:rPr>
        <w:t xml:space="preserve"> i javnu evidenciju, u roku od 5 dana od dana podnošenja zahtjeva i da o tome sačini službenu zabilješku. U odgovoru se nadalje navodi </w:t>
      </w:r>
      <w:r w:rsidR="00BD3AD5">
        <w:rPr>
          <w:rFonts w:ascii="Tahoma" w:hAnsi="Tahoma" w:cs="Tahoma"/>
          <w:sz w:val="24"/>
          <w:szCs w:val="24"/>
          <w:lang w:val="sr-Latn-CS"/>
        </w:rPr>
        <w:t xml:space="preserve">da Ministarstvu pravde ne mogu biti parametri za nezakonitost u postupanju </w:t>
      </w:r>
      <w:r w:rsidR="00665436">
        <w:rPr>
          <w:rFonts w:ascii="Tahoma" w:hAnsi="Tahoma" w:cs="Tahoma"/>
          <w:sz w:val="24"/>
          <w:szCs w:val="24"/>
          <w:lang w:val="sr-Latn-CS"/>
        </w:rPr>
        <w:t>da navodi da su imenovanoj Osnovni sud i drugi sudovi</w:t>
      </w:r>
      <w:r w:rsidR="00BD3AD5">
        <w:rPr>
          <w:rFonts w:ascii="Tahoma" w:hAnsi="Tahoma" w:cs="Tahoma"/>
          <w:sz w:val="24"/>
          <w:szCs w:val="24"/>
          <w:lang w:val="sr-Latn-CS"/>
        </w:rPr>
        <w:t xml:space="preserve"> donosili rješenja kojima su</w:t>
      </w:r>
      <w:r w:rsidR="00665436">
        <w:rPr>
          <w:rFonts w:ascii="Tahoma" w:hAnsi="Tahoma" w:cs="Tahoma"/>
          <w:sz w:val="24"/>
          <w:szCs w:val="24"/>
          <w:lang w:val="sr-Latn-CS"/>
        </w:rPr>
        <w:t xml:space="preserve"> odobravali pri</w:t>
      </w:r>
      <w:r w:rsidR="00BD3AD5">
        <w:rPr>
          <w:rFonts w:ascii="Tahoma" w:hAnsi="Tahoma" w:cs="Tahoma"/>
          <w:sz w:val="24"/>
          <w:szCs w:val="24"/>
          <w:lang w:val="sr-Latn-CS"/>
        </w:rPr>
        <w:t xml:space="preserve">stup informacijama. Prvostepeni organ u odgovoru ističe da </w:t>
      </w:r>
      <w:r w:rsidR="000131EC">
        <w:rPr>
          <w:rFonts w:ascii="Tahoma" w:hAnsi="Tahoma" w:cs="Tahoma"/>
          <w:sz w:val="24"/>
          <w:szCs w:val="24"/>
          <w:lang w:val="sr-Latn-CS"/>
        </w:rPr>
        <w:t>X X</w:t>
      </w:r>
      <w:r w:rsidR="00BD3AD5">
        <w:rPr>
          <w:rFonts w:ascii="Tahoma" w:hAnsi="Tahoma" w:cs="Tahoma"/>
          <w:sz w:val="24"/>
          <w:szCs w:val="24"/>
          <w:lang w:val="sr-Latn-CS"/>
        </w:rPr>
        <w:t xml:space="preserve"> nije iskoristila pravo shodno datom obavještenju Ministarstva pravde br.01-UPI-13/16-1 od 02.03.2016.godine kojim je obaviještena da u roku od pet dana od prijema istog dođe u arhivu Ministarstva kako bi ostvarila neposredan uvid u tražene knjige.</w:t>
      </w:r>
      <w:r w:rsidR="00B73EE8">
        <w:rPr>
          <w:rFonts w:ascii="Tahoma" w:hAnsi="Tahoma" w:cs="Tahoma"/>
          <w:sz w:val="24"/>
          <w:szCs w:val="24"/>
          <w:lang w:val="sr-Latn-CS"/>
        </w:rPr>
        <w:t xml:space="preserve"> U Odgovoru na žalbu</w:t>
      </w:r>
      <w:r w:rsidR="00BD3AD5">
        <w:rPr>
          <w:rFonts w:ascii="Tahoma" w:hAnsi="Tahoma" w:cs="Tahoma"/>
          <w:sz w:val="24"/>
          <w:szCs w:val="24"/>
          <w:lang w:val="sr-Latn-CS"/>
        </w:rPr>
        <w:t xml:space="preserve"> se navodi da su neosnovani navodi zalbe da žaljilji nije omogućen pristup informaciji i eventualno kopiranje pojedinih strana, sa razloga što se unaprijed, prije ostvarenog uvida nije mogao utvrditi tačan iznos troškova kopiranja shodno članu 33 Zakona, kojim je između ostalog propisano da podnosilac zahtjeva snosi troškove postupka za pristup informacijama koji se odnose na stvarne troškove organa vlasti radi kopiranja, skeniranja i dostavljanja tražene informacije u skladu sa propisom Vlade Crne Gore. Ministarstvo pravde shodno navedenom pr</w:t>
      </w:r>
      <w:r w:rsidR="002632E2">
        <w:rPr>
          <w:rFonts w:ascii="Tahoma" w:hAnsi="Tahoma" w:cs="Tahoma"/>
          <w:sz w:val="24"/>
          <w:szCs w:val="24"/>
          <w:lang w:val="sr-Latn-CS"/>
        </w:rPr>
        <w:t>e</w:t>
      </w:r>
      <w:r w:rsidR="00BD3AD5">
        <w:rPr>
          <w:rFonts w:ascii="Tahoma" w:hAnsi="Tahoma" w:cs="Tahoma"/>
          <w:sz w:val="24"/>
          <w:szCs w:val="24"/>
          <w:lang w:val="sr-Latn-CS"/>
        </w:rPr>
        <w:t xml:space="preserve">dlaže Savjetu Agencije da iz naprijed navedenih </w:t>
      </w:r>
      <w:r w:rsidR="002632E2">
        <w:rPr>
          <w:rFonts w:ascii="Tahoma" w:hAnsi="Tahoma" w:cs="Tahoma"/>
          <w:sz w:val="24"/>
          <w:szCs w:val="24"/>
          <w:lang w:val="sr-Latn-CS"/>
        </w:rPr>
        <w:t>razloga, a na osnovu člana 235 Z</w:t>
      </w:r>
      <w:r w:rsidR="00BD3AD5">
        <w:rPr>
          <w:rFonts w:ascii="Tahoma" w:hAnsi="Tahoma" w:cs="Tahoma"/>
          <w:sz w:val="24"/>
          <w:szCs w:val="24"/>
          <w:lang w:val="sr-Latn-CS"/>
        </w:rPr>
        <w:t xml:space="preserve">akona o opštem upravnom postupku, u cjelosti odbije žalbu </w:t>
      </w:r>
      <w:r w:rsidR="000131EC">
        <w:rPr>
          <w:rFonts w:ascii="Tahoma" w:hAnsi="Tahoma" w:cs="Tahoma"/>
          <w:sz w:val="24"/>
          <w:szCs w:val="24"/>
          <w:lang w:val="sr-Latn-CS"/>
        </w:rPr>
        <w:t>X X</w:t>
      </w:r>
      <w:r w:rsidR="00BD3AD5">
        <w:rPr>
          <w:rFonts w:ascii="Tahoma" w:hAnsi="Tahoma" w:cs="Tahoma"/>
          <w:sz w:val="24"/>
          <w:szCs w:val="24"/>
          <w:lang w:val="sr-Latn-CS"/>
        </w:rPr>
        <w:t xml:space="preserve"> kao neosnovanu i potvrdi akt Ministarstva ptravde br.01-UPI-13/16-1 od 02.03.2016.godine.</w:t>
      </w:r>
    </w:p>
    <w:p w:rsidR="00D031C0" w:rsidRPr="00E65C7C" w:rsidRDefault="00D031C0" w:rsidP="00D031C0">
      <w:pPr>
        <w:spacing w:line="240" w:lineRule="auto"/>
        <w:jc w:val="both"/>
        <w:rPr>
          <w:rFonts w:ascii="Tahoma" w:hAnsi="Tahoma" w:cs="Tahoma"/>
          <w:sz w:val="24"/>
          <w:szCs w:val="24"/>
          <w:lang w:val="sr-Latn-CS"/>
        </w:rPr>
      </w:pPr>
      <w:r w:rsidRPr="00E65C7C">
        <w:rPr>
          <w:rFonts w:ascii="Tahoma" w:hAnsi="Tahoma" w:cs="Tahoma"/>
          <w:sz w:val="24"/>
          <w:szCs w:val="24"/>
          <w:lang w:val="sr-Latn-CS"/>
        </w:rPr>
        <w:t>Nakon</w:t>
      </w:r>
      <w:r w:rsidR="00BE4B38" w:rsidRPr="00E65C7C">
        <w:rPr>
          <w:rFonts w:ascii="Tahoma" w:hAnsi="Tahoma" w:cs="Tahoma"/>
          <w:sz w:val="24"/>
          <w:szCs w:val="24"/>
          <w:lang w:val="sr-Latn-CS"/>
        </w:rPr>
        <w:t xml:space="preserve"> </w:t>
      </w:r>
      <w:r w:rsidRPr="00E65C7C">
        <w:rPr>
          <w:rFonts w:ascii="Tahoma" w:hAnsi="Tahoma" w:cs="Tahoma"/>
          <w:sz w:val="24"/>
          <w:szCs w:val="24"/>
          <w:lang w:val="sr-Latn-CS"/>
        </w:rPr>
        <w:t>razmatranja</w:t>
      </w:r>
      <w:r w:rsidR="00BE4B38" w:rsidRPr="00E65C7C">
        <w:rPr>
          <w:rFonts w:ascii="Tahoma" w:hAnsi="Tahoma" w:cs="Tahoma"/>
          <w:sz w:val="24"/>
          <w:szCs w:val="24"/>
          <w:lang w:val="sr-Latn-CS"/>
        </w:rPr>
        <w:t xml:space="preserve"> </w:t>
      </w:r>
      <w:r w:rsidRPr="00E65C7C">
        <w:rPr>
          <w:rFonts w:ascii="Tahoma" w:hAnsi="Tahoma" w:cs="Tahoma"/>
          <w:sz w:val="24"/>
          <w:szCs w:val="24"/>
          <w:lang w:val="sr-Latn-CS"/>
        </w:rPr>
        <w:t>spisa</w:t>
      </w:r>
      <w:r w:rsidR="00BE4B38" w:rsidRPr="00E65C7C">
        <w:rPr>
          <w:rFonts w:ascii="Tahoma" w:hAnsi="Tahoma" w:cs="Tahoma"/>
          <w:sz w:val="24"/>
          <w:szCs w:val="24"/>
          <w:lang w:val="sr-Latn-CS"/>
        </w:rPr>
        <w:t xml:space="preserve"> </w:t>
      </w:r>
      <w:r w:rsidR="00BE1AC8">
        <w:rPr>
          <w:rFonts w:ascii="Tahoma" w:hAnsi="Tahoma" w:cs="Tahoma"/>
          <w:sz w:val="24"/>
          <w:szCs w:val="24"/>
          <w:lang w:val="sr-Latn-CS"/>
        </w:rPr>
        <w:t>predmeta,</w:t>
      </w:r>
      <w:r w:rsidRPr="00E65C7C">
        <w:rPr>
          <w:rFonts w:ascii="Tahoma" w:hAnsi="Tahoma" w:cs="Tahoma"/>
          <w:sz w:val="24"/>
          <w:szCs w:val="24"/>
          <w:lang w:val="sr-Latn-CS"/>
        </w:rPr>
        <w:t xml:space="preserve"> žalbenih navoda</w:t>
      </w:r>
      <w:r w:rsidR="0069456D">
        <w:rPr>
          <w:rFonts w:ascii="Tahoma" w:hAnsi="Tahoma" w:cs="Tahoma"/>
          <w:sz w:val="24"/>
          <w:szCs w:val="24"/>
          <w:lang w:val="sr-Latn-CS"/>
        </w:rPr>
        <w:t>, dopune žalbe</w:t>
      </w:r>
      <w:r w:rsidRPr="00E65C7C">
        <w:rPr>
          <w:rFonts w:ascii="Tahoma" w:hAnsi="Tahoma" w:cs="Tahoma"/>
          <w:sz w:val="24"/>
          <w:szCs w:val="24"/>
          <w:lang w:val="sr-Latn-CS"/>
        </w:rPr>
        <w:t xml:space="preserve"> </w:t>
      </w:r>
      <w:r w:rsidR="00BE1AC8">
        <w:rPr>
          <w:rFonts w:ascii="Tahoma" w:hAnsi="Tahoma" w:cs="Tahoma"/>
          <w:sz w:val="24"/>
          <w:szCs w:val="24"/>
          <w:lang w:val="sr-Latn-CS"/>
        </w:rPr>
        <w:t xml:space="preserve">i odgovora na žalbu </w:t>
      </w:r>
      <w:r w:rsidRPr="00E65C7C">
        <w:rPr>
          <w:rFonts w:ascii="Tahoma" w:hAnsi="Tahoma" w:cs="Tahoma"/>
          <w:sz w:val="24"/>
          <w:szCs w:val="24"/>
          <w:lang w:val="sr-Latn-CS"/>
        </w:rPr>
        <w:t>Savjet Agencije</w:t>
      </w:r>
      <w:r w:rsidR="0069456D">
        <w:rPr>
          <w:rFonts w:ascii="Tahoma" w:hAnsi="Tahoma" w:cs="Tahoma"/>
          <w:sz w:val="24"/>
          <w:szCs w:val="24"/>
          <w:lang w:val="sr-Latn-CS"/>
        </w:rPr>
        <w:t xml:space="preserve"> i neposrednog uvida u traženu informaciju</w:t>
      </w:r>
      <w:r w:rsidRPr="00E65C7C">
        <w:rPr>
          <w:rFonts w:ascii="Tahoma" w:hAnsi="Tahoma" w:cs="Tahoma"/>
          <w:sz w:val="24"/>
          <w:szCs w:val="24"/>
          <w:lang w:val="sr-Latn-CS"/>
        </w:rPr>
        <w:t xml:space="preserve"> je našao da je žalba neosnovana.</w:t>
      </w:r>
    </w:p>
    <w:p w:rsidR="00712248" w:rsidRPr="00AF4CC7" w:rsidRDefault="00712248" w:rsidP="00712248">
      <w:pPr>
        <w:jc w:val="both"/>
        <w:rPr>
          <w:rFonts w:ascii="Tahoma" w:hAnsi="Tahoma" w:cs="Tahoma"/>
          <w:sz w:val="24"/>
          <w:szCs w:val="24"/>
        </w:rPr>
      </w:pPr>
      <w:r w:rsidRPr="00AF4CC7">
        <w:rPr>
          <w:rFonts w:ascii="Tahoma" w:hAnsi="Tahoma" w:cs="Tahoma"/>
          <w:sz w:val="24"/>
          <w:szCs w:val="24"/>
        </w:rPr>
        <w:lastRenderedPageBreak/>
        <w:t xml:space="preserve">Članom 1 Zakona o slobodnom pristupu informacijama propisano je da </w:t>
      </w:r>
      <w:r w:rsidR="0001523A">
        <w:rPr>
          <w:rFonts w:ascii="Tahoma" w:hAnsi="Tahoma" w:cs="Tahoma"/>
          <w:sz w:val="24"/>
          <w:szCs w:val="24"/>
        </w:rPr>
        <w:t>se</w:t>
      </w:r>
      <w:r w:rsidR="0001523A" w:rsidRPr="00AF4CC7">
        <w:rPr>
          <w:rFonts w:ascii="Tahoma" w:hAnsi="Tahoma" w:cs="Tahoma"/>
          <w:sz w:val="24"/>
          <w:szCs w:val="24"/>
        </w:rPr>
        <w:t xml:space="preserve"> </w:t>
      </w:r>
      <w:r w:rsidRPr="00AF4CC7">
        <w:rPr>
          <w:rFonts w:ascii="Tahoma" w:hAnsi="Tahoma" w:cs="Tahoma"/>
          <w:sz w:val="24"/>
          <w:szCs w:val="24"/>
        </w:rPr>
        <w:t xml:space="preserve">pravo na pristup informacijama u posjedu organa vlasti </w:t>
      </w:r>
      <w:r w:rsidR="00EE5796">
        <w:rPr>
          <w:rFonts w:ascii="Tahoma" w:hAnsi="Tahoma" w:cs="Tahoma"/>
          <w:sz w:val="24"/>
          <w:szCs w:val="24"/>
        </w:rPr>
        <w:t>ostvaruje</w:t>
      </w:r>
      <w:r w:rsidRPr="00AF4CC7">
        <w:rPr>
          <w:rFonts w:ascii="Tahoma" w:hAnsi="Tahoma" w:cs="Tahoma"/>
          <w:sz w:val="24"/>
          <w:szCs w:val="24"/>
        </w:rPr>
        <w:t xml:space="preserve"> na način i po postupku propisanim ovim zakonom.</w:t>
      </w:r>
    </w:p>
    <w:p w:rsidR="00054996" w:rsidRPr="00886B83" w:rsidRDefault="00712248" w:rsidP="00886B83">
      <w:pPr>
        <w:jc w:val="both"/>
        <w:rPr>
          <w:rFonts w:ascii="Tahoma" w:hAnsi="Tahoma" w:cs="Tahoma"/>
          <w:sz w:val="24"/>
          <w:szCs w:val="24"/>
        </w:rPr>
      </w:pPr>
      <w:r w:rsidRPr="00886B83">
        <w:rPr>
          <w:rFonts w:ascii="Tahoma" w:hAnsi="Tahoma" w:cs="Tahoma"/>
          <w:sz w:val="24"/>
          <w:szCs w:val="24"/>
        </w:rPr>
        <w:t xml:space="preserve">Članom </w:t>
      </w:r>
      <w:r w:rsidR="00054996" w:rsidRPr="00886B83">
        <w:rPr>
          <w:rFonts w:ascii="Tahoma" w:hAnsi="Tahoma" w:cs="Tahoma"/>
          <w:sz w:val="24"/>
          <w:szCs w:val="24"/>
        </w:rPr>
        <w:t>22</w:t>
      </w:r>
      <w:r w:rsidRPr="00886B83">
        <w:rPr>
          <w:rFonts w:ascii="Tahoma" w:hAnsi="Tahoma" w:cs="Tahoma"/>
          <w:sz w:val="24"/>
          <w:szCs w:val="24"/>
        </w:rPr>
        <w:t xml:space="preserve"> Zakona o slobodnom pristupu informacijama propisano je da </w:t>
      </w:r>
      <w:r w:rsidR="00054996" w:rsidRPr="00886B83">
        <w:rPr>
          <w:rFonts w:ascii="Tahoma" w:hAnsi="Tahoma" w:cs="Tahoma"/>
          <w:sz w:val="24"/>
          <w:szCs w:val="24"/>
        </w:rPr>
        <w:t>pristup javnom registru i javnoj evidenciji omogućava se neposredno na osnovu pisanog ili usmenog zahtjeva, bez donošenja rješenja, uvidom u iste u prostoriji organa vlasti. Organ vlasti je dužan da podnosiocu zahtjeva omogući uvid u javni registar i javnu evidenciju, u roku od pet dana od dana podnošenja zahtjeva i da o tome sačini službenu zabilješku.</w:t>
      </w:r>
    </w:p>
    <w:p w:rsidR="00712248" w:rsidRPr="00AF4CC7" w:rsidRDefault="00712248" w:rsidP="00712248">
      <w:pPr>
        <w:jc w:val="both"/>
        <w:rPr>
          <w:rFonts w:ascii="Tahoma" w:hAnsi="Tahoma" w:cs="Tahoma"/>
          <w:sz w:val="24"/>
          <w:szCs w:val="24"/>
        </w:rPr>
      </w:pPr>
      <w:r w:rsidRPr="00AF4CC7">
        <w:rPr>
          <w:rFonts w:ascii="Tahoma" w:hAnsi="Tahoma" w:cs="Tahoma"/>
          <w:sz w:val="24"/>
          <w:szCs w:val="24"/>
        </w:rPr>
        <w:t>Član 235 Zakona o opštem upravnom postupku propisuje  da drugostepeni organ će odbiti žalbu kada utvrdi da je postupak koji je rješenju prethodio pravilno sproveden i da je rješenje pravilno i na zakonu zasnovano, a žalba neosnovana.</w:t>
      </w:r>
    </w:p>
    <w:p w:rsidR="00D031C0" w:rsidRDefault="00667CB8" w:rsidP="00886B83">
      <w:pPr>
        <w:autoSpaceDE w:val="0"/>
        <w:autoSpaceDN w:val="0"/>
        <w:adjustRightInd w:val="0"/>
        <w:spacing w:after="0"/>
        <w:jc w:val="both"/>
        <w:rPr>
          <w:rFonts w:ascii="Tahoma" w:hAnsi="Tahoma" w:cs="Tahoma"/>
          <w:color w:val="000000"/>
          <w:sz w:val="24"/>
          <w:szCs w:val="24"/>
          <w:lang w:val="sr-Latn-CS"/>
        </w:rPr>
      </w:pPr>
      <w:r>
        <w:rPr>
          <w:rFonts w:ascii="Tahoma" w:hAnsi="Tahoma" w:cs="Tahoma"/>
          <w:sz w:val="24"/>
          <w:szCs w:val="24"/>
        </w:rPr>
        <w:t>Savjet Agencije je</w:t>
      </w:r>
      <w:r w:rsidR="000B0D38" w:rsidRPr="00AF4CC7">
        <w:rPr>
          <w:rFonts w:ascii="Tahoma" w:hAnsi="Tahoma" w:cs="Tahoma"/>
          <w:sz w:val="24"/>
          <w:szCs w:val="24"/>
        </w:rPr>
        <w:t xml:space="preserve"> u postupku po žalbi</w:t>
      </w:r>
      <w:r w:rsidR="00886B83">
        <w:rPr>
          <w:rFonts w:ascii="Tahoma" w:hAnsi="Tahoma" w:cs="Tahoma"/>
          <w:sz w:val="24"/>
          <w:szCs w:val="24"/>
        </w:rPr>
        <w:t xml:space="preserve"> </w:t>
      </w:r>
      <w:r w:rsidR="000131EC">
        <w:rPr>
          <w:rFonts w:ascii="Tahoma" w:hAnsi="Tahoma" w:cs="Tahoma"/>
          <w:sz w:val="24"/>
          <w:szCs w:val="24"/>
        </w:rPr>
        <w:t>X X</w:t>
      </w:r>
      <w:r w:rsidR="000B0D38" w:rsidRPr="00AF4CC7">
        <w:rPr>
          <w:rFonts w:ascii="Tahoma" w:hAnsi="Tahoma" w:cs="Tahoma"/>
          <w:sz w:val="24"/>
          <w:szCs w:val="24"/>
        </w:rPr>
        <w:t xml:space="preserve"> utvrdio da je prvostepeni organ</w:t>
      </w:r>
      <w:r w:rsidR="00886B83">
        <w:rPr>
          <w:rFonts w:ascii="Tahoma" w:hAnsi="Tahoma" w:cs="Tahoma"/>
          <w:sz w:val="24"/>
          <w:szCs w:val="24"/>
        </w:rPr>
        <w:t>, Ministarstvo pravde,</w:t>
      </w:r>
      <w:r w:rsidR="000B0D38" w:rsidRPr="00AF4CC7">
        <w:rPr>
          <w:rFonts w:ascii="Tahoma" w:hAnsi="Tahoma" w:cs="Tahoma"/>
          <w:sz w:val="24"/>
          <w:szCs w:val="24"/>
        </w:rPr>
        <w:t xml:space="preserve"> donio </w:t>
      </w:r>
      <w:r w:rsidR="00886B83">
        <w:rPr>
          <w:rFonts w:ascii="Tahoma" w:hAnsi="Tahoma" w:cs="Tahoma"/>
          <w:sz w:val="24"/>
          <w:szCs w:val="24"/>
        </w:rPr>
        <w:t xml:space="preserve">na zakonu zasnovan akt shodno članu 22 Zakona o slobodnom pristupu informacijama </w:t>
      </w:r>
      <w:r w:rsidR="000B0D38" w:rsidRPr="00AF4CC7">
        <w:rPr>
          <w:rFonts w:ascii="Tahoma" w:hAnsi="Tahoma" w:cs="Tahoma"/>
          <w:sz w:val="24"/>
          <w:szCs w:val="24"/>
        </w:rPr>
        <w:t xml:space="preserve">kojim </w:t>
      </w:r>
      <w:r w:rsidR="00EE5796">
        <w:rPr>
          <w:rFonts w:ascii="Tahoma" w:hAnsi="Tahoma" w:cs="Tahoma"/>
          <w:sz w:val="24"/>
          <w:szCs w:val="24"/>
        </w:rPr>
        <w:t xml:space="preserve">se </w:t>
      </w:r>
      <w:r w:rsidR="00886B83">
        <w:rPr>
          <w:rFonts w:ascii="Tahoma" w:hAnsi="Tahoma" w:cs="Tahoma"/>
          <w:sz w:val="24"/>
          <w:szCs w:val="24"/>
        </w:rPr>
        <w:t>dozvoljava pristup informaciji u roku od pet dana od prijema obavještenja neposrednim uvidom u Arhivi Ministarstva</w:t>
      </w:r>
      <w:r w:rsidR="00EE5796">
        <w:rPr>
          <w:rFonts w:ascii="Tahoma" w:hAnsi="Tahoma" w:cs="Tahoma"/>
          <w:sz w:val="24"/>
          <w:szCs w:val="24"/>
          <w:lang w:val="sr-Latn-CS"/>
        </w:rPr>
        <w:t>.</w:t>
      </w:r>
      <w:r w:rsidR="00EE5796">
        <w:rPr>
          <w:rFonts w:ascii="Tahoma" w:hAnsi="Tahoma" w:cs="Tahoma"/>
          <w:sz w:val="24"/>
          <w:szCs w:val="24"/>
        </w:rPr>
        <w:t xml:space="preserve"> </w:t>
      </w:r>
      <w:r w:rsidR="00D031C0" w:rsidRPr="00E65C7C">
        <w:rPr>
          <w:rFonts w:ascii="Tahoma" w:hAnsi="Tahoma" w:cs="Tahoma"/>
          <w:color w:val="000000"/>
          <w:sz w:val="24"/>
          <w:szCs w:val="24"/>
          <w:lang w:val="sr-Latn-CS"/>
        </w:rPr>
        <w:t>Savjet Agencije je</w:t>
      </w:r>
      <w:r w:rsidR="00CD6CEF">
        <w:rPr>
          <w:rFonts w:ascii="Tahoma" w:hAnsi="Tahoma" w:cs="Tahoma"/>
          <w:color w:val="000000"/>
          <w:sz w:val="24"/>
          <w:szCs w:val="24"/>
          <w:lang w:val="sr-Latn-CS"/>
        </w:rPr>
        <w:t xml:space="preserve"> posebno cijenio treći stav Zahtjeva za slobodan pristup informacijama kojim je tražen neposredan uvid uz eventualno kopiranje pojedinih strana navedenih knjiga nakon uvida, kao i druge navode iz zahtjeva i žalbe</w:t>
      </w:r>
      <w:r w:rsidR="00886B83">
        <w:rPr>
          <w:rFonts w:ascii="Tahoma" w:hAnsi="Tahoma" w:cs="Tahoma"/>
          <w:color w:val="000000"/>
          <w:sz w:val="24"/>
          <w:szCs w:val="24"/>
          <w:lang w:val="sr-Latn-CS"/>
        </w:rPr>
        <w:t>, a koji se tiču navoda da shodno članu 8 stav 3 Uredbe o kancelarijskom poslovanju kojim je propisano da organi državne uprave, pored evidencije iz stava 2 istog člana vodi i pomoćne evidencije (dostavne i druge knjige)</w:t>
      </w:r>
      <w:r w:rsidR="00CD6CEF">
        <w:rPr>
          <w:rFonts w:ascii="Tahoma" w:hAnsi="Tahoma" w:cs="Tahoma"/>
          <w:color w:val="000000"/>
          <w:sz w:val="24"/>
          <w:szCs w:val="24"/>
          <w:lang w:val="sr-Latn-CS"/>
        </w:rPr>
        <w:t>. Savjet Agencije</w:t>
      </w:r>
      <w:r w:rsidR="00D031C0" w:rsidRPr="00E65C7C">
        <w:rPr>
          <w:rFonts w:ascii="Tahoma" w:hAnsi="Tahoma" w:cs="Tahoma"/>
          <w:color w:val="000000"/>
          <w:sz w:val="24"/>
          <w:szCs w:val="24"/>
          <w:lang w:val="sr-Latn-CS"/>
        </w:rPr>
        <w:t xml:space="preserve"> je našao da </w:t>
      </w:r>
      <w:r w:rsidR="00CD6CEF">
        <w:rPr>
          <w:rFonts w:ascii="Tahoma" w:hAnsi="Tahoma" w:cs="Tahoma"/>
          <w:color w:val="000000"/>
          <w:sz w:val="24"/>
          <w:szCs w:val="24"/>
          <w:lang w:val="sr-Latn-CS"/>
        </w:rPr>
        <w:t>predmetne knjige</w:t>
      </w:r>
      <w:r w:rsidR="00FA7080">
        <w:rPr>
          <w:rFonts w:ascii="Tahoma" w:hAnsi="Tahoma" w:cs="Tahoma"/>
          <w:color w:val="000000"/>
          <w:sz w:val="24"/>
          <w:szCs w:val="24"/>
          <w:lang w:val="sr-Latn-CS"/>
        </w:rPr>
        <w:t xml:space="preserve"> jesu javne te da je prvostepeni organ pravilno primijenio odredbe propisane članom 22 Zakona o slobodnom pristupu informacijama i obavještenjem pozvao podnosioca zahtjeva da izvrši neposredan uvid u prostorijama Arhive Ministarstva</w:t>
      </w:r>
      <w:r w:rsidR="00CD6CEF">
        <w:rPr>
          <w:rFonts w:ascii="Tahoma" w:hAnsi="Tahoma" w:cs="Tahoma"/>
          <w:color w:val="000000"/>
          <w:sz w:val="24"/>
          <w:szCs w:val="24"/>
          <w:lang w:val="sr-Latn-CS"/>
        </w:rPr>
        <w:t xml:space="preserve"> pravde jer Zahtjevom nije traženo dostavljanje kopije informacije</w:t>
      </w:r>
      <w:r w:rsidR="00D031C0" w:rsidRPr="00E65C7C">
        <w:rPr>
          <w:rFonts w:ascii="Tahoma" w:hAnsi="Tahoma" w:cs="Tahoma"/>
          <w:color w:val="000000"/>
          <w:sz w:val="24"/>
          <w:szCs w:val="24"/>
          <w:lang w:val="sr-Latn-CS"/>
        </w:rPr>
        <w:t>.</w:t>
      </w:r>
      <w:r w:rsidR="00505C52" w:rsidRPr="00505C52">
        <w:t xml:space="preserve"> </w:t>
      </w:r>
      <w:r w:rsidR="00505C52" w:rsidRPr="00505C52">
        <w:rPr>
          <w:rFonts w:ascii="Tahoma" w:hAnsi="Tahoma" w:cs="Tahoma"/>
          <w:color w:val="000000"/>
          <w:sz w:val="24"/>
          <w:szCs w:val="24"/>
          <w:lang w:val="sr-Latn-CS"/>
        </w:rPr>
        <w:t>Nesporno podnosiocu zahtjeva nije ograničen pristup traženoj informaciji već uz pravilnu primjenu odredbi člana 22 Zakona o slobodnom pristupu informacijama i poštovanja pravila postupka da je dostavljeno blagovremeno obavještenje podnosiocu žalbe te da se ista nije odazvala pozivu i izvršila neposredan uvid već neposredno drugostepenom organu izjavila žalbu protiv akta Ministarstva pravde bez pokušaja ostvarivanja prava koje ima po osnovu odredbe člana 22 Zakona o slobodnom pristupu informacijama da izvrši neposredan uvid u traženu informaciju. Način pristupa javnim registrima i javnim evidencijama je jasno definisan članom 22 Zakona o slobodnom pristupu informacijama na koje upućujemo podnosioca žalbe te ukazujemo da Zakon o slobodnom pristupu informacijama nije povdrijeđen na štetu podnosioca žalbe kao ni Zakon o opštem upravnom postupku.</w:t>
      </w:r>
    </w:p>
    <w:p w:rsidR="00FA7080" w:rsidRPr="00FA7080" w:rsidRDefault="00FA7080" w:rsidP="00886B83">
      <w:pPr>
        <w:autoSpaceDE w:val="0"/>
        <w:autoSpaceDN w:val="0"/>
        <w:adjustRightInd w:val="0"/>
        <w:spacing w:after="0"/>
        <w:jc w:val="both"/>
        <w:rPr>
          <w:rFonts w:ascii="Tahoma" w:hAnsi="Tahoma" w:cs="Tahoma"/>
          <w:color w:val="000000"/>
          <w:sz w:val="24"/>
          <w:szCs w:val="24"/>
          <w:lang w:val="sr-Latn-CS"/>
        </w:rPr>
      </w:pPr>
    </w:p>
    <w:p w:rsidR="00D031C0" w:rsidRPr="00E65C7C" w:rsidRDefault="00D031C0" w:rsidP="00D031C0">
      <w:pPr>
        <w:jc w:val="both"/>
        <w:rPr>
          <w:rFonts w:ascii="Tahoma" w:hAnsi="Tahoma" w:cs="Tahoma"/>
          <w:sz w:val="24"/>
          <w:szCs w:val="24"/>
          <w:lang w:val="sr-Latn-CS"/>
        </w:rPr>
      </w:pPr>
      <w:r w:rsidRPr="00E65C7C">
        <w:rPr>
          <w:rFonts w:ascii="Tahoma" w:hAnsi="Tahoma" w:cs="Tahoma"/>
          <w:sz w:val="24"/>
          <w:szCs w:val="24"/>
          <w:lang w:val="sr-Latn-CS"/>
        </w:rPr>
        <w:lastRenderedPageBreak/>
        <w:t>Sa izn</w:t>
      </w:r>
      <w:r w:rsidR="00F338C1" w:rsidRPr="00E65C7C">
        <w:rPr>
          <w:rFonts w:ascii="Tahoma" w:hAnsi="Tahoma" w:cs="Tahoma"/>
          <w:sz w:val="24"/>
          <w:szCs w:val="24"/>
          <w:lang w:val="sr-Latn-CS"/>
        </w:rPr>
        <w:t>i</w:t>
      </w:r>
      <w:r w:rsidRPr="00E65C7C">
        <w:rPr>
          <w:rFonts w:ascii="Tahoma" w:hAnsi="Tahoma" w:cs="Tahoma"/>
          <w:sz w:val="24"/>
          <w:szCs w:val="24"/>
          <w:lang w:val="sr-Latn-CS"/>
        </w:rPr>
        <w:t>jetih razloga, shodno članu 38 Zakona o slobodnom pristupu informacijama i</w:t>
      </w:r>
      <w:r w:rsidR="00F338C1" w:rsidRPr="00E65C7C">
        <w:rPr>
          <w:rFonts w:ascii="Tahoma" w:hAnsi="Tahoma" w:cs="Tahoma"/>
          <w:sz w:val="24"/>
          <w:szCs w:val="24"/>
          <w:lang w:val="sr-Latn-CS"/>
        </w:rPr>
        <w:t xml:space="preserve"> </w:t>
      </w:r>
      <w:r w:rsidRPr="00E65C7C">
        <w:rPr>
          <w:rFonts w:ascii="Tahoma" w:hAnsi="Tahoma" w:cs="Tahoma"/>
          <w:sz w:val="24"/>
          <w:szCs w:val="24"/>
          <w:lang w:val="sr-Latn-CS"/>
        </w:rPr>
        <w:t>člana 235 stav 1 Zakona o opštem upravnom postupku, odlučeno je kao u izreci.</w:t>
      </w:r>
    </w:p>
    <w:p w:rsidR="00D031C0" w:rsidRPr="00E65C7C" w:rsidRDefault="00D031C0" w:rsidP="00D031C0">
      <w:pPr>
        <w:jc w:val="both"/>
        <w:rPr>
          <w:rFonts w:ascii="Tahoma" w:hAnsi="Tahoma" w:cs="Tahoma"/>
          <w:sz w:val="24"/>
          <w:szCs w:val="24"/>
          <w:lang w:val="sr-Latn-CS"/>
        </w:rPr>
      </w:pPr>
      <w:r w:rsidRPr="00E65C7C">
        <w:rPr>
          <w:rFonts w:ascii="Tahoma" w:hAnsi="Tahoma" w:cs="Tahoma"/>
          <w:b/>
          <w:sz w:val="24"/>
          <w:szCs w:val="24"/>
          <w:u w:val="single"/>
          <w:lang w:val="sr-Latn-CS"/>
        </w:rPr>
        <w:t>Pravna pouka:</w:t>
      </w:r>
      <w:r w:rsidRPr="00E65C7C">
        <w:rPr>
          <w:rFonts w:ascii="Tahoma" w:hAnsi="Tahoma" w:cs="Tahoma"/>
          <w:sz w:val="24"/>
          <w:szCs w:val="24"/>
          <w:lang w:val="sr-Latn-CS"/>
        </w:rPr>
        <w:t xml:space="preserve"> Protiv ovog Rješenja može se pokrenuti Upravni spor u roku od 30 dana od dana prijema.</w:t>
      </w:r>
    </w:p>
    <w:p w:rsidR="00D031C0" w:rsidRPr="00E65C7C" w:rsidRDefault="00D031C0" w:rsidP="00D031C0">
      <w:pPr>
        <w:spacing w:after="0"/>
        <w:jc w:val="both"/>
        <w:rPr>
          <w:rFonts w:ascii="Tahoma" w:hAnsi="Tahoma" w:cs="Tahoma"/>
          <w:lang w:val="sr-Latn-CS"/>
        </w:rPr>
      </w:pPr>
      <w:r w:rsidRPr="00E65C7C">
        <w:rPr>
          <w:rFonts w:ascii="Tahoma" w:hAnsi="Tahoma" w:cs="Tahoma"/>
          <w:lang w:val="sr-Latn-CS"/>
        </w:rPr>
        <w:tab/>
      </w:r>
      <w:r w:rsidRPr="00E65C7C">
        <w:rPr>
          <w:rFonts w:ascii="Tahoma" w:hAnsi="Tahoma" w:cs="Tahoma"/>
          <w:lang w:val="sr-Latn-CS"/>
        </w:rPr>
        <w:tab/>
      </w:r>
      <w:r w:rsidRPr="00E65C7C">
        <w:rPr>
          <w:rFonts w:ascii="Tahoma" w:hAnsi="Tahoma" w:cs="Tahoma"/>
          <w:lang w:val="sr-Latn-CS"/>
        </w:rPr>
        <w:tab/>
      </w:r>
      <w:r w:rsidRPr="00E65C7C">
        <w:rPr>
          <w:rFonts w:ascii="Tahoma" w:hAnsi="Tahoma" w:cs="Tahoma"/>
          <w:lang w:val="sr-Latn-CS"/>
        </w:rPr>
        <w:tab/>
      </w:r>
      <w:r w:rsidRPr="00E65C7C">
        <w:rPr>
          <w:rFonts w:ascii="Tahoma" w:hAnsi="Tahoma" w:cs="Tahoma"/>
          <w:lang w:val="sr-Latn-CS"/>
        </w:rPr>
        <w:tab/>
      </w:r>
      <w:r w:rsidRPr="00E65C7C">
        <w:rPr>
          <w:rFonts w:ascii="Tahoma" w:hAnsi="Tahoma" w:cs="Tahoma"/>
          <w:lang w:val="sr-Latn-CS"/>
        </w:rPr>
        <w:tab/>
      </w:r>
      <w:r w:rsidRPr="00E65C7C">
        <w:rPr>
          <w:rFonts w:ascii="Tahoma" w:hAnsi="Tahoma" w:cs="Tahoma"/>
          <w:lang w:val="sr-Latn-CS"/>
        </w:rPr>
        <w:tab/>
      </w:r>
      <w:r w:rsidRPr="00E65C7C">
        <w:rPr>
          <w:rFonts w:ascii="Tahoma" w:hAnsi="Tahoma" w:cs="Tahoma"/>
          <w:lang w:val="sr-Latn-CS"/>
        </w:rPr>
        <w:tab/>
      </w:r>
    </w:p>
    <w:p w:rsidR="00D031C0" w:rsidRPr="00E65C7C" w:rsidRDefault="00D031C0" w:rsidP="00FA7080">
      <w:pPr>
        <w:spacing w:after="0"/>
        <w:ind w:left="4956" w:firstLine="708"/>
        <w:jc w:val="right"/>
        <w:rPr>
          <w:rFonts w:ascii="Tahoma" w:hAnsi="Tahoma" w:cs="Tahoma"/>
          <w:b/>
          <w:sz w:val="28"/>
          <w:szCs w:val="28"/>
          <w:lang w:val="sr-Latn-CS"/>
        </w:rPr>
      </w:pPr>
      <w:r w:rsidRPr="00E65C7C">
        <w:rPr>
          <w:rFonts w:ascii="Tahoma" w:hAnsi="Tahoma" w:cs="Tahoma"/>
          <w:b/>
          <w:sz w:val="28"/>
          <w:szCs w:val="28"/>
          <w:lang w:val="sr-Latn-CS"/>
        </w:rPr>
        <w:t>SAVJET AGENCIJE:</w:t>
      </w:r>
    </w:p>
    <w:p w:rsidR="00D031C0" w:rsidRPr="00E65C7C" w:rsidRDefault="00D031C0" w:rsidP="00D031C0">
      <w:pPr>
        <w:spacing w:after="0"/>
        <w:jc w:val="both"/>
        <w:rPr>
          <w:rFonts w:ascii="Tahoma" w:hAnsi="Tahoma" w:cs="Tahoma"/>
          <w:b/>
          <w:sz w:val="24"/>
          <w:szCs w:val="24"/>
          <w:lang w:val="sr-Latn-CS"/>
        </w:rPr>
      </w:pPr>
    </w:p>
    <w:p w:rsidR="00D031C0" w:rsidRPr="00E65C7C" w:rsidRDefault="00D031C0" w:rsidP="00D031C0">
      <w:pPr>
        <w:spacing w:after="0"/>
        <w:jc w:val="right"/>
        <w:rPr>
          <w:rFonts w:ascii="Tahoma" w:hAnsi="Tahoma" w:cs="Tahoma"/>
          <w:b/>
          <w:sz w:val="24"/>
          <w:szCs w:val="24"/>
          <w:lang w:val="sr-Latn-CS"/>
        </w:rPr>
      </w:pPr>
      <w:r w:rsidRPr="00E65C7C">
        <w:rPr>
          <w:rFonts w:ascii="Tahoma" w:hAnsi="Tahoma" w:cs="Tahoma"/>
          <w:b/>
          <w:sz w:val="24"/>
          <w:szCs w:val="24"/>
          <w:lang w:val="sr-Latn-CS"/>
        </w:rPr>
        <w:t xml:space="preserve">Predsjednik,  </w:t>
      </w:r>
      <w:r w:rsidR="00BE4B38" w:rsidRPr="00E65C7C">
        <w:rPr>
          <w:rFonts w:ascii="Tahoma" w:hAnsi="Tahoma" w:cs="Tahoma"/>
          <w:b/>
          <w:sz w:val="24"/>
          <w:szCs w:val="24"/>
          <w:lang w:val="sr-Latn-CS"/>
        </w:rPr>
        <w:t>Muhamed Gjokaj</w:t>
      </w:r>
    </w:p>
    <w:p w:rsidR="00D031C0" w:rsidRPr="00E65C7C" w:rsidRDefault="00D031C0" w:rsidP="00D031C0">
      <w:pPr>
        <w:spacing w:after="0"/>
        <w:jc w:val="right"/>
        <w:rPr>
          <w:rFonts w:ascii="Tahoma" w:hAnsi="Tahoma" w:cs="Tahoma"/>
          <w:b/>
          <w:sz w:val="24"/>
          <w:szCs w:val="24"/>
          <w:lang w:val="sr-Latn-CS"/>
        </w:rPr>
      </w:pPr>
    </w:p>
    <w:p w:rsidR="00CD6CEF" w:rsidRDefault="00CD6CEF" w:rsidP="00D031C0">
      <w:pPr>
        <w:pStyle w:val="NoSpacing"/>
        <w:jc w:val="both"/>
        <w:rPr>
          <w:rFonts w:ascii="Tahoma" w:eastAsia="Times New Roman" w:hAnsi="Tahoma" w:cs="Tahoma"/>
          <w:b/>
          <w:sz w:val="24"/>
          <w:szCs w:val="24"/>
          <w:lang w:val="sr-Latn-CS"/>
        </w:rPr>
      </w:pPr>
    </w:p>
    <w:p w:rsidR="00001A1A" w:rsidRPr="00001A1A" w:rsidRDefault="00001A1A" w:rsidP="00E635AA">
      <w:pPr>
        <w:pStyle w:val="NoSpacing"/>
        <w:rPr>
          <w:rFonts w:ascii="Tahoma" w:hAnsi="Tahoma" w:cs="Tahoma"/>
          <w:b/>
          <w:sz w:val="24"/>
          <w:szCs w:val="24"/>
          <w:lang w:val="sr-Latn-CS"/>
        </w:rPr>
      </w:pPr>
    </w:p>
    <w:sectPr w:rsidR="00001A1A" w:rsidRPr="00001A1A" w:rsidSect="00F03089">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0083" w:rsidRDefault="00F90083" w:rsidP="004C7646">
      <w:pPr>
        <w:spacing w:after="0" w:line="240" w:lineRule="auto"/>
      </w:pPr>
      <w:r>
        <w:separator/>
      </w:r>
    </w:p>
  </w:endnote>
  <w:endnote w:type="continuationSeparator" w:id="0">
    <w:p w:rsidR="00F90083" w:rsidRDefault="00F90083"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F90083"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90083" w:rsidP="00EA2993">
    <w:pPr>
      <w:pStyle w:val="Footer"/>
      <w:rPr>
        <w:b/>
        <w:sz w:val="16"/>
        <w:szCs w:val="16"/>
      </w:rPr>
    </w:pPr>
  </w:p>
  <w:p w:rsidR="0090753B" w:rsidRPr="00E62A90" w:rsidRDefault="00F90083" w:rsidP="00E62A90">
    <w:pPr>
      <w:pStyle w:val="Footer"/>
      <w:shd w:val="clear" w:color="auto" w:fill="FF0000"/>
      <w:jc w:val="center"/>
      <w:rPr>
        <w:b/>
        <w:color w:val="FF0000"/>
        <w:sz w:val="2"/>
        <w:szCs w:val="2"/>
      </w:rPr>
    </w:pPr>
  </w:p>
  <w:p w:rsidR="0090753B" w:rsidRDefault="00F90083"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F90083" w:rsidP="00E03674">
    <w:pPr>
      <w:pStyle w:val="Footer"/>
      <w:jc w:val="center"/>
      <w:rPr>
        <w:sz w:val="16"/>
        <w:szCs w:val="16"/>
      </w:rPr>
    </w:pPr>
  </w:p>
  <w:p w:rsidR="0090753B" w:rsidRPr="002B6C39" w:rsidRDefault="00F90083">
    <w:pPr>
      <w:pStyle w:val="Footer"/>
    </w:pPr>
  </w:p>
  <w:p w:rsidR="0090753B" w:rsidRDefault="00F90083"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900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0083" w:rsidRDefault="00F90083" w:rsidP="004C7646">
      <w:pPr>
        <w:spacing w:after="0" w:line="240" w:lineRule="auto"/>
      </w:pPr>
      <w:r>
        <w:separator/>
      </w:r>
    </w:p>
  </w:footnote>
  <w:footnote w:type="continuationSeparator" w:id="0">
    <w:p w:rsidR="00F90083" w:rsidRDefault="00F90083"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9008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9008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9008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1A1A"/>
    <w:rsid w:val="00001B56"/>
    <w:rsid w:val="00006740"/>
    <w:rsid w:val="000125F9"/>
    <w:rsid w:val="00012AAA"/>
    <w:rsid w:val="000131EC"/>
    <w:rsid w:val="000133DF"/>
    <w:rsid w:val="0001523A"/>
    <w:rsid w:val="00016E10"/>
    <w:rsid w:val="00020897"/>
    <w:rsid w:val="000226BE"/>
    <w:rsid w:val="00023BC0"/>
    <w:rsid w:val="000252CB"/>
    <w:rsid w:val="00027122"/>
    <w:rsid w:val="00031D59"/>
    <w:rsid w:val="00034EA0"/>
    <w:rsid w:val="000400B1"/>
    <w:rsid w:val="00042969"/>
    <w:rsid w:val="00042EFC"/>
    <w:rsid w:val="00047CE1"/>
    <w:rsid w:val="00054996"/>
    <w:rsid w:val="00055DF0"/>
    <w:rsid w:val="0005651B"/>
    <w:rsid w:val="0006096A"/>
    <w:rsid w:val="000609E7"/>
    <w:rsid w:val="000632B8"/>
    <w:rsid w:val="000632EB"/>
    <w:rsid w:val="000667B2"/>
    <w:rsid w:val="00066A97"/>
    <w:rsid w:val="00067453"/>
    <w:rsid w:val="00067B0F"/>
    <w:rsid w:val="00071638"/>
    <w:rsid w:val="00074BBA"/>
    <w:rsid w:val="00080FE6"/>
    <w:rsid w:val="0008399B"/>
    <w:rsid w:val="00084C48"/>
    <w:rsid w:val="0008580A"/>
    <w:rsid w:val="00093631"/>
    <w:rsid w:val="00093BCC"/>
    <w:rsid w:val="00096F20"/>
    <w:rsid w:val="000A1194"/>
    <w:rsid w:val="000A4523"/>
    <w:rsid w:val="000A5538"/>
    <w:rsid w:val="000A698C"/>
    <w:rsid w:val="000A7D81"/>
    <w:rsid w:val="000B0D38"/>
    <w:rsid w:val="000B1B48"/>
    <w:rsid w:val="000B663B"/>
    <w:rsid w:val="000B73F6"/>
    <w:rsid w:val="000C55C4"/>
    <w:rsid w:val="000C62F8"/>
    <w:rsid w:val="000D0973"/>
    <w:rsid w:val="000D15AF"/>
    <w:rsid w:val="000D1F54"/>
    <w:rsid w:val="000D225E"/>
    <w:rsid w:val="000D2B0A"/>
    <w:rsid w:val="000D4C92"/>
    <w:rsid w:val="000E1D99"/>
    <w:rsid w:val="000E72F2"/>
    <w:rsid w:val="000F0D89"/>
    <w:rsid w:val="000F1095"/>
    <w:rsid w:val="000F1255"/>
    <w:rsid w:val="000F17D8"/>
    <w:rsid w:val="000F4798"/>
    <w:rsid w:val="000F5AE7"/>
    <w:rsid w:val="000F62FB"/>
    <w:rsid w:val="000F6C2A"/>
    <w:rsid w:val="00101F82"/>
    <w:rsid w:val="001063BE"/>
    <w:rsid w:val="00107094"/>
    <w:rsid w:val="001072A8"/>
    <w:rsid w:val="00107FEC"/>
    <w:rsid w:val="00110B9F"/>
    <w:rsid w:val="0011385B"/>
    <w:rsid w:val="00113E60"/>
    <w:rsid w:val="00120C6D"/>
    <w:rsid w:val="00123299"/>
    <w:rsid w:val="00126117"/>
    <w:rsid w:val="00126D93"/>
    <w:rsid w:val="00132FFA"/>
    <w:rsid w:val="00136BDA"/>
    <w:rsid w:val="00141473"/>
    <w:rsid w:val="001415A0"/>
    <w:rsid w:val="001431B9"/>
    <w:rsid w:val="001456AD"/>
    <w:rsid w:val="00147346"/>
    <w:rsid w:val="0015089B"/>
    <w:rsid w:val="001530C3"/>
    <w:rsid w:val="00155FC1"/>
    <w:rsid w:val="00156D06"/>
    <w:rsid w:val="001632CB"/>
    <w:rsid w:val="0016367C"/>
    <w:rsid w:val="0016432B"/>
    <w:rsid w:val="00175405"/>
    <w:rsid w:val="00177D79"/>
    <w:rsid w:val="001848A9"/>
    <w:rsid w:val="0018599A"/>
    <w:rsid w:val="001920D7"/>
    <w:rsid w:val="00194B1C"/>
    <w:rsid w:val="001A1909"/>
    <w:rsid w:val="001A1D4C"/>
    <w:rsid w:val="001A4873"/>
    <w:rsid w:val="001A5ECC"/>
    <w:rsid w:val="001B00E5"/>
    <w:rsid w:val="001B1210"/>
    <w:rsid w:val="001B13D4"/>
    <w:rsid w:val="001B3846"/>
    <w:rsid w:val="001B5AEE"/>
    <w:rsid w:val="001C00F6"/>
    <w:rsid w:val="001C036F"/>
    <w:rsid w:val="001C23E9"/>
    <w:rsid w:val="001C5954"/>
    <w:rsid w:val="001C5C68"/>
    <w:rsid w:val="001C64ED"/>
    <w:rsid w:val="001C6B20"/>
    <w:rsid w:val="001D33C4"/>
    <w:rsid w:val="001D768F"/>
    <w:rsid w:val="001D77B3"/>
    <w:rsid w:val="001D7FA8"/>
    <w:rsid w:val="001E11DC"/>
    <w:rsid w:val="001E593A"/>
    <w:rsid w:val="001E6154"/>
    <w:rsid w:val="001E6750"/>
    <w:rsid w:val="001E6A60"/>
    <w:rsid w:val="001E6C0D"/>
    <w:rsid w:val="001F04B5"/>
    <w:rsid w:val="001F2A3B"/>
    <w:rsid w:val="001F4142"/>
    <w:rsid w:val="001F4B7A"/>
    <w:rsid w:val="001F79BA"/>
    <w:rsid w:val="00200A32"/>
    <w:rsid w:val="00202EC4"/>
    <w:rsid w:val="00203EB3"/>
    <w:rsid w:val="00205859"/>
    <w:rsid w:val="00206B06"/>
    <w:rsid w:val="0020732E"/>
    <w:rsid w:val="00210372"/>
    <w:rsid w:val="00211776"/>
    <w:rsid w:val="00212DA0"/>
    <w:rsid w:val="00215BDE"/>
    <w:rsid w:val="002178F5"/>
    <w:rsid w:val="00220E3C"/>
    <w:rsid w:val="0022105C"/>
    <w:rsid w:val="00221C56"/>
    <w:rsid w:val="002220BB"/>
    <w:rsid w:val="00222534"/>
    <w:rsid w:val="00223176"/>
    <w:rsid w:val="0022592C"/>
    <w:rsid w:val="002352EB"/>
    <w:rsid w:val="002369F9"/>
    <w:rsid w:val="00240A8A"/>
    <w:rsid w:val="002417B5"/>
    <w:rsid w:val="00241E76"/>
    <w:rsid w:val="00243C30"/>
    <w:rsid w:val="0024478D"/>
    <w:rsid w:val="002447A3"/>
    <w:rsid w:val="00246734"/>
    <w:rsid w:val="00251E38"/>
    <w:rsid w:val="00257D9A"/>
    <w:rsid w:val="00260CF9"/>
    <w:rsid w:val="00260FA2"/>
    <w:rsid w:val="0026151E"/>
    <w:rsid w:val="002618E6"/>
    <w:rsid w:val="002632E2"/>
    <w:rsid w:val="002677AA"/>
    <w:rsid w:val="00272AA0"/>
    <w:rsid w:val="002752F8"/>
    <w:rsid w:val="002762DD"/>
    <w:rsid w:val="002770C9"/>
    <w:rsid w:val="00277EE0"/>
    <w:rsid w:val="00281C13"/>
    <w:rsid w:val="00283A2E"/>
    <w:rsid w:val="002851FE"/>
    <w:rsid w:val="00287D79"/>
    <w:rsid w:val="002906C5"/>
    <w:rsid w:val="002920CC"/>
    <w:rsid w:val="002924FA"/>
    <w:rsid w:val="00295217"/>
    <w:rsid w:val="002A1A4B"/>
    <w:rsid w:val="002A3FD9"/>
    <w:rsid w:val="002A648C"/>
    <w:rsid w:val="002A6DB1"/>
    <w:rsid w:val="002B43F7"/>
    <w:rsid w:val="002B50AA"/>
    <w:rsid w:val="002C3DA8"/>
    <w:rsid w:val="002C4B70"/>
    <w:rsid w:val="002C59DD"/>
    <w:rsid w:val="002D610A"/>
    <w:rsid w:val="002E3881"/>
    <w:rsid w:val="002E5269"/>
    <w:rsid w:val="002F21C4"/>
    <w:rsid w:val="002F4321"/>
    <w:rsid w:val="002F625E"/>
    <w:rsid w:val="002F70BF"/>
    <w:rsid w:val="002F762F"/>
    <w:rsid w:val="002F785F"/>
    <w:rsid w:val="00301987"/>
    <w:rsid w:val="0030268B"/>
    <w:rsid w:val="00303BD1"/>
    <w:rsid w:val="00304AA6"/>
    <w:rsid w:val="00306A70"/>
    <w:rsid w:val="00307848"/>
    <w:rsid w:val="00307F82"/>
    <w:rsid w:val="0031108A"/>
    <w:rsid w:val="0031479A"/>
    <w:rsid w:val="003209C7"/>
    <w:rsid w:val="0032192B"/>
    <w:rsid w:val="00322B97"/>
    <w:rsid w:val="00325D33"/>
    <w:rsid w:val="003331B3"/>
    <w:rsid w:val="0033589B"/>
    <w:rsid w:val="00335A94"/>
    <w:rsid w:val="0034017B"/>
    <w:rsid w:val="003409C7"/>
    <w:rsid w:val="0034268C"/>
    <w:rsid w:val="003443E8"/>
    <w:rsid w:val="00354503"/>
    <w:rsid w:val="00355F5F"/>
    <w:rsid w:val="003652C5"/>
    <w:rsid w:val="00365DE4"/>
    <w:rsid w:val="00367A05"/>
    <w:rsid w:val="003721C4"/>
    <w:rsid w:val="0037705E"/>
    <w:rsid w:val="00377C15"/>
    <w:rsid w:val="00377F37"/>
    <w:rsid w:val="003839DB"/>
    <w:rsid w:val="00385E48"/>
    <w:rsid w:val="00391058"/>
    <w:rsid w:val="0039125B"/>
    <w:rsid w:val="00391432"/>
    <w:rsid w:val="00393230"/>
    <w:rsid w:val="003945C6"/>
    <w:rsid w:val="00396637"/>
    <w:rsid w:val="003972D4"/>
    <w:rsid w:val="003A0A17"/>
    <w:rsid w:val="003A2C4D"/>
    <w:rsid w:val="003A3A35"/>
    <w:rsid w:val="003A4BB6"/>
    <w:rsid w:val="003A50E9"/>
    <w:rsid w:val="003A6AEB"/>
    <w:rsid w:val="003B6FF0"/>
    <w:rsid w:val="003C0F4D"/>
    <w:rsid w:val="003C195F"/>
    <w:rsid w:val="003C3119"/>
    <w:rsid w:val="003C4677"/>
    <w:rsid w:val="003C4753"/>
    <w:rsid w:val="003C4ADC"/>
    <w:rsid w:val="003D20C8"/>
    <w:rsid w:val="003D260E"/>
    <w:rsid w:val="003D2792"/>
    <w:rsid w:val="003D3E27"/>
    <w:rsid w:val="003E1B95"/>
    <w:rsid w:val="003E616C"/>
    <w:rsid w:val="003E7932"/>
    <w:rsid w:val="003F0ACC"/>
    <w:rsid w:val="003F28D7"/>
    <w:rsid w:val="003F5F8D"/>
    <w:rsid w:val="003F6B48"/>
    <w:rsid w:val="003F77CE"/>
    <w:rsid w:val="00401C70"/>
    <w:rsid w:val="00405635"/>
    <w:rsid w:val="004061B0"/>
    <w:rsid w:val="00407BF2"/>
    <w:rsid w:val="00410F04"/>
    <w:rsid w:val="004132FC"/>
    <w:rsid w:val="00415AA5"/>
    <w:rsid w:val="00423D43"/>
    <w:rsid w:val="00423FBC"/>
    <w:rsid w:val="00425326"/>
    <w:rsid w:val="004268B7"/>
    <w:rsid w:val="0042724F"/>
    <w:rsid w:val="00430229"/>
    <w:rsid w:val="0043023F"/>
    <w:rsid w:val="00430E57"/>
    <w:rsid w:val="00433B82"/>
    <w:rsid w:val="004343A3"/>
    <w:rsid w:val="00436149"/>
    <w:rsid w:val="0043656C"/>
    <w:rsid w:val="00436A05"/>
    <w:rsid w:val="004405C7"/>
    <w:rsid w:val="00442C6D"/>
    <w:rsid w:val="00442D99"/>
    <w:rsid w:val="00446471"/>
    <w:rsid w:val="0045148B"/>
    <w:rsid w:val="004515BA"/>
    <w:rsid w:val="004524E6"/>
    <w:rsid w:val="00452A2B"/>
    <w:rsid w:val="00453129"/>
    <w:rsid w:val="00454978"/>
    <w:rsid w:val="00455339"/>
    <w:rsid w:val="00455F0A"/>
    <w:rsid w:val="00456080"/>
    <w:rsid w:val="004564AB"/>
    <w:rsid w:val="00460A01"/>
    <w:rsid w:val="00464AF1"/>
    <w:rsid w:val="0046509F"/>
    <w:rsid w:val="0046531E"/>
    <w:rsid w:val="00466D7F"/>
    <w:rsid w:val="00467BAB"/>
    <w:rsid w:val="00471DB1"/>
    <w:rsid w:val="0047441A"/>
    <w:rsid w:val="004752E2"/>
    <w:rsid w:val="00476B83"/>
    <w:rsid w:val="00477071"/>
    <w:rsid w:val="00477C66"/>
    <w:rsid w:val="00483C24"/>
    <w:rsid w:val="004905FE"/>
    <w:rsid w:val="00493553"/>
    <w:rsid w:val="0049468C"/>
    <w:rsid w:val="004A20A6"/>
    <w:rsid w:val="004A2E4C"/>
    <w:rsid w:val="004A46FF"/>
    <w:rsid w:val="004A5AE5"/>
    <w:rsid w:val="004A763E"/>
    <w:rsid w:val="004B6DEC"/>
    <w:rsid w:val="004C1BF8"/>
    <w:rsid w:val="004C21C9"/>
    <w:rsid w:val="004C3CE6"/>
    <w:rsid w:val="004C7646"/>
    <w:rsid w:val="004D16FF"/>
    <w:rsid w:val="004D2DB8"/>
    <w:rsid w:val="004D398F"/>
    <w:rsid w:val="004E0ACB"/>
    <w:rsid w:val="004E145C"/>
    <w:rsid w:val="004E26CB"/>
    <w:rsid w:val="004E473F"/>
    <w:rsid w:val="004E61F2"/>
    <w:rsid w:val="004E6A12"/>
    <w:rsid w:val="004F33B1"/>
    <w:rsid w:val="004F63F1"/>
    <w:rsid w:val="004F7193"/>
    <w:rsid w:val="00501124"/>
    <w:rsid w:val="00505BDA"/>
    <w:rsid w:val="00505C52"/>
    <w:rsid w:val="00511358"/>
    <w:rsid w:val="005161B3"/>
    <w:rsid w:val="00517240"/>
    <w:rsid w:val="00517F29"/>
    <w:rsid w:val="00525BB5"/>
    <w:rsid w:val="00526496"/>
    <w:rsid w:val="00527857"/>
    <w:rsid w:val="00530CA2"/>
    <w:rsid w:val="00530E36"/>
    <w:rsid w:val="00533D00"/>
    <w:rsid w:val="00535543"/>
    <w:rsid w:val="00543784"/>
    <w:rsid w:val="00545908"/>
    <w:rsid w:val="005474B8"/>
    <w:rsid w:val="00547BD2"/>
    <w:rsid w:val="005509E7"/>
    <w:rsid w:val="00567141"/>
    <w:rsid w:val="005745EA"/>
    <w:rsid w:val="00575D66"/>
    <w:rsid w:val="00580945"/>
    <w:rsid w:val="00581F23"/>
    <w:rsid w:val="00582815"/>
    <w:rsid w:val="005868BD"/>
    <w:rsid w:val="0058692E"/>
    <w:rsid w:val="00586A22"/>
    <w:rsid w:val="005874D7"/>
    <w:rsid w:val="005912A4"/>
    <w:rsid w:val="0059131D"/>
    <w:rsid w:val="00591406"/>
    <w:rsid w:val="00591D60"/>
    <w:rsid w:val="00592851"/>
    <w:rsid w:val="005A0718"/>
    <w:rsid w:val="005A3CC4"/>
    <w:rsid w:val="005A4B03"/>
    <w:rsid w:val="005A4D26"/>
    <w:rsid w:val="005A6484"/>
    <w:rsid w:val="005A7719"/>
    <w:rsid w:val="005A7F9F"/>
    <w:rsid w:val="005B387E"/>
    <w:rsid w:val="005B606B"/>
    <w:rsid w:val="005B62B3"/>
    <w:rsid w:val="005C0E58"/>
    <w:rsid w:val="005C3FF8"/>
    <w:rsid w:val="005C7552"/>
    <w:rsid w:val="005D143F"/>
    <w:rsid w:val="005D1D69"/>
    <w:rsid w:val="005D2199"/>
    <w:rsid w:val="005D21B3"/>
    <w:rsid w:val="005D5375"/>
    <w:rsid w:val="005D74B4"/>
    <w:rsid w:val="005E3014"/>
    <w:rsid w:val="005E58CD"/>
    <w:rsid w:val="005F05EC"/>
    <w:rsid w:val="005F1684"/>
    <w:rsid w:val="005F217F"/>
    <w:rsid w:val="005F49CE"/>
    <w:rsid w:val="00600693"/>
    <w:rsid w:val="00600775"/>
    <w:rsid w:val="006021EB"/>
    <w:rsid w:val="0060525D"/>
    <w:rsid w:val="00605996"/>
    <w:rsid w:val="006125D7"/>
    <w:rsid w:val="0061563B"/>
    <w:rsid w:val="00616793"/>
    <w:rsid w:val="00616F76"/>
    <w:rsid w:val="00617B5B"/>
    <w:rsid w:val="0062035D"/>
    <w:rsid w:val="0062357D"/>
    <w:rsid w:val="00623C87"/>
    <w:rsid w:val="00623CDD"/>
    <w:rsid w:val="006244E7"/>
    <w:rsid w:val="00625CCD"/>
    <w:rsid w:val="00626ABB"/>
    <w:rsid w:val="0063168B"/>
    <w:rsid w:val="00632413"/>
    <w:rsid w:val="006466EB"/>
    <w:rsid w:val="00647654"/>
    <w:rsid w:val="0065356C"/>
    <w:rsid w:val="00655143"/>
    <w:rsid w:val="00655D58"/>
    <w:rsid w:val="006632ED"/>
    <w:rsid w:val="00663CEB"/>
    <w:rsid w:val="00664DA3"/>
    <w:rsid w:val="00665436"/>
    <w:rsid w:val="00666358"/>
    <w:rsid w:val="0066674A"/>
    <w:rsid w:val="00667CB8"/>
    <w:rsid w:val="006766FA"/>
    <w:rsid w:val="006775DC"/>
    <w:rsid w:val="00681FF7"/>
    <w:rsid w:val="00682313"/>
    <w:rsid w:val="0068314E"/>
    <w:rsid w:val="006837DC"/>
    <w:rsid w:val="006856A4"/>
    <w:rsid w:val="006877E6"/>
    <w:rsid w:val="00692B74"/>
    <w:rsid w:val="006935A9"/>
    <w:rsid w:val="0069456D"/>
    <w:rsid w:val="0069743E"/>
    <w:rsid w:val="00697DC3"/>
    <w:rsid w:val="006A4330"/>
    <w:rsid w:val="006A63F5"/>
    <w:rsid w:val="006B0547"/>
    <w:rsid w:val="006B40F9"/>
    <w:rsid w:val="006B6FEC"/>
    <w:rsid w:val="006C205B"/>
    <w:rsid w:val="006C2398"/>
    <w:rsid w:val="006D3061"/>
    <w:rsid w:val="006D4681"/>
    <w:rsid w:val="006D63DC"/>
    <w:rsid w:val="006D7FE0"/>
    <w:rsid w:val="006E2F18"/>
    <w:rsid w:val="006E3E88"/>
    <w:rsid w:val="006E4D2F"/>
    <w:rsid w:val="006F187D"/>
    <w:rsid w:val="006F20DE"/>
    <w:rsid w:val="006F5F75"/>
    <w:rsid w:val="006F6E7C"/>
    <w:rsid w:val="00703493"/>
    <w:rsid w:val="0070595C"/>
    <w:rsid w:val="00712248"/>
    <w:rsid w:val="00712519"/>
    <w:rsid w:val="007131D1"/>
    <w:rsid w:val="00713CE7"/>
    <w:rsid w:val="00716E15"/>
    <w:rsid w:val="00717CBC"/>
    <w:rsid w:val="0072004F"/>
    <w:rsid w:val="0072096F"/>
    <w:rsid w:val="00721946"/>
    <w:rsid w:val="00724711"/>
    <w:rsid w:val="00732570"/>
    <w:rsid w:val="00732CDB"/>
    <w:rsid w:val="00734888"/>
    <w:rsid w:val="00735F40"/>
    <w:rsid w:val="00741FA6"/>
    <w:rsid w:val="00743838"/>
    <w:rsid w:val="00744F64"/>
    <w:rsid w:val="00750B87"/>
    <w:rsid w:val="00751EAF"/>
    <w:rsid w:val="00757145"/>
    <w:rsid w:val="00764AC4"/>
    <w:rsid w:val="0077103E"/>
    <w:rsid w:val="00771BA8"/>
    <w:rsid w:val="00772F4B"/>
    <w:rsid w:val="007751BD"/>
    <w:rsid w:val="00775713"/>
    <w:rsid w:val="00780DDD"/>
    <w:rsid w:val="00785AE6"/>
    <w:rsid w:val="00791852"/>
    <w:rsid w:val="00791B69"/>
    <w:rsid w:val="0079335F"/>
    <w:rsid w:val="0079388A"/>
    <w:rsid w:val="007961FB"/>
    <w:rsid w:val="007A18E6"/>
    <w:rsid w:val="007A1ADF"/>
    <w:rsid w:val="007A24A0"/>
    <w:rsid w:val="007A462D"/>
    <w:rsid w:val="007A5EFE"/>
    <w:rsid w:val="007A6C04"/>
    <w:rsid w:val="007A7FCC"/>
    <w:rsid w:val="007B4202"/>
    <w:rsid w:val="007B4A2D"/>
    <w:rsid w:val="007B5077"/>
    <w:rsid w:val="007B571B"/>
    <w:rsid w:val="007C2969"/>
    <w:rsid w:val="007C4CEC"/>
    <w:rsid w:val="007C7604"/>
    <w:rsid w:val="007D0A74"/>
    <w:rsid w:val="007D1042"/>
    <w:rsid w:val="007D16B8"/>
    <w:rsid w:val="007D173E"/>
    <w:rsid w:val="007D4D60"/>
    <w:rsid w:val="007D7A15"/>
    <w:rsid w:val="007D7B4F"/>
    <w:rsid w:val="007E1615"/>
    <w:rsid w:val="007E3E43"/>
    <w:rsid w:val="007F0791"/>
    <w:rsid w:val="007F0B7C"/>
    <w:rsid w:val="007F3C7A"/>
    <w:rsid w:val="007F64B2"/>
    <w:rsid w:val="007F79FE"/>
    <w:rsid w:val="007F7B4E"/>
    <w:rsid w:val="00801708"/>
    <w:rsid w:val="00801EAD"/>
    <w:rsid w:val="00807AE6"/>
    <w:rsid w:val="00812F01"/>
    <w:rsid w:val="00813749"/>
    <w:rsid w:val="00814B3B"/>
    <w:rsid w:val="00815C25"/>
    <w:rsid w:val="00817794"/>
    <w:rsid w:val="00820565"/>
    <w:rsid w:val="00822BA2"/>
    <w:rsid w:val="00825191"/>
    <w:rsid w:val="008336B5"/>
    <w:rsid w:val="00835959"/>
    <w:rsid w:val="0084265B"/>
    <w:rsid w:val="00844B2F"/>
    <w:rsid w:val="008568D7"/>
    <w:rsid w:val="0085728B"/>
    <w:rsid w:val="0085796A"/>
    <w:rsid w:val="0086361D"/>
    <w:rsid w:val="00863995"/>
    <w:rsid w:val="008646C0"/>
    <w:rsid w:val="00867D1A"/>
    <w:rsid w:val="0087052F"/>
    <w:rsid w:val="00881846"/>
    <w:rsid w:val="00881B2F"/>
    <w:rsid w:val="00882BCA"/>
    <w:rsid w:val="00882DDC"/>
    <w:rsid w:val="00886B83"/>
    <w:rsid w:val="0089148D"/>
    <w:rsid w:val="00891BC0"/>
    <w:rsid w:val="008940E7"/>
    <w:rsid w:val="0089480C"/>
    <w:rsid w:val="00896160"/>
    <w:rsid w:val="00896A99"/>
    <w:rsid w:val="008A1B8E"/>
    <w:rsid w:val="008A4219"/>
    <w:rsid w:val="008A4E2B"/>
    <w:rsid w:val="008A6E6E"/>
    <w:rsid w:val="008B17C5"/>
    <w:rsid w:val="008B2221"/>
    <w:rsid w:val="008B2463"/>
    <w:rsid w:val="008B3CB7"/>
    <w:rsid w:val="008B3E6A"/>
    <w:rsid w:val="008B77A9"/>
    <w:rsid w:val="008C3BC4"/>
    <w:rsid w:val="008C63F6"/>
    <w:rsid w:val="008C6B72"/>
    <w:rsid w:val="008D03D2"/>
    <w:rsid w:val="008D060B"/>
    <w:rsid w:val="008D09DC"/>
    <w:rsid w:val="008D23A6"/>
    <w:rsid w:val="008D3B41"/>
    <w:rsid w:val="008E0357"/>
    <w:rsid w:val="008E113B"/>
    <w:rsid w:val="008E161A"/>
    <w:rsid w:val="008E187A"/>
    <w:rsid w:val="008E56BF"/>
    <w:rsid w:val="008F1F4B"/>
    <w:rsid w:val="008F765B"/>
    <w:rsid w:val="00901096"/>
    <w:rsid w:val="0090240C"/>
    <w:rsid w:val="00903A5A"/>
    <w:rsid w:val="00903E10"/>
    <w:rsid w:val="0090488B"/>
    <w:rsid w:val="0090762C"/>
    <w:rsid w:val="00910867"/>
    <w:rsid w:val="009115AE"/>
    <w:rsid w:val="009131CE"/>
    <w:rsid w:val="00914479"/>
    <w:rsid w:val="0091591B"/>
    <w:rsid w:val="0092022E"/>
    <w:rsid w:val="0092048B"/>
    <w:rsid w:val="00920EBF"/>
    <w:rsid w:val="00922248"/>
    <w:rsid w:val="0092593D"/>
    <w:rsid w:val="00927462"/>
    <w:rsid w:val="009310BA"/>
    <w:rsid w:val="00932317"/>
    <w:rsid w:val="009332E7"/>
    <w:rsid w:val="0093421C"/>
    <w:rsid w:val="00934E5F"/>
    <w:rsid w:val="0093551F"/>
    <w:rsid w:val="009407CA"/>
    <w:rsid w:val="00942A6B"/>
    <w:rsid w:val="009439A1"/>
    <w:rsid w:val="0094416F"/>
    <w:rsid w:val="00945EDA"/>
    <w:rsid w:val="00951F7F"/>
    <w:rsid w:val="009569D5"/>
    <w:rsid w:val="00956FF9"/>
    <w:rsid w:val="00957FB7"/>
    <w:rsid w:val="0096011A"/>
    <w:rsid w:val="009619E9"/>
    <w:rsid w:val="0096297E"/>
    <w:rsid w:val="00962AF3"/>
    <w:rsid w:val="00963E8B"/>
    <w:rsid w:val="0096478A"/>
    <w:rsid w:val="00964B7B"/>
    <w:rsid w:val="00964C52"/>
    <w:rsid w:val="00966700"/>
    <w:rsid w:val="00967428"/>
    <w:rsid w:val="00967A7A"/>
    <w:rsid w:val="00975964"/>
    <w:rsid w:val="00976EA7"/>
    <w:rsid w:val="0097799D"/>
    <w:rsid w:val="0098015E"/>
    <w:rsid w:val="00980354"/>
    <w:rsid w:val="00984BFE"/>
    <w:rsid w:val="00987E93"/>
    <w:rsid w:val="00993AA9"/>
    <w:rsid w:val="00994425"/>
    <w:rsid w:val="00995034"/>
    <w:rsid w:val="009951E4"/>
    <w:rsid w:val="009969FC"/>
    <w:rsid w:val="00996F9F"/>
    <w:rsid w:val="009A0E70"/>
    <w:rsid w:val="009A0F91"/>
    <w:rsid w:val="009A55A0"/>
    <w:rsid w:val="009B071D"/>
    <w:rsid w:val="009B7F5A"/>
    <w:rsid w:val="009C18BB"/>
    <w:rsid w:val="009C6749"/>
    <w:rsid w:val="009D013D"/>
    <w:rsid w:val="009D2A37"/>
    <w:rsid w:val="009D3135"/>
    <w:rsid w:val="009D5C73"/>
    <w:rsid w:val="009E3D84"/>
    <w:rsid w:val="009E4477"/>
    <w:rsid w:val="009F0951"/>
    <w:rsid w:val="009F3141"/>
    <w:rsid w:val="009F3849"/>
    <w:rsid w:val="009F660C"/>
    <w:rsid w:val="009F6AC7"/>
    <w:rsid w:val="00A013BB"/>
    <w:rsid w:val="00A02FD1"/>
    <w:rsid w:val="00A03E80"/>
    <w:rsid w:val="00A03FB4"/>
    <w:rsid w:val="00A04DE3"/>
    <w:rsid w:val="00A12101"/>
    <w:rsid w:val="00A13B0E"/>
    <w:rsid w:val="00A1690B"/>
    <w:rsid w:val="00A22C3D"/>
    <w:rsid w:val="00A22F21"/>
    <w:rsid w:val="00A2594D"/>
    <w:rsid w:val="00A36F46"/>
    <w:rsid w:val="00A40695"/>
    <w:rsid w:val="00A40E33"/>
    <w:rsid w:val="00A413CF"/>
    <w:rsid w:val="00A41E43"/>
    <w:rsid w:val="00A430B9"/>
    <w:rsid w:val="00A474B6"/>
    <w:rsid w:val="00A5231F"/>
    <w:rsid w:val="00A54B5D"/>
    <w:rsid w:val="00A54CDA"/>
    <w:rsid w:val="00A55737"/>
    <w:rsid w:val="00A55C00"/>
    <w:rsid w:val="00A57C28"/>
    <w:rsid w:val="00A60950"/>
    <w:rsid w:val="00A657D8"/>
    <w:rsid w:val="00A67D26"/>
    <w:rsid w:val="00A703F0"/>
    <w:rsid w:val="00A731FE"/>
    <w:rsid w:val="00A75425"/>
    <w:rsid w:val="00A761ED"/>
    <w:rsid w:val="00A76E7F"/>
    <w:rsid w:val="00A84476"/>
    <w:rsid w:val="00A84575"/>
    <w:rsid w:val="00A867C9"/>
    <w:rsid w:val="00A9063A"/>
    <w:rsid w:val="00A91D90"/>
    <w:rsid w:val="00A9251A"/>
    <w:rsid w:val="00A960A6"/>
    <w:rsid w:val="00A9719A"/>
    <w:rsid w:val="00AA03BF"/>
    <w:rsid w:val="00AA3D7F"/>
    <w:rsid w:val="00AB0B87"/>
    <w:rsid w:val="00AB3E3D"/>
    <w:rsid w:val="00AB4CEA"/>
    <w:rsid w:val="00AB61B2"/>
    <w:rsid w:val="00AC2FCE"/>
    <w:rsid w:val="00AC4B05"/>
    <w:rsid w:val="00AC6014"/>
    <w:rsid w:val="00AC6AE9"/>
    <w:rsid w:val="00AC7F2B"/>
    <w:rsid w:val="00AD172D"/>
    <w:rsid w:val="00AD3F9E"/>
    <w:rsid w:val="00AD561F"/>
    <w:rsid w:val="00AD6CA8"/>
    <w:rsid w:val="00AE383B"/>
    <w:rsid w:val="00AE54AB"/>
    <w:rsid w:val="00AF22AA"/>
    <w:rsid w:val="00AF2E0F"/>
    <w:rsid w:val="00AF4152"/>
    <w:rsid w:val="00AF4E76"/>
    <w:rsid w:val="00AF5C09"/>
    <w:rsid w:val="00AF69D2"/>
    <w:rsid w:val="00B002D0"/>
    <w:rsid w:val="00B022B2"/>
    <w:rsid w:val="00B04987"/>
    <w:rsid w:val="00B07BBA"/>
    <w:rsid w:val="00B1224F"/>
    <w:rsid w:val="00B17FB0"/>
    <w:rsid w:val="00B218BD"/>
    <w:rsid w:val="00B21F6A"/>
    <w:rsid w:val="00B232B4"/>
    <w:rsid w:val="00B247D1"/>
    <w:rsid w:val="00B27F53"/>
    <w:rsid w:val="00B3148B"/>
    <w:rsid w:val="00B31B7B"/>
    <w:rsid w:val="00B320D2"/>
    <w:rsid w:val="00B3379E"/>
    <w:rsid w:val="00B40010"/>
    <w:rsid w:val="00B404D0"/>
    <w:rsid w:val="00B45BA5"/>
    <w:rsid w:val="00B46028"/>
    <w:rsid w:val="00B46063"/>
    <w:rsid w:val="00B511BB"/>
    <w:rsid w:val="00B51707"/>
    <w:rsid w:val="00B54766"/>
    <w:rsid w:val="00B554C4"/>
    <w:rsid w:val="00B575BB"/>
    <w:rsid w:val="00B618A0"/>
    <w:rsid w:val="00B61D1D"/>
    <w:rsid w:val="00B63395"/>
    <w:rsid w:val="00B635C7"/>
    <w:rsid w:val="00B67E63"/>
    <w:rsid w:val="00B73AEF"/>
    <w:rsid w:val="00B73EE8"/>
    <w:rsid w:val="00B748DF"/>
    <w:rsid w:val="00B77884"/>
    <w:rsid w:val="00B801D4"/>
    <w:rsid w:val="00B8115A"/>
    <w:rsid w:val="00B8183D"/>
    <w:rsid w:val="00B82D48"/>
    <w:rsid w:val="00B84F9A"/>
    <w:rsid w:val="00B94A59"/>
    <w:rsid w:val="00BA0672"/>
    <w:rsid w:val="00BA1CDA"/>
    <w:rsid w:val="00BA6F1E"/>
    <w:rsid w:val="00BA7788"/>
    <w:rsid w:val="00BB1DC8"/>
    <w:rsid w:val="00BB1DE6"/>
    <w:rsid w:val="00BB2D53"/>
    <w:rsid w:val="00BB6AF7"/>
    <w:rsid w:val="00BB7477"/>
    <w:rsid w:val="00BC39AF"/>
    <w:rsid w:val="00BD05F3"/>
    <w:rsid w:val="00BD3157"/>
    <w:rsid w:val="00BD3AD5"/>
    <w:rsid w:val="00BE1AC8"/>
    <w:rsid w:val="00BE2071"/>
    <w:rsid w:val="00BE373D"/>
    <w:rsid w:val="00BE4B38"/>
    <w:rsid w:val="00BE50E7"/>
    <w:rsid w:val="00BE65D5"/>
    <w:rsid w:val="00BF0C01"/>
    <w:rsid w:val="00BF1BE9"/>
    <w:rsid w:val="00BF2447"/>
    <w:rsid w:val="00BF46BD"/>
    <w:rsid w:val="00BF4E29"/>
    <w:rsid w:val="00C01F06"/>
    <w:rsid w:val="00C03326"/>
    <w:rsid w:val="00C0585A"/>
    <w:rsid w:val="00C06573"/>
    <w:rsid w:val="00C06BFC"/>
    <w:rsid w:val="00C1132A"/>
    <w:rsid w:val="00C11521"/>
    <w:rsid w:val="00C1198D"/>
    <w:rsid w:val="00C11C70"/>
    <w:rsid w:val="00C141F3"/>
    <w:rsid w:val="00C1574B"/>
    <w:rsid w:val="00C21EC7"/>
    <w:rsid w:val="00C23652"/>
    <w:rsid w:val="00C27CD1"/>
    <w:rsid w:val="00C30FB3"/>
    <w:rsid w:val="00C34ACF"/>
    <w:rsid w:val="00C37757"/>
    <w:rsid w:val="00C400C6"/>
    <w:rsid w:val="00C40FC1"/>
    <w:rsid w:val="00C450E4"/>
    <w:rsid w:val="00C45317"/>
    <w:rsid w:val="00C4630E"/>
    <w:rsid w:val="00C47716"/>
    <w:rsid w:val="00C518C0"/>
    <w:rsid w:val="00C51C83"/>
    <w:rsid w:val="00C52713"/>
    <w:rsid w:val="00C576F5"/>
    <w:rsid w:val="00C6286C"/>
    <w:rsid w:val="00C64117"/>
    <w:rsid w:val="00C64A27"/>
    <w:rsid w:val="00C6676D"/>
    <w:rsid w:val="00C6754B"/>
    <w:rsid w:val="00C704F8"/>
    <w:rsid w:val="00C7100A"/>
    <w:rsid w:val="00C74CAE"/>
    <w:rsid w:val="00C77261"/>
    <w:rsid w:val="00C81B33"/>
    <w:rsid w:val="00C82B1B"/>
    <w:rsid w:val="00C851B4"/>
    <w:rsid w:val="00C85760"/>
    <w:rsid w:val="00C94C95"/>
    <w:rsid w:val="00C9531E"/>
    <w:rsid w:val="00CA2555"/>
    <w:rsid w:val="00CA6DAB"/>
    <w:rsid w:val="00CA6F59"/>
    <w:rsid w:val="00CA7529"/>
    <w:rsid w:val="00CB1CEA"/>
    <w:rsid w:val="00CB2548"/>
    <w:rsid w:val="00CB3FB3"/>
    <w:rsid w:val="00CB4A99"/>
    <w:rsid w:val="00CB5481"/>
    <w:rsid w:val="00CB702B"/>
    <w:rsid w:val="00CB7AD5"/>
    <w:rsid w:val="00CC1F9A"/>
    <w:rsid w:val="00CC3B92"/>
    <w:rsid w:val="00CC6BC4"/>
    <w:rsid w:val="00CC6F08"/>
    <w:rsid w:val="00CD035F"/>
    <w:rsid w:val="00CD311F"/>
    <w:rsid w:val="00CD6CEF"/>
    <w:rsid w:val="00CE3EBF"/>
    <w:rsid w:val="00CE73B7"/>
    <w:rsid w:val="00CF1B8B"/>
    <w:rsid w:val="00CF218F"/>
    <w:rsid w:val="00CF2FBA"/>
    <w:rsid w:val="00CF44E1"/>
    <w:rsid w:val="00D02C7C"/>
    <w:rsid w:val="00D031C0"/>
    <w:rsid w:val="00D0357C"/>
    <w:rsid w:val="00D0406B"/>
    <w:rsid w:val="00D05734"/>
    <w:rsid w:val="00D065CA"/>
    <w:rsid w:val="00D070DF"/>
    <w:rsid w:val="00D10CC3"/>
    <w:rsid w:val="00D12FDA"/>
    <w:rsid w:val="00D1703D"/>
    <w:rsid w:val="00D22181"/>
    <w:rsid w:val="00D236AE"/>
    <w:rsid w:val="00D3168C"/>
    <w:rsid w:val="00D334A1"/>
    <w:rsid w:val="00D374BB"/>
    <w:rsid w:val="00D37637"/>
    <w:rsid w:val="00D40FE9"/>
    <w:rsid w:val="00D4477D"/>
    <w:rsid w:val="00D452F2"/>
    <w:rsid w:val="00D502CB"/>
    <w:rsid w:val="00D55DEE"/>
    <w:rsid w:val="00D56AB8"/>
    <w:rsid w:val="00D623A9"/>
    <w:rsid w:val="00D66591"/>
    <w:rsid w:val="00D7094D"/>
    <w:rsid w:val="00D709E4"/>
    <w:rsid w:val="00D71EE3"/>
    <w:rsid w:val="00D7379D"/>
    <w:rsid w:val="00D753E5"/>
    <w:rsid w:val="00D7571F"/>
    <w:rsid w:val="00D76534"/>
    <w:rsid w:val="00D7681C"/>
    <w:rsid w:val="00D76B94"/>
    <w:rsid w:val="00D818C4"/>
    <w:rsid w:val="00D82A14"/>
    <w:rsid w:val="00D86791"/>
    <w:rsid w:val="00D9006E"/>
    <w:rsid w:val="00D93D3D"/>
    <w:rsid w:val="00D9595A"/>
    <w:rsid w:val="00D95A39"/>
    <w:rsid w:val="00D966DA"/>
    <w:rsid w:val="00D96700"/>
    <w:rsid w:val="00D967D0"/>
    <w:rsid w:val="00DA15E0"/>
    <w:rsid w:val="00DA1BC5"/>
    <w:rsid w:val="00DA6BB1"/>
    <w:rsid w:val="00DA719C"/>
    <w:rsid w:val="00DB1F61"/>
    <w:rsid w:val="00DB73E7"/>
    <w:rsid w:val="00DB7F5A"/>
    <w:rsid w:val="00DC111B"/>
    <w:rsid w:val="00DC1F40"/>
    <w:rsid w:val="00DC3E07"/>
    <w:rsid w:val="00DD52F3"/>
    <w:rsid w:val="00DD7C1D"/>
    <w:rsid w:val="00DE3BF7"/>
    <w:rsid w:val="00DE785B"/>
    <w:rsid w:val="00DF13EC"/>
    <w:rsid w:val="00DF1F27"/>
    <w:rsid w:val="00DF42B9"/>
    <w:rsid w:val="00DF600F"/>
    <w:rsid w:val="00DF62E4"/>
    <w:rsid w:val="00DF76F7"/>
    <w:rsid w:val="00DF7E8B"/>
    <w:rsid w:val="00E00B14"/>
    <w:rsid w:val="00E011C5"/>
    <w:rsid w:val="00E01E22"/>
    <w:rsid w:val="00E06020"/>
    <w:rsid w:val="00E06703"/>
    <w:rsid w:val="00E07051"/>
    <w:rsid w:val="00E073F0"/>
    <w:rsid w:val="00E116A2"/>
    <w:rsid w:val="00E11EB2"/>
    <w:rsid w:val="00E15B5D"/>
    <w:rsid w:val="00E17208"/>
    <w:rsid w:val="00E17F41"/>
    <w:rsid w:val="00E20D4E"/>
    <w:rsid w:val="00E33AFB"/>
    <w:rsid w:val="00E34BAD"/>
    <w:rsid w:val="00E408BD"/>
    <w:rsid w:val="00E53795"/>
    <w:rsid w:val="00E609A3"/>
    <w:rsid w:val="00E60DC7"/>
    <w:rsid w:val="00E62471"/>
    <w:rsid w:val="00E62AE6"/>
    <w:rsid w:val="00E635AA"/>
    <w:rsid w:val="00E65C7C"/>
    <w:rsid w:val="00E6682A"/>
    <w:rsid w:val="00E67502"/>
    <w:rsid w:val="00E67557"/>
    <w:rsid w:val="00E70E30"/>
    <w:rsid w:val="00E70E7B"/>
    <w:rsid w:val="00E72311"/>
    <w:rsid w:val="00E75B8D"/>
    <w:rsid w:val="00E80E84"/>
    <w:rsid w:val="00E8246B"/>
    <w:rsid w:val="00E835DC"/>
    <w:rsid w:val="00E840D7"/>
    <w:rsid w:val="00E913B4"/>
    <w:rsid w:val="00E94C3A"/>
    <w:rsid w:val="00E96775"/>
    <w:rsid w:val="00E9694C"/>
    <w:rsid w:val="00E97BAD"/>
    <w:rsid w:val="00EA1508"/>
    <w:rsid w:val="00EA2FCB"/>
    <w:rsid w:val="00EA4CF3"/>
    <w:rsid w:val="00EA5F56"/>
    <w:rsid w:val="00EA6C1C"/>
    <w:rsid w:val="00EA7304"/>
    <w:rsid w:val="00EB083F"/>
    <w:rsid w:val="00EB1B1C"/>
    <w:rsid w:val="00EB2A0E"/>
    <w:rsid w:val="00EB5223"/>
    <w:rsid w:val="00EB6528"/>
    <w:rsid w:val="00EC10CC"/>
    <w:rsid w:val="00EC3148"/>
    <w:rsid w:val="00EC3EC6"/>
    <w:rsid w:val="00ED01D5"/>
    <w:rsid w:val="00ED2AE4"/>
    <w:rsid w:val="00ED3847"/>
    <w:rsid w:val="00ED52B4"/>
    <w:rsid w:val="00EE5796"/>
    <w:rsid w:val="00EE72C5"/>
    <w:rsid w:val="00EF2F97"/>
    <w:rsid w:val="00EF67DB"/>
    <w:rsid w:val="00EF6860"/>
    <w:rsid w:val="00EF7B49"/>
    <w:rsid w:val="00F0150C"/>
    <w:rsid w:val="00F0233D"/>
    <w:rsid w:val="00F1254F"/>
    <w:rsid w:val="00F1447F"/>
    <w:rsid w:val="00F15F27"/>
    <w:rsid w:val="00F1687F"/>
    <w:rsid w:val="00F17C54"/>
    <w:rsid w:val="00F2079D"/>
    <w:rsid w:val="00F2169A"/>
    <w:rsid w:val="00F2372A"/>
    <w:rsid w:val="00F313E1"/>
    <w:rsid w:val="00F31E78"/>
    <w:rsid w:val="00F338C1"/>
    <w:rsid w:val="00F3677D"/>
    <w:rsid w:val="00F37E87"/>
    <w:rsid w:val="00F50323"/>
    <w:rsid w:val="00F513BA"/>
    <w:rsid w:val="00F52F9F"/>
    <w:rsid w:val="00F53892"/>
    <w:rsid w:val="00F65F05"/>
    <w:rsid w:val="00F70A29"/>
    <w:rsid w:val="00F71E82"/>
    <w:rsid w:val="00F74861"/>
    <w:rsid w:val="00F76303"/>
    <w:rsid w:val="00F769E1"/>
    <w:rsid w:val="00F80249"/>
    <w:rsid w:val="00F81948"/>
    <w:rsid w:val="00F8220A"/>
    <w:rsid w:val="00F86822"/>
    <w:rsid w:val="00F90083"/>
    <w:rsid w:val="00F90A22"/>
    <w:rsid w:val="00F93442"/>
    <w:rsid w:val="00F93EC8"/>
    <w:rsid w:val="00F96FFF"/>
    <w:rsid w:val="00FA2A1A"/>
    <w:rsid w:val="00FA7080"/>
    <w:rsid w:val="00FA70DF"/>
    <w:rsid w:val="00FA79A8"/>
    <w:rsid w:val="00FB1D13"/>
    <w:rsid w:val="00FB2E29"/>
    <w:rsid w:val="00FB48A0"/>
    <w:rsid w:val="00FB4C13"/>
    <w:rsid w:val="00FB5342"/>
    <w:rsid w:val="00FB75DA"/>
    <w:rsid w:val="00FB7A22"/>
    <w:rsid w:val="00FC0D5F"/>
    <w:rsid w:val="00FC0D95"/>
    <w:rsid w:val="00FC4323"/>
    <w:rsid w:val="00FC7744"/>
    <w:rsid w:val="00FD044C"/>
    <w:rsid w:val="00FD221F"/>
    <w:rsid w:val="00FD2A24"/>
    <w:rsid w:val="00FD3778"/>
    <w:rsid w:val="00FD4686"/>
    <w:rsid w:val="00FE2505"/>
    <w:rsid w:val="00FF1E44"/>
    <w:rsid w:val="00FF434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CB4BFEC-2071-47BE-AA8B-C67EF900D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890">
      <w:bodyDiv w:val="1"/>
      <w:marLeft w:val="0"/>
      <w:marRight w:val="0"/>
      <w:marTop w:val="0"/>
      <w:marBottom w:val="0"/>
      <w:divBdr>
        <w:top w:val="none" w:sz="0" w:space="0" w:color="auto"/>
        <w:left w:val="none" w:sz="0" w:space="0" w:color="auto"/>
        <w:bottom w:val="none" w:sz="0" w:space="0" w:color="auto"/>
        <w:right w:val="none" w:sz="0" w:space="0" w:color="auto"/>
      </w:divBdr>
    </w:div>
    <w:div w:id="729883059">
      <w:bodyDiv w:val="1"/>
      <w:marLeft w:val="0"/>
      <w:marRight w:val="0"/>
      <w:marTop w:val="0"/>
      <w:marBottom w:val="0"/>
      <w:divBdr>
        <w:top w:val="none" w:sz="0" w:space="0" w:color="auto"/>
        <w:left w:val="none" w:sz="0" w:space="0" w:color="auto"/>
        <w:bottom w:val="none" w:sz="0" w:space="0" w:color="auto"/>
        <w:right w:val="none" w:sz="0" w:space="0" w:color="auto"/>
      </w:divBdr>
    </w:div>
    <w:div w:id="907111676">
      <w:bodyDiv w:val="1"/>
      <w:marLeft w:val="0"/>
      <w:marRight w:val="0"/>
      <w:marTop w:val="0"/>
      <w:marBottom w:val="0"/>
      <w:divBdr>
        <w:top w:val="none" w:sz="0" w:space="0" w:color="auto"/>
        <w:left w:val="none" w:sz="0" w:space="0" w:color="auto"/>
        <w:bottom w:val="none" w:sz="0" w:space="0" w:color="auto"/>
        <w:right w:val="none" w:sz="0" w:space="0" w:color="auto"/>
      </w:divBdr>
    </w:div>
    <w:div w:id="1176458126">
      <w:bodyDiv w:val="1"/>
      <w:marLeft w:val="0"/>
      <w:marRight w:val="0"/>
      <w:marTop w:val="0"/>
      <w:marBottom w:val="0"/>
      <w:divBdr>
        <w:top w:val="none" w:sz="0" w:space="0" w:color="auto"/>
        <w:left w:val="none" w:sz="0" w:space="0" w:color="auto"/>
        <w:bottom w:val="none" w:sz="0" w:space="0" w:color="auto"/>
        <w:right w:val="none" w:sz="0" w:space="0" w:color="auto"/>
      </w:divBdr>
    </w:div>
    <w:div w:id="136297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2A6CC8-1BD4-4771-8724-B12C1F805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277</TotalTime>
  <Pages>5</Pages>
  <Words>1652</Words>
  <Characters>9422</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33</cp:revision>
  <cp:lastPrinted>2016-04-20T13:03:00Z</cp:lastPrinted>
  <dcterms:created xsi:type="dcterms:W3CDTF">2016-02-03T10:54:00Z</dcterms:created>
  <dcterms:modified xsi:type="dcterms:W3CDTF">2017-12-05T09:47:00Z</dcterms:modified>
</cp:coreProperties>
</file>