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464B55">
        <w:rPr>
          <w:rFonts w:ascii="Tahoma" w:hAnsi="Tahoma" w:cs="Tahoma"/>
          <w:b/>
          <w:sz w:val="24"/>
          <w:szCs w:val="24"/>
        </w:rPr>
        <w:t>185</w:t>
      </w:r>
      <w:r w:rsidR="0083731C">
        <w:rPr>
          <w:rFonts w:ascii="Tahoma" w:hAnsi="Tahoma" w:cs="Tahoma"/>
          <w:b/>
          <w:sz w:val="24"/>
          <w:szCs w:val="24"/>
        </w:rPr>
        <w:t>4</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A26C19">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83731C">
        <w:rPr>
          <w:rFonts w:ascii="Tahoma" w:hAnsi="Tahoma" w:cs="Tahoma"/>
          <w:sz w:val="24"/>
          <w:szCs w:val="24"/>
        </w:rPr>
        <w:t>17/110806</w:t>
      </w:r>
      <w:r w:rsidR="00893E1E">
        <w:rPr>
          <w:rFonts w:ascii="Tahoma" w:hAnsi="Tahoma" w:cs="Tahoma"/>
          <w:sz w:val="24"/>
          <w:szCs w:val="24"/>
        </w:rPr>
        <w:t xml:space="preserve"> od  </w:t>
      </w:r>
      <w:r w:rsidR="00070C12">
        <w:rPr>
          <w:rFonts w:ascii="Tahoma" w:hAnsi="Tahoma" w:cs="Tahoma"/>
          <w:sz w:val="24"/>
          <w:szCs w:val="24"/>
        </w:rPr>
        <w:t>10.05</w:t>
      </w:r>
      <w:r w:rsidR="00893E1E">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5B4ADA">
        <w:rPr>
          <w:rFonts w:ascii="Tahoma" w:hAnsi="Tahoma" w:cs="Tahoma"/>
          <w:sz w:val="24"/>
          <w:szCs w:val="24"/>
        </w:rPr>
        <w:t>Uprave za inspekcijske poslove</w:t>
      </w:r>
      <w:r w:rsidR="007A7325">
        <w:rPr>
          <w:rFonts w:ascii="Tahoma" w:hAnsi="Tahoma" w:cs="Tahoma"/>
          <w:sz w:val="24"/>
          <w:szCs w:val="24"/>
        </w:rPr>
        <w:t xml:space="preserve"> </w:t>
      </w:r>
      <w:r w:rsidR="00584D78">
        <w:rPr>
          <w:rFonts w:ascii="Tahoma" w:hAnsi="Tahoma" w:cs="Tahoma"/>
          <w:sz w:val="24"/>
          <w:szCs w:val="24"/>
        </w:rPr>
        <w:t xml:space="preserve">br. </w:t>
      </w:r>
      <w:r w:rsidR="00070C12">
        <w:rPr>
          <w:rFonts w:ascii="Tahoma" w:hAnsi="Tahoma" w:cs="Tahoma"/>
          <w:sz w:val="24"/>
          <w:szCs w:val="24"/>
        </w:rPr>
        <w:t>UP 0801-03/2017-65/2</w:t>
      </w:r>
      <w:r w:rsidR="00584D78">
        <w:rPr>
          <w:rFonts w:ascii="Tahoma" w:hAnsi="Tahoma" w:cs="Tahoma"/>
          <w:sz w:val="24"/>
          <w:szCs w:val="24"/>
        </w:rPr>
        <w:t xml:space="preserve"> od </w:t>
      </w:r>
      <w:r w:rsidR="00070C12">
        <w:rPr>
          <w:rFonts w:ascii="Tahoma" w:hAnsi="Tahoma" w:cs="Tahoma"/>
          <w:sz w:val="24"/>
          <w:szCs w:val="24"/>
        </w:rPr>
        <w:t>25</w:t>
      </w:r>
      <w:r w:rsidR="00584D78">
        <w:rPr>
          <w:rFonts w:ascii="Tahoma" w:hAnsi="Tahoma" w:cs="Tahoma"/>
          <w:sz w:val="24"/>
          <w:szCs w:val="24"/>
        </w:rPr>
        <w:t>.04.2017.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856077" w:rsidRPr="00974892" w:rsidRDefault="004C30C2" w:rsidP="0083731C">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3731C" w:rsidRPr="0083731C">
        <w:t xml:space="preserve"> </w:t>
      </w:r>
      <w:r w:rsidR="0083731C" w:rsidRPr="0083731C">
        <w:rPr>
          <w:rFonts w:ascii="Tahoma" w:hAnsi="Tahoma" w:cs="Tahoma"/>
          <w:sz w:val="24"/>
          <w:szCs w:val="24"/>
        </w:rPr>
        <w:t>Odbija se zahtjev o slobodnom pristupu informaciji</w:t>
      </w:r>
      <w:r w:rsidR="0083731C">
        <w:rPr>
          <w:rFonts w:ascii="Tahoma" w:hAnsi="Tahoma" w:cs="Tahoma"/>
          <w:sz w:val="24"/>
          <w:szCs w:val="24"/>
        </w:rPr>
        <w:t xml:space="preserve"> Mreže za afirmaciju nevladinog </w:t>
      </w:r>
      <w:r w:rsidR="0083731C" w:rsidRPr="0083731C">
        <w:rPr>
          <w:rFonts w:ascii="Tahoma" w:hAnsi="Tahoma" w:cs="Tahoma"/>
          <w:sz w:val="24"/>
          <w:szCs w:val="24"/>
        </w:rPr>
        <w:t xml:space="preserve">sektora MANS </w:t>
      </w:r>
      <w:r w:rsidR="0083731C">
        <w:rPr>
          <w:rFonts w:ascii="Tahoma" w:hAnsi="Tahoma" w:cs="Tahoma"/>
          <w:sz w:val="24"/>
          <w:szCs w:val="24"/>
        </w:rPr>
        <w:t>b</w:t>
      </w:r>
      <w:r w:rsidR="0083731C" w:rsidRPr="0083731C">
        <w:rPr>
          <w:rFonts w:ascii="Tahoma" w:hAnsi="Tahoma" w:cs="Tahoma"/>
          <w:sz w:val="24"/>
          <w:szCs w:val="24"/>
        </w:rPr>
        <w:t xml:space="preserve">roj 17/110806 </w:t>
      </w:r>
      <w:r w:rsidR="0083731C">
        <w:rPr>
          <w:rFonts w:ascii="Tahoma" w:hAnsi="Tahoma" w:cs="Tahoma"/>
          <w:sz w:val="24"/>
          <w:szCs w:val="24"/>
        </w:rPr>
        <w:t xml:space="preserve">koji se odnosi na dostavljanje </w:t>
      </w:r>
      <w:r w:rsidR="0083731C" w:rsidRPr="0083731C">
        <w:rPr>
          <w:rFonts w:ascii="Tahoma" w:hAnsi="Tahoma" w:cs="Tahoma"/>
          <w:sz w:val="24"/>
          <w:szCs w:val="24"/>
        </w:rPr>
        <w:t>kopije akata koja sadrže informacije o broju dostavlje</w:t>
      </w:r>
      <w:r w:rsidR="0083731C">
        <w:rPr>
          <w:rFonts w:ascii="Tahoma" w:hAnsi="Tahoma" w:cs="Tahoma"/>
          <w:sz w:val="24"/>
          <w:szCs w:val="24"/>
        </w:rPr>
        <w:t>nih informacija o potecijalnom postojanju sukoba interesa i k</w:t>
      </w:r>
      <w:r w:rsidR="0083731C" w:rsidRPr="0083731C">
        <w:rPr>
          <w:rFonts w:ascii="Tahoma" w:hAnsi="Tahoma" w:cs="Tahoma"/>
          <w:sz w:val="24"/>
          <w:szCs w:val="24"/>
        </w:rPr>
        <w:t xml:space="preserve">orupcije u javnim nabavkama u periodu od </w:t>
      </w:r>
      <w:r w:rsidR="0083731C">
        <w:rPr>
          <w:rFonts w:ascii="Tahoma" w:hAnsi="Tahoma" w:cs="Tahoma"/>
          <w:sz w:val="24"/>
          <w:szCs w:val="24"/>
        </w:rPr>
        <w:t>01.01.2017. do 31.03 2017.godme</w:t>
      </w:r>
      <w:r w:rsidR="0083731C" w:rsidRPr="0083731C">
        <w:rPr>
          <w:rFonts w:ascii="Tahoma" w:hAnsi="Tahoma" w:cs="Tahoma"/>
          <w:sz w:val="24"/>
          <w:szCs w:val="24"/>
        </w:rPr>
        <w:t xml:space="preserve"> </w:t>
      </w:r>
      <w:r w:rsidR="0083731C">
        <w:rPr>
          <w:rFonts w:ascii="Tahoma" w:hAnsi="Tahoma" w:cs="Tahoma"/>
          <w:sz w:val="24"/>
          <w:szCs w:val="24"/>
        </w:rPr>
        <w:t>(</w:t>
      </w:r>
      <w:r w:rsidR="0083731C" w:rsidRPr="0083731C">
        <w:rPr>
          <w:rFonts w:ascii="Tahoma" w:hAnsi="Tahoma" w:cs="Tahoma"/>
          <w:sz w:val="24"/>
          <w:szCs w:val="24"/>
        </w:rPr>
        <w:t>veza sa mjerom broj: 1.3. Operat</w:t>
      </w:r>
      <w:r w:rsidR="0083731C">
        <w:rPr>
          <w:rFonts w:ascii="Tahoma" w:hAnsi="Tahoma" w:cs="Tahoma"/>
          <w:sz w:val="24"/>
          <w:szCs w:val="24"/>
        </w:rPr>
        <w:t>ivnog dokumenta za sprečavanje k</w:t>
      </w:r>
      <w:r w:rsidR="0083731C" w:rsidRPr="0083731C">
        <w:rPr>
          <w:rFonts w:ascii="Tahoma" w:hAnsi="Tahoma" w:cs="Tahoma"/>
          <w:sz w:val="24"/>
          <w:szCs w:val="24"/>
        </w:rPr>
        <w:t>orupcije u oblastima od posebnog rizika)</w:t>
      </w:r>
      <w:r w:rsidR="0083731C">
        <w:rPr>
          <w:rFonts w:ascii="Tahoma" w:hAnsi="Tahoma" w:cs="Tahoma"/>
          <w:sz w:val="24"/>
          <w:szCs w:val="24"/>
        </w:rPr>
        <w:t>.</w:t>
      </w:r>
      <w:r w:rsidR="00BA798A" w:rsidRPr="00856077">
        <w:rPr>
          <w:rFonts w:ascii="Tahoma" w:hAnsi="Tahoma" w:cs="Tahoma"/>
          <w:b/>
          <w:sz w:val="24"/>
          <w:szCs w:val="24"/>
        </w:rPr>
        <w:t xml:space="preserve"> </w:t>
      </w:r>
      <w:r w:rsidR="00BA798A" w:rsidRPr="00856077">
        <w:rPr>
          <w:rFonts w:ascii="Tahoma" w:hAnsi="Tahoma" w:cs="Tahoma"/>
          <w:sz w:val="24"/>
          <w:szCs w:val="24"/>
        </w:rPr>
        <w:t>U obrazloženju osporenog rješenja se navodi</w:t>
      </w:r>
      <w:r w:rsidR="00832712">
        <w:rPr>
          <w:rFonts w:ascii="Tahoma" w:hAnsi="Tahoma" w:cs="Tahoma"/>
          <w:sz w:val="24"/>
          <w:szCs w:val="24"/>
        </w:rPr>
        <w:t xml:space="preserve"> da je članom </w:t>
      </w:r>
      <w:r w:rsidR="0083731C" w:rsidRPr="0083731C">
        <w:rPr>
          <w:rFonts w:ascii="Tahoma" w:hAnsi="Tahoma" w:cs="Tahoma"/>
          <w:sz w:val="24"/>
          <w:szCs w:val="24"/>
        </w:rPr>
        <w:t>30 Zakona o slobodnom pristupu informacijama, propisano je da o zahtjevu za pristup informaciji, osim u slučaju iz člana 22 ovog zakona, o</w:t>
      </w:r>
      <w:r w:rsidR="0083731C">
        <w:rPr>
          <w:rFonts w:ascii="Tahoma" w:hAnsi="Tahoma" w:cs="Tahoma"/>
          <w:sz w:val="24"/>
          <w:szCs w:val="24"/>
        </w:rPr>
        <w:t>rgan vlasti odlučuje rješenjem k</w:t>
      </w:r>
      <w:r w:rsidR="0083731C" w:rsidRPr="0083731C">
        <w:rPr>
          <w:rFonts w:ascii="Tahoma" w:hAnsi="Tahoma" w:cs="Tahoma"/>
          <w:sz w:val="24"/>
          <w:szCs w:val="24"/>
        </w:rPr>
        <w:t>ojim dozvoljava pristup traženoj informaciji ili njenom dijelu ili zahtjev odbija.</w:t>
      </w:r>
      <w:r w:rsidR="0083731C">
        <w:rPr>
          <w:rFonts w:ascii="Tahoma" w:hAnsi="Tahoma" w:cs="Tahoma"/>
          <w:sz w:val="24"/>
          <w:szCs w:val="24"/>
        </w:rPr>
        <w:t>Rješenjem k</w:t>
      </w:r>
      <w:r w:rsidR="0083731C" w:rsidRPr="0083731C">
        <w:rPr>
          <w:rFonts w:ascii="Tahoma" w:hAnsi="Tahoma" w:cs="Tahoma"/>
          <w:sz w:val="24"/>
          <w:szCs w:val="24"/>
        </w:rPr>
        <w:t>ojim se dozvoljava pristup informacij</w:t>
      </w:r>
      <w:r w:rsidR="0083731C">
        <w:rPr>
          <w:rFonts w:ascii="Tahoma" w:hAnsi="Tahoma" w:cs="Tahoma"/>
          <w:sz w:val="24"/>
          <w:szCs w:val="24"/>
        </w:rPr>
        <w:t xml:space="preserve">i ili njenom dijelu određuje se način na koji sе dozvoljava pristup informaciji, rok za ostvarivanje pristupa, </w:t>
      </w:r>
      <w:r w:rsidR="0083731C" w:rsidRPr="0083731C">
        <w:rPr>
          <w:rFonts w:ascii="Tahoma" w:hAnsi="Tahoma" w:cs="Tahoma"/>
          <w:sz w:val="24"/>
          <w:szCs w:val="24"/>
        </w:rPr>
        <w:t>troškovi postupka</w:t>
      </w:r>
      <w:r w:rsidR="0083731C">
        <w:rPr>
          <w:rFonts w:ascii="Tahoma" w:hAnsi="Tahoma" w:cs="Tahoma"/>
          <w:sz w:val="24"/>
          <w:szCs w:val="24"/>
        </w:rPr>
        <w:t>.</w:t>
      </w:r>
      <w:r w:rsidR="0083731C" w:rsidRPr="0083731C">
        <w:rPr>
          <w:rFonts w:ascii="Tahoma" w:hAnsi="Tahoma" w:cs="Tahoma"/>
          <w:sz w:val="24"/>
          <w:szCs w:val="24"/>
        </w:rPr>
        <w:t xml:space="preserve"> Rješenje kojim se odbija zahtjev za pristup informaciji sadrži detaljno obrazloženje </w:t>
      </w:r>
      <w:r w:rsidR="0083731C">
        <w:rPr>
          <w:rFonts w:ascii="Tahoma" w:hAnsi="Tahoma" w:cs="Tahoma"/>
          <w:sz w:val="24"/>
          <w:szCs w:val="24"/>
        </w:rPr>
        <w:t>razloga</w:t>
      </w:r>
      <w:r w:rsidR="0083731C" w:rsidRPr="0083731C">
        <w:rPr>
          <w:rFonts w:ascii="Tahoma" w:hAnsi="Tahoma" w:cs="Tahoma"/>
          <w:sz w:val="24"/>
          <w:szCs w:val="24"/>
        </w:rPr>
        <w:t xml:space="preserve"> zbog kojih se ne dozvoljav</w:t>
      </w:r>
      <w:r w:rsidR="0083731C">
        <w:rPr>
          <w:rFonts w:ascii="Tahoma" w:hAnsi="Tahoma" w:cs="Tahoma"/>
          <w:sz w:val="24"/>
          <w:szCs w:val="24"/>
        </w:rPr>
        <w:t xml:space="preserve">a pristup traženoj informaciji. </w:t>
      </w:r>
      <w:r w:rsidR="0083731C" w:rsidRPr="0083731C">
        <w:rPr>
          <w:rFonts w:ascii="Tahoma" w:hAnsi="Tahoma" w:cs="Tahoma"/>
          <w:sz w:val="24"/>
          <w:szCs w:val="24"/>
        </w:rPr>
        <w:t>U postupku po zahtjevu Uprava za inspekcijske poslove je utvrdila da ne posjeduje traženu informaciju opisanu u dispozitivu ovog rješenja.Naime</w:t>
      </w:r>
      <w:r w:rsidR="0083731C">
        <w:rPr>
          <w:rFonts w:ascii="Tahoma" w:hAnsi="Tahoma" w:cs="Tahoma"/>
          <w:sz w:val="24"/>
          <w:szCs w:val="24"/>
        </w:rPr>
        <w:t>, I</w:t>
      </w:r>
      <w:r w:rsidR="0083731C" w:rsidRPr="0083731C">
        <w:rPr>
          <w:rFonts w:ascii="Tahoma" w:hAnsi="Tahoma" w:cs="Tahoma"/>
          <w:sz w:val="24"/>
          <w:szCs w:val="24"/>
        </w:rPr>
        <w:t xml:space="preserve">nspekcija za javne </w:t>
      </w:r>
      <w:r w:rsidR="0083731C">
        <w:rPr>
          <w:rFonts w:ascii="Tahoma" w:hAnsi="Tahoma" w:cs="Tahoma"/>
          <w:sz w:val="24"/>
          <w:szCs w:val="24"/>
        </w:rPr>
        <w:t>nab</w:t>
      </w:r>
      <w:r w:rsidR="00DC4DE9">
        <w:rPr>
          <w:rFonts w:ascii="Tahoma" w:hAnsi="Tahoma" w:cs="Tahoma"/>
          <w:sz w:val="24"/>
          <w:szCs w:val="24"/>
        </w:rPr>
        <w:t>avke nije u posjedu akta koje je NVO</w:t>
      </w:r>
      <w:r w:rsidR="0083731C" w:rsidRPr="0083731C">
        <w:rPr>
          <w:rFonts w:ascii="Tahoma" w:hAnsi="Tahoma" w:cs="Tahoma"/>
          <w:sz w:val="24"/>
          <w:szCs w:val="24"/>
        </w:rPr>
        <w:t xml:space="preserve"> </w:t>
      </w:r>
      <w:r w:rsidR="00DC4DE9">
        <w:rPr>
          <w:rFonts w:ascii="Tahoma" w:hAnsi="Tahoma" w:cs="Tahoma"/>
          <w:sz w:val="24"/>
          <w:szCs w:val="24"/>
        </w:rPr>
        <w:t>„</w:t>
      </w:r>
      <w:r w:rsidR="0083731C" w:rsidRPr="0083731C">
        <w:rPr>
          <w:rFonts w:ascii="Tahoma" w:hAnsi="Tahoma" w:cs="Tahoma"/>
          <w:sz w:val="24"/>
          <w:szCs w:val="24"/>
        </w:rPr>
        <w:t>Udruženje</w:t>
      </w:r>
      <w:r w:rsidR="00DC4DE9">
        <w:rPr>
          <w:rFonts w:ascii="Tahoma" w:hAnsi="Tahoma" w:cs="Tahoma"/>
          <w:sz w:val="24"/>
          <w:szCs w:val="24"/>
        </w:rPr>
        <w:t xml:space="preserve"> miadih sa hendikepom Crne Gore“ preko NVO "Mrež</w:t>
      </w:r>
      <w:r w:rsidR="0083731C" w:rsidRPr="0083731C">
        <w:rPr>
          <w:rFonts w:ascii="Tahoma" w:hAnsi="Tahoma" w:cs="Tahoma"/>
          <w:sz w:val="24"/>
          <w:szCs w:val="24"/>
        </w:rPr>
        <w:t>a za afirmaciju nevladinog sektora MA</w:t>
      </w:r>
      <w:r w:rsidR="00DC4DE9">
        <w:rPr>
          <w:rFonts w:ascii="Tahoma" w:hAnsi="Tahoma" w:cs="Tahoma"/>
          <w:sz w:val="24"/>
          <w:szCs w:val="24"/>
        </w:rPr>
        <w:t>NS” tražila putem zahtjeva za slobod</w:t>
      </w:r>
      <w:r w:rsidR="0083731C" w:rsidRPr="0083731C">
        <w:rPr>
          <w:rFonts w:ascii="Tahoma" w:hAnsi="Tahoma" w:cs="Tahoma"/>
          <w:sz w:val="24"/>
          <w:szCs w:val="24"/>
        </w:rPr>
        <w:t xml:space="preserve">an pristup informacijama.Kako </w:t>
      </w:r>
      <w:r w:rsidR="00FB1DCC">
        <w:rPr>
          <w:rFonts w:ascii="Tahoma" w:hAnsi="Tahoma" w:cs="Tahoma"/>
          <w:sz w:val="24"/>
          <w:szCs w:val="24"/>
        </w:rPr>
        <w:t>obaveza</w:t>
      </w:r>
      <w:r w:rsidR="0083731C" w:rsidRPr="0083731C">
        <w:rPr>
          <w:rFonts w:ascii="Tahoma" w:hAnsi="Tahoma" w:cs="Tahoma"/>
          <w:sz w:val="24"/>
          <w:szCs w:val="24"/>
        </w:rPr>
        <w:t xml:space="preserve"> iz </w:t>
      </w:r>
      <w:r w:rsidR="00DC4DE9">
        <w:rPr>
          <w:rFonts w:ascii="Tahoma" w:hAnsi="Tahoma" w:cs="Tahoma"/>
          <w:sz w:val="24"/>
          <w:szCs w:val="24"/>
        </w:rPr>
        <w:t>Akcionog</w:t>
      </w:r>
      <w:r w:rsidR="0083731C" w:rsidRPr="0083731C">
        <w:rPr>
          <w:rFonts w:ascii="Tahoma" w:hAnsi="Tahoma" w:cs="Tahoma"/>
          <w:sz w:val="24"/>
          <w:szCs w:val="24"/>
        </w:rPr>
        <w:t xml:space="preserve"> plana za poglavlje 23, sačinjava i dostavlja </w:t>
      </w:r>
      <w:r w:rsidR="0083731C" w:rsidRPr="0083731C">
        <w:rPr>
          <w:rFonts w:ascii="Tahoma" w:hAnsi="Tahoma" w:cs="Tahoma"/>
          <w:sz w:val="24"/>
          <w:szCs w:val="24"/>
        </w:rPr>
        <w:lastRenderedPageBreak/>
        <w:t>polugodišnje izvještaje te kako nije prispio rok za izvješt</w:t>
      </w:r>
      <w:r w:rsidR="00832712">
        <w:rPr>
          <w:rFonts w:ascii="Tahoma" w:hAnsi="Tahoma" w:cs="Tahoma"/>
          <w:sz w:val="24"/>
          <w:szCs w:val="24"/>
        </w:rPr>
        <w:t>avanje, nijesu</w:t>
      </w:r>
      <w:r w:rsidR="00DC4DE9">
        <w:rPr>
          <w:rFonts w:ascii="Tahoma" w:hAnsi="Tahoma" w:cs="Tahoma"/>
          <w:sz w:val="24"/>
          <w:szCs w:val="24"/>
        </w:rPr>
        <w:t xml:space="preserve"> u posjedu akta k</w:t>
      </w:r>
      <w:r w:rsidR="0083731C" w:rsidRPr="0083731C">
        <w:rPr>
          <w:rFonts w:ascii="Tahoma" w:hAnsi="Tahoma" w:cs="Tahoma"/>
          <w:sz w:val="24"/>
          <w:szCs w:val="24"/>
        </w:rPr>
        <w:t>oji se odnosi na tražene informacije.</w:t>
      </w:r>
    </w:p>
    <w:p w:rsidR="00070C12" w:rsidRPr="00B33D0C" w:rsidRDefault="000965B2" w:rsidP="002F43B0">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2F43B0" w:rsidRPr="002F43B0">
        <w:rPr>
          <w:rFonts w:ascii="Tahoma" w:hAnsi="Tahoma" w:cs="Tahoma"/>
          <w:sz w:val="24"/>
          <w:szCs w:val="24"/>
          <w:lang w:val="hr"/>
        </w:rPr>
        <w:t>Dana 26. aprila 2017 godine dostavljeno nam je rješenje Uprave za inspekcijske poslove Broj: UP 0801-03/2017-65/2 od dana 25. aprila 2017. godine kojim ovaj organ odbija zahtjev. U obrazloženju osporenog rješenja prvostepeni organ navodi da sačinjava i dostavlja polugodišnji izvještaj, a kako nije prispio rok za izvještavanje nij</w:t>
      </w:r>
      <w:r w:rsidR="00D82478">
        <w:rPr>
          <w:rFonts w:ascii="Tahoma" w:hAnsi="Tahoma" w:cs="Tahoma"/>
          <w:sz w:val="24"/>
          <w:szCs w:val="24"/>
          <w:lang w:val="hr"/>
        </w:rPr>
        <w:t>e u posjedu tražene informacije.</w:t>
      </w:r>
      <w:r w:rsidR="002F43B0" w:rsidRPr="002F43B0">
        <w:rPr>
          <w:rFonts w:ascii="Tahoma" w:hAnsi="Tahoma" w:cs="Tahoma"/>
          <w:sz w:val="24"/>
          <w:szCs w:val="24"/>
          <w:lang w:val="hr"/>
        </w:rPr>
        <w:t>U postupku donošenja osporenog rješenja prvostepeni organ je povrijedio Zakon o slobodnom pristupu informacijama, a koja povreda se ogleda u sljedećem: Članom 51 Ustava Crne Gore propisano je da svako irna pravo pristupa informacijama u posjedu državnih organa i organizacija koje vise jav</w:t>
      </w:r>
      <w:r w:rsidR="002F43B0">
        <w:rPr>
          <w:rFonts w:ascii="Tahoma" w:hAnsi="Tahoma" w:cs="Tahoma"/>
          <w:sz w:val="24"/>
          <w:szCs w:val="24"/>
          <w:lang w:val="hr"/>
        </w:rPr>
        <w:t>na ovlaščenja. U stavu 2 istog č</w:t>
      </w:r>
      <w:r w:rsidR="002F43B0" w:rsidRPr="002F43B0">
        <w:rPr>
          <w:rFonts w:ascii="Tahoma" w:hAnsi="Tahoma" w:cs="Tahoma"/>
          <w:sz w:val="24"/>
          <w:szCs w:val="24"/>
          <w:lang w:val="hr"/>
        </w:rPr>
        <w:t xml:space="preserve">lana stoji da se pravo pristupa informacijama može ograničiti ako je to u interesu: zaštite života, javnog zdravlja, </w:t>
      </w:r>
      <w:r w:rsidR="002F43B0">
        <w:rPr>
          <w:rFonts w:ascii="Tahoma" w:hAnsi="Tahoma" w:cs="Tahoma"/>
          <w:sz w:val="24"/>
          <w:szCs w:val="24"/>
          <w:lang w:val="hr"/>
        </w:rPr>
        <w:t>morala</w:t>
      </w:r>
      <w:r w:rsidR="002F43B0" w:rsidRPr="002F43B0">
        <w:rPr>
          <w:rFonts w:ascii="Tahoma" w:hAnsi="Tahoma" w:cs="Tahoma"/>
          <w:sz w:val="24"/>
          <w:szCs w:val="24"/>
          <w:lang w:val="hr"/>
        </w:rPr>
        <w:t xml:space="preserve"> i privatnosti, vođenja krivi</w:t>
      </w:r>
      <w:r w:rsidR="002F43B0">
        <w:rPr>
          <w:rFonts w:ascii="Tahoma" w:hAnsi="Tahoma" w:cs="Tahoma"/>
          <w:sz w:val="24"/>
          <w:szCs w:val="24"/>
          <w:lang w:val="hr"/>
        </w:rPr>
        <w:t xml:space="preserve">čnog postupka, bezbjednosti i </w:t>
      </w:r>
      <w:r w:rsidR="002F43B0" w:rsidRPr="002F43B0">
        <w:rPr>
          <w:rFonts w:ascii="Tahoma" w:hAnsi="Tahoma" w:cs="Tahoma"/>
          <w:sz w:val="24"/>
          <w:szCs w:val="24"/>
          <w:lang w:val="hr"/>
        </w:rPr>
        <w:t>odbrane</w:t>
      </w:r>
      <w:r w:rsidR="002F43B0">
        <w:rPr>
          <w:rFonts w:ascii="Tahoma" w:hAnsi="Tahoma" w:cs="Tahoma"/>
          <w:sz w:val="24"/>
          <w:szCs w:val="24"/>
          <w:lang w:val="hr"/>
        </w:rPr>
        <w:t xml:space="preserve"> Crne Gore, spoljne, monetarne i</w:t>
      </w:r>
      <w:r w:rsidR="002F43B0" w:rsidRPr="002F43B0">
        <w:rPr>
          <w:rFonts w:ascii="Tahoma" w:hAnsi="Tahoma" w:cs="Tahoma"/>
          <w:sz w:val="24"/>
          <w:szCs w:val="24"/>
          <w:lang w:val="hr"/>
        </w:rPr>
        <w:t xml:space="preserve"> ekonomske politike.Član 4 Zakona o slobodnom pristupu informacijama propisuje da se pristupom informacijama obezbjeđuje transparentnost rada, pods</w:t>
      </w:r>
      <w:r w:rsidR="002F43B0">
        <w:rPr>
          <w:rFonts w:ascii="Tahoma" w:hAnsi="Tahoma" w:cs="Tahoma"/>
          <w:sz w:val="24"/>
          <w:szCs w:val="24"/>
          <w:lang w:val="hr"/>
        </w:rPr>
        <w:t xml:space="preserve">tiče efikasnost, djelotvornost, </w:t>
      </w:r>
      <w:r w:rsidR="002F43B0" w:rsidRPr="002F43B0">
        <w:rPr>
          <w:rFonts w:ascii="Tahoma" w:hAnsi="Tahoma" w:cs="Tahoma"/>
          <w:sz w:val="24"/>
          <w:szCs w:val="24"/>
          <w:lang w:val="hr"/>
        </w:rPr>
        <w:t>odgovor</w:t>
      </w:r>
      <w:r w:rsidR="002F43B0">
        <w:rPr>
          <w:rFonts w:ascii="Tahoma" w:hAnsi="Tahoma" w:cs="Tahoma"/>
          <w:sz w:val="24"/>
          <w:szCs w:val="24"/>
          <w:lang w:val="hr"/>
        </w:rPr>
        <w:t>nost i afirm</w:t>
      </w:r>
      <w:r w:rsidR="002F43B0" w:rsidRPr="002F43B0">
        <w:rPr>
          <w:rFonts w:ascii="Tahoma" w:hAnsi="Tahoma" w:cs="Tahoma"/>
          <w:sz w:val="24"/>
          <w:szCs w:val="24"/>
          <w:lang w:val="hr"/>
        </w:rPr>
        <w:t>iše integritet i legitimitet organa vlasti.</w:t>
      </w:r>
      <w:r w:rsidR="00D82478">
        <w:rPr>
          <w:rFonts w:ascii="Tahoma" w:hAnsi="Tahoma" w:cs="Tahoma"/>
          <w:sz w:val="24"/>
          <w:szCs w:val="24"/>
          <w:lang w:val="hr"/>
        </w:rPr>
        <w:t xml:space="preserve"> </w:t>
      </w:r>
      <w:r w:rsidR="002F43B0" w:rsidRPr="002F43B0">
        <w:rPr>
          <w:rFonts w:ascii="Tahoma" w:hAnsi="Tahoma" w:cs="Tahoma"/>
          <w:sz w:val="24"/>
          <w:szCs w:val="24"/>
          <w:lang w:val="hr"/>
        </w:rPr>
        <w:t>Član 5 Zakona o slobodnom pristupu informacijama propisuje da se pristupom informacijama obezbjeđuje đa javnost zna informacije koje su u posjedu organa vlasti, u cilju vršenja demokratske kontrole vlasti i ostvarivanju ljudskih prava.Član 7 Zakona o slobodnom pr</w:t>
      </w:r>
      <w:r w:rsidR="002F43B0">
        <w:rPr>
          <w:rFonts w:ascii="Tahoma" w:hAnsi="Tahoma" w:cs="Tahoma"/>
          <w:sz w:val="24"/>
          <w:szCs w:val="24"/>
          <w:lang w:val="hr"/>
        </w:rPr>
        <w:t>istupu informacijama propisuje d</w:t>
      </w:r>
      <w:r w:rsidR="002F43B0" w:rsidRPr="002F43B0">
        <w:rPr>
          <w:rFonts w:ascii="Tahoma" w:hAnsi="Tahoma" w:cs="Tahoma"/>
          <w:sz w:val="24"/>
          <w:szCs w:val="24"/>
          <w:lang w:val="hr"/>
        </w:rPr>
        <w:t xml:space="preserve">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objavljivanja.Član </w:t>
      </w:r>
      <w:r w:rsidR="002F43B0">
        <w:rPr>
          <w:rFonts w:ascii="Tahoma" w:hAnsi="Tahoma" w:cs="Tahoma"/>
          <w:sz w:val="24"/>
          <w:szCs w:val="24"/>
          <w:lang w:val="hr"/>
        </w:rPr>
        <w:t>9</w:t>
      </w:r>
      <w:r w:rsidR="002F43B0" w:rsidRPr="002F43B0">
        <w:rPr>
          <w:rFonts w:ascii="Tahoma" w:hAnsi="Tahoma" w:cs="Tahoma"/>
          <w:sz w:val="24"/>
          <w:szCs w:val="24"/>
          <w:lang w:val="hr"/>
        </w:rPr>
        <w:t xml:space="preserve"> stav </w:t>
      </w:r>
      <w:r w:rsidR="002F43B0">
        <w:rPr>
          <w:rFonts w:ascii="Tahoma" w:hAnsi="Tahoma" w:cs="Tahoma"/>
          <w:sz w:val="24"/>
          <w:szCs w:val="24"/>
          <w:lang w:val="hr"/>
        </w:rPr>
        <w:t>1 tačka</w:t>
      </w:r>
      <w:r w:rsidR="002F43B0" w:rsidRPr="002F43B0">
        <w:rPr>
          <w:rFonts w:ascii="Tahoma" w:hAnsi="Tahoma" w:cs="Tahoma"/>
          <w:sz w:val="24"/>
          <w:szCs w:val="24"/>
          <w:lang w:val="hr"/>
        </w:rPr>
        <w:t xml:space="preserve"> 2 Zakona o slobodnom pristupu infor</w:t>
      </w:r>
      <w:r w:rsidR="002F43B0">
        <w:rPr>
          <w:rFonts w:ascii="Tahoma" w:hAnsi="Tahoma" w:cs="Tahoma"/>
          <w:sz w:val="24"/>
          <w:szCs w:val="24"/>
          <w:lang w:val="hr"/>
        </w:rPr>
        <w:t>macijama, informacija u posjedu organa vlasti je faktič</w:t>
      </w:r>
      <w:r w:rsidR="002F43B0" w:rsidRPr="002F43B0">
        <w:rPr>
          <w:rFonts w:ascii="Tahoma" w:hAnsi="Tahoma" w:cs="Tahoma"/>
          <w:sz w:val="24"/>
          <w:szCs w:val="24"/>
          <w:lang w:val="hr"/>
        </w:rPr>
        <w:t>ko posjedovanje infor</w:t>
      </w:r>
      <w:r w:rsidR="002F43B0">
        <w:rPr>
          <w:rFonts w:ascii="Tahoma" w:hAnsi="Tahoma" w:cs="Tahoma"/>
          <w:sz w:val="24"/>
          <w:szCs w:val="24"/>
          <w:lang w:val="hr"/>
        </w:rPr>
        <w:t>macije od strane organa vlasti (</w:t>
      </w:r>
      <w:r w:rsidR="002F43B0" w:rsidRPr="002F43B0">
        <w:rPr>
          <w:rFonts w:ascii="Tahoma" w:hAnsi="Tahoma" w:cs="Tahoma"/>
          <w:sz w:val="24"/>
          <w:szCs w:val="24"/>
          <w:lang w:val="hr"/>
        </w:rPr>
        <w:t>sopstvene</w:t>
      </w:r>
      <w:r w:rsidR="002F43B0">
        <w:rPr>
          <w:rFonts w:ascii="Tahoma" w:hAnsi="Tahoma" w:cs="Tahoma"/>
          <w:sz w:val="24"/>
          <w:szCs w:val="24"/>
          <w:lang w:val="hr"/>
        </w:rPr>
        <w:t xml:space="preserve"> informacije,</w:t>
      </w:r>
      <w:r w:rsidR="002F43B0" w:rsidRPr="002F43B0">
        <w:rPr>
          <w:rFonts w:ascii="Tahoma" w:hAnsi="Tahoma" w:cs="Tahoma"/>
          <w:sz w:val="24"/>
          <w:szCs w:val="24"/>
          <w:lang w:val="hr"/>
        </w:rPr>
        <w:t xml:space="preserve"> </w:t>
      </w:r>
      <w:r w:rsidR="002F43B0">
        <w:rPr>
          <w:rFonts w:ascii="Tahoma" w:hAnsi="Tahoma" w:cs="Tahoma"/>
          <w:sz w:val="24"/>
          <w:szCs w:val="24"/>
          <w:lang w:val="hr"/>
        </w:rPr>
        <w:t>informacije</w:t>
      </w:r>
      <w:r w:rsidR="002F43B0" w:rsidRPr="002F43B0">
        <w:rPr>
          <w:rFonts w:ascii="Tahoma" w:hAnsi="Tahoma" w:cs="Tahoma"/>
          <w:sz w:val="24"/>
          <w:szCs w:val="24"/>
          <w:lang w:val="hr"/>
        </w:rPr>
        <w:t xml:space="preserve"> dostavljene od drugih organa vlasti ili trećih lica), bez obzira na osnov i način sticanja. Žalilac smatra da se informacije tražene zahtjevom nalaze u </w:t>
      </w:r>
      <w:r w:rsidR="002F43B0">
        <w:rPr>
          <w:rFonts w:ascii="Tahoma" w:hAnsi="Tahoma" w:cs="Tahoma"/>
          <w:sz w:val="24"/>
          <w:szCs w:val="24"/>
          <w:lang w:val="hr"/>
        </w:rPr>
        <w:t>f</w:t>
      </w:r>
      <w:r w:rsidR="002F43B0" w:rsidRPr="002F43B0">
        <w:rPr>
          <w:rFonts w:ascii="Tahoma" w:hAnsi="Tahoma" w:cs="Tahoma"/>
          <w:sz w:val="24"/>
          <w:szCs w:val="24"/>
          <w:lang w:val="hr"/>
        </w:rPr>
        <w:t>aktičkom posjedu prvostepenog organa, u smislu navedene zakonske odredbe te da ne postoji osno</w:t>
      </w:r>
      <w:r w:rsidR="002F43B0">
        <w:rPr>
          <w:rFonts w:ascii="Tahoma" w:hAnsi="Tahoma" w:cs="Tahoma"/>
          <w:sz w:val="24"/>
          <w:szCs w:val="24"/>
          <w:lang w:val="hr"/>
        </w:rPr>
        <w:t>v za odbijanjem pristupa istima.</w:t>
      </w:r>
      <w:r w:rsidR="002F43B0" w:rsidRPr="002F43B0">
        <w:rPr>
          <w:rFonts w:ascii="Tahoma" w:hAnsi="Tahoma" w:cs="Tahoma"/>
          <w:sz w:val="24"/>
          <w:szCs w:val="24"/>
          <w:lang w:val="hr"/>
        </w:rPr>
        <w:t xml:space="preserve">Naime, prvostepeni organ je mjerom navedenom u zahtjevu prepoznat kao organ koji je dužan da postupa u konkrenom slučaju, pa je rješenje nerazumljivo jer se iz istog ne može zaključiti </w:t>
      </w:r>
      <w:r w:rsidR="002F43B0">
        <w:rPr>
          <w:rFonts w:ascii="Tahoma" w:hAnsi="Tahoma" w:cs="Tahoma"/>
          <w:sz w:val="24"/>
          <w:szCs w:val="24"/>
          <w:lang w:val="hr"/>
        </w:rPr>
        <w:t>da postoji valjan razlog neposjedo</w:t>
      </w:r>
      <w:r w:rsidR="002F43B0" w:rsidRPr="002F43B0">
        <w:rPr>
          <w:rFonts w:ascii="Tahoma" w:hAnsi="Tahoma" w:cs="Tahoma"/>
          <w:sz w:val="24"/>
          <w:szCs w:val="24"/>
          <w:lang w:val="hr"/>
        </w:rPr>
        <w:t>vanja traženih informacija i da se iste zaista ne nalaz</w:t>
      </w:r>
      <w:r w:rsidR="002F43B0">
        <w:rPr>
          <w:rFonts w:ascii="Tahoma" w:hAnsi="Tahoma" w:cs="Tahoma"/>
          <w:sz w:val="24"/>
          <w:szCs w:val="24"/>
          <w:lang w:val="hr"/>
        </w:rPr>
        <w:t>e u posjedu prvostepenog organa.</w:t>
      </w:r>
      <w:r w:rsidR="002F43B0" w:rsidRPr="002F43B0">
        <w:rPr>
          <w:rFonts w:ascii="Tahoma" w:hAnsi="Tahoma" w:cs="Tahoma"/>
          <w:sz w:val="24"/>
          <w:szCs w:val="24"/>
          <w:lang w:val="hr"/>
        </w:rPr>
        <w:t xml:space="preserve"> Dakle, nejasno je na osnovu čega prvostepeni organ navodi da ne posjeduje tražene informacije s obzirom na mjeru kojom je određen kao nadležan organ u konkretnom </w:t>
      </w:r>
      <w:r w:rsidR="002F43B0" w:rsidRPr="002F43B0">
        <w:rPr>
          <w:rFonts w:ascii="Tahoma" w:hAnsi="Tahoma" w:cs="Tahoma"/>
          <w:sz w:val="24"/>
          <w:szCs w:val="24"/>
          <w:lang w:val="hr"/>
        </w:rPr>
        <w:lastRenderedPageBreak/>
        <w:t>sl</w:t>
      </w:r>
      <w:r w:rsidR="002F43B0">
        <w:rPr>
          <w:rFonts w:ascii="Tahoma" w:hAnsi="Tahoma" w:cs="Tahoma"/>
          <w:sz w:val="24"/>
          <w:szCs w:val="24"/>
          <w:lang w:val="hr"/>
        </w:rPr>
        <w:t>učaju i činjenicu da navedena m</w:t>
      </w:r>
      <w:r w:rsidR="002F43B0" w:rsidRPr="002F43B0">
        <w:rPr>
          <w:rFonts w:ascii="Tahoma" w:hAnsi="Tahoma" w:cs="Tahoma"/>
          <w:sz w:val="24"/>
          <w:szCs w:val="24"/>
          <w:lang w:val="hr"/>
        </w:rPr>
        <w:t>jera ne predviđa polugodišnje već kontinuirano izvještavanje. Shodno navedenom, žalilac smatra da je prvostepeni organ bio dužan dostaviti tražene informacije s obzirom n</w:t>
      </w:r>
      <w:r w:rsidR="00445439">
        <w:rPr>
          <w:rFonts w:ascii="Tahoma" w:hAnsi="Tahoma" w:cs="Tahoma"/>
          <w:sz w:val="24"/>
          <w:szCs w:val="24"/>
          <w:lang w:val="hr"/>
        </w:rPr>
        <w:t>a obavezu sačinjavala istih, a za period tražen zahtjevom.</w:t>
      </w:r>
      <w:r w:rsidR="002F43B0" w:rsidRPr="002F43B0">
        <w:rPr>
          <w:rFonts w:ascii="Tahoma" w:hAnsi="Tahoma" w:cs="Tahoma"/>
          <w:sz w:val="24"/>
          <w:szCs w:val="24"/>
          <w:lang w:val="hr"/>
        </w:rPr>
        <w:t>Imajući u vidu navedeno, kao i činjenicu da razlozi dati u rješenju ne sadrže pravni osnov na kom se isti temelji, žaliocu je nejasno na osnovu čega je prvostepeni organ došao do zaključka datog u dispozitivu rješenja i iz čega proizilazi navodna obaveza polugodišnjeg izvještavanja, jer ista nije propisana mjerom navedenom u zahtjevu. Shodno tome, žalilac je mišljenja da je prvostepeni organ pogrešna utvrdio činjenično stanje, usljed čega je pristup traženim informacijama neosnovano ograničio. Dak</w:t>
      </w:r>
      <w:r w:rsidR="00445439">
        <w:rPr>
          <w:rFonts w:ascii="Tahoma" w:hAnsi="Tahoma" w:cs="Tahoma"/>
          <w:sz w:val="24"/>
          <w:szCs w:val="24"/>
          <w:lang w:val="hr"/>
        </w:rPr>
        <w:t>le, kako je prema mišljenju žalio</w:t>
      </w:r>
      <w:r w:rsidR="002F43B0" w:rsidRPr="002F43B0">
        <w:rPr>
          <w:rFonts w:ascii="Tahoma" w:hAnsi="Tahoma" w:cs="Tahoma"/>
          <w:sz w:val="24"/>
          <w:szCs w:val="24"/>
          <w:lang w:val="hr"/>
        </w:rPr>
        <w:t xml:space="preserve">ca nesporno da prvostepeni organ posjeduje tražene informacije, isti je bio dužan i dostaviti ih, a u skladu sa </w:t>
      </w:r>
      <w:r w:rsidR="00D82478">
        <w:rPr>
          <w:rFonts w:ascii="Tahoma" w:hAnsi="Tahoma" w:cs="Tahoma"/>
          <w:sz w:val="24"/>
          <w:szCs w:val="24"/>
          <w:lang w:val="hr"/>
        </w:rPr>
        <w:t>č</w:t>
      </w:r>
      <w:r w:rsidR="002F43B0" w:rsidRPr="002F43B0">
        <w:rPr>
          <w:rFonts w:ascii="Tahoma" w:hAnsi="Tahoma" w:cs="Tahoma"/>
          <w:sz w:val="24"/>
          <w:szCs w:val="24"/>
          <w:lang w:val="hr"/>
        </w:rPr>
        <w:t>lanom 13 Zakona o slobodnom pristupu informacijama koji propisuje da je organ vlasti dužan da fizičkom i pravnom licu koje traži pristup informaciji omogući pristup informaciji ili njenom dijelu, koju posjeduje, osim u slučajevima predviđenim ovim zakonom.Odredba člana 30 stav 3 Zakona o slobodnom pristupu informacijama propisuje da rješen</w:t>
      </w:r>
      <w:r w:rsidR="00445439">
        <w:rPr>
          <w:rFonts w:ascii="Tahoma" w:hAnsi="Tahoma" w:cs="Tahoma"/>
          <w:sz w:val="24"/>
          <w:szCs w:val="24"/>
          <w:lang w:val="hr"/>
        </w:rPr>
        <w:t>je kojim se odbija zahtjev za pri</w:t>
      </w:r>
      <w:r w:rsidR="002F43B0" w:rsidRPr="002F43B0">
        <w:rPr>
          <w:rFonts w:ascii="Tahoma" w:hAnsi="Tahoma" w:cs="Tahoma"/>
          <w:sz w:val="24"/>
          <w:szCs w:val="24"/>
          <w:lang w:val="hr"/>
        </w:rPr>
        <w:t>stup informaciji sadrži detaljno obrazloženje razloga zbog kojih se ne dozvoljava pristup traženoj informaciji. Po nalaženju žalioca, osporeno rješenje ne sadrži</w:t>
      </w:r>
      <w:r w:rsidR="00445439">
        <w:rPr>
          <w:rFonts w:ascii="Tahoma" w:hAnsi="Tahoma" w:cs="Tahoma"/>
          <w:sz w:val="24"/>
          <w:szCs w:val="24"/>
          <w:lang w:val="hr"/>
        </w:rPr>
        <w:t xml:space="preserve"> utvrđeno činjenično stanje, ni</w:t>
      </w:r>
      <w:r w:rsidR="002F43B0" w:rsidRPr="002F43B0">
        <w:rPr>
          <w:rFonts w:ascii="Tahoma" w:hAnsi="Tahoma" w:cs="Tahoma"/>
          <w:sz w:val="24"/>
          <w:szCs w:val="24"/>
          <w:lang w:val="hr"/>
        </w:rPr>
        <w:t>jesu navedeni valjani razlozi zbog kojeg nije uvažen naš zahtjev, kao ni razlozi koji bi upućivali na pravilnu primjenu materijalnog prava, što nedvosmisleno ukazuje na povredu pravila postupka i na nezakonitost osporenog rješenja.</w:t>
      </w:r>
      <w:r w:rsidR="00445439">
        <w:rPr>
          <w:rFonts w:ascii="Tahoma" w:hAnsi="Tahoma" w:cs="Tahoma"/>
          <w:sz w:val="24"/>
          <w:szCs w:val="24"/>
          <w:lang w:val="hr"/>
        </w:rPr>
        <w:t>Takođe, odredbom člana 203 stav 2 Zakona o opštem</w:t>
      </w:r>
      <w:r w:rsidR="002F43B0" w:rsidRPr="002F43B0">
        <w:rPr>
          <w:rFonts w:ascii="Tahoma" w:hAnsi="Tahoma" w:cs="Tahoma"/>
          <w:sz w:val="24"/>
          <w:szCs w:val="24"/>
          <w:lang w:val="hr"/>
        </w:rPr>
        <w:t xml:space="preserve">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dispozitivu.Osporeno rješenje apsolutno nema obrazloženja u </w:t>
      </w:r>
      <w:r w:rsidR="00445439">
        <w:rPr>
          <w:rFonts w:ascii="Tahoma" w:hAnsi="Tahoma" w:cs="Tahoma"/>
          <w:sz w:val="24"/>
          <w:szCs w:val="24"/>
          <w:lang w:val="hr"/>
        </w:rPr>
        <w:t>tom</w:t>
      </w:r>
      <w:r w:rsidR="002F43B0" w:rsidRPr="002F43B0">
        <w:rPr>
          <w:rFonts w:ascii="Tahoma" w:hAnsi="Tahoma" w:cs="Tahoma"/>
          <w:sz w:val="24"/>
          <w:szCs w:val="24"/>
          <w:lang w:val="hr"/>
        </w:rPr>
        <w:t xml:space="preserve">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 tost i i pravilnosti rješenja.S obzirom na to da je donošenjem rješenja prvostepenog organa ograničeno zakonsko pravo na slobodan pnsiup informacijama žalilac bl</w:t>
      </w:r>
      <w:r w:rsidR="000C4CAF">
        <w:rPr>
          <w:rFonts w:ascii="Tahoma" w:hAnsi="Tahoma" w:cs="Tahoma"/>
          <w:sz w:val="24"/>
          <w:szCs w:val="24"/>
          <w:lang w:val="hr"/>
        </w:rPr>
        <w:t xml:space="preserve">agovremeno izjavljuje žalbu i </w:t>
      </w:r>
      <w:r w:rsidR="00D90774">
        <w:rPr>
          <w:rFonts w:ascii="Tahoma" w:hAnsi="Tahoma" w:cs="Tahoma"/>
          <w:sz w:val="24"/>
          <w:szCs w:val="24"/>
          <w:lang w:val="hr"/>
        </w:rPr>
        <w:t xml:space="preserve">predlaže </w:t>
      </w:r>
      <w:r w:rsidR="002F43B0" w:rsidRPr="002F43B0">
        <w:rPr>
          <w:rFonts w:ascii="Tahoma" w:hAnsi="Tahoma" w:cs="Tahoma"/>
          <w:sz w:val="24"/>
          <w:szCs w:val="24"/>
          <w:lang w:val="hr"/>
        </w:rPr>
        <w:t>da Savjet Agencije za zaštitu ličnih podataka i slobodan pristup informacijama poništi rješenje Uprave za inspekcijske poslove Broj: UP 0801-03/2017-</w:t>
      </w:r>
      <w:r w:rsidR="00D82478">
        <w:rPr>
          <w:rFonts w:ascii="Tahoma" w:hAnsi="Tahoma" w:cs="Tahoma"/>
          <w:sz w:val="24"/>
          <w:szCs w:val="24"/>
          <w:lang w:val="hr"/>
        </w:rPr>
        <w:t xml:space="preserve">65/2 od 25. aprila 2017, godine i obaveže </w:t>
      </w:r>
      <w:r w:rsidR="002F43B0" w:rsidRPr="002F43B0">
        <w:rPr>
          <w:rFonts w:ascii="Tahoma" w:hAnsi="Tahoma" w:cs="Tahoma"/>
          <w:sz w:val="24"/>
          <w:szCs w:val="24"/>
          <w:lang w:val="hr"/>
        </w:rPr>
        <w:t xml:space="preserve">prvostepeni organ da </w:t>
      </w:r>
      <w:r w:rsidR="00D82478">
        <w:rPr>
          <w:rFonts w:ascii="Tahoma" w:hAnsi="Tahoma" w:cs="Tahoma"/>
          <w:sz w:val="24"/>
          <w:szCs w:val="24"/>
          <w:lang w:val="hr"/>
        </w:rPr>
        <w:t>ž</w:t>
      </w:r>
      <w:r w:rsidR="002F43B0" w:rsidRPr="002F43B0">
        <w:rPr>
          <w:rFonts w:ascii="Tahoma" w:hAnsi="Tahoma" w:cs="Tahoma"/>
          <w:sz w:val="24"/>
          <w:szCs w:val="24"/>
          <w:lang w:val="hr"/>
        </w:rPr>
        <w:t>aliocu naknadi troškove postupka shodno AT-u.</w:t>
      </w:r>
    </w:p>
    <w:p w:rsidR="005D1939" w:rsidRPr="009107EE" w:rsidRDefault="005B4ADA" w:rsidP="00D90774">
      <w:pPr>
        <w:jc w:val="both"/>
        <w:rPr>
          <w:rFonts w:ascii="Tahoma" w:hAnsi="Tahoma" w:cs="Tahoma"/>
          <w:sz w:val="24"/>
          <w:szCs w:val="24"/>
        </w:rPr>
      </w:pPr>
      <w:r>
        <w:rPr>
          <w:rFonts w:ascii="Tahoma" w:hAnsi="Tahoma" w:cs="Tahoma"/>
          <w:sz w:val="24"/>
          <w:szCs w:val="24"/>
        </w:rPr>
        <w:t>Uprava za inspekcijske poslove</w:t>
      </w:r>
      <w:r w:rsidR="00E67CF0">
        <w:rPr>
          <w:rFonts w:ascii="Tahoma" w:hAnsi="Tahoma" w:cs="Tahoma"/>
          <w:sz w:val="24"/>
          <w:szCs w:val="24"/>
        </w:rPr>
        <w:t xml:space="preserve"> </w:t>
      </w:r>
      <w:r w:rsidR="001F1960" w:rsidRPr="005D1939">
        <w:rPr>
          <w:rFonts w:ascii="Tahoma" w:hAnsi="Tahoma" w:cs="Tahoma"/>
          <w:sz w:val="24"/>
          <w:szCs w:val="24"/>
        </w:rPr>
        <w:t xml:space="preserve">je dostavilo </w:t>
      </w:r>
      <w:r w:rsidR="00D82478">
        <w:rPr>
          <w:rFonts w:ascii="Tahoma" w:hAnsi="Tahoma" w:cs="Tahoma"/>
          <w:sz w:val="24"/>
          <w:szCs w:val="24"/>
        </w:rPr>
        <w:t>odgovor</w:t>
      </w:r>
      <w:r w:rsidR="00D90774">
        <w:rPr>
          <w:rFonts w:ascii="Tahoma" w:hAnsi="Tahoma" w:cs="Tahoma"/>
          <w:sz w:val="24"/>
          <w:szCs w:val="24"/>
        </w:rPr>
        <w:t xml:space="preserve"> povodom</w:t>
      </w:r>
      <w:r w:rsidR="001F1960" w:rsidRPr="005D1939">
        <w:rPr>
          <w:rFonts w:ascii="Tahoma" w:hAnsi="Tahoma" w:cs="Tahoma"/>
          <w:sz w:val="24"/>
          <w:szCs w:val="24"/>
        </w:rPr>
        <w:t xml:space="preserve"> </w:t>
      </w:r>
      <w:r w:rsidR="00D90774">
        <w:rPr>
          <w:rFonts w:ascii="Tahoma" w:hAnsi="Tahoma" w:cs="Tahoma"/>
          <w:sz w:val="24"/>
          <w:szCs w:val="24"/>
        </w:rPr>
        <w:t>žalbe br.</w:t>
      </w:r>
      <w:r w:rsidR="001F1960" w:rsidRPr="005D1939">
        <w:rPr>
          <w:rFonts w:ascii="Tahoma" w:hAnsi="Tahoma" w:cs="Tahoma"/>
          <w:sz w:val="24"/>
          <w:szCs w:val="24"/>
        </w:rPr>
        <w:t xml:space="preserve"> </w:t>
      </w:r>
      <w:r w:rsidR="00D90774">
        <w:rPr>
          <w:rFonts w:ascii="Tahoma" w:hAnsi="Tahoma" w:cs="Tahoma"/>
          <w:sz w:val="24"/>
          <w:szCs w:val="24"/>
        </w:rPr>
        <w:t>17/110806</w:t>
      </w:r>
      <w:r w:rsidR="00B928C5" w:rsidRPr="00B928C5">
        <w:rPr>
          <w:rFonts w:ascii="Tahoma" w:hAnsi="Tahoma" w:cs="Tahoma"/>
          <w:sz w:val="24"/>
          <w:szCs w:val="24"/>
        </w:rPr>
        <w:t xml:space="preserve"> od </w:t>
      </w:r>
      <w:r w:rsidR="00D90774">
        <w:rPr>
          <w:rFonts w:ascii="Tahoma" w:hAnsi="Tahoma" w:cs="Tahoma"/>
          <w:sz w:val="24"/>
          <w:szCs w:val="24"/>
        </w:rPr>
        <w:t>29</w:t>
      </w:r>
      <w:r w:rsidR="00B928C5" w:rsidRPr="00B928C5">
        <w:rPr>
          <w:rFonts w:ascii="Tahoma" w:hAnsi="Tahoma" w:cs="Tahoma"/>
          <w:sz w:val="24"/>
          <w:szCs w:val="24"/>
        </w:rPr>
        <w:t>.</w:t>
      </w:r>
      <w:r w:rsidR="00D90774">
        <w:rPr>
          <w:rFonts w:ascii="Tahoma" w:hAnsi="Tahoma" w:cs="Tahoma"/>
          <w:sz w:val="24"/>
          <w:szCs w:val="24"/>
        </w:rPr>
        <w:t>05</w:t>
      </w:r>
      <w:r w:rsidR="00B928C5" w:rsidRPr="00B928C5">
        <w:rPr>
          <w:rFonts w:ascii="Tahoma" w:hAnsi="Tahoma" w:cs="Tahoma"/>
          <w:sz w:val="24"/>
          <w:szCs w:val="24"/>
        </w:rPr>
        <w:t>.2017</w:t>
      </w:r>
      <w:r w:rsidR="001F1960" w:rsidRPr="005D1939">
        <w:rPr>
          <w:rFonts w:ascii="Tahoma" w:hAnsi="Tahoma" w:cs="Tahoma"/>
          <w:sz w:val="24"/>
          <w:szCs w:val="24"/>
        </w:rPr>
        <w:t>.</w:t>
      </w:r>
      <w:r w:rsidR="00B928C5">
        <w:rPr>
          <w:rFonts w:ascii="Tahoma" w:hAnsi="Tahoma" w:cs="Tahoma"/>
          <w:sz w:val="24"/>
          <w:szCs w:val="24"/>
        </w:rPr>
        <w:t xml:space="preserve"> </w:t>
      </w:r>
      <w:r w:rsidR="001F1960" w:rsidRPr="005D1939">
        <w:rPr>
          <w:rFonts w:ascii="Tahoma" w:hAnsi="Tahoma" w:cs="Tahoma"/>
          <w:sz w:val="24"/>
          <w:szCs w:val="24"/>
        </w:rPr>
        <w:t xml:space="preserve">godine </w:t>
      </w:r>
      <w:r w:rsidR="003A6322" w:rsidRPr="005D1939">
        <w:rPr>
          <w:rFonts w:ascii="Tahoma" w:hAnsi="Tahoma" w:cs="Tahoma"/>
          <w:sz w:val="24"/>
          <w:szCs w:val="24"/>
        </w:rPr>
        <w:t>u kome se u bitnom navodi</w:t>
      </w:r>
      <w:r w:rsidR="00D90774">
        <w:rPr>
          <w:rFonts w:ascii="Tahoma" w:hAnsi="Tahoma" w:cs="Tahoma"/>
          <w:sz w:val="24"/>
          <w:szCs w:val="24"/>
        </w:rPr>
        <w:t xml:space="preserve"> sljedeće:</w:t>
      </w:r>
      <w:r w:rsidR="003A6322" w:rsidRPr="005D1939">
        <w:rPr>
          <w:rFonts w:ascii="Tahoma" w:hAnsi="Tahoma" w:cs="Tahoma"/>
          <w:sz w:val="24"/>
          <w:szCs w:val="24"/>
        </w:rPr>
        <w:t xml:space="preserve"> </w:t>
      </w:r>
      <w:r w:rsidR="00D90774" w:rsidRPr="00D90774">
        <w:rPr>
          <w:rFonts w:ascii="Tahoma" w:hAnsi="Tahoma" w:cs="Tahoma"/>
          <w:sz w:val="24"/>
          <w:szCs w:val="24"/>
        </w:rPr>
        <w:t xml:space="preserve">Predmetni zahtjev je odbijen </w:t>
      </w:r>
      <w:r w:rsidR="00D90774" w:rsidRPr="00D90774">
        <w:rPr>
          <w:rFonts w:ascii="Tahoma" w:hAnsi="Tahoma" w:cs="Tahoma"/>
          <w:sz w:val="24"/>
          <w:szCs w:val="24"/>
        </w:rPr>
        <w:lastRenderedPageBreak/>
        <w:t>iz razloga što u postupku po zahtjevu, Uprava za inspekcijske poslove je utvrdila da ne posjeduje traženu informaciju.Naime, kako Inspekcija za javne nabavke nije u posjedu akta koje je NVO “Udruženje mladih sa hendikepom Crne Gore” preko NVO “Mreža za afirmaciju nevladinog sektora MANS” tražila putem zahtjeva za slobodan pristup informacijama, odnosno kako ova inspekcija, shodno obavezama iz Akcionog plana za poglavlje 23, sačinjava i dostavlja polugodišnje izvještaje te kako nije prispio rok za izvještavanje po Akcionom planu,</w:t>
      </w:r>
      <w:r w:rsidR="00D90774">
        <w:rPr>
          <w:rFonts w:ascii="Tahoma" w:hAnsi="Tahoma" w:cs="Tahoma"/>
          <w:sz w:val="24"/>
          <w:szCs w:val="24"/>
        </w:rPr>
        <w:t xml:space="preserve"> </w:t>
      </w:r>
      <w:r w:rsidR="00D90774" w:rsidRPr="00D90774">
        <w:rPr>
          <w:rFonts w:ascii="Tahoma" w:hAnsi="Tahoma" w:cs="Tahoma"/>
          <w:sz w:val="24"/>
          <w:szCs w:val="24"/>
        </w:rPr>
        <w:t>to ova inspekcija nije ni sačinjavala predmetni izvještaj te stoga nije ni u posjedu akta koji se odnosi na tražene informacije. Imajući u vidu da je Mreža za afirmaciju nevladinog sektora MANS tražila putem zahtjeva za slobodan pristup informacijama broj dostavljenih informacija o potecijalnom postojanju sukoba interesa i korupcije u javnim nabavkama u periodu od</w:t>
      </w:r>
      <w:r w:rsidR="00D82478">
        <w:rPr>
          <w:rFonts w:ascii="Tahoma" w:hAnsi="Tahoma" w:cs="Tahoma"/>
          <w:sz w:val="24"/>
          <w:szCs w:val="24"/>
        </w:rPr>
        <w:t xml:space="preserve">  01.01.2017 </w:t>
      </w:r>
      <w:r w:rsidR="00D90774" w:rsidRPr="00D90774">
        <w:rPr>
          <w:rFonts w:ascii="Tahoma" w:hAnsi="Tahoma" w:cs="Tahoma"/>
          <w:sz w:val="24"/>
          <w:szCs w:val="24"/>
        </w:rPr>
        <w:t>do 31.03.2017. godine, Inspekcija za javne nabavke za traženi period nije ni sačinjavala informaciju koja bi sadržala broj dostavljenih informacija iz razloga što kako je navedeno u ožalbenom rješenju informaciju sačinjava polugodišnje jer po APP23 izvještava polugodišnje, naime u 2017. godini inspekcija za javne nabavke još nije sastavljala predmetnu informaciju, tako da nije osnovana konstatacija podnosioca žalbe da je prvostepeni organ bio dužan dostaviti tražene informacije s obzirom na obavezu sačinjavanja istih i za period tražen zahtjevom</w:t>
      </w:r>
      <w:r w:rsidR="00D90774">
        <w:rPr>
          <w:rFonts w:ascii="Tahoma" w:hAnsi="Tahoma" w:cs="Tahoma"/>
          <w:sz w:val="24"/>
          <w:szCs w:val="24"/>
        </w:rPr>
        <w:t xml:space="preserve">. </w:t>
      </w:r>
      <w:r w:rsidR="00D90774" w:rsidRPr="00D90774">
        <w:rPr>
          <w:rFonts w:ascii="Tahoma" w:hAnsi="Tahoma" w:cs="Tahoma"/>
          <w:sz w:val="24"/>
          <w:szCs w:val="24"/>
        </w:rPr>
        <w:t xml:space="preserve">Uprava za inspekcijske poslove </w:t>
      </w:r>
      <w:r>
        <w:rPr>
          <w:rFonts w:ascii="Tahoma" w:hAnsi="Tahoma" w:cs="Tahoma"/>
          <w:sz w:val="24"/>
          <w:szCs w:val="24"/>
        </w:rPr>
        <w:t xml:space="preserve">je postupila </w:t>
      </w:r>
      <w:r w:rsidR="00D90774" w:rsidRPr="00D90774">
        <w:rPr>
          <w:rFonts w:ascii="Tahoma" w:hAnsi="Tahoma" w:cs="Tahoma"/>
          <w:sz w:val="24"/>
          <w:szCs w:val="24"/>
        </w:rPr>
        <w:t xml:space="preserve">po zahtjevu za slobodan pristup informaciji broj: 17/110806 od 07.04.2017. godine, i u tom postupku donijela rješenje, koje je dostavljeno </w:t>
      </w:r>
      <w:r>
        <w:rPr>
          <w:rFonts w:ascii="Tahoma" w:hAnsi="Tahoma" w:cs="Tahoma"/>
          <w:sz w:val="24"/>
          <w:szCs w:val="24"/>
        </w:rPr>
        <w:t>MANS-u dana 26.04.2017.</w:t>
      </w:r>
      <w:r>
        <w:rPr>
          <w:rFonts w:ascii="Tahoma" w:hAnsi="Tahoma" w:cs="Tahoma"/>
          <w:sz w:val="24"/>
          <w:szCs w:val="24"/>
        </w:rPr>
        <w:tab/>
        <w:t xml:space="preserve">godine. </w:t>
      </w:r>
      <w:r w:rsidR="00D82478">
        <w:rPr>
          <w:rFonts w:ascii="Tahoma" w:hAnsi="Tahoma" w:cs="Tahoma"/>
          <w:sz w:val="24"/>
          <w:szCs w:val="24"/>
        </w:rPr>
        <w:t>Predlaže</w:t>
      </w:r>
      <w:r w:rsidR="00D90774" w:rsidRPr="00D90774">
        <w:rPr>
          <w:rFonts w:ascii="Tahoma" w:hAnsi="Tahoma" w:cs="Tahoma"/>
          <w:sz w:val="24"/>
          <w:szCs w:val="24"/>
        </w:rPr>
        <w:t xml:space="preserve"> da Agencija za zaštitu ličnih podataka i slobodan pristup informacijama prilikom odlučivanja po žalbi MANS-a br. 17/110806 istu odbije kao neosnovanu.</w:t>
      </w:r>
      <w:r w:rsidR="003A6322" w:rsidRPr="005D1939">
        <w:rPr>
          <w:rFonts w:ascii="Tahoma" w:hAnsi="Tahoma" w:cs="Tahoma"/>
          <w:sz w:val="24"/>
          <w:szCs w:val="24"/>
        </w:rPr>
        <w:t xml:space="preserve">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Default="00403C6A" w:rsidP="00403C6A">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D82478" w:rsidRPr="00D82478">
        <w:rPr>
          <w:rFonts w:ascii="Tahoma" w:hAnsi="Tahoma" w:cs="Tahoma"/>
          <w:sz w:val="24"/>
          <w:szCs w:val="24"/>
        </w:rPr>
        <w:t>Savjet Agencije, ispitujući zakonitost osporenog rješenja, a u skladu sa člana 30 stav 3 Zakona o slobodnom pristupu informacijama propisuje da rješenje kojim se odbija zahtjev za pristup informaciji sadrži detaljno obrazloženje razloga zbog kojih se ne dozvoljava pristup traženoj informaciji, utvrdio da je prvostepeni organ  dao jasne razloge odbijajući zahtjev za slobodan pristup informacijama jer je jasno utvrdio da se tražene informacije ne nalaze u njegovom posjedu.</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5B4ADA">
        <w:rPr>
          <w:rFonts w:ascii="Tahoma" w:hAnsi="Tahoma" w:cs="Tahoma"/>
          <w:sz w:val="24"/>
          <w:szCs w:val="24"/>
        </w:rPr>
        <w:t>Uprava za inspekcijske poslove</w:t>
      </w:r>
      <w:r w:rsidR="0014104B">
        <w:rPr>
          <w:rFonts w:ascii="Tahoma" w:hAnsi="Tahoma" w:cs="Tahoma"/>
          <w:sz w:val="24"/>
          <w:szCs w:val="24"/>
        </w:rPr>
        <w:t xml:space="preserve">ne </w:t>
      </w:r>
      <w:r w:rsidR="00D82478">
        <w:rPr>
          <w:rFonts w:ascii="Tahoma" w:hAnsi="Tahoma" w:cs="Tahoma"/>
          <w:sz w:val="24"/>
          <w:szCs w:val="24"/>
        </w:rPr>
        <w:t xml:space="preserve"> ne </w:t>
      </w:r>
      <w:r w:rsidR="0014104B">
        <w:rPr>
          <w:rFonts w:ascii="Tahoma" w:hAnsi="Tahoma" w:cs="Tahoma"/>
          <w:sz w:val="24"/>
          <w:szCs w:val="24"/>
        </w:rPr>
        <w:t>posjeduje  traženu</w:t>
      </w:r>
      <w:r w:rsidR="00D82478">
        <w:rPr>
          <w:rFonts w:ascii="Tahoma" w:hAnsi="Tahoma" w:cs="Tahoma"/>
          <w:sz w:val="24"/>
          <w:szCs w:val="24"/>
        </w:rPr>
        <w:t xml:space="preserve"> informaciju za navedeni period</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 xml:space="preserve">osporeno rješenje nerazumljivo i </w:t>
      </w:r>
      <w:r w:rsidR="00537993" w:rsidRPr="00C53BC1">
        <w:rPr>
          <w:rFonts w:ascii="Tahoma" w:hAnsi="Tahoma" w:cs="Tahoma"/>
          <w:sz w:val="24"/>
          <w:szCs w:val="24"/>
        </w:rPr>
        <w:lastRenderedPageBreak/>
        <w:t>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ona o opštem upravnom postupku sa 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EDF" w:rsidRDefault="00F27EDF" w:rsidP="004C7646">
      <w:pPr>
        <w:spacing w:after="0" w:line="240" w:lineRule="auto"/>
      </w:pPr>
      <w:r>
        <w:separator/>
      </w:r>
    </w:p>
  </w:endnote>
  <w:endnote w:type="continuationSeparator" w:id="0">
    <w:p w:rsidR="00F27EDF" w:rsidRDefault="00F27ED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27ED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27EDF" w:rsidP="00EA2993">
    <w:pPr>
      <w:pStyle w:val="Footer"/>
      <w:rPr>
        <w:b/>
        <w:sz w:val="16"/>
        <w:szCs w:val="16"/>
      </w:rPr>
    </w:pPr>
  </w:p>
  <w:p w:rsidR="0090753B" w:rsidRPr="00E62A90" w:rsidRDefault="00F27EDF" w:rsidP="00E62A90">
    <w:pPr>
      <w:pStyle w:val="Footer"/>
      <w:shd w:val="clear" w:color="auto" w:fill="FF0000"/>
      <w:jc w:val="center"/>
      <w:rPr>
        <w:b/>
        <w:color w:val="FF0000"/>
        <w:sz w:val="2"/>
        <w:szCs w:val="2"/>
      </w:rPr>
    </w:pPr>
  </w:p>
  <w:p w:rsidR="0090753B" w:rsidRDefault="00F27ED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27EDF" w:rsidP="00E03674">
    <w:pPr>
      <w:pStyle w:val="Footer"/>
      <w:jc w:val="center"/>
      <w:rPr>
        <w:sz w:val="16"/>
        <w:szCs w:val="16"/>
      </w:rPr>
    </w:pPr>
  </w:p>
  <w:p w:rsidR="0090753B" w:rsidRPr="002B6C39" w:rsidRDefault="00F27EDF">
    <w:pPr>
      <w:pStyle w:val="Footer"/>
    </w:pPr>
  </w:p>
  <w:p w:rsidR="0090753B" w:rsidRDefault="00F27ED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27E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EDF" w:rsidRDefault="00F27EDF" w:rsidP="004C7646">
      <w:pPr>
        <w:spacing w:after="0" w:line="240" w:lineRule="auto"/>
      </w:pPr>
      <w:r>
        <w:separator/>
      </w:r>
    </w:p>
  </w:footnote>
  <w:footnote w:type="continuationSeparator" w:id="0">
    <w:p w:rsidR="00F27EDF" w:rsidRDefault="00F27ED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27E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27E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27E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0C12"/>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4CAF"/>
    <w:rsid w:val="000C5728"/>
    <w:rsid w:val="000C6A83"/>
    <w:rsid w:val="000C75C2"/>
    <w:rsid w:val="000E0DA7"/>
    <w:rsid w:val="000E13DE"/>
    <w:rsid w:val="000E18B3"/>
    <w:rsid w:val="000E18C9"/>
    <w:rsid w:val="000E3D80"/>
    <w:rsid w:val="000E4C35"/>
    <w:rsid w:val="000E6AF7"/>
    <w:rsid w:val="000E6C20"/>
    <w:rsid w:val="000E7C5C"/>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3FB4"/>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43B0"/>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4543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4ADA"/>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712"/>
    <w:rsid w:val="00832D0A"/>
    <w:rsid w:val="008361CC"/>
    <w:rsid w:val="0083731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2B91"/>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6C19"/>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1CEA"/>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478"/>
    <w:rsid w:val="00D82769"/>
    <w:rsid w:val="00D83F86"/>
    <w:rsid w:val="00D87B46"/>
    <w:rsid w:val="00D90774"/>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C4D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27EDF"/>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1DCC"/>
    <w:rsid w:val="00FB2398"/>
    <w:rsid w:val="00FB3083"/>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31040"/>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5DEE5F-CED9-4015-B30A-71ED77F18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5</Pages>
  <Words>1876</Words>
  <Characters>10696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34</cp:revision>
  <cp:lastPrinted>2017-08-25T08:14:00Z</cp:lastPrinted>
  <dcterms:created xsi:type="dcterms:W3CDTF">2017-10-02T10:19:00Z</dcterms:created>
  <dcterms:modified xsi:type="dcterms:W3CDTF">2017-12-06T13:01:00Z</dcterms:modified>
</cp:coreProperties>
</file>