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C R N A   G O R 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AGENCIJA ZA ZAŠTITU LIČNIH PODATAKA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I SLOBODAN PRISTUP INFORMACIJAMA</w:t>
      </w:r>
    </w:p>
    <w:p w:rsidR="007B642E" w:rsidRPr="002F6B4C" w:rsidRDefault="007B642E" w:rsidP="005528F0">
      <w:pPr>
        <w:pStyle w:val="NoSpacing"/>
        <w:rPr>
          <w:rFonts w:ascii="Tahoma" w:hAnsi="Tahoma" w:cs="Tahoma"/>
          <w:b/>
          <w:sz w:val="24"/>
          <w:szCs w:val="24"/>
          <w:lang w:val="sr-Latn-ME"/>
        </w:rPr>
      </w:pPr>
    </w:p>
    <w:p w:rsidR="005528F0" w:rsidRPr="002F6B4C" w:rsidRDefault="005528F0" w:rsidP="005528F0">
      <w:pPr>
        <w:pStyle w:val="NoSpacing"/>
        <w:rPr>
          <w:rFonts w:ascii="Tahoma" w:hAnsi="Tahoma" w:cs="Tahoma"/>
          <w:b/>
          <w:sz w:val="24"/>
          <w:szCs w:val="24"/>
          <w:lang w:val="sr-Latn-ME"/>
        </w:rPr>
      </w:pPr>
      <w:r w:rsidRPr="002F6B4C">
        <w:rPr>
          <w:rFonts w:ascii="Tahoma" w:hAnsi="Tahoma" w:cs="Tahoma"/>
          <w:b/>
          <w:sz w:val="24"/>
          <w:szCs w:val="24"/>
          <w:lang w:val="sr-Latn-ME"/>
        </w:rPr>
        <w:t>Br.</w:t>
      </w:r>
      <w:r w:rsidR="006B1F52" w:rsidRPr="002F6B4C">
        <w:rPr>
          <w:rFonts w:ascii="Tahoma" w:hAnsi="Tahoma" w:cs="Tahoma"/>
          <w:b/>
          <w:sz w:val="24"/>
          <w:szCs w:val="24"/>
          <w:lang w:val="sr-Latn-ME"/>
        </w:rPr>
        <w:t>UPII 07-30-</w:t>
      </w:r>
      <w:r w:rsidR="007B642E" w:rsidRPr="002F6B4C">
        <w:rPr>
          <w:rFonts w:ascii="Tahoma" w:hAnsi="Tahoma" w:cs="Tahoma"/>
          <w:b/>
          <w:sz w:val="24"/>
          <w:szCs w:val="24"/>
          <w:lang w:val="sr-Latn-ME"/>
        </w:rPr>
        <w:t>272</w:t>
      </w:r>
      <w:r w:rsidR="00F547EF">
        <w:rPr>
          <w:rFonts w:ascii="Tahoma" w:hAnsi="Tahoma" w:cs="Tahoma"/>
          <w:b/>
          <w:sz w:val="24"/>
          <w:szCs w:val="24"/>
          <w:lang w:val="sr-Latn-ME"/>
        </w:rPr>
        <w:t>5</w:t>
      </w:r>
      <w:r w:rsidR="006B1F52" w:rsidRPr="002F6B4C">
        <w:rPr>
          <w:rFonts w:ascii="Tahoma" w:hAnsi="Tahoma" w:cs="Tahoma"/>
          <w:b/>
          <w:sz w:val="24"/>
          <w:szCs w:val="24"/>
          <w:lang w:val="sr-Latn-ME"/>
        </w:rPr>
        <w:t>-</w:t>
      </w:r>
      <w:r w:rsidR="00E6615C" w:rsidRPr="002F6B4C">
        <w:rPr>
          <w:rFonts w:ascii="Tahoma" w:hAnsi="Tahoma" w:cs="Tahoma"/>
          <w:b/>
          <w:sz w:val="24"/>
          <w:szCs w:val="24"/>
          <w:lang w:val="sr-Latn-ME"/>
        </w:rPr>
        <w:t>2</w:t>
      </w:r>
      <w:r w:rsidR="006B1F52" w:rsidRPr="002F6B4C">
        <w:rPr>
          <w:rFonts w:ascii="Tahoma" w:hAnsi="Tahoma" w:cs="Tahoma"/>
          <w:b/>
          <w:sz w:val="24"/>
          <w:szCs w:val="24"/>
          <w:lang w:val="sr-Latn-ME"/>
        </w:rPr>
        <w:t>/1</w:t>
      </w:r>
      <w:r w:rsidR="00E57700" w:rsidRPr="002F6B4C">
        <w:rPr>
          <w:rFonts w:ascii="Tahoma" w:hAnsi="Tahoma" w:cs="Tahoma"/>
          <w:b/>
          <w:sz w:val="24"/>
          <w:szCs w:val="24"/>
          <w:lang w:val="sr-Latn-ME"/>
        </w:rPr>
        <w:t>7</w:t>
      </w:r>
    </w:p>
    <w:p w:rsidR="005528F0" w:rsidRPr="002F6B4C" w:rsidRDefault="005528F0" w:rsidP="005528F0">
      <w:pPr>
        <w:rPr>
          <w:rFonts w:ascii="Tahoma" w:hAnsi="Tahoma" w:cs="Tahoma"/>
          <w:b/>
          <w:sz w:val="24"/>
          <w:szCs w:val="24"/>
          <w:lang w:val="sr-Latn-ME"/>
        </w:rPr>
      </w:pPr>
      <w:r w:rsidRPr="002F6B4C">
        <w:rPr>
          <w:rFonts w:ascii="Tahoma" w:hAnsi="Tahoma" w:cs="Tahoma"/>
          <w:b/>
          <w:sz w:val="24"/>
          <w:szCs w:val="24"/>
          <w:lang w:val="sr-Latn-ME"/>
        </w:rPr>
        <w:t>Podgorica,</w:t>
      </w:r>
      <w:r w:rsidR="007B642E" w:rsidRPr="002F6B4C">
        <w:rPr>
          <w:rFonts w:ascii="Tahoma" w:hAnsi="Tahoma" w:cs="Tahoma"/>
          <w:b/>
          <w:sz w:val="24"/>
          <w:szCs w:val="24"/>
          <w:lang w:val="sr-Latn-ME"/>
        </w:rPr>
        <w:t xml:space="preserve"> </w:t>
      </w:r>
      <w:r w:rsidR="00656B89">
        <w:rPr>
          <w:rFonts w:ascii="Tahoma" w:hAnsi="Tahoma" w:cs="Tahoma"/>
          <w:b/>
          <w:sz w:val="24"/>
          <w:szCs w:val="24"/>
          <w:lang w:val="sr-Latn-ME"/>
        </w:rPr>
        <w:t>28</w:t>
      </w:r>
      <w:r w:rsidR="000E2B8A">
        <w:rPr>
          <w:rFonts w:ascii="Tahoma" w:hAnsi="Tahoma" w:cs="Tahoma"/>
          <w:b/>
          <w:sz w:val="24"/>
          <w:szCs w:val="24"/>
          <w:lang w:val="sr-Latn-ME"/>
        </w:rPr>
        <w:t>.</w:t>
      </w:r>
      <w:r w:rsidR="007B642E" w:rsidRPr="002F6B4C">
        <w:rPr>
          <w:rFonts w:ascii="Tahoma" w:hAnsi="Tahoma" w:cs="Tahoma"/>
          <w:b/>
          <w:sz w:val="24"/>
          <w:szCs w:val="24"/>
          <w:lang w:val="sr-Latn-ME"/>
        </w:rPr>
        <w:t>10</w:t>
      </w:r>
      <w:r w:rsidR="000E2B8A">
        <w:rPr>
          <w:rFonts w:ascii="Tahoma" w:hAnsi="Tahoma" w:cs="Tahoma"/>
          <w:b/>
          <w:sz w:val="24"/>
          <w:szCs w:val="24"/>
          <w:lang w:val="sr-Latn-ME"/>
        </w:rPr>
        <w:t>.</w:t>
      </w:r>
      <w:r w:rsidRPr="002F6B4C">
        <w:rPr>
          <w:rFonts w:ascii="Tahoma" w:hAnsi="Tahoma" w:cs="Tahoma"/>
          <w:b/>
          <w:sz w:val="24"/>
          <w:szCs w:val="24"/>
          <w:lang w:val="sr-Latn-ME"/>
        </w:rPr>
        <w:t>201</w:t>
      </w:r>
      <w:r w:rsidR="00E57700" w:rsidRPr="002F6B4C">
        <w:rPr>
          <w:rFonts w:ascii="Tahoma" w:hAnsi="Tahoma" w:cs="Tahoma"/>
          <w:b/>
          <w:sz w:val="24"/>
          <w:szCs w:val="24"/>
          <w:lang w:val="sr-Latn-ME"/>
        </w:rPr>
        <w:t>7</w:t>
      </w:r>
      <w:r w:rsidRPr="002F6B4C">
        <w:rPr>
          <w:rFonts w:ascii="Tahoma" w:hAnsi="Tahoma" w:cs="Tahoma"/>
          <w:b/>
          <w:sz w:val="24"/>
          <w:szCs w:val="24"/>
          <w:lang w:val="sr-Latn-ME"/>
        </w:rPr>
        <w:t>.godine</w:t>
      </w:r>
    </w:p>
    <w:p w:rsidR="005528F0" w:rsidRPr="002F6B4C" w:rsidRDefault="005528F0" w:rsidP="005528F0">
      <w:pPr>
        <w:jc w:val="both"/>
        <w:rPr>
          <w:rFonts w:ascii="Tahoma" w:hAnsi="Tahoma" w:cs="Tahoma"/>
          <w:sz w:val="24"/>
          <w:szCs w:val="24"/>
          <w:lang w:val="sr-Latn-ME"/>
        </w:rPr>
      </w:pPr>
      <w:r w:rsidRPr="002F6B4C">
        <w:rPr>
          <w:rFonts w:ascii="Tahoma" w:hAnsi="Tahoma" w:cs="Tahoma"/>
          <w:sz w:val="24"/>
          <w:szCs w:val="24"/>
          <w:lang w:val="sr-Latn-ME"/>
        </w:rPr>
        <w:t>Agencija za zaštitu ličnih podataka i slobodan pristup informacijama-S</w:t>
      </w:r>
      <w:r w:rsidR="007B642E" w:rsidRPr="002F6B4C">
        <w:rPr>
          <w:rFonts w:ascii="Tahoma" w:hAnsi="Tahoma" w:cs="Tahoma"/>
          <w:sz w:val="24"/>
          <w:szCs w:val="24"/>
          <w:lang w:val="sr-Latn-ME"/>
        </w:rPr>
        <w:t>avjet Agencije</w:t>
      </w:r>
      <w:r w:rsidR="006E794E" w:rsidRPr="002F6B4C">
        <w:rPr>
          <w:rFonts w:ascii="Tahoma" w:hAnsi="Tahoma" w:cs="Tahoma"/>
          <w:sz w:val="24"/>
          <w:szCs w:val="24"/>
          <w:lang w:val="sr-Latn-ME"/>
        </w:rPr>
        <w:t>,</w:t>
      </w:r>
      <w:r w:rsidR="004717D2" w:rsidRPr="002F6B4C">
        <w:rPr>
          <w:rFonts w:ascii="Tahoma" w:hAnsi="Tahoma" w:cs="Tahoma"/>
          <w:sz w:val="24"/>
          <w:szCs w:val="24"/>
          <w:lang w:val="sr-Latn-ME"/>
        </w:rPr>
        <w:t xml:space="preserve"> </w:t>
      </w:r>
      <w:r w:rsidR="006E794E" w:rsidRPr="002F6B4C">
        <w:rPr>
          <w:rFonts w:ascii="Tahoma" w:hAnsi="Tahoma" w:cs="Tahoma"/>
          <w:sz w:val="24"/>
          <w:szCs w:val="24"/>
          <w:lang w:val="sr-Latn-ME"/>
        </w:rPr>
        <w:t xml:space="preserve">rješavajući po </w:t>
      </w:r>
      <w:r w:rsidRPr="002F6B4C">
        <w:rPr>
          <w:rFonts w:ascii="Tahoma" w:hAnsi="Tahoma" w:cs="Tahoma"/>
          <w:sz w:val="24"/>
          <w:szCs w:val="24"/>
          <w:lang w:val="sr-Latn-ME"/>
        </w:rPr>
        <w:t xml:space="preserve">žalbi </w:t>
      </w:r>
      <w:r w:rsidR="007B642E" w:rsidRPr="002F6B4C">
        <w:rPr>
          <w:rFonts w:ascii="Tahoma" w:hAnsi="Tahoma" w:cs="Tahoma"/>
          <w:sz w:val="24"/>
          <w:szCs w:val="24"/>
          <w:lang w:val="sr-Latn-ME"/>
        </w:rPr>
        <w:t>NVO Mans</w:t>
      </w:r>
      <w:r w:rsidR="00D41ED1" w:rsidRPr="002F6B4C">
        <w:rPr>
          <w:rFonts w:ascii="Tahoma" w:hAnsi="Tahoma" w:cs="Tahoma"/>
          <w:sz w:val="24"/>
          <w:szCs w:val="24"/>
          <w:lang w:val="sr-Latn-ME"/>
        </w:rPr>
        <w:t xml:space="preserve"> </w:t>
      </w:r>
      <w:r w:rsidR="005E024D"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17/</w:t>
      </w:r>
      <w:r w:rsidR="00DF7677">
        <w:rPr>
          <w:rFonts w:ascii="Tahoma" w:hAnsi="Tahoma" w:cs="Tahoma"/>
          <w:sz w:val="24"/>
          <w:szCs w:val="24"/>
          <w:lang w:val="sr-Latn-ME"/>
        </w:rPr>
        <w:t>111</w:t>
      </w:r>
      <w:r w:rsidR="00F547EF">
        <w:rPr>
          <w:rFonts w:ascii="Tahoma" w:hAnsi="Tahoma" w:cs="Tahoma"/>
          <w:sz w:val="24"/>
          <w:szCs w:val="24"/>
          <w:lang w:val="sr-Latn-ME"/>
        </w:rPr>
        <w:t>036</w:t>
      </w:r>
      <w:r w:rsidR="005E024D" w:rsidRPr="002F6B4C">
        <w:rPr>
          <w:rFonts w:ascii="Tahoma" w:hAnsi="Tahoma" w:cs="Tahoma"/>
          <w:sz w:val="24"/>
          <w:szCs w:val="24"/>
          <w:lang w:val="sr-Latn-ME"/>
        </w:rPr>
        <w:t xml:space="preserve"> od </w:t>
      </w:r>
      <w:r w:rsidR="00685469">
        <w:rPr>
          <w:rFonts w:ascii="Tahoma" w:hAnsi="Tahoma" w:cs="Tahoma"/>
          <w:sz w:val="24"/>
          <w:szCs w:val="24"/>
          <w:lang w:val="sr-Latn-ME"/>
        </w:rPr>
        <w:t>0</w:t>
      </w:r>
      <w:r w:rsidR="003F5606">
        <w:rPr>
          <w:rFonts w:ascii="Tahoma" w:hAnsi="Tahoma" w:cs="Tahoma"/>
          <w:sz w:val="24"/>
          <w:szCs w:val="24"/>
          <w:lang w:val="sr-Latn-ME"/>
        </w:rPr>
        <w:t>8.06</w:t>
      </w:r>
      <w:r w:rsidR="000E2B8A">
        <w:rPr>
          <w:rFonts w:ascii="Tahoma" w:hAnsi="Tahoma" w:cs="Tahoma"/>
          <w:sz w:val="24"/>
          <w:szCs w:val="24"/>
          <w:lang w:val="sr-Latn-ME"/>
        </w:rPr>
        <w:t>.</w:t>
      </w:r>
      <w:r w:rsidR="005E024D" w:rsidRPr="002F6B4C">
        <w:rPr>
          <w:rFonts w:ascii="Tahoma" w:hAnsi="Tahoma" w:cs="Tahoma"/>
          <w:sz w:val="24"/>
          <w:szCs w:val="24"/>
          <w:lang w:val="sr-Latn-ME"/>
        </w:rPr>
        <w:t>2017</w:t>
      </w:r>
      <w:r w:rsidR="000E2B8A">
        <w:rPr>
          <w:rFonts w:ascii="Tahoma" w:hAnsi="Tahoma" w:cs="Tahoma"/>
          <w:sz w:val="24"/>
          <w:szCs w:val="24"/>
          <w:lang w:val="sr-Latn-ME"/>
        </w:rPr>
        <w:t>.</w:t>
      </w:r>
      <w:r w:rsidR="005E024D" w:rsidRPr="002F6B4C">
        <w:rPr>
          <w:rFonts w:ascii="Tahoma" w:hAnsi="Tahoma" w:cs="Tahoma"/>
          <w:sz w:val="24"/>
          <w:szCs w:val="24"/>
          <w:lang w:val="sr-Latn-ME"/>
        </w:rPr>
        <w:t>godine</w:t>
      </w:r>
      <w:r w:rsidRPr="002F6B4C">
        <w:rPr>
          <w:rFonts w:ascii="Tahoma" w:hAnsi="Tahoma" w:cs="Tahoma"/>
          <w:sz w:val="24"/>
          <w:szCs w:val="24"/>
          <w:lang w:val="sr-Latn-ME"/>
        </w:rPr>
        <w:t>, izj</w:t>
      </w:r>
      <w:r w:rsidR="00C97365" w:rsidRPr="002F6B4C">
        <w:rPr>
          <w:rFonts w:ascii="Tahoma" w:hAnsi="Tahoma" w:cs="Tahoma"/>
          <w:sz w:val="24"/>
          <w:szCs w:val="24"/>
          <w:lang w:val="sr-Latn-ME"/>
        </w:rPr>
        <w:t xml:space="preserve">avljene radi poništaja </w:t>
      </w:r>
      <w:r w:rsidR="007B642E" w:rsidRPr="002F6B4C">
        <w:rPr>
          <w:rFonts w:ascii="Tahoma" w:hAnsi="Tahoma" w:cs="Tahoma"/>
          <w:sz w:val="24"/>
          <w:szCs w:val="24"/>
          <w:lang w:val="sr-Latn-ME"/>
        </w:rPr>
        <w:t>rješenja</w:t>
      </w:r>
      <w:r w:rsidR="00974A83"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9E4EC8"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F547EF">
        <w:rPr>
          <w:rFonts w:ascii="Tahoma" w:hAnsi="Tahoma" w:cs="Tahoma"/>
          <w:sz w:val="24"/>
          <w:szCs w:val="24"/>
          <w:lang w:val="sr-Latn-ME"/>
        </w:rPr>
        <w:t>927</w:t>
      </w:r>
      <w:r w:rsidR="007B642E" w:rsidRPr="002F6B4C">
        <w:rPr>
          <w:rFonts w:ascii="Tahoma" w:hAnsi="Tahoma" w:cs="Tahoma"/>
          <w:sz w:val="24"/>
          <w:szCs w:val="24"/>
          <w:lang w:val="sr-Latn-ME"/>
        </w:rPr>
        <w:t>/2017-1UPI</w:t>
      </w:r>
      <w:r w:rsidR="009E4EC8" w:rsidRPr="002F6B4C">
        <w:rPr>
          <w:rFonts w:ascii="Tahoma" w:hAnsi="Tahoma" w:cs="Tahoma"/>
          <w:sz w:val="24"/>
          <w:szCs w:val="24"/>
          <w:lang w:val="sr-Latn-ME"/>
        </w:rPr>
        <w:t xml:space="preserve"> od </w:t>
      </w:r>
      <w:r w:rsidR="007B642E" w:rsidRPr="002F6B4C">
        <w:rPr>
          <w:rFonts w:ascii="Tahoma" w:hAnsi="Tahoma" w:cs="Tahoma"/>
          <w:sz w:val="24"/>
          <w:szCs w:val="24"/>
          <w:lang w:val="sr-Latn-ME"/>
        </w:rPr>
        <w:t>26</w:t>
      </w:r>
      <w:r w:rsidR="000E2B8A">
        <w:rPr>
          <w:rFonts w:ascii="Tahoma" w:hAnsi="Tahoma" w:cs="Tahoma"/>
          <w:sz w:val="24"/>
          <w:szCs w:val="24"/>
          <w:lang w:val="sr-Latn-ME"/>
        </w:rPr>
        <w:t>.</w:t>
      </w:r>
      <w:r w:rsidR="007B642E" w:rsidRPr="002F6B4C">
        <w:rPr>
          <w:rFonts w:ascii="Tahoma" w:hAnsi="Tahoma" w:cs="Tahoma"/>
          <w:sz w:val="24"/>
          <w:szCs w:val="24"/>
          <w:lang w:val="sr-Latn-ME"/>
        </w:rPr>
        <w:t>05</w:t>
      </w:r>
      <w:r w:rsidR="000E2B8A">
        <w:rPr>
          <w:rFonts w:ascii="Tahoma" w:hAnsi="Tahoma" w:cs="Tahoma"/>
          <w:sz w:val="24"/>
          <w:szCs w:val="24"/>
          <w:lang w:val="sr-Latn-ME"/>
        </w:rPr>
        <w:t>.</w:t>
      </w:r>
      <w:r w:rsidR="009E4EC8" w:rsidRPr="002F6B4C">
        <w:rPr>
          <w:rFonts w:ascii="Tahoma" w:hAnsi="Tahoma" w:cs="Tahoma"/>
          <w:sz w:val="24"/>
          <w:szCs w:val="24"/>
          <w:lang w:val="sr-Latn-ME"/>
        </w:rPr>
        <w:t>2017</w:t>
      </w:r>
      <w:r w:rsidR="000E2B8A">
        <w:rPr>
          <w:rFonts w:ascii="Tahoma" w:hAnsi="Tahoma" w:cs="Tahoma"/>
          <w:sz w:val="24"/>
          <w:szCs w:val="24"/>
          <w:lang w:val="sr-Latn-ME"/>
        </w:rPr>
        <w:t>.</w:t>
      </w:r>
      <w:r w:rsidR="009E4EC8" w:rsidRPr="002F6B4C">
        <w:rPr>
          <w:rFonts w:ascii="Tahoma" w:hAnsi="Tahoma" w:cs="Tahoma"/>
          <w:sz w:val="24"/>
          <w:szCs w:val="24"/>
          <w:lang w:val="sr-Latn-ME"/>
        </w:rPr>
        <w:t>godine</w:t>
      </w:r>
      <w:r w:rsidRPr="002F6B4C">
        <w:rPr>
          <w:rFonts w:ascii="Tahoma" w:hAnsi="Tahoma" w:cs="Tahoma"/>
          <w:sz w:val="24"/>
          <w:szCs w:val="24"/>
          <w:lang w:val="sr-Latn-ME"/>
        </w:rPr>
        <w:t>, na osnovu člana 38 Zakona o slobodnom pristupu informacijama (“Sl</w:t>
      </w:r>
      <w:r w:rsidR="000E2B8A">
        <w:rPr>
          <w:rFonts w:ascii="Tahoma" w:hAnsi="Tahoma" w:cs="Tahoma"/>
          <w:sz w:val="24"/>
          <w:szCs w:val="24"/>
          <w:lang w:val="sr-Latn-ME"/>
        </w:rPr>
        <w:t>.</w:t>
      </w:r>
      <w:r w:rsidRPr="002F6B4C">
        <w:rPr>
          <w:rFonts w:ascii="Tahoma" w:hAnsi="Tahoma" w:cs="Tahoma"/>
          <w:sz w:val="24"/>
          <w:szCs w:val="24"/>
          <w:lang w:val="sr-Latn-ME"/>
        </w:rPr>
        <w:t>list Crne Gore”, br</w:t>
      </w:r>
      <w:r w:rsidR="000E2B8A">
        <w:rPr>
          <w:rFonts w:ascii="Tahoma" w:hAnsi="Tahoma" w:cs="Tahoma"/>
          <w:sz w:val="24"/>
          <w:szCs w:val="24"/>
          <w:lang w:val="sr-Latn-ME"/>
        </w:rPr>
        <w:t>.</w:t>
      </w:r>
      <w:r w:rsidRPr="002F6B4C">
        <w:rPr>
          <w:rFonts w:ascii="Tahoma" w:hAnsi="Tahoma" w:cs="Tahoma"/>
          <w:sz w:val="24"/>
          <w:szCs w:val="24"/>
          <w:lang w:val="sr-Latn-ME"/>
        </w:rPr>
        <w:t>44/12</w:t>
      </w:r>
      <w:r w:rsidR="00CA3F2E" w:rsidRPr="002F6B4C">
        <w:rPr>
          <w:rFonts w:ascii="Tahoma" w:hAnsi="Tahoma" w:cs="Tahoma"/>
          <w:sz w:val="24"/>
          <w:szCs w:val="24"/>
          <w:lang w:val="sr-Latn-ME"/>
        </w:rPr>
        <w:t xml:space="preserve"> i 030/17</w:t>
      </w:r>
      <w:r w:rsidRPr="002F6B4C">
        <w:rPr>
          <w:rFonts w:ascii="Tahoma" w:hAnsi="Tahoma" w:cs="Tahoma"/>
          <w:sz w:val="24"/>
          <w:szCs w:val="24"/>
          <w:lang w:val="sr-Latn-ME"/>
        </w:rPr>
        <w:t xml:space="preserve">) i člana </w:t>
      </w:r>
      <w:r w:rsidR="00317B53" w:rsidRPr="002F6B4C">
        <w:rPr>
          <w:rFonts w:ascii="Tahoma" w:hAnsi="Tahoma" w:cs="Tahoma"/>
          <w:sz w:val="24"/>
          <w:szCs w:val="24"/>
          <w:lang w:val="sr-Latn-ME"/>
        </w:rPr>
        <w:t>237</w:t>
      </w:r>
      <w:r w:rsidRPr="002F6B4C">
        <w:rPr>
          <w:rFonts w:ascii="Tahoma" w:hAnsi="Tahoma" w:cs="Tahoma"/>
          <w:sz w:val="24"/>
          <w:szCs w:val="24"/>
          <w:lang w:val="sr-Latn-ME"/>
        </w:rPr>
        <w:t xml:space="preserve"> stav </w:t>
      </w:r>
      <w:r w:rsidR="00317B53"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w:t>
      </w:r>
      <w:r w:rsidR="004717D2" w:rsidRPr="002F6B4C">
        <w:rPr>
          <w:rFonts w:ascii="Tahoma" w:hAnsi="Tahoma" w:cs="Tahoma"/>
          <w:sz w:val="24"/>
          <w:szCs w:val="24"/>
          <w:lang w:val="sr-Latn-ME"/>
        </w:rPr>
        <w:t xml:space="preserve"> </w:t>
      </w:r>
      <w:r w:rsidRPr="002F6B4C">
        <w:rPr>
          <w:rFonts w:ascii="Tahoma" w:hAnsi="Tahoma" w:cs="Tahoma"/>
          <w:sz w:val="24"/>
          <w:szCs w:val="24"/>
          <w:lang w:val="sr-Latn-ME"/>
        </w:rPr>
        <w:t xml:space="preserve">(“Sl.list Crne Gore”,br.60/03, 73/10 i 32/11) je na sjednici održanoj dana </w:t>
      </w:r>
      <w:r w:rsidR="000A6DD8" w:rsidRPr="002F6B4C">
        <w:rPr>
          <w:rFonts w:ascii="Tahoma" w:hAnsi="Tahoma" w:cs="Tahoma"/>
          <w:sz w:val="24"/>
          <w:szCs w:val="24"/>
          <w:lang w:val="sr-Latn-ME"/>
        </w:rPr>
        <w:t>1</w:t>
      </w:r>
      <w:r w:rsidR="00E82B32" w:rsidRPr="002F6B4C">
        <w:rPr>
          <w:rFonts w:ascii="Tahoma" w:hAnsi="Tahoma" w:cs="Tahoma"/>
          <w:sz w:val="24"/>
          <w:szCs w:val="24"/>
          <w:lang w:val="sr-Latn-ME"/>
        </w:rPr>
        <w:t>5</w:t>
      </w:r>
      <w:r w:rsidR="000A6DD8" w:rsidRPr="002F6B4C">
        <w:rPr>
          <w:rFonts w:ascii="Tahoma" w:hAnsi="Tahoma" w:cs="Tahoma"/>
          <w:sz w:val="24"/>
          <w:szCs w:val="24"/>
          <w:lang w:val="sr-Latn-ME"/>
        </w:rPr>
        <w:t>.</w:t>
      </w:r>
      <w:r w:rsidR="008C0EAF" w:rsidRPr="002F6B4C">
        <w:rPr>
          <w:rFonts w:ascii="Tahoma" w:hAnsi="Tahoma" w:cs="Tahoma"/>
          <w:sz w:val="24"/>
          <w:szCs w:val="24"/>
          <w:lang w:val="sr-Latn-ME"/>
        </w:rPr>
        <w:t>0</w:t>
      </w:r>
      <w:r w:rsidR="00E82B32" w:rsidRPr="002F6B4C">
        <w:rPr>
          <w:rFonts w:ascii="Tahoma" w:hAnsi="Tahoma" w:cs="Tahoma"/>
          <w:sz w:val="24"/>
          <w:szCs w:val="24"/>
          <w:lang w:val="sr-Latn-ME"/>
        </w:rPr>
        <w:t>8</w:t>
      </w:r>
      <w:r w:rsidRPr="002F6B4C">
        <w:rPr>
          <w:rFonts w:ascii="Tahoma" w:hAnsi="Tahoma" w:cs="Tahoma"/>
          <w:sz w:val="24"/>
          <w:szCs w:val="24"/>
          <w:lang w:val="sr-Latn-ME"/>
        </w:rPr>
        <w:t>.201</w:t>
      </w:r>
      <w:r w:rsidR="00CA3F2E" w:rsidRPr="002F6B4C">
        <w:rPr>
          <w:rFonts w:ascii="Tahoma" w:hAnsi="Tahoma" w:cs="Tahoma"/>
          <w:sz w:val="24"/>
          <w:szCs w:val="24"/>
          <w:lang w:val="sr-Latn-ME"/>
        </w:rPr>
        <w:t>7</w:t>
      </w:r>
      <w:r w:rsidRPr="002F6B4C">
        <w:rPr>
          <w:rFonts w:ascii="Tahoma" w:hAnsi="Tahoma" w:cs="Tahoma"/>
          <w:sz w:val="24"/>
          <w:szCs w:val="24"/>
          <w:lang w:val="sr-Latn-ME"/>
        </w:rPr>
        <w:t>.godine donio:</w:t>
      </w:r>
    </w:p>
    <w:p w:rsidR="001E71E7"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R J E Š E NJ E</w:t>
      </w:r>
    </w:p>
    <w:p w:rsidR="00523D46" w:rsidRPr="002F6B4C" w:rsidRDefault="00E86311" w:rsidP="00523D46">
      <w:pPr>
        <w:rPr>
          <w:rFonts w:ascii="Tahoma" w:hAnsi="Tahoma" w:cs="Tahoma"/>
          <w:sz w:val="24"/>
          <w:szCs w:val="24"/>
          <w:lang w:val="sr-Latn-ME"/>
        </w:rPr>
      </w:pPr>
      <w:r w:rsidRPr="002F6B4C">
        <w:rPr>
          <w:rFonts w:ascii="Tahoma" w:hAnsi="Tahoma" w:cs="Tahoma"/>
          <w:sz w:val="24"/>
          <w:szCs w:val="24"/>
          <w:lang w:val="sr-Latn-ME"/>
        </w:rPr>
        <w:t>Usvaja se žalba</w:t>
      </w:r>
      <w:r w:rsidR="00523D46" w:rsidRPr="002F6B4C">
        <w:rPr>
          <w:rFonts w:ascii="Tahoma" w:hAnsi="Tahoma" w:cs="Tahoma"/>
          <w:sz w:val="24"/>
          <w:szCs w:val="24"/>
          <w:lang w:val="sr-Latn-ME"/>
        </w:rPr>
        <w:t>.</w:t>
      </w:r>
    </w:p>
    <w:p w:rsidR="00E85B87" w:rsidRPr="002F6B4C" w:rsidRDefault="00BB6749" w:rsidP="002C359A">
      <w:pPr>
        <w:jc w:val="both"/>
        <w:rPr>
          <w:rFonts w:ascii="Tahoma" w:hAnsi="Tahoma" w:cs="Tahoma"/>
          <w:sz w:val="24"/>
          <w:szCs w:val="24"/>
          <w:lang w:val="sr-Latn-ME"/>
        </w:rPr>
      </w:pPr>
      <w:r w:rsidRPr="002F6B4C">
        <w:rPr>
          <w:rFonts w:ascii="Tahoma" w:hAnsi="Tahoma" w:cs="Tahoma"/>
          <w:sz w:val="24"/>
          <w:szCs w:val="24"/>
          <w:lang w:val="sr-Latn-ME"/>
        </w:rPr>
        <w:t>Poništava se</w:t>
      </w:r>
      <w:r w:rsidR="000F5FBE" w:rsidRPr="002F6B4C">
        <w:rPr>
          <w:lang w:val="sr-Latn-ME"/>
        </w:rPr>
        <w:t xml:space="preserve"> </w:t>
      </w:r>
      <w:r w:rsidR="00E82B32" w:rsidRPr="002F6B4C">
        <w:rPr>
          <w:rFonts w:ascii="Tahoma" w:hAnsi="Tahoma" w:cs="Tahoma"/>
          <w:sz w:val="24"/>
          <w:szCs w:val="24"/>
          <w:lang w:val="sr-Latn-ME"/>
        </w:rPr>
        <w:t>rješenje</w:t>
      </w:r>
      <w:r w:rsidR="00E86967"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E86967" w:rsidRPr="002F6B4C">
        <w:rPr>
          <w:rFonts w:ascii="Tahoma" w:hAnsi="Tahoma" w:cs="Tahoma"/>
          <w:sz w:val="24"/>
          <w:szCs w:val="24"/>
          <w:lang w:val="sr-Latn-ME"/>
        </w:rPr>
        <w:t xml:space="preserve"> </w:t>
      </w:r>
      <w:r w:rsidR="00E82B32"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F547EF">
        <w:rPr>
          <w:rFonts w:ascii="Tahoma" w:hAnsi="Tahoma" w:cs="Tahoma"/>
          <w:sz w:val="24"/>
          <w:szCs w:val="24"/>
          <w:lang w:val="sr-Latn-ME"/>
        </w:rPr>
        <w:t>927</w:t>
      </w:r>
      <w:r w:rsidR="007B642E" w:rsidRPr="002F6B4C">
        <w:rPr>
          <w:rFonts w:ascii="Tahoma" w:hAnsi="Tahoma" w:cs="Tahoma"/>
          <w:sz w:val="24"/>
          <w:szCs w:val="24"/>
          <w:lang w:val="sr-Latn-ME"/>
        </w:rPr>
        <w:t>/2017-1UPI</w:t>
      </w:r>
      <w:r w:rsidR="00E86967"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E86967" w:rsidRPr="002F6B4C">
        <w:rPr>
          <w:rFonts w:ascii="Tahoma" w:hAnsi="Tahoma" w:cs="Tahoma"/>
          <w:sz w:val="24"/>
          <w:szCs w:val="24"/>
          <w:lang w:val="sr-Latn-ME"/>
        </w:rPr>
        <w:t>.godine</w:t>
      </w:r>
      <w:r w:rsidR="000E2B8A">
        <w:rPr>
          <w:rFonts w:ascii="Tahoma" w:hAnsi="Tahoma" w:cs="Tahoma"/>
          <w:sz w:val="24"/>
          <w:szCs w:val="24"/>
          <w:lang w:val="sr-Latn-ME"/>
        </w:rPr>
        <w:t>.</w:t>
      </w:r>
    </w:p>
    <w:p w:rsidR="00523D46" w:rsidRPr="002F6B4C" w:rsidRDefault="00E85B87" w:rsidP="002C359A">
      <w:pPr>
        <w:jc w:val="both"/>
        <w:rPr>
          <w:rFonts w:ascii="Tahoma" w:hAnsi="Tahoma" w:cs="Tahoma"/>
          <w:sz w:val="24"/>
          <w:szCs w:val="24"/>
          <w:lang w:val="sr-Latn-ME"/>
        </w:rPr>
      </w:pPr>
      <w:r w:rsidRPr="002F6B4C">
        <w:rPr>
          <w:rFonts w:ascii="Tahoma" w:hAnsi="Tahoma" w:cs="Tahoma"/>
          <w:sz w:val="24"/>
          <w:szCs w:val="24"/>
          <w:lang w:val="sr-Latn-ME"/>
        </w:rPr>
        <w:t>P</w:t>
      </w:r>
      <w:r w:rsidR="002C359A" w:rsidRPr="002F6B4C">
        <w:rPr>
          <w:rFonts w:ascii="Tahoma" w:hAnsi="Tahoma" w:cs="Tahoma"/>
          <w:sz w:val="24"/>
          <w:szCs w:val="24"/>
          <w:lang w:val="sr-Latn-ME"/>
        </w:rPr>
        <w:t>redmet</w:t>
      </w:r>
      <w:r w:rsidR="0058516C" w:rsidRPr="002F6B4C">
        <w:rPr>
          <w:rFonts w:ascii="Tahoma" w:hAnsi="Tahoma" w:cs="Tahoma"/>
          <w:sz w:val="24"/>
          <w:szCs w:val="24"/>
          <w:lang w:val="sr-Latn-ME"/>
        </w:rPr>
        <w:t xml:space="preserve"> se</w:t>
      </w:r>
      <w:r w:rsidR="002C359A" w:rsidRPr="002F6B4C">
        <w:rPr>
          <w:rFonts w:ascii="Tahoma" w:hAnsi="Tahoma" w:cs="Tahoma"/>
          <w:sz w:val="24"/>
          <w:szCs w:val="24"/>
          <w:lang w:val="sr-Latn-ME"/>
        </w:rPr>
        <w:t xml:space="preserve"> </w:t>
      </w:r>
      <w:r w:rsidR="0058516C" w:rsidRPr="002F6B4C">
        <w:rPr>
          <w:rFonts w:ascii="Tahoma" w:hAnsi="Tahoma" w:cs="Tahoma"/>
          <w:sz w:val="24"/>
          <w:szCs w:val="24"/>
          <w:lang w:val="sr-Latn-ME"/>
        </w:rPr>
        <w:t xml:space="preserve">dostavlja </w:t>
      </w:r>
      <w:r w:rsidRPr="002F6B4C">
        <w:rPr>
          <w:rFonts w:ascii="Tahoma" w:hAnsi="Tahoma" w:cs="Tahoma"/>
          <w:sz w:val="24"/>
          <w:szCs w:val="24"/>
          <w:lang w:val="sr-Latn-ME"/>
        </w:rPr>
        <w:t>prv</w:t>
      </w:r>
      <w:r w:rsidR="002C359A" w:rsidRPr="002F6B4C">
        <w:rPr>
          <w:rFonts w:ascii="Tahoma" w:hAnsi="Tahoma" w:cs="Tahoma"/>
          <w:sz w:val="24"/>
          <w:szCs w:val="24"/>
          <w:lang w:val="sr-Latn-ME"/>
        </w:rPr>
        <w:t>o</w:t>
      </w:r>
      <w:r w:rsidRPr="002F6B4C">
        <w:rPr>
          <w:rFonts w:ascii="Tahoma" w:hAnsi="Tahoma" w:cs="Tahoma"/>
          <w:sz w:val="24"/>
          <w:szCs w:val="24"/>
          <w:lang w:val="sr-Latn-ME"/>
        </w:rPr>
        <w:t>s</w:t>
      </w:r>
      <w:r w:rsidR="002C359A" w:rsidRPr="002F6B4C">
        <w:rPr>
          <w:rFonts w:ascii="Tahoma" w:hAnsi="Tahoma" w:cs="Tahoma"/>
          <w:sz w:val="24"/>
          <w:szCs w:val="24"/>
          <w:lang w:val="sr-Latn-ME"/>
        </w:rPr>
        <w:t>tepenom organu na ponovni postupak i odlučivanje.</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 xml:space="preserve">Obavezuje se </w:t>
      </w:r>
      <w:r w:rsidR="002F6B4C">
        <w:rPr>
          <w:rFonts w:ascii="Tahoma" w:hAnsi="Tahoma" w:cs="Tahoma"/>
          <w:sz w:val="24"/>
          <w:szCs w:val="24"/>
          <w:lang w:val="sr-Latn-ME"/>
        </w:rPr>
        <w:t>Ministarstvo zdravlja</w:t>
      </w:r>
      <w:r w:rsidRPr="002F6B4C">
        <w:rPr>
          <w:rFonts w:ascii="Tahoma" w:hAnsi="Tahoma" w:cs="Tahoma"/>
          <w:sz w:val="24"/>
          <w:szCs w:val="24"/>
          <w:lang w:val="sr-Latn-ME"/>
        </w:rPr>
        <w:t xml:space="preserve"> da advokatu Veselinu Raduloviću naknadi troškove postupka po žalbi </w:t>
      </w:r>
      <w:r w:rsidR="000E2B8A" w:rsidRPr="000E2B8A">
        <w:rPr>
          <w:rFonts w:ascii="Tahoma" w:hAnsi="Tahoma" w:cs="Tahoma"/>
          <w:sz w:val="24"/>
          <w:szCs w:val="24"/>
          <w:lang w:val="sr-Latn-ME"/>
        </w:rPr>
        <w:t>br</w:t>
      </w:r>
      <w:r w:rsidR="000E2B8A">
        <w:rPr>
          <w:rFonts w:ascii="Tahoma" w:hAnsi="Tahoma" w:cs="Tahoma"/>
          <w:sz w:val="24"/>
          <w:szCs w:val="24"/>
          <w:lang w:val="sr-Latn-ME"/>
        </w:rPr>
        <w:t>.</w:t>
      </w:r>
      <w:r w:rsidR="000E2B8A" w:rsidRPr="000E2B8A">
        <w:rPr>
          <w:rFonts w:ascii="Tahoma" w:hAnsi="Tahoma" w:cs="Tahoma"/>
          <w:sz w:val="24"/>
          <w:szCs w:val="24"/>
          <w:lang w:val="sr-Latn-ME"/>
        </w:rPr>
        <w:t>17/</w:t>
      </w:r>
      <w:r w:rsidR="00DF7677">
        <w:rPr>
          <w:rFonts w:ascii="Tahoma" w:hAnsi="Tahoma" w:cs="Tahoma"/>
          <w:sz w:val="24"/>
          <w:szCs w:val="24"/>
          <w:lang w:val="sr-Latn-ME"/>
        </w:rPr>
        <w:t>111</w:t>
      </w:r>
      <w:r w:rsidR="00F547EF">
        <w:rPr>
          <w:rFonts w:ascii="Tahoma" w:hAnsi="Tahoma" w:cs="Tahoma"/>
          <w:sz w:val="24"/>
          <w:szCs w:val="24"/>
          <w:lang w:val="sr-Latn-ME"/>
        </w:rPr>
        <w:t>036</w:t>
      </w:r>
      <w:r w:rsidR="000E2B8A" w:rsidRPr="000E2B8A">
        <w:rPr>
          <w:rFonts w:ascii="Tahoma" w:hAnsi="Tahoma" w:cs="Tahoma"/>
          <w:sz w:val="24"/>
          <w:szCs w:val="24"/>
          <w:lang w:val="sr-Latn-ME"/>
        </w:rPr>
        <w:t xml:space="preserve"> od </w:t>
      </w:r>
      <w:r w:rsidR="008C1B52" w:rsidRPr="008C1B52">
        <w:rPr>
          <w:rFonts w:ascii="Tahoma" w:hAnsi="Tahoma" w:cs="Tahoma"/>
          <w:sz w:val="24"/>
          <w:szCs w:val="24"/>
          <w:lang w:val="sr-Latn-ME"/>
        </w:rPr>
        <w:t>08.06.2017.godine</w:t>
      </w:r>
      <w:r w:rsidRPr="002F6B4C">
        <w:rPr>
          <w:rFonts w:ascii="Tahoma" w:hAnsi="Tahoma" w:cs="Tahoma"/>
          <w:sz w:val="24"/>
          <w:szCs w:val="24"/>
          <w:lang w:val="sr-Latn-ME"/>
        </w:rPr>
        <w:t>, u ukupnom iznosu od 476,00 EUR, u roku od 15 dana od dana prijema rješenja</w:t>
      </w:r>
      <w:r w:rsidR="000E2B8A">
        <w:rPr>
          <w:rFonts w:ascii="Tahoma" w:hAnsi="Tahoma" w:cs="Tahoma"/>
          <w:sz w:val="24"/>
          <w:szCs w:val="24"/>
          <w:lang w:val="sr-Latn-ME"/>
        </w:rPr>
        <w:t>.</w:t>
      </w:r>
      <w:r w:rsidRPr="002F6B4C">
        <w:rPr>
          <w:rFonts w:ascii="Tahoma" w:hAnsi="Tahoma" w:cs="Tahoma"/>
          <w:sz w:val="24"/>
          <w:szCs w:val="24"/>
          <w:lang w:val="sr-Latn-ME"/>
        </w:rPr>
        <w:t xml:space="preserve"> </w:t>
      </w:r>
    </w:p>
    <w:p w:rsidR="004F6979" w:rsidRPr="002F6B4C" w:rsidRDefault="004F6979" w:rsidP="000B3C9B">
      <w:pPr>
        <w:jc w:val="center"/>
        <w:rPr>
          <w:rFonts w:ascii="Tahoma" w:hAnsi="Tahoma" w:cs="Tahoma"/>
          <w:b/>
          <w:sz w:val="24"/>
          <w:szCs w:val="24"/>
          <w:lang w:val="sr-Latn-ME"/>
        </w:rPr>
      </w:pPr>
    </w:p>
    <w:p w:rsidR="005528F0"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O b r a z l o ž e nj e</w:t>
      </w:r>
    </w:p>
    <w:p w:rsidR="00E82B32" w:rsidRPr="00DF7677" w:rsidRDefault="005528F0" w:rsidP="00DF7677">
      <w:pPr>
        <w:jc w:val="both"/>
        <w:rPr>
          <w:rFonts w:ascii="Tahoma" w:hAnsi="Tahoma" w:cs="Tahoma"/>
          <w:sz w:val="24"/>
          <w:szCs w:val="24"/>
          <w:lang w:val="sr-Latn-ME"/>
        </w:rPr>
      </w:pPr>
      <w:r w:rsidRPr="00DF7677">
        <w:rPr>
          <w:rFonts w:ascii="Tahoma" w:hAnsi="Tahoma" w:cs="Tahoma"/>
          <w:sz w:val="24"/>
          <w:szCs w:val="24"/>
          <w:lang w:val="sr-Latn-ME"/>
        </w:rPr>
        <w:t xml:space="preserve">Prvostepeni organ je donio </w:t>
      </w:r>
      <w:r w:rsidR="00E82B32" w:rsidRPr="00DF7677">
        <w:rPr>
          <w:rFonts w:ascii="Tahoma" w:hAnsi="Tahoma" w:cs="Tahoma"/>
          <w:sz w:val="24"/>
          <w:szCs w:val="24"/>
          <w:lang w:val="sr-Latn-ME"/>
        </w:rPr>
        <w:t>rješenje</w:t>
      </w:r>
      <w:r w:rsidR="00BF41FB" w:rsidRPr="00DF7677">
        <w:rPr>
          <w:rFonts w:ascii="Tahoma" w:hAnsi="Tahoma" w:cs="Tahoma"/>
          <w:sz w:val="24"/>
          <w:szCs w:val="24"/>
          <w:lang w:val="sr-Latn-ME"/>
        </w:rPr>
        <w:t xml:space="preserve"> </w:t>
      </w:r>
      <w:r w:rsidR="00E82B32" w:rsidRPr="00DF7677">
        <w:rPr>
          <w:rFonts w:ascii="Tahoma" w:hAnsi="Tahoma" w:cs="Tahoma"/>
          <w:sz w:val="24"/>
          <w:szCs w:val="24"/>
          <w:lang w:val="sr-Latn-ME"/>
        </w:rPr>
        <w:t>br</w:t>
      </w:r>
      <w:r w:rsidR="000E2B8A" w:rsidRPr="00DF7677">
        <w:rPr>
          <w:rFonts w:ascii="Tahoma" w:hAnsi="Tahoma" w:cs="Tahoma"/>
          <w:sz w:val="24"/>
          <w:szCs w:val="24"/>
          <w:lang w:val="sr-Latn-ME"/>
        </w:rPr>
        <w:t>.</w:t>
      </w:r>
      <w:r w:rsidR="007B642E" w:rsidRPr="00DF7677">
        <w:rPr>
          <w:rFonts w:ascii="Tahoma" w:hAnsi="Tahoma" w:cs="Tahoma"/>
          <w:sz w:val="24"/>
          <w:szCs w:val="24"/>
          <w:lang w:val="sr-Latn-ME"/>
        </w:rPr>
        <w:t>060-</w:t>
      </w:r>
      <w:r w:rsidR="00F547EF">
        <w:rPr>
          <w:rFonts w:ascii="Tahoma" w:hAnsi="Tahoma" w:cs="Tahoma"/>
          <w:sz w:val="24"/>
          <w:szCs w:val="24"/>
          <w:lang w:val="sr-Latn-ME"/>
        </w:rPr>
        <w:t>927</w:t>
      </w:r>
      <w:r w:rsidR="007B642E" w:rsidRPr="00DF7677">
        <w:rPr>
          <w:rFonts w:ascii="Tahoma" w:hAnsi="Tahoma" w:cs="Tahoma"/>
          <w:sz w:val="24"/>
          <w:szCs w:val="24"/>
          <w:lang w:val="sr-Latn-ME"/>
        </w:rPr>
        <w:t>/2017-1UPI</w:t>
      </w:r>
      <w:r w:rsidR="00AF5183" w:rsidRPr="00DF7677">
        <w:rPr>
          <w:rFonts w:ascii="Tahoma" w:hAnsi="Tahoma" w:cs="Tahoma"/>
          <w:sz w:val="24"/>
          <w:szCs w:val="24"/>
          <w:lang w:val="sr-Latn-ME"/>
        </w:rPr>
        <w:t xml:space="preserve"> od </w:t>
      </w:r>
      <w:r w:rsidR="00E82B32" w:rsidRPr="00DF7677">
        <w:rPr>
          <w:rFonts w:ascii="Tahoma" w:hAnsi="Tahoma" w:cs="Tahoma"/>
          <w:sz w:val="24"/>
          <w:szCs w:val="24"/>
          <w:lang w:val="sr-Latn-ME"/>
        </w:rPr>
        <w:t>26</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05</w:t>
      </w:r>
      <w:r w:rsidR="000E2B8A" w:rsidRPr="00DF7677">
        <w:rPr>
          <w:rFonts w:ascii="Tahoma" w:hAnsi="Tahoma" w:cs="Tahoma"/>
          <w:sz w:val="24"/>
          <w:szCs w:val="24"/>
          <w:lang w:val="sr-Latn-ME"/>
        </w:rPr>
        <w:t>.</w:t>
      </w:r>
      <w:r w:rsidR="00E82B32" w:rsidRPr="00DF7677">
        <w:rPr>
          <w:rFonts w:ascii="Tahoma" w:hAnsi="Tahoma" w:cs="Tahoma"/>
          <w:sz w:val="24"/>
          <w:szCs w:val="24"/>
          <w:lang w:val="sr-Latn-ME"/>
        </w:rPr>
        <w:t>2017</w:t>
      </w:r>
      <w:r w:rsidR="00AF5183" w:rsidRPr="00DF7677">
        <w:rPr>
          <w:rFonts w:ascii="Tahoma" w:hAnsi="Tahoma" w:cs="Tahoma"/>
          <w:sz w:val="24"/>
          <w:szCs w:val="24"/>
          <w:lang w:val="sr-Latn-ME"/>
        </w:rPr>
        <w:t>.godine</w:t>
      </w:r>
      <w:r w:rsidR="00774545" w:rsidRPr="00DF7677">
        <w:rPr>
          <w:rFonts w:ascii="Tahoma" w:hAnsi="Tahoma" w:cs="Tahoma"/>
          <w:sz w:val="24"/>
          <w:szCs w:val="24"/>
          <w:lang w:val="sr-Latn-ME"/>
        </w:rPr>
        <w:t xml:space="preserve">, </w:t>
      </w:r>
      <w:r w:rsidRPr="00DF7677">
        <w:rPr>
          <w:rFonts w:ascii="Tahoma" w:hAnsi="Tahoma" w:cs="Tahoma"/>
          <w:sz w:val="24"/>
          <w:szCs w:val="24"/>
          <w:lang w:val="sr-Latn-ME"/>
        </w:rPr>
        <w:t xml:space="preserve">po osnovu podnijetog zahtjeva za slobodan pristup informacijama </w:t>
      </w:r>
      <w:r w:rsidR="007B642E" w:rsidRPr="00DF7677">
        <w:rPr>
          <w:rFonts w:ascii="Tahoma" w:hAnsi="Tahoma" w:cs="Tahoma"/>
          <w:sz w:val="24"/>
          <w:szCs w:val="24"/>
          <w:lang w:val="sr-Latn-ME"/>
        </w:rPr>
        <w:t>NVO Mans</w:t>
      </w:r>
      <w:r w:rsidR="00972B4C" w:rsidRPr="00DF7677">
        <w:rPr>
          <w:rFonts w:ascii="Tahoma" w:hAnsi="Tahoma" w:cs="Tahoma"/>
          <w:sz w:val="24"/>
          <w:szCs w:val="24"/>
          <w:lang w:val="sr-Latn-ME"/>
        </w:rPr>
        <w:t xml:space="preserve">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17/</w:t>
      </w:r>
      <w:r w:rsidR="00DF7677" w:rsidRPr="00DF7677">
        <w:rPr>
          <w:rFonts w:ascii="Tahoma" w:hAnsi="Tahoma" w:cs="Tahoma"/>
          <w:sz w:val="24"/>
          <w:szCs w:val="24"/>
          <w:lang w:val="sr-Latn-ME"/>
        </w:rPr>
        <w:t>111</w:t>
      </w:r>
      <w:r w:rsidR="00F547EF">
        <w:rPr>
          <w:rFonts w:ascii="Tahoma" w:hAnsi="Tahoma" w:cs="Tahoma"/>
          <w:sz w:val="24"/>
          <w:szCs w:val="24"/>
          <w:lang w:val="sr-Latn-ME"/>
        </w:rPr>
        <w:t>036</w:t>
      </w:r>
      <w:r w:rsidR="00972B4C" w:rsidRPr="00DF7677">
        <w:rPr>
          <w:rFonts w:ascii="Tahoma" w:hAnsi="Tahoma" w:cs="Tahoma"/>
          <w:sz w:val="24"/>
          <w:szCs w:val="24"/>
          <w:lang w:val="sr-Latn-ME"/>
        </w:rPr>
        <w:t xml:space="preserve"> od </w:t>
      </w:r>
      <w:r w:rsidR="00DF7677" w:rsidRPr="00DF7677">
        <w:rPr>
          <w:rFonts w:ascii="Tahoma" w:hAnsi="Tahoma" w:cs="Tahoma"/>
          <w:sz w:val="24"/>
          <w:szCs w:val="24"/>
          <w:lang w:val="sr-Latn-ME"/>
        </w:rPr>
        <w:t>06.04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w:t>
      </w:r>
      <w:r w:rsidR="005A0BFD" w:rsidRPr="00DF7677">
        <w:rPr>
          <w:rFonts w:ascii="Tahoma" w:hAnsi="Tahoma" w:cs="Tahoma"/>
          <w:sz w:val="24"/>
          <w:szCs w:val="24"/>
          <w:lang w:val="sr-Latn-ME"/>
        </w:rPr>
        <w:t xml:space="preserve"> </w:t>
      </w:r>
      <w:r w:rsidRPr="00DF7677">
        <w:rPr>
          <w:rFonts w:ascii="Tahoma" w:hAnsi="Tahoma" w:cs="Tahoma"/>
          <w:sz w:val="24"/>
          <w:szCs w:val="24"/>
          <w:lang w:val="sr-Latn-ME"/>
        </w:rPr>
        <w:t>na način što je odlučeno: “</w:t>
      </w:r>
      <w:r w:rsidR="00972B4C" w:rsidRPr="00DF7677">
        <w:rPr>
          <w:rFonts w:ascii="Tahoma" w:hAnsi="Tahoma" w:cs="Tahoma"/>
          <w:sz w:val="24"/>
          <w:szCs w:val="24"/>
          <w:lang w:val="sr-Latn-ME"/>
        </w:rPr>
        <w:t>Odbija se zahtjev za pristup informacijama NVO Mans iz Podgorice br.060-</w:t>
      </w:r>
      <w:r w:rsidR="00F547EF">
        <w:rPr>
          <w:rFonts w:ascii="Tahoma" w:hAnsi="Tahoma" w:cs="Tahoma"/>
          <w:sz w:val="24"/>
          <w:szCs w:val="24"/>
          <w:lang w:val="sr-Latn-ME"/>
        </w:rPr>
        <w:t>927</w:t>
      </w:r>
      <w:r w:rsidR="00972B4C" w:rsidRPr="00DF7677">
        <w:rPr>
          <w:rFonts w:ascii="Tahoma" w:hAnsi="Tahoma" w:cs="Tahoma"/>
          <w:sz w:val="24"/>
          <w:szCs w:val="24"/>
          <w:lang w:val="sr-Latn-ME"/>
        </w:rPr>
        <w:t xml:space="preserve">/2017-1 UPI od </w:t>
      </w:r>
      <w:r w:rsidR="00685469">
        <w:rPr>
          <w:rFonts w:ascii="Tahoma" w:hAnsi="Tahoma" w:cs="Tahoma"/>
          <w:sz w:val="24"/>
          <w:szCs w:val="24"/>
          <w:lang w:val="sr-Latn-ME"/>
        </w:rPr>
        <w:t>06.04</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godine, kao neosnovan zbog neposjedovanja istih</w:t>
      </w:r>
      <w:r w:rsidR="00C63404" w:rsidRPr="00DF7677">
        <w:rPr>
          <w:rFonts w:ascii="Tahoma" w:hAnsi="Tahoma" w:cs="Tahoma"/>
          <w:sz w:val="24"/>
          <w:szCs w:val="24"/>
          <w:lang w:val="sr-Latn-ME"/>
        </w:rPr>
        <w:t>.“</w:t>
      </w:r>
      <w:r w:rsidR="000E2B8A" w:rsidRPr="00DF7677">
        <w:rPr>
          <w:rFonts w:ascii="Tahoma" w:hAnsi="Tahoma" w:cs="Tahoma"/>
          <w:sz w:val="24"/>
          <w:szCs w:val="24"/>
          <w:lang w:val="sr-Latn-ME"/>
        </w:rPr>
        <w:t>.</w:t>
      </w:r>
      <w:r w:rsidR="00C63404" w:rsidRPr="00DF7677">
        <w:rPr>
          <w:rFonts w:ascii="Tahoma" w:hAnsi="Tahoma" w:cs="Tahoma"/>
          <w:sz w:val="24"/>
          <w:szCs w:val="24"/>
          <w:lang w:val="sr-Latn-ME"/>
        </w:rPr>
        <w:t xml:space="preserve"> </w:t>
      </w:r>
      <w:r w:rsidR="000E2B8A" w:rsidRPr="00DF7677">
        <w:rPr>
          <w:rFonts w:ascii="Tahoma" w:hAnsi="Tahoma" w:cs="Tahoma"/>
          <w:sz w:val="24"/>
          <w:szCs w:val="24"/>
          <w:lang w:val="sr-Latn-ME"/>
        </w:rPr>
        <w:t>U obraz</w:t>
      </w:r>
      <w:r w:rsidR="00972B4C" w:rsidRPr="00DF7677">
        <w:rPr>
          <w:rFonts w:ascii="Tahoma" w:hAnsi="Tahoma" w:cs="Tahoma"/>
          <w:sz w:val="24"/>
          <w:szCs w:val="24"/>
          <w:lang w:val="sr-Latn-ME"/>
        </w:rPr>
        <w:t>lo</w:t>
      </w:r>
      <w:r w:rsidR="000E2B8A" w:rsidRPr="00DF7677">
        <w:rPr>
          <w:rFonts w:ascii="Tahoma" w:hAnsi="Tahoma" w:cs="Tahoma"/>
          <w:sz w:val="24"/>
          <w:szCs w:val="24"/>
          <w:lang w:val="sr-Latn-ME"/>
        </w:rPr>
        <w:t>ž</w:t>
      </w:r>
      <w:r w:rsidR="00972B4C" w:rsidRPr="00DF7677">
        <w:rPr>
          <w:rFonts w:ascii="Tahoma" w:hAnsi="Tahoma" w:cs="Tahoma"/>
          <w:sz w:val="24"/>
          <w:szCs w:val="24"/>
          <w:lang w:val="sr-Latn-ME"/>
        </w:rPr>
        <w:t>enju osporenog rješenja se navodi da je NVO Mans podnio, u ime NVO »Udruženje mladih sa hendikepom Crne Gore«, Ministarstvu zdravlja zahtjev br</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060-</w:t>
      </w:r>
      <w:r w:rsidR="00F547EF">
        <w:rPr>
          <w:rFonts w:ascii="Tahoma" w:hAnsi="Tahoma" w:cs="Tahoma"/>
          <w:sz w:val="24"/>
          <w:szCs w:val="24"/>
          <w:lang w:val="sr-Latn-ME"/>
        </w:rPr>
        <w:t>927</w:t>
      </w:r>
      <w:r w:rsidR="00DF7677" w:rsidRPr="00DF7677">
        <w:rPr>
          <w:rFonts w:ascii="Tahoma" w:hAnsi="Tahoma" w:cs="Tahoma"/>
          <w:sz w:val="24"/>
          <w:szCs w:val="24"/>
          <w:lang w:val="sr-Latn-ME"/>
        </w:rPr>
        <w:t xml:space="preserve">/2017-1 UPI od </w:t>
      </w:r>
      <w:r w:rsidR="00685469">
        <w:rPr>
          <w:rFonts w:ascii="Tahoma" w:hAnsi="Tahoma" w:cs="Tahoma"/>
          <w:sz w:val="24"/>
          <w:szCs w:val="24"/>
          <w:lang w:val="sr-Latn-ME"/>
        </w:rPr>
        <w:t>0</w:t>
      </w:r>
      <w:r w:rsidR="00B90C2B">
        <w:rPr>
          <w:rFonts w:ascii="Tahoma" w:hAnsi="Tahoma" w:cs="Tahoma"/>
          <w:sz w:val="24"/>
          <w:szCs w:val="24"/>
          <w:lang w:val="sr-Latn-ME"/>
        </w:rPr>
        <w:t>7</w:t>
      </w:r>
      <w:r w:rsidR="00685469">
        <w:rPr>
          <w:rFonts w:ascii="Tahoma" w:hAnsi="Tahoma" w:cs="Tahoma"/>
          <w:sz w:val="24"/>
          <w:szCs w:val="24"/>
          <w:lang w:val="sr-Latn-ME"/>
        </w:rPr>
        <w:t>.04</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2017</w:t>
      </w:r>
      <w:r w:rsidR="000E2B8A" w:rsidRPr="00DF7677">
        <w:rPr>
          <w:rFonts w:ascii="Tahoma" w:hAnsi="Tahoma" w:cs="Tahoma"/>
          <w:sz w:val="24"/>
          <w:szCs w:val="24"/>
          <w:lang w:val="sr-Latn-ME"/>
        </w:rPr>
        <w:t>.</w:t>
      </w:r>
      <w:r w:rsidR="00972B4C" w:rsidRPr="00DF7677">
        <w:rPr>
          <w:rFonts w:ascii="Tahoma" w:hAnsi="Tahoma" w:cs="Tahoma"/>
          <w:sz w:val="24"/>
          <w:szCs w:val="24"/>
          <w:lang w:val="sr-Latn-ME"/>
        </w:rPr>
        <w:t xml:space="preserve">godine kojim je tražila da joj se omogući pristup informacijama - </w:t>
      </w:r>
      <w:r w:rsidR="00DF7677" w:rsidRPr="00DF7677">
        <w:rPr>
          <w:rFonts w:ascii="Tahoma" w:hAnsi="Tahoma" w:cs="Tahoma"/>
          <w:sz w:val="24"/>
          <w:szCs w:val="24"/>
          <w:lang w:val="sr-Latn-ME"/>
        </w:rPr>
        <w:t xml:space="preserve">kopiji </w:t>
      </w:r>
      <w:r w:rsidR="00B90C2B">
        <w:rPr>
          <w:rFonts w:ascii="Tahoma" w:hAnsi="Tahoma" w:cs="Tahoma"/>
          <w:sz w:val="24"/>
          <w:szCs w:val="24"/>
          <w:lang w:val="sr-Latn-ME"/>
        </w:rPr>
        <w:t>spiska zdravstvenih radnika koji imaju zaključen ugovor o dopunskom radu</w:t>
      </w:r>
      <w:r w:rsidR="00DF7677" w:rsidRPr="00DF7677">
        <w:rPr>
          <w:rFonts w:ascii="Tahoma" w:hAnsi="Tahoma" w:cs="Tahoma"/>
          <w:sz w:val="24"/>
          <w:szCs w:val="24"/>
          <w:lang w:val="sr-Latn-ME"/>
        </w:rPr>
        <w:t xml:space="preserve"> u periodu od 01.01.2017. do 31.03.2017. godine, na način što će joj se rješenje i tražene informacije dostaviti putem pošte na adresu: Dalmatinska br.188, 81000, Podgorica ili elektronskim putem na e-mail adresu: </w:t>
      </w:r>
      <w:hyperlink r:id="rId7" w:history="1">
        <w:r w:rsidR="00DF7677" w:rsidRPr="00DF7677">
          <w:rPr>
            <w:rStyle w:val="Hyperlink"/>
            <w:rFonts w:ascii="Tahoma" w:eastAsia="Trebuchet MS" w:hAnsi="Tahoma" w:cs="Tahoma"/>
            <w:sz w:val="24"/>
            <w:szCs w:val="24"/>
            <w:lang w:val="sr-Latn-ME"/>
          </w:rPr>
          <w:t>spi@mans.co.me</w:t>
        </w:r>
      </w:hyperlink>
      <w:r w:rsidR="000E2B8A" w:rsidRPr="00DF7677">
        <w:rPr>
          <w:rFonts w:ascii="Tahoma" w:hAnsi="Tahoma" w:cs="Tahoma"/>
          <w:sz w:val="24"/>
          <w:szCs w:val="24"/>
          <w:lang w:val="sr-Latn-ME"/>
        </w:rPr>
        <w:t xml:space="preserve">. </w:t>
      </w:r>
      <w:r w:rsidR="00972B4C" w:rsidRPr="00DF7677">
        <w:rPr>
          <w:rFonts w:ascii="Tahoma" w:hAnsi="Tahoma" w:cs="Tahoma"/>
          <w:sz w:val="24"/>
          <w:szCs w:val="24"/>
          <w:lang w:val="sr-Latn-ME"/>
        </w:rPr>
        <w:t xml:space="preserve">Navodi se da je u </w:t>
      </w:r>
      <w:r w:rsidR="00972B4C" w:rsidRPr="00DF7677">
        <w:rPr>
          <w:rFonts w:ascii="Tahoma" w:hAnsi="Tahoma" w:cs="Tahoma"/>
          <w:sz w:val="24"/>
          <w:szCs w:val="24"/>
          <w:lang w:val="sr-Latn-ME"/>
        </w:rPr>
        <w:lastRenderedPageBreak/>
        <w:t>postupku po predmetnom zahtjevu, Ministarst</w:t>
      </w:r>
      <w:r w:rsidR="00DF7677" w:rsidRPr="00DF7677">
        <w:rPr>
          <w:rFonts w:ascii="Tahoma" w:hAnsi="Tahoma" w:cs="Tahoma"/>
          <w:sz w:val="24"/>
          <w:szCs w:val="24"/>
          <w:lang w:val="sr-Latn-ME"/>
        </w:rPr>
        <w:t>vo zdravlja utvrdilo da nije u</w:t>
      </w:r>
      <w:r w:rsidR="00972B4C" w:rsidRPr="00DF7677">
        <w:rPr>
          <w:rFonts w:ascii="Tahoma" w:hAnsi="Tahoma" w:cs="Tahoma"/>
          <w:sz w:val="24"/>
          <w:szCs w:val="24"/>
          <w:lang w:val="sr-Latn-ME"/>
        </w:rPr>
        <w:t xml:space="preserve"> posjedu traženih informacija</w:t>
      </w:r>
      <w:r w:rsidR="00DF7677" w:rsidRPr="00DF7677">
        <w:rPr>
          <w:rFonts w:ascii="Tahoma" w:hAnsi="Tahoma" w:cs="Tahoma"/>
          <w:sz w:val="24"/>
          <w:szCs w:val="24"/>
          <w:lang w:val="sr-Latn-ME"/>
        </w:rPr>
        <w:t>.</w:t>
      </w:r>
      <w:r w:rsidR="00972B4C" w:rsidRPr="00DF7677">
        <w:rPr>
          <w:rFonts w:ascii="Tahoma" w:hAnsi="Tahoma" w:cs="Tahoma"/>
          <w:sz w:val="24"/>
          <w:szCs w:val="24"/>
          <w:lang w:val="sr-Latn-ME"/>
        </w:rPr>
        <w:t xml:space="preserve"> </w:t>
      </w:r>
      <w:r w:rsidR="00DF7677" w:rsidRPr="00DF7677">
        <w:rPr>
          <w:rFonts w:ascii="Tahoma" w:hAnsi="Tahoma" w:cs="Tahoma"/>
          <w:sz w:val="24"/>
          <w:szCs w:val="24"/>
          <w:lang w:val="sr-Latn-ME"/>
        </w:rPr>
        <w:t xml:space="preserve">Navodi se da </w:t>
      </w:r>
      <w:r w:rsidR="00B90C2B">
        <w:rPr>
          <w:rFonts w:ascii="Tahoma" w:hAnsi="Tahoma" w:cs="Tahoma"/>
          <w:sz w:val="24"/>
          <w:szCs w:val="24"/>
          <w:lang w:val="sr-Latn-ME"/>
        </w:rPr>
        <w:t>zdravstvene ustanove predstavljaju samostalne pravne subjekte koji u svojstvu jedne od ugovorenih strana samostalno zaključuju ugovore o dopunskom radu sa zdravstvenim radnicima, te se iz tog razloga pristup informacijama može eventualno ostvariti neposrednim obraćanjem kod tih ustanova u skladu sa zakonom.</w:t>
      </w:r>
    </w:p>
    <w:p w:rsidR="004F6979" w:rsidRPr="002F6B4C" w:rsidRDefault="006A28F6" w:rsidP="004F6979">
      <w:pPr>
        <w:jc w:val="both"/>
        <w:rPr>
          <w:rFonts w:ascii="Tahoma" w:hAnsi="Tahoma" w:cs="Tahoma"/>
          <w:sz w:val="24"/>
          <w:szCs w:val="24"/>
          <w:lang w:val="sr-Latn-ME"/>
        </w:rPr>
      </w:pPr>
      <w:r w:rsidRPr="002F6B4C">
        <w:rPr>
          <w:rFonts w:ascii="Tahoma" w:hAnsi="Tahoma" w:cs="Tahoma"/>
          <w:sz w:val="24"/>
          <w:szCs w:val="24"/>
          <w:lang w:val="sr-Latn-ME"/>
        </w:rPr>
        <w:t>Protiv ovog rješenja u zakonskom roku podnosilac zahtjeva je uložio žalbu</w:t>
      </w:r>
      <w:r w:rsidR="000E2B8A">
        <w:rPr>
          <w:rFonts w:ascii="Tahoma" w:hAnsi="Tahoma" w:cs="Tahoma"/>
          <w:sz w:val="24"/>
          <w:szCs w:val="24"/>
          <w:lang w:val="sr-Latn-ME"/>
        </w:rPr>
        <w:t xml:space="preserve">. </w:t>
      </w:r>
      <w:r w:rsidRPr="002F6B4C">
        <w:rPr>
          <w:rFonts w:ascii="Tahoma" w:hAnsi="Tahoma" w:cs="Tahoma"/>
          <w:sz w:val="24"/>
          <w:szCs w:val="24"/>
          <w:lang w:val="sr-Latn-ME"/>
        </w:rPr>
        <w:t>U žalbi se u bitnom navodi da se rješenje pobija zbog povrede pravila postupka i pogrešno i nepotpuno utvrđenog činjeničnog stanja</w:t>
      </w:r>
      <w:r w:rsidR="000E2B8A">
        <w:rPr>
          <w:rFonts w:ascii="Tahoma" w:hAnsi="Tahoma" w:cs="Tahoma"/>
          <w:sz w:val="24"/>
          <w:szCs w:val="24"/>
          <w:lang w:val="sr-Latn-ME"/>
        </w:rPr>
        <w:t xml:space="preserve">. </w:t>
      </w:r>
      <w:r w:rsidRPr="002F6B4C">
        <w:rPr>
          <w:rFonts w:ascii="Tahoma" w:hAnsi="Tahoma" w:cs="Tahoma"/>
          <w:sz w:val="24"/>
          <w:szCs w:val="24"/>
          <w:lang w:val="sr-Latn-ME"/>
        </w:rPr>
        <w:t xml:space="preserve">Da je dana </w:t>
      </w:r>
      <w:r w:rsidR="00DF7677">
        <w:rPr>
          <w:rFonts w:ascii="Tahoma" w:hAnsi="Tahoma" w:cs="Tahoma"/>
          <w:sz w:val="24"/>
          <w:szCs w:val="24"/>
          <w:lang w:val="sr-Latn-ME"/>
        </w:rPr>
        <w:t>06.04</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upućen zahtjev za pristup informacijama kojim su od Ministarstva zdravlja tražene informacije bliže opisane u osporenom rješenju, te da je istima pristup odbijen rješenjem br</w:t>
      </w:r>
      <w:r w:rsidR="000E2B8A">
        <w:rPr>
          <w:rFonts w:ascii="Tahoma" w:hAnsi="Tahoma" w:cs="Tahoma"/>
          <w:sz w:val="24"/>
          <w:szCs w:val="24"/>
          <w:lang w:val="sr-Latn-ME"/>
        </w:rPr>
        <w:t>.</w:t>
      </w:r>
      <w:r w:rsidRPr="002F6B4C">
        <w:rPr>
          <w:rFonts w:ascii="Tahoma" w:hAnsi="Tahoma" w:cs="Tahoma"/>
          <w:sz w:val="24"/>
          <w:szCs w:val="24"/>
          <w:lang w:val="sr-Latn-ME"/>
        </w:rPr>
        <w:t>060-</w:t>
      </w:r>
      <w:r w:rsidR="00F547EF">
        <w:rPr>
          <w:rFonts w:ascii="Tahoma" w:hAnsi="Tahoma" w:cs="Tahoma"/>
          <w:sz w:val="24"/>
          <w:szCs w:val="24"/>
          <w:lang w:val="sr-Latn-ME"/>
        </w:rPr>
        <w:t>927</w:t>
      </w:r>
      <w:r w:rsidRPr="002F6B4C">
        <w:rPr>
          <w:rFonts w:ascii="Tahoma" w:hAnsi="Tahoma" w:cs="Tahoma"/>
          <w:sz w:val="24"/>
          <w:szCs w:val="24"/>
          <w:lang w:val="sr-Latn-ME"/>
        </w:rPr>
        <w:t>/2017-1UPI od 26</w:t>
      </w:r>
      <w:r w:rsidR="000E2B8A">
        <w:rPr>
          <w:rFonts w:ascii="Tahoma" w:hAnsi="Tahoma" w:cs="Tahoma"/>
          <w:sz w:val="24"/>
          <w:szCs w:val="24"/>
          <w:lang w:val="sr-Latn-ME"/>
        </w:rPr>
        <w:t>.</w:t>
      </w:r>
      <w:r w:rsidRPr="002F6B4C">
        <w:rPr>
          <w:rFonts w:ascii="Tahoma" w:hAnsi="Tahoma" w:cs="Tahoma"/>
          <w:sz w:val="24"/>
          <w:szCs w:val="24"/>
          <w:lang w:val="sr-Latn-ME"/>
        </w:rPr>
        <w:t>05</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uz obrazloženje da ist</w:t>
      </w:r>
      <w:r w:rsidR="00B56E17">
        <w:rPr>
          <w:rFonts w:ascii="Tahoma" w:hAnsi="Tahoma" w:cs="Tahoma"/>
          <w:sz w:val="24"/>
          <w:szCs w:val="24"/>
          <w:lang w:val="sr-Latn-ME"/>
        </w:rPr>
        <w:t>e ne posjeduje u pisanoj formi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ističe da je prvostepeni organ, u postupku donošenja osporenog rješenja, povrijedio Zakon o slobodnom pristupu informacijama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Navodi se da je članom 51 Ustava Crne Gore propisano da svako ima pravo pristupa informacijama u posjedu državnih organa i organizacija koje vrše javna ovlašćenja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U stavu 2 istog člana stoji da se pravo pristupa informacijama može ograničiti ako je to u interesu: zaštite života, javnog zdravlja, morala i privatnosti, vođenja krivičnog postupka, bezbjednosti i odbrane Crne Gore, spoljne, monetarne i ekonomske politike</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4 Zakona o slobodnom pristupu informacijama propisuje da se pristupom informacijama obezbjeđuje transparentnost rada, podstiče efikasnost, djelotvornost, odgovornost i afirmiše integritet i legitimitet organa vlasti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5 Zakona o slobodnom pristupu informacijama propisuje da se pristupom informacijama obezbjeđuje da javnost zna informacije koje su u posjedu organa vlasti, u cilju vršenja demokratske kontrole vlasti i ostvarivanju ljudskih prava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Ova zakonska odredba ima višestruki značaj</w:t>
      </w:r>
      <w:r w:rsidR="000E2B8A">
        <w:rPr>
          <w:rFonts w:ascii="Tahoma" w:hAnsi="Tahoma" w:cs="Tahoma"/>
          <w:sz w:val="24"/>
          <w:szCs w:val="24"/>
          <w:lang w:val="sr-Latn-ME"/>
        </w:rPr>
        <w:t>.</w:t>
      </w:r>
      <w:r w:rsidR="004F6979" w:rsidRPr="002F6B4C">
        <w:rPr>
          <w:rFonts w:ascii="Tahoma" w:hAnsi="Tahoma" w:cs="Tahoma"/>
          <w:sz w:val="24"/>
          <w:szCs w:val="24"/>
          <w:lang w:val="sr-Latn-ME"/>
        </w:rPr>
        <w:t>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smatra da se informacije tražene zahtjevom nalaze u faktičkom posjedu prvostepenog organa, a što se i iz osporenog rješenja zaključuje, u smislu navedene zakonske odredbe te da ne postoji osnov za odbijanjem pristupa istima</w:t>
      </w:r>
      <w:r w:rsidR="000E2B8A">
        <w:rPr>
          <w:rFonts w:ascii="Tahoma" w:hAnsi="Tahoma" w:cs="Tahoma"/>
          <w:sz w:val="24"/>
          <w:szCs w:val="24"/>
          <w:lang w:val="sr-Latn-ME"/>
        </w:rPr>
        <w:t xml:space="preserve">. </w:t>
      </w:r>
      <w:r w:rsidR="00AF7667" w:rsidRPr="00AF7667">
        <w:rPr>
          <w:rFonts w:ascii="Tahoma" w:hAnsi="Tahoma" w:cs="Tahoma"/>
          <w:sz w:val="24"/>
          <w:szCs w:val="24"/>
          <w:lang w:val="sr-Latn-ME"/>
        </w:rPr>
        <w:t xml:space="preserve">Po navodima žalioca prvostepeni organ je mjerom Operativnog dokumenta za sprječavanje korupcije u oblastima od posebnog rizika </w:t>
      </w:r>
      <w:r w:rsidR="00AF7667" w:rsidRPr="00AF7667">
        <w:rPr>
          <w:rFonts w:ascii="Tahoma" w:hAnsi="Tahoma" w:cs="Tahoma"/>
          <w:sz w:val="24"/>
          <w:szCs w:val="24"/>
          <w:lang w:val="sr-Latn-ME"/>
        </w:rPr>
        <w:lastRenderedPageBreak/>
        <w:t>navedenom u zahtjevu prepoznat kao organ koji je dužan da postupa u konkrenom slučaju, pa je rješenje nerazumljivo jer se iz istog ne može zaključiti da postoji valjan razlog neposjedovanja traženih informacija i da se iste zaista ne nalaze u posjedu prvostepenog organa. U cilju pobijanja datih navoda priložen je izvod iz Operativnog dokumenta za sprječavanje korupcije u oblastima od posebnog rizika kojim je propisana mjera na kojoj se zasniva predmetni zahtjev, a koji ukazuje na to da su navodi prvostepnog organa neosnovani i da je na osnovu navedene mjere isti obavezan da vodi evidenciju u konkretnom slučaju i izvještava. Dakle, nejasno je na osnovu čega prvostepeni organ navodi da ne posjeduje tražene informacije s obzirom na navedenu mjeru kojom je određen kao nadležan organ u konkretnom slučaju, pa žalilac smatra da je prvostepeni u posjedu traženih informacija i da je iste bio dužan dostaviti. Shodno tome, neosnovano je upućivanje na obraćanje zdravstvenim ustanovama, jer je za postupanje u konkretnom slučaju nesporno nadležan prvostepeni organ, koji u svom posjedu mora imati tražene informacije. Imajući u vidu navedeno, kao i činjenicu da razlozi dati u rješenju ne sadrže pravni osnov na kom se isti temelji, žalilac je mišljenja da je prvostepeni organ pogrešno utvrdio činjenično stanje, usljed čega je pristup traženim informacijama neosnovano ograničio</w:t>
      </w:r>
      <w:r w:rsidR="00AF7667">
        <w:rPr>
          <w:rFonts w:ascii="Tahoma" w:hAnsi="Tahoma" w:cs="Tahoma"/>
          <w:sz w:val="24"/>
          <w:szCs w:val="24"/>
          <w:lang w:val="sr-Latn-ME"/>
        </w:rPr>
        <w:t>.</w:t>
      </w:r>
      <w:r w:rsidR="00AF7667" w:rsidRPr="00AF7667">
        <w:rPr>
          <w:rFonts w:ascii="Tahoma" w:hAnsi="Tahoma" w:cs="Tahoma"/>
          <w:sz w:val="24"/>
          <w:szCs w:val="24"/>
          <w:lang w:val="sr-Latn-ME"/>
        </w:rPr>
        <w:t xml:space="preserve"> </w:t>
      </w:r>
      <w:r w:rsidR="004F6979" w:rsidRPr="002F6B4C">
        <w:rPr>
          <w:rFonts w:ascii="Tahoma" w:hAnsi="Tahoma" w:cs="Tahoma"/>
          <w:sz w:val="24"/>
          <w:szCs w:val="24"/>
          <w:lang w:val="sr-Latn-ME"/>
        </w:rPr>
        <w:t>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E2B8A">
        <w:rPr>
          <w:rFonts w:ascii="Tahoma" w:hAnsi="Tahoma" w:cs="Tahoma"/>
          <w:sz w:val="24"/>
          <w:szCs w:val="24"/>
          <w:lang w:val="sr-Latn-ME"/>
        </w:rPr>
        <w:t>.</w:t>
      </w:r>
      <w:r w:rsidR="004F6979" w:rsidRPr="002F6B4C">
        <w:rPr>
          <w:rFonts w:ascii="Tahoma" w:hAnsi="Tahoma" w:cs="Tahoma"/>
          <w:sz w:val="24"/>
          <w:szCs w:val="24"/>
          <w:lang w:val="sr-Latn-ME"/>
        </w:rPr>
        <w:t>Nadalje se navodi da je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 Žalilac iznosi stav da osporeno rješenje apsolutno nema obrazloženja u tom smislu, ne sadrži ni jedan jedini navod o utvrđenom činjeničnom stanju i ne sadrži ni jedan jedini razlog koji bi upućivao na odluku kakva je u dispozitivu</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lastRenderedPageBreak/>
        <w:t>Predloženo je da Savjet Agencije za zaštitu ličnih podataka i slobodan pristup informacijama poništi rje</w:t>
      </w:r>
      <w:r w:rsidR="00AF7667">
        <w:rPr>
          <w:rFonts w:ascii="Tahoma" w:hAnsi="Tahoma" w:cs="Tahoma"/>
          <w:sz w:val="24"/>
          <w:szCs w:val="24"/>
          <w:lang w:val="sr-Latn-ME"/>
        </w:rPr>
        <w:t>šenje Ministarstva zdravlja br</w:t>
      </w:r>
      <w:r w:rsidR="004F6979" w:rsidRPr="002F6B4C">
        <w:rPr>
          <w:rFonts w:ascii="Tahoma" w:hAnsi="Tahoma" w:cs="Tahoma"/>
          <w:sz w:val="24"/>
          <w:szCs w:val="24"/>
          <w:lang w:val="sr-Latn-ME"/>
        </w:rPr>
        <w:t>: 060-</w:t>
      </w:r>
      <w:r w:rsidR="00F547EF">
        <w:rPr>
          <w:rFonts w:ascii="Tahoma" w:hAnsi="Tahoma" w:cs="Tahoma"/>
          <w:sz w:val="24"/>
          <w:szCs w:val="24"/>
          <w:lang w:val="sr-Latn-ME"/>
        </w:rPr>
        <w:t>927</w:t>
      </w:r>
      <w:r w:rsidR="004F6979" w:rsidRPr="002F6B4C">
        <w:rPr>
          <w:rFonts w:ascii="Tahoma" w:hAnsi="Tahoma" w:cs="Tahoma"/>
          <w:sz w:val="24"/>
          <w:szCs w:val="24"/>
          <w:lang w:val="sr-Latn-ME"/>
        </w:rPr>
        <w:t>/2017-1 UPI od 26</w:t>
      </w:r>
      <w:r w:rsidR="000E2B8A">
        <w:rPr>
          <w:rFonts w:ascii="Tahoma" w:hAnsi="Tahoma" w:cs="Tahoma"/>
          <w:sz w:val="24"/>
          <w:szCs w:val="24"/>
          <w:lang w:val="sr-Latn-ME"/>
        </w:rPr>
        <w:t>.</w:t>
      </w:r>
      <w:r w:rsidR="004F6979" w:rsidRPr="002F6B4C">
        <w:rPr>
          <w:rFonts w:ascii="Tahoma" w:hAnsi="Tahoma" w:cs="Tahoma"/>
          <w:sz w:val="24"/>
          <w:szCs w:val="24"/>
          <w:lang w:val="sr-Latn-ME"/>
        </w:rPr>
        <w:t>maja 2017</w:t>
      </w:r>
      <w:r w:rsidR="000E2B8A">
        <w:rPr>
          <w:rFonts w:ascii="Tahoma" w:hAnsi="Tahoma" w:cs="Tahoma"/>
          <w:sz w:val="24"/>
          <w:szCs w:val="24"/>
          <w:lang w:val="sr-Latn-ME"/>
        </w:rPr>
        <w:t>.</w:t>
      </w:r>
      <w:r w:rsidR="004F6979" w:rsidRPr="002F6B4C">
        <w:rPr>
          <w:rFonts w:ascii="Tahoma" w:hAnsi="Tahoma" w:cs="Tahoma"/>
          <w:sz w:val="24"/>
          <w:szCs w:val="24"/>
          <w:lang w:val="sr-Latn-ME"/>
        </w:rPr>
        <w:t>godine iz razloga što je istim ograničeno zakonsko pravo na slobodan pristup informacijama.</w:t>
      </w:r>
    </w:p>
    <w:p w:rsidR="00060766" w:rsidRPr="002F6B4C" w:rsidRDefault="00D7342E" w:rsidP="006A28F6">
      <w:pPr>
        <w:jc w:val="both"/>
        <w:rPr>
          <w:rFonts w:ascii="Tahoma" w:hAnsi="Tahoma" w:cs="Tahoma"/>
          <w:sz w:val="24"/>
          <w:szCs w:val="24"/>
          <w:lang w:val="sr-Latn-ME"/>
        </w:rPr>
      </w:pPr>
      <w:r w:rsidRPr="002F6B4C">
        <w:rPr>
          <w:rFonts w:ascii="Tahoma" w:hAnsi="Tahoma" w:cs="Tahoma"/>
          <w:sz w:val="24"/>
          <w:szCs w:val="24"/>
          <w:lang w:val="sr-Latn-ME"/>
        </w:rPr>
        <w:t xml:space="preserve">Nakon razmatranja </w:t>
      </w:r>
      <w:r w:rsidR="00E0025C" w:rsidRPr="002F6B4C">
        <w:rPr>
          <w:rFonts w:ascii="Tahoma" w:hAnsi="Tahoma" w:cs="Tahoma"/>
          <w:sz w:val="24"/>
          <w:szCs w:val="24"/>
          <w:lang w:val="sr-Latn-ME"/>
        </w:rPr>
        <w:t xml:space="preserve">prvostepenog rješenja i </w:t>
      </w:r>
      <w:r w:rsidRPr="002F6B4C">
        <w:rPr>
          <w:rFonts w:ascii="Tahoma" w:hAnsi="Tahoma" w:cs="Tahoma"/>
          <w:sz w:val="24"/>
          <w:szCs w:val="24"/>
          <w:lang w:val="sr-Latn-ME"/>
        </w:rPr>
        <w:t>žabenih</w:t>
      </w:r>
      <w:r w:rsidR="00E0025C" w:rsidRPr="002F6B4C">
        <w:rPr>
          <w:rFonts w:ascii="Tahoma" w:hAnsi="Tahoma" w:cs="Tahoma"/>
          <w:sz w:val="24"/>
          <w:szCs w:val="24"/>
          <w:lang w:val="sr-Latn-ME"/>
        </w:rPr>
        <w:t xml:space="preserve"> navoda </w:t>
      </w:r>
      <w:r w:rsidR="00060766" w:rsidRPr="002F6B4C">
        <w:rPr>
          <w:rFonts w:ascii="Tahoma" w:hAnsi="Tahoma" w:cs="Tahoma"/>
          <w:sz w:val="24"/>
          <w:szCs w:val="24"/>
          <w:lang w:val="sr-Latn-ME"/>
        </w:rPr>
        <w:t xml:space="preserve">Savjet Agencije nalazi da žalbu treba </w:t>
      </w:r>
      <w:r w:rsidR="004C0FA3" w:rsidRPr="002F6B4C">
        <w:rPr>
          <w:rFonts w:ascii="Tahoma" w:hAnsi="Tahoma" w:cs="Tahoma"/>
          <w:sz w:val="24"/>
          <w:szCs w:val="24"/>
          <w:lang w:val="sr-Latn-ME"/>
        </w:rPr>
        <w:t>usvojiti</w:t>
      </w:r>
      <w:r w:rsidR="00201BA9" w:rsidRPr="002F6B4C">
        <w:rPr>
          <w:rFonts w:ascii="Tahoma" w:hAnsi="Tahoma" w:cs="Tahoma"/>
          <w:sz w:val="24"/>
          <w:szCs w:val="24"/>
          <w:lang w:val="sr-Latn-ME"/>
        </w:rPr>
        <w:t xml:space="preserve"> </w:t>
      </w:r>
      <w:r w:rsidR="00060766" w:rsidRPr="002F6B4C">
        <w:rPr>
          <w:rFonts w:ascii="Tahoma" w:hAnsi="Tahoma" w:cs="Tahoma"/>
          <w:sz w:val="24"/>
          <w:szCs w:val="24"/>
          <w:lang w:val="sr-Latn-ME"/>
        </w:rPr>
        <w:t xml:space="preserve"> kao osnovanu.</w:t>
      </w:r>
    </w:p>
    <w:p w:rsidR="00836BEF" w:rsidRPr="002F6B4C" w:rsidRDefault="005D6152" w:rsidP="00E0025C">
      <w:pPr>
        <w:jc w:val="both"/>
        <w:rPr>
          <w:rStyle w:val="Bodytext20"/>
          <w:rFonts w:ascii="Tahoma" w:eastAsiaTheme="minorEastAsia" w:hAnsi="Tahoma" w:cs="Tahoma"/>
          <w:sz w:val="24"/>
          <w:szCs w:val="24"/>
          <w:u w:val="none"/>
          <w:lang w:val="sr-Latn-ME"/>
        </w:rPr>
      </w:pPr>
      <w:r w:rsidRPr="002F6B4C">
        <w:rPr>
          <w:rFonts w:ascii="Tahoma" w:hAnsi="Tahoma" w:cs="Tahoma"/>
          <w:sz w:val="24"/>
          <w:szCs w:val="24"/>
          <w:lang w:val="sr-Latn-ME"/>
        </w:rPr>
        <w:t>Član 2</w:t>
      </w:r>
      <w:r w:rsidR="000C2EA5" w:rsidRPr="002F6B4C">
        <w:rPr>
          <w:rFonts w:ascii="Tahoma" w:hAnsi="Tahoma" w:cs="Tahoma"/>
          <w:sz w:val="24"/>
          <w:szCs w:val="24"/>
          <w:lang w:val="sr-Latn-ME"/>
        </w:rPr>
        <w:t>37</w:t>
      </w:r>
      <w:r w:rsidRPr="002F6B4C">
        <w:rPr>
          <w:rFonts w:ascii="Tahoma" w:hAnsi="Tahoma" w:cs="Tahoma"/>
          <w:sz w:val="24"/>
          <w:szCs w:val="24"/>
          <w:lang w:val="sr-Latn-ME"/>
        </w:rPr>
        <w:t xml:space="preserve"> </w:t>
      </w:r>
      <w:r w:rsidR="00C36FF0" w:rsidRPr="002F6B4C">
        <w:rPr>
          <w:rFonts w:ascii="Tahoma" w:hAnsi="Tahoma" w:cs="Tahoma"/>
          <w:sz w:val="24"/>
          <w:szCs w:val="24"/>
          <w:lang w:val="sr-Latn-ME"/>
        </w:rPr>
        <w:t xml:space="preserve"> stav 2 </w:t>
      </w:r>
      <w:r w:rsidRPr="002F6B4C">
        <w:rPr>
          <w:rFonts w:ascii="Tahoma" w:hAnsi="Tahoma" w:cs="Tahoma"/>
          <w:sz w:val="24"/>
          <w:szCs w:val="24"/>
          <w:lang w:val="sr-Latn-ME"/>
        </w:rPr>
        <w:t>Zakona o opštem upravnom postupku propisuje</w:t>
      </w:r>
      <w:r w:rsidR="000E2B8A">
        <w:rPr>
          <w:rFonts w:ascii="Tahoma" w:hAnsi="Tahoma" w:cs="Tahoma"/>
          <w:sz w:val="24"/>
          <w:szCs w:val="24"/>
          <w:lang w:val="sr-Latn-ME"/>
        </w:rPr>
        <w:t xml:space="preserve"> ako drugostepeni organ nađ</w:t>
      </w:r>
      <w:r w:rsidR="00714FFC" w:rsidRPr="002F6B4C">
        <w:rPr>
          <w:rFonts w:ascii="Tahoma" w:hAnsi="Tahoma" w:cs="Tahoma"/>
          <w:sz w:val="24"/>
          <w:szCs w:val="24"/>
          <w:lang w:val="sr-Latn-ME"/>
        </w:rPr>
        <w:t>e da će</w:t>
      </w:r>
      <w:r w:rsidR="00147ACC" w:rsidRPr="002F6B4C">
        <w:rPr>
          <w:rFonts w:ascii="Tahoma" w:hAnsi="Tahoma" w:cs="Tahoma"/>
          <w:sz w:val="24"/>
          <w:szCs w:val="24"/>
          <w:lang w:val="sr-Latn-ME"/>
        </w:rPr>
        <w:t xml:space="preserve"> nedostatke</w:t>
      </w:r>
      <w:r w:rsidR="003C1003" w:rsidRPr="002F6B4C">
        <w:rPr>
          <w:rFonts w:ascii="Tahoma" w:hAnsi="Tahoma" w:cs="Tahoma"/>
          <w:sz w:val="24"/>
          <w:szCs w:val="24"/>
          <w:lang w:val="sr-Latn-ME"/>
        </w:rPr>
        <w:t xml:space="preserve"> prvostepenog postupka</w:t>
      </w:r>
      <w:r w:rsidR="00714FFC" w:rsidRPr="002F6B4C">
        <w:rPr>
          <w:rFonts w:ascii="Tahoma" w:hAnsi="Tahoma" w:cs="Tahoma"/>
          <w:sz w:val="24"/>
          <w:szCs w:val="24"/>
          <w:lang w:val="sr-Latn-ME"/>
        </w:rPr>
        <w:t xml:space="preserve"> b</w:t>
      </w:r>
      <w:r w:rsidR="00DE67CF" w:rsidRPr="002F6B4C">
        <w:rPr>
          <w:rFonts w:ascii="Tahoma" w:hAnsi="Tahoma" w:cs="Tahoma"/>
          <w:sz w:val="24"/>
          <w:szCs w:val="24"/>
          <w:lang w:val="sr-Latn-ME"/>
        </w:rPr>
        <w:t>r</w:t>
      </w:r>
      <w:r w:rsidR="00714FFC" w:rsidRPr="002F6B4C">
        <w:rPr>
          <w:rFonts w:ascii="Tahoma" w:hAnsi="Tahoma" w:cs="Tahoma"/>
          <w:sz w:val="24"/>
          <w:szCs w:val="24"/>
          <w:lang w:val="sr-Latn-ME"/>
        </w:rPr>
        <w:t>že i ekonomičnije otkloniti prvostepeni organ on će svojim rješenjem poništiti  prvostepeno rješenje  i vratiti predmet prvostep</w:t>
      </w:r>
      <w:r w:rsidR="006A5A03" w:rsidRPr="002F6B4C">
        <w:rPr>
          <w:rFonts w:ascii="Tahoma" w:hAnsi="Tahoma" w:cs="Tahoma"/>
          <w:sz w:val="24"/>
          <w:szCs w:val="24"/>
          <w:lang w:val="sr-Latn-ME"/>
        </w:rPr>
        <w:t>enom organu na ponovni postupak</w:t>
      </w:r>
      <w:r w:rsidR="000E2B8A">
        <w:rPr>
          <w:rFonts w:ascii="Tahoma" w:hAnsi="Tahoma" w:cs="Tahoma"/>
          <w:sz w:val="24"/>
          <w:szCs w:val="24"/>
          <w:lang w:val="sr-Latn-ME"/>
        </w:rPr>
        <w:t xml:space="preserve">. </w:t>
      </w:r>
      <w:r w:rsidR="00A36458" w:rsidRPr="002F6B4C">
        <w:rPr>
          <w:rFonts w:ascii="Tahoma" w:hAnsi="Tahoma" w:cs="Tahoma"/>
          <w:sz w:val="24"/>
          <w:szCs w:val="24"/>
          <w:lang w:val="sr-Latn-ME"/>
        </w:rPr>
        <w:t xml:space="preserve">Savjet Agencije je poništio </w:t>
      </w:r>
      <w:r w:rsidR="00E0025C" w:rsidRPr="002F6B4C">
        <w:rPr>
          <w:rFonts w:ascii="Tahoma" w:hAnsi="Tahoma" w:cs="Tahoma"/>
          <w:sz w:val="24"/>
          <w:szCs w:val="24"/>
          <w:lang w:val="sr-Latn-ME"/>
        </w:rPr>
        <w:t>prvostepeno</w:t>
      </w:r>
      <w:r w:rsidR="00A36458" w:rsidRPr="002F6B4C">
        <w:rPr>
          <w:rFonts w:ascii="Tahoma" w:hAnsi="Tahoma" w:cs="Tahoma"/>
          <w:sz w:val="24"/>
          <w:szCs w:val="24"/>
          <w:lang w:val="sr-Latn-ME"/>
        </w:rPr>
        <w:t xml:space="preserve"> </w:t>
      </w:r>
      <w:r w:rsidR="00E82B32" w:rsidRPr="002F6B4C">
        <w:rPr>
          <w:rFonts w:ascii="Tahoma" w:hAnsi="Tahoma" w:cs="Tahoma"/>
          <w:sz w:val="24"/>
          <w:szCs w:val="24"/>
          <w:lang w:val="sr-Latn-ME"/>
        </w:rPr>
        <w:t>rješenje</w:t>
      </w:r>
      <w:r w:rsidR="00A36458" w:rsidRPr="002F6B4C">
        <w:rPr>
          <w:rFonts w:ascii="Tahoma" w:hAnsi="Tahoma" w:cs="Tahoma"/>
          <w:sz w:val="24"/>
          <w:szCs w:val="24"/>
          <w:lang w:val="sr-Latn-ME"/>
        </w:rPr>
        <w:t xml:space="preserve"> </w:t>
      </w:r>
      <w:r w:rsidR="00E0025C"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w:t>
      </w:r>
      <w:r w:rsidR="00F547EF">
        <w:rPr>
          <w:rFonts w:ascii="Tahoma" w:hAnsi="Tahoma" w:cs="Tahoma"/>
          <w:sz w:val="24"/>
          <w:szCs w:val="24"/>
          <w:lang w:val="sr-Latn-ME"/>
        </w:rPr>
        <w:t>927</w:t>
      </w:r>
      <w:r w:rsidR="007B642E" w:rsidRPr="002F6B4C">
        <w:rPr>
          <w:rFonts w:ascii="Tahoma" w:hAnsi="Tahoma" w:cs="Tahoma"/>
          <w:sz w:val="24"/>
          <w:szCs w:val="24"/>
          <w:lang w:val="sr-Latn-ME"/>
        </w:rPr>
        <w:t>/2017-1UPI</w:t>
      </w:r>
      <w:r w:rsidR="0059455E"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59455E" w:rsidRPr="002F6B4C">
        <w:rPr>
          <w:rFonts w:ascii="Tahoma" w:hAnsi="Tahoma" w:cs="Tahoma"/>
          <w:sz w:val="24"/>
          <w:szCs w:val="24"/>
          <w:lang w:val="sr-Latn-ME"/>
        </w:rPr>
        <w:t xml:space="preserve">.godine </w:t>
      </w:r>
      <w:r w:rsidR="00A36458" w:rsidRPr="002F6B4C">
        <w:rPr>
          <w:rFonts w:ascii="Tahoma" w:hAnsi="Tahoma" w:cs="Tahoma"/>
          <w:sz w:val="24"/>
          <w:szCs w:val="24"/>
          <w:lang w:val="sr-Latn-ME"/>
        </w:rPr>
        <w:t>zbog pogreš</w:t>
      </w:r>
      <w:r w:rsidR="006A5A03" w:rsidRPr="002F6B4C">
        <w:rPr>
          <w:rFonts w:ascii="Tahoma" w:hAnsi="Tahoma" w:cs="Tahoma"/>
          <w:sz w:val="24"/>
          <w:szCs w:val="24"/>
          <w:lang w:val="sr-Latn-ME"/>
        </w:rPr>
        <w:t>ne primjene materijalnog prava</w:t>
      </w:r>
      <w:r w:rsidR="004F6979" w:rsidRPr="002F6B4C">
        <w:rPr>
          <w:rFonts w:ascii="Tahoma" w:hAnsi="Tahoma" w:cs="Tahoma"/>
          <w:sz w:val="24"/>
          <w:szCs w:val="24"/>
          <w:lang w:val="sr-Latn-ME"/>
        </w:rPr>
        <w:t xml:space="preserve"> i</w:t>
      </w:r>
      <w:r w:rsidR="000E2B8A">
        <w:rPr>
          <w:rFonts w:ascii="Tahoma" w:hAnsi="Tahoma" w:cs="Tahoma"/>
          <w:sz w:val="24"/>
          <w:szCs w:val="24"/>
          <w:lang w:val="sr-Latn-ME"/>
        </w:rPr>
        <w:t xml:space="preserve"> nepotpuno i nepravilno utvrđenog činjeničnog st</w:t>
      </w:r>
      <w:r w:rsidR="00A36458" w:rsidRPr="002F6B4C">
        <w:rPr>
          <w:rFonts w:ascii="Tahoma" w:hAnsi="Tahoma" w:cs="Tahoma"/>
          <w:sz w:val="24"/>
          <w:szCs w:val="24"/>
          <w:lang w:val="sr-Latn-ME"/>
        </w:rPr>
        <w:t>anja</w:t>
      </w:r>
      <w:r w:rsidR="00AF7667">
        <w:rPr>
          <w:rFonts w:ascii="Tahoma" w:hAnsi="Tahoma" w:cs="Tahoma"/>
          <w:sz w:val="24"/>
          <w:szCs w:val="24"/>
          <w:lang w:val="sr-Latn-ME"/>
        </w:rPr>
        <w:t xml:space="preserve">. </w:t>
      </w:r>
      <w:r w:rsidR="00A50323" w:rsidRPr="00A50323">
        <w:rPr>
          <w:rFonts w:ascii="Tahoma" w:hAnsi="Tahoma" w:cs="Tahoma"/>
          <w:sz w:val="24"/>
          <w:szCs w:val="24"/>
          <w:lang w:val="sr-Latn-ME"/>
        </w:rPr>
        <w:t xml:space="preserve">Savjet Agencije je utvrdio da je prvostepeni organ umjesto donošenja osporenoog rješenja trebalo da proslijedi zahtjev za slobodan pristup informacijama  nadležnom organu i da se pozove na član 20 stav 4 Zakona o slobodnom pristupu informacijama koji propisuje da ukoliko organ vlasti nije u posjedu tražene informacije dužan je da, bez odlaganja, ako zna koji je organ nadležan za postupanje po zahtjevu za pristup informaciji, uputi zahtjev nadležnom organu vlasti i da o tome obavijesti podnosioca zahtjevu. Savjet Agencije je u postupku preispitivanja zakonitosti osporenog rješenja utvrdio da prvostepeni organ nije pravilno primijenio odredbu člana 9 i 10 Zakona o slobodnom pristupu informacijama. Članom 9 stav 1 tačka 2 Zakona o slobodnom pristupu informacijama propisano je da je informacija u posjedu organa vlasti fizičko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 Pristup informacijama obuhvata pravo traženja i primanja informacija, bez obzira na svrhu i podatke koji su u njima sadržan. Savjet Agencije je nesporno utvrdio da je predmetnim zahtjevom podnosilac zahtjev postavio i tražio shodno Zakonu o slobodnom pristupu informacijama, te da u smislu člana 19 Zakona o slobodnom pristupu informacijama a kojim je propisano da zahtjev za pristup informaciji treba da sadrži: 1) naziv informacije ili podatke na osnovu kojih se ona može identifikovati pa je po ocjeni Savjeta Agenicje prvostepeni organ dobio dovoljno informacija šta je predmet zahtjeva za slobodan pristup informacijama i na osnovu čega se može identifikovati tražena informacija, te je shodno članu 20 stav 4 Zakona trebalo da proslijedi predmetni zahtjev stvarno nadležnom organu i o tome obavijesti </w:t>
      </w:r>
      <w:r w:rsidR="00A50323" w:rsidRPr="00A50323">
        <w:rPr>
          <w:rFonts w:ascii="Tahoma" w:hAnsi="Tahoma" w:cs="Tahoma"/>
          <w:sz w:val="24"/>
          <w:szCs w:val="24"/>
          <w:lang w:val="sr-Latn-ME"/>
        </w:rPr>
        <w:lastRenderedPageBreak/>
        <w:t>podnosioca zahtjeva. Savjet Agencije je utvrdio da je prvostepeni organ dužan u ponovnom postupku u roku od 15 dana od prijema rješenja na osnovu pravilno utvrđenog činjeničnog stanja pravilno primjeniti odrebu člana 20 Zakona o slobodnom pristupu informacijama i u ponovnom postupku donese odluku na osnovu podnijetog zahtjeva za slobodan pristup informacijama. Na osnovu člana 237 stav 2 Zakona o opštem upravnom postupku je poništen prvostepeni rješenje, a predmet se zbog prirode upravne stvari dostavlja na ponovni postupak prvostepenom organu.</w:t>
      </w:r>
    </w:p>
    <w:p w:rsidR="00F17579" w:rsidRPr="002F6B4C" w:rsidRDefault="005528F0" w:rsidP="00E0025C">
      <w:pPr>
        <w:jc w:val="both"/>
        <w:rPr>
          <w:rFonts w:ascii="Tahoma" w:hAnsi="Tahoma" w:cs="Tahoma"/>
          <w:color w:val="000000"/>
          <w:sz w:val="24"/>
          <w:szCs w:val="24"/>
          <w:lang w:val="sr-Latn-ME"/>
        </w:rPr>
      </w:pPr>
      <w:r w:rsidRPr="002F6B4C">
        <w:rPr>
          <w:rFonts w:ascii="Tahoma" w:hAnsi="Tahoma" w:cs="Tahoma"/>
          <w:color w:val="000000"/>
          <w:sz w:val="24"/>
          <w:szCs w:val="24"/>
          <w:lang w:val="sr-Latn-ME"/>
        </w:rPr>
        <w:t>Savjet Agencije je cijenio i ostale navode iz žalbe, pa je našao da nijesu od uticaja za dru</w:t>
      </w:r>
      <w:r w:rsidR="007D0038" w:rsidRPr="002F6B4C">
        <w:rPr>
          <w:rFonts w:ascii="Tahoma" w:hAnsi="Tahoma" w:cs="Tahoma"/>
          <w:color w:val="000000"/>
          <w:sz w:val="24"/>
          <w:szCs w:val="24"/>
          <w:lang w:val="sr-Latn-ME"/>
        </w:rPr>
        <w:t>ga</w:t>
      </w:r>
      <w:r w:rsidRPr="002F6B4C">
        <w:rPr>
          <w:rFonts w:ascii="Tahoma" w:hAnsi="Tahoma" w:cs="Tahoma"/>
          <w:color w:val="000000"/>
          <w:sz w:val="24"/>
          <w:szCs w:val="24"/>
          <w:lang w:val="sr-Latn-ME"/>
        </w:rPr>
        <w:t>čije rješavanje u ovoj pravnoj stvari.</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0E2B8A">
        <w:rPr>
          <w:rFonts w:ascii="Tahoma" w:hAnsi="Tahoma" w:cs="Tahoma"/>
          <w:sz w:val="24"/>
          <w:szCs w:val="24"/>
          <w:lang w:val="sr-Latn-ME"/>
        </w:rPr>
        <w:t xml:space="preserve"> </w:t>
      </w:r>
      <w:r w:rsidRPr="002F6B4C">
        <w:rPr>
          <w:rFonts w:ascii="Tahoma" w:hAnsi="Tahoma" w:cs="Tahoma"/>
          <w:sz w:val="24"/>
          <w:szCs w:val="24"/>
          <w:lang w:val="sr-Latn-ME"/>
        </w:rPr>
        <w:t>uz obračunati PDV od 19% što iznosi 76 EUR, što sve ukupno u konkretnom predmetu iznosi 476,00 EUR.</w:t>
      </w:r>
    </w:p>
    <w:p w:rsidR="005528F0" w:rsidRPr="002F6B4C" w:rsidRDefault="005528F0" w:rsidP="00E0025C">
      <w:pPr>
        <w:jc w:val="both"/>
        <w:rPr>
          <w:rFonts w:ascii="Tahoma" w:hAnsi="Tahoma" w:cs="Tahoma"/>
          <w:sz w:val="24"/>
          <w:szCs w:val="24"/>
          <w:lang w:val="sr-Latn-ME"/>
        </w:rPr>
      </w:pPr>
      <w:r w:rsidRPr="002F6B4C">
        <w:rPr>
          <w:rFonts w:ascii="Tahoma" w:hAnsi="Tahoma" w:cs="Tahoma"/>
          <w:sz w:val="24"/>
          <w:szCs w:val="24"/>
          <w:lang w:val="sr-Latn-ME"/>
        </w:rPr>
        <w:t>Sa iznjetih razloga, shodno članu 38 Zakona o slobodnom pristupu informacijama i člana 23</w:t>
      </w:r>
      <w:r w:rsidR="001E04C9" w:rsidRPr="002F6B4C">
        <w:rPr>
          <w:rFonts w:ascii="Tahoma" w:hAnsi="Tahoma" w:cs="Tahoma"/>
          <w:sz w:val="24"/>
          <w:szCs w:val="24"/>
          <w:lang w:val="sr-Latn-ME"/>
        </w:rPr>
        <w:t>7</w:t>
      </w:r>
      <w:r w:rsidRPr="002F6B4C">
        <w:rPr>
          <w:rFonts w:ascii="Tahoma" w:hAnsi="Tahoma" w:cs="Tahoma"/>
          <w:sz w:val="24"/>
          <w:szCs w:val="24"/>
          <w:lang w:val="sr-Latn-ME"/>
        </w:rPr>
        <w:t xml:space="preserve"> stav </w:t>
      </w:r>
      <w:r w:rsidR="001E04C9"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 odlučeno je kao u izreci.</w:t>
      </w:r>
    </w:p>
    <w:p w:rsidR="005528F0" w:rsidRPr="002F6B4C" w:rsidRDefault="005528F0" w:rsidP="00AC1A55">
      <w:pPr>
        <w:jc w:val="both"/>
        <w:rPr>
          <w:rFonts w:ascii="Tahoma" w:hAnsi="Tahoma" w:cs="Tahoma"/>
          <w:sz w:val="24"/>
          <w:szCs w:val="24"/>
          <w:lang w:val="sr-Latn-ME"/>
        </w:rPr>
      </w:pPr>
      <w:r w:rsidRPr="002F6B4C">
        <w:rPr>
          <w:rFonts w:ascii="Tahoma" w:hAnsi="Tahoma" w:cs="Tahoma"/>
          <w:b/>
          <w:sz w:val="24"/>
          <w:szCs w:val="24"/>
          <w:u w:val="single"/>
          <w:lang w:val="sr-Latn-ME"/>
        </w:rPr>
        <w:t>Pravna pouka:</w:t>
      </w:r>
      <w:r w:rsidRPr="002F6B4C">
        <w:rPr>
          <w:rFonts w:ascii="Tahoma" w:hAnsi="Tahoma" w:cs="Tahoma"/>
          <w:sz w:val="24"/>
          <w:szCs w:val="24"/>
          <w:lang w:val="sr-Latn-ME"/>
        </w:rPr>
        <w:t xml:space="preserve"> Protiv ovog Rješenja može se pokrenuti Upravni spor u roku od 30 dana od dana prijema.</w:t>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p>
    <w:p w:rsidR="005528F0" w:rsidRPr="002F6B4C" w:rsidRDefault="005528F0" w:rsidP="00E0025C">
      <w:pPr>
        <w:spacing w:after="0"/>
        <w:ind w:left="4956" w:firstLine="708"/>
        <w:jc w:val="right"/>
        <w:rPr>
          <w:rFonts w:ascii="Tahoma" w:hAnsi="Tahoma" w:cs="Tahoma"/>
          <w:b/>
          <w:sz w:val="28"/>
          <w:szCs w:val="28"/>
          <w:lang w:val="sr-Latn-ME"/>
        </w:rPr>
      </w:pPr>
      <w:r w:rsidRPr="002F6B4C">
        <w:rPr>
          <w:rFonts w:ascii="Tahoma" w:hAnsi="Tahoma" w:cs="Tahoma"/>
          <w:b/>
          <w:sz w:val="28"/>
          <w:szCs w:val="28"/>
          <w:lang w:val="sr-Latn-ME"/>
        </w:rPr>
        <w:t>SAVJET AGENCIJE</w:t>
      </w:r>
    </w:p>
    <w:p w:rsidR="00685024" w:rsidRPr="002F6B4C" w:rsidRDefault="00EF663F" w:rsidP="00EF663F">
      <w:pPr>
        <w:spacing w:after="0"/>
        <w:rPr>
          <w:rFonts w:ascii="Tahoma" w:hAnsi="Tahoma" w:cs="Tahoma"/>
          <w:b/>
          <w:sz w:val="24"/>
          <w:szCs w:val="24"/>
          <w:lang w:val="sr-Latn-ME"/>
        </w:rPr>
      </w:pPr>
      <w:r w:rsidRPr="002F6B4C">
        <w:rPr>
          <w:rFonts w:ascii="Tahoma" w:hAnsi="Tahoma" w:cs="Tahoma"/>
          <w:b/>
          <w:sz w:val="24"/>
          <w:szCs w:val="24"/>
          <w:lang w:val="sr-Latn-ME"/>
        </w:rPr>
        <w:t xml:space="preserve">                                                                                         </w:t>
      </w:r>
    </w:p>
    <w:p w:rsidR="006E794E" w:rsidRPr="002F6B4C" w:rsidRDefault="00CF1E95" w:rsidP="00E22E18">
      <w:pPr>
        <w:spacing w:after="0"/>
        <w:jc w:val="right"/>
        <w:rPr>
          <w:rFonts w:ascii="Tahoma" w:hAnsi="Tahoma" w:cs="Tahoma"/>
          <w:b/>
          <w:sz w:val="24"/>
          <w:szCs w:val="24"/>
          <w:lang w:val="sr-Latn-ME"/>
        </w:rPr>
      </w:pPr>
      <w:r w:rsidRPr="002F6B4C">
        <w:rPr>
          <w:rFonts w:ascii="Tahoma" w:hAnsi="Tahoma" w:cs="Tahoma"/>
          <w:b/>
          <w:sz w:val="24"/>
          <w:szCs w:val="24"/>
          <w:lang w:val="sr-Latn-ME"/>
        </w:rPr>
        <w:t>Predsjednik,  Muhamed Gjokaj</w:t>
      </w:r>
    </w:p>
    <w:p w:rsidR="001362B7" w:rsidRPr="002F6B4C" w:rsidRDefault="001362B7" w:rsidP="001E4278">
      <w:pPr>
        <w:pStyle w:val="NoSpacing"/>
        <w:rPr>
          <w:rFonts w:ascii="Tahoma" w:hAnsi="Tahoma" w:cs="Tahoma"/>
          <w:b/>
          <w:sz w:val="24"/>
          <w:szCs w:val="24"/>
          <w:lang w:val="sr-Latn-ME"/>
        </w:rPr>
      </w:pPr>
      <w:bookmarkStart w:id="0" w:name="_GoBack"/>
      <w:bookmarkEnd w:id="0"/>
    </w:p>
    <w:sectPr w:rsidR="001362B7" w:rsidRPr="002F6B4C"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BA3" w:rsidRDefault="00C47BA3">
      <w:pPr>
        <w:spacing w:after="0" w:line="240" w:lineRule="auto"/>
      </w:pPr>
      <w:r>
        <w:separator/>
      </w:r>
    </w:p>
  </w:endnote>
  <w:endnote w:type="continuationSeparator" w:id="0">
    <w:p w:rsidR="00C47BA3" w:rsidRDefault="00C47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C47BA3"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47BA3" w:rsidP="00855C93">
    <w:pPr>
      <w:pStyle w:val="Footer"/>
      <w:rPr>
        <w:b/>
        <w:sz w:val="16"/>
        <w:szCs w:val="16"/>
      </w:rPr>
    </w:pPr>
  </w:p>
  <w:p w:rsidR="0009317F" w:rsidRPr="00E62A90" w:rsidRDefault="00C47BA3" w:rsidP="00855C93">
    <w:pPr>
      <w:pStyle w:val="Footer"/>
      <w:shd w:val="clear" w:color="auto" w:fill="FF0000"/>
      <w:jc w:val="center"/>
      <w:rPr>
        <w:b/>
        <w:color w:val="FF0000"/>
        <w:sz w:val="2"/>
        <w:szCs w:val="2"/>
      </w:rPr>
    </w:pPr>
  </w:p>
  <w:p w:rsidR="0009317F" w:rsidRDefault="00C47BA3"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C47BA3" w:rsidP="00855C93">
    <w:pPr>
      <w:pStyle w:val="Footer"/>
      <w:jc w:val="center"/>
      <w:rPr>
        <w:sz w:val="16"/>
        <w:szCs w:val="16"/>
      </w:rPr>
    </w:pPr>
  </w:p>
  <w:p w:rsidR="0009317F" w:rsidRPr="002B6C39" w:rsidRDefault="00C47BA3">
    <w:pPr>
      <w:pStyle w:val="Footer"/>
    </w:pPr>
  </w:p>
  <w:p w:rsidR="0009317F" w:rsidRDefault="00C47BA3"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47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BA3" w:rsidRDefault="00C47BA3">
      <w:pPr>
        <w:spacing w:after="0" w:line="240" w:lineRule="auto"/>
      </w:pPr>
      <w:r>
        <w:separator/>
      </w:r>
    </w:p>
  </w:footnote>
  <w:footnote w:type="continuationSeparator" w:id="0">
    <w:p w:rsidR="00C47BA3" w:rsidRDefault="00C47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47B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47B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47B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766"/>
    <w:rsid w:val="000616B3"/>
    <w:rsid w:val="000665BF"/>
    <w:rsid w:val="00067057"/>
    <w:rsid w:val="000671ED"/>
    <w:rsid w:val="00070319"/>
    <w:rsid w:val="00073EBD"/>
    <w:rsid w:val="00082E4B"/>
    <w:rsid w:val="00085122"/>
    <w:rsid w:val="00085587"/>
    <w:rsid w:val="00091270"/>
    <w:rsid w:val="00092F56"/>
    <w:rsid w:val="0009483C"/>
    <w:rsid w:val="000A00BA"/>
    <w:rsid w:val="000A254C"/>
    <w:rsid w:val="000A3372"/>
    <w:rsid w:val="000A5CA3"/>
    <w:rsid w:val="000A63BC"/>
    <w:rsid w:val="000A6DD8"/>
    <w:rsid w:val="000B12A3"/>
    <w:rsid w:val="000B2A12"/>
    <w:rsid w:val="000B3C9B"/>
    <w:rsid w:val="000B6025"/>
    <w:rsid w:val="000C0DE5"/>
    <w:rsid w:val="000C2EA5"/>
    <w:rsid w:val="000C3CB2"/>
    <w:rsid w:val="000C6459"/>
    <w:rsid w:val="000C7D4E"/>
    <w:rsid w:val="000D5688"/>
    <w:rsid w:val="000D6638"/>
    <w:rsid w:val="000D7BA4"/>
    <w:rsid w:val="000E0E89"/>
    <w:rsid w:val="000E2B8A"/>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758C"/>
    <w:rsid w:val="00140870"/>
    <w:rsid w:val="001415E1"/>
    <w:rsid w:val="001445D3"/>
    <w:rsid w:val="0014562B"/>
    <w:rsid w:val="001465CF"/>
    <w:rsid w:val="00147ACC"/>
    <w:rsid w:val="00147F41"/>
    <w:rsid w:val="00154B39"/>
    <w:rsid w:val="00155DC2"/>
    <w:rsid w:val="00164FF2"/>
    <w:rsid w:val="00171B46"/>
    <w:rsid w:val="00173125"/>
    <w:rsid w:val="00175A7F"/>
    <w:rsid w:val="00176680"/>
    <w:rsid w:val="001808C3"/>
    <w:rsid w:val="00182A85"/>
    <w:rsid w:val="0018397D"/>
    <w:rsid w:val="001857B0"/>
    <w:rsid w:val="001857DA"/>
    <w:rsid w:val="001922CF"/>
    <w:rsid w:val="00192435"/>
    <w:rsid w:val="00194BF4"/>
    <w:rsid w:val="00195C57"/>
    <w:rsid w:val="001A0B84"/>
    <w:rsid w:val="001A1B0E"/>
    <w:rsid w:val="001A3E4F"/>
    <w:rsid w:val="001A5AAD"/>
    <w:rsid w:val="001C1B83"/>
    <w:rsid w:val="001C23E7"/>
    <w:rsid w:val="001C7EE3"/>
    <w:rsid w:val="001D39F8"/>
    <w:rsid w:val="001D4B85"/>
    <w:rsid w:val="001E04C9"/>
    <w:rsid w:val="001E4278"/>
    <w:rsid w:val="001E71E7"/>
    <w:rsid w:val="001E73A7"/>
    <w:rsid w:val="001F0FFB"/>
    <w:rsid w:val="001F2633"/>
    <w:rsid w:val="001F2F03"/>
    <w:rsid w:val="001F435C"/>
    <w:rsid w:val="001F6033"/>
    <w:rsid w:val="00201BA9"/>
    <w:rsid w:val="0020451E"/>
    <w:rsid w:val="00204A46"/>
    <w:rsid w:val="00206E9E"/>
    <w:rsid w:val="00210FD7"/>
    <w:rsid w:val="002128DE"/>
    <w:rsid w:val="00212FAB"/>
    <w:rsid w:val="00213A4D"/>
    <w:rsid w:val="002230E3"/>
    <w:rsid w:val="00226C8E"/>
    <w:rsid w:val="002301D6"/>
    <w:rsid w:val="00230646"/>
    <w:rsid w:val="00231B35"/>
    <w:rsid w:val="00233D1F"/>
    <w:rsid w:val="002353C1"/>
    <w:rsid w:val="0023547C"/>
    <w:rsid w:val="00240DC4"/>
    <w:rsid w:val="0024339B"/>
    <w:rsid w:val="00245046"/>
    <w:rsid w:val="002479C7"/>
    <w:rsid w:val="00255004"/>
    <w:rsid w:val="002559A0"/>
    <w:rsid w:val="002569AF"/>
    <w:rsid w:val="00257C40"/>
    <w:rsid w:val="00260884"/>
    <w:rsid w:val="00263257"/>
    <w:rsid w:val="0026451A"/>
    <w:rsid w:val="002667C8"/>
    <w:rsid w:val="00271A49"/>
    <w:rsid w:val="002A2CA4"/>
    <w:rsid w:val="002A3A47"/>
    <w:rsid w:val="002A46B2"/>
    <w:rsid w:val="002A6A57"/>
    <w:rsid w:val="002B0524"/>
    <w:rsid w:val="002B280E"/>
    <w:rsid w:val="002B3884"/>
    <w:rsid w:val="002C28CA"/>
    <w:rsid w:val="002C359A"/>
    <w:rsid w:val="002C6CAE"/>
    <w:rsid w:val="002D1E51"/>
    <w:rsid w:val="002D4D6B"/>
    <w:rsid w:val="002D5D62"/>
    <w:rsid w:val="002D740C"/>
    <w:rsid w:val="002D7427"/>
    <w:rsid w:val="002E59D2"/>
    <w:rsid w:val="002F0C57"/>
    <w:rsid w:val="002F6B4C"/>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50D6"/>
    <w:rsid w:val="0036535D"/>
    <w:rsid w:val="0037536D"/>
    <w:rsid w:val="00382343"/>
    <w:rsid w:val="0038432E"/>
    <w:rsid w:val="00384422"/>
    <w:rsid w:val="00385B5A"/>
    <w:rsid w:val="003873E3"/>
    <w:rsid w:val="003910D9"/>
    <w:rsid w:val="003B2F88"/>
    <w:rsid w:val="003B5052"/>
    <w:rsid w:val="003C1003"/>
    <w:rsid w:val="003C5BD7"/>
    <w:rsid w:val="003D43D2"/>
    <w:rsid w:val="003E14B3"/>
    <w:rsid w:val="003E1BF5"/>
    <w:rsid w:val="003E3EB2"/>
    <w:rsid w:val="003E7AA9"/>
    <w:rsid w:val="003F1960"/>
    <w:rsid w:val="003F20C1"/>
    <w:rsid w:val="003F2437"/>
    <w:rsid w:val="003F5606"/>
    <w:rsid w:val="003F7EB6"/>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74A"/>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4F6979"/>
    <w:rsid w:val="00501226"/>
    <w:rsid w:val="00510DE9"/>
    <w:rsid w:val="00510E33"/>
    <w:rsid w:val="005117DF"/>
    <w:rsid w:val="005140C7"/>
    <w:rsid w:val="00516093"/>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5AC9"/>
    <w:rsid w:val="00550699"/>
    <w:rsid w:val="005528F0"/>
    <w:rsid w:val="00557441"/>
    <w:rsid w:val="00561286"/>
    <w:rsid w:val="00561BC6"/>
    <w:rsid w:val="005621AA"/>
    <w:rsid w:val="00562977"/>
    <w:rsid w:val="00564BDB"/>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0EE0"/>
    <w:rsid w:val="005C16AF"/>
    <w:rsid w:val="005C1838"/>
    <w:rsid w:val="005C2A38"/>
    <w:rsid w:val="005C4292"/>
    <w:rsid w:val="005D1A0D"/>
    <w:rsid w:val="005D1F61"/>
    <w:rsid w:val="005D439F"/>
    <w:rsid w:val="005D6152"/>
    <w:rsid w:val="005E024D"/>
    <w:rsid w:val="005E16BB"/>
    <w:rsid w:val="005E2A1D"/>
    <w:rsid w:val="005F1E23"/>
    <w:rsid w:val="005F401E"/>
    <w:rsid w:val="005F7992"/>
    <w:rsid w:val="00600AE5"/>
    <w:rsid w:val="00607475"/>
    <w:rsid w:val="006077DB"/>
    <w:rsid w:val="006137CB"/>
    <w:rsid w:val="006158DC"/>
    <w:rsid w:val="006162BA"/>
    <w:rsid w:val="006254A7"/>
    <w:rsid w:val="006264D2"/>
    <w:rsid w:val="00627469"/>
    <w:rsid w:val="006323F7"/>
    <w:rsid w:val="006418BF"/>
    <w:rsid w:val="006444BC"/>
    <w:rsid w:val="00645BB2"/>
    <w:rsid w:val="00647765"/>
    <w:rsid w:val="0065050F"/>
    <w:rsid w:val="00651E97"/>
    <w:rsid w:val="00656B89"/>
    <w:rsid w:val="00665405"/>
    <w:rsid w:val="0066629C"/>
    <w:rsid w:val="006722DF"/>
    <w:rsid w:val="00672627"/>
    <w:rsid w:val="0067406B"/>
    <w:rsid w:val="0068374D"/>
    <w:rsid w:val="00683A38"/>
    <w:rsid w:val="00685024"/>
    <w:rsid w:val="00685469"/>
    <w:rsid w:val="00686EDD"/>
    <w:rsid w:val="00692231"/>
    <w:rsid w:val="00693468"/>
    <w:rsid w:val="006947CB"/>
    <w:rsid w:val="00695F60"/>
    <w:rsid w:val="00696E3D"/>
    <w:rsid w:val="00697551"/>
    <w:rsid w:val="006A28F6"/>
    <w:rsid w:val="006A4C22"/>
    <w:rsid w:val="006A5A03"/>
    <w:rsid w:val="006A774F"/>
    <w:rsid w:val="006B1F52"/>
    <w:rsid w:val="006B343B"/>
    <w:rsid w:val="006D1D33"/>
    <w:rsid w:val="006D59F4"/>
    <w:rsid w:val="006E0268"/>
    <w:rsid w:val="006E1FDB"/>
    <w:rsid w:val="006E5C32"/>
    <w:rsid w:val="006E794E"/>
    <w:rsid w:val="006F1A4D"/>
    <w:rsid w:val="006F399B"/>
    <w:rsid w:val="006F4172"/>
    <w:rsid w:val="006F7717"/>
    <w:rsid w:val="006F7724"/>
    <w:rsid w:val="00710A69"/>
    <w:rsid w:val="0071339C"/>
    <w:rsid w:val="00713641"/>
    <w:rsid w:val="00714FFC"/>
    <w:rsid w:val="007249F9"/>
    <w:rsid w:val="007273A3"/>
    <w:rsid w:val="007324D7"/>
    <w:rsid w:val="00734422"/>
    <w:rsid w:val="00737525"/>
    <w:rsid w:val="00740F0D"/>
    <w:rsid w:val="00746E03"/>
    <w:rsid w:val="00756F24"/>
    <w:rsid w:val="00761311"/>
    <w:rsid w:val="0076514D"/>
    <w:rsid w:val="007669F6"/>
    <w:rsid w:val="00766C9B"/>
    <w:rsid w:val="00774545"/>
    <w:rsid w:val="00775382"/>
    <w:rsid w:val="00775695"/>
    <w:rsid w:val="0078358E"/>
    <w:rsid w:val="007843F1"/>
    <w:rsid w:val="00791C7A"/>
    <w:rsid w:val="007A2714"/>
    <w:rsid w:val="007A6A30"/>
    <w:rsid w:val="007A7DEB"/>
    <w:rsid w:val="007B35A5"/>
    <w:rsid w:val="007B5181"/>
    <w:rsid w:val="007B594A"/>
    <w:rsid w:val="007B642E"/>
    <w:rsid w:val="007C03D6"/>
    <w:rsid w:val="007C3C97"/>
    <w:rsid w:val="007C4AFE"/>
    <w:rsid w:val="007C5A00"/>
    <w:rsid w:val="007C633D"/>
    <w:rsid w:val="007C769B"/>
    <w:rsid w:val="007D0038"/>
    <w:rsid w:val="007D07E9"/>
    <w:rsid w:val="007E1189"/>
    <w:rsid w:val="007E25B1"/>
    <w:rsid w:val="007E27B3"/>
    <w:rsid w:val="007E29AA"/>
    <w:rsid w:val="007E61F2"/>
    <w:rsid w:val="007F1C93"/>
    <w:rsid w:val="007F2981"/>
    <w:rsid w:val="007F37A8"/>
    <w:rsid w:val="007F3B81"/>
    <w:rsid w:val="008012BC"/>
    <w:rsid w:val="00801FF5"/>
    <w:rsid w:val="00804C07"/>
    <w:rsid w:val="00811C98"/>
    <w:rsid w:val="0081371F"/>
    <w:rsid w:val="00816239"/>
    <w:rsid w:val="008206EC"/>
    <w:rsid w:val="0082418F"/>
    <w:rsid w:val="008260E2"/>
    <w:rsid w:val="00830333"/>
    <w:rsid w:val="00830A53"/>
    <w:rsid w:val="00830EC8"/>
    <w:rsid w:val="00836BEF"/>
    <w:rsid w:val="008400C7"/>
    <w:rsid w:val="0084253F"/>
    <w:rsid w:val="008508D5"/>
    <w:rsid w:val="00854320"/>
    <w:rsid w:val="00857216"/>
    <w:rsid w:val="00857DB7"/>
    <w:rsid w:val="00860BCC"/>
    <w:rsid w:val="008628B6"/>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B52"/>
    <w:rsid w:val="008C1F5E"/>
    <w:rsid w:val="008C28BA"/>
    <w:rsid w:val="008C3B2F"/>
    <w:rsid w:val="008C4BB5"/>
    <w:rsid w:val="008C5225"/>
    <w:rsid w:val="008D008F"/>
    <w:rsid w:val="008D16D3"/>
    <w:rsid w:val="008E04A7"/>
    <w:rsid w:val="008E4636"/>
    <w:rsid w:val="008E5E7A"/>
    <w:rsid w:val="008F21B6"/>
    <w:rsid w:val="008F3A7B"/>
    <w:rsid w:val="008F3B34"/>
    <w:rsid w:val="008F686E"/>
    <w:rsid w:val="0090398F"/>
    <w:rsid w:val="009112FC"/>
    <w:rsid w:val="00914A64"/>
    <w:rsid w:val="009223B2"/>
    <w:rsid w:val="0092503F"/>
    <w:rsid w:val="009322B1"/>
    <w:rsid w:val="00946B46"/>
    <w:rsid w:val="009515D8"/>
    <w:rsid w:val="0095225E"/>
    <w:rsid w:val="0095265B"/>
    <w:rsid w:val="00953D66"/>
    <w:rsid w:val="00955F85"/>
    <w:rsid w:val="0096278E"/>
    <w:rsid w:val="00964B92"/>
    <w:rsid w:val="0096672E"/>
    <w:rsid w:val="00966B5F"/>
    <w:rsid w:val="0097119B"/>
    <w:rsid w:val="00972B4C"/>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5F9E"/>
    <w:rsid w:val="00A10CFE"/>
    <w:rsid w:val="00A13CA6"/>
    <w:rsid w:val="00A249B5"/>
    <w:rsid w:val="00A273A4"/>
    <w:rsid w:val="00A33828"/>
    <w:rsid w:val="00A354D1"/>
    <w:rsid w:val="00A36458"/>
    <w:rsid w:val="00A451C2"/>
    <w:rsid w:val="00A45FB4"/>
    <w:rsid w:val="00A46210"/>
    <w:rsid w:val="00A50323"/>
    <w:rsid w:val="00A519F1"/>
    <w:rsid w:val="00A53605"/>
    <w:rsid w:val="00A53B12"/>
    <w:rsid w:val="00A552FB"/>
    <w:rsid w:val="00A56E83"/>
    <w:rsid w:val="00A5705F"/>
    <w:rsid w:val="00A60D7E"/>
    <w:rsid w:val="00A702C0"/>
    <w:rsid w:val="00A73AC1"/>
    <w:rsid w:val="00A7533C"/>
    <w:rsid w:val="00A75F2D"/>
    <w:rsid w:val="00A7748C"/>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D08CE"/>
    <w:rsid w:val="00AD2C93"/>
    <w:rsid w:val="00AD7229"/>
    <w:rsid w:val="00AE1AF4"/>
    <w:rsid w:val="00AE1EB1"/>
    <w:rsid w:val="00AE3422"/>
    <w:rsid w:val="00AE38A3"/>
    <w:rsid w:val="00AE7E12"/>
    <w:rsid w:val="00AF5183"/>
    <w:rsid w:val="00AF7667"/>
    <w:rsid w:val="00B02418"/>
    <w:rsid w:val="00B052E6"/>
    <w:rsid w:val="00B05D9F"/>
    <w:rsid w:val="00B0683E"/>
    <w:rsid w:val="00B103D2"/>
    <w:rsid w:val="00B10561"/>
    <w:rsid w:val="00B122F3"/>
    <w:rsid w:val="00B14E6B"/>
    <w:rsid w:val="00B229F3"/>
    <w:rsid w:val="00B22B97"/>
    <w:rsid w:val="00B2540C"/>
    <w:rsid w:val="00B31CF1"/>
    <w:rsid w:val="00B322F7"/>
    <w:rsid w:val="00B3247A"/>
    <w:rsid w:val="00B324BD"/>
    <w:rsid w:val="00B3282F"/>
    <w:rsid w:val="00B345E8"/>
    <w:rsid w:val="00B35449"/>
    <w:rsid w:val="00B36569"/>
    <w:rsid w:val="00B4130D"/>
    <w:rsid w:val="00B461DB"/>
    <w:rsid w:val="00B52DCA"/>
    <w:rsid w:val="00B53936"/>
    <w:rsid w:val="00B55DE3"/>
    <w:rsid w:val="00B56E17"/>
    <w:rsid w:val="00B6093F"/>
    <w:rsid w:val="00B60DF2"/>
    <w:rsid w:val="00B70F51"/>
    <w:rsid w:val="00B70F8F"/>
    <w:rsid w:val="00B7304E"/>
    <w:rsid w:val="00B83D2D"/>
    <w:rsid w:val="00B8694D"/>
    <w:rsid w:val="00B90C2B"/>
    <w:rsid w:val="00B90C74"/>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497C"/>
    <w:rsid w:val="00C15CA3"/>
    <w:rsid w:val="00C30A97"/>
    <w:rsid w:val="00C32A30"/>
    <w:rsid w:val="00C36E73"/>
    <w:rsid w:val="00C36FF0"/>
    <w:rsid w:val="00C372D2"/>
    <w:rsid w:val="00C378E5"/>
    <w:rsid w:val="00C4294C"/>
    <w:rsid w:val="00C44FC4"/>
    <w:rsid w:val="00C4767B"/>
    <w:rsid w:val="00C47BA3"/>
    <w:rsid w:val="00C50655"/>
    <w:rsid w:val="00C52362"/>
    <w:rsid w:val="00C55A66"/>
    <w:rsid w:val="00C564E6"/>
    <w:rsid w:val="00C63404"/>
    <w:rsid w:val="00C70DFB"/>
    <w:rsid w:val="00C71D80"/>
    <w:rsid w:val="00C71EA4"/>
    <w:rsid w:val="00C722CD"/>
    <w:rsid w:val="00C773F9"/>
    <w:rsid w:val="00C861BE"/>
    <w:rsid w:val="00C87865"/>
    <w:rsid w:val="00C879E6"/>
    <w:rsid w:val="00C93C66"/>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314D8"/>
    <w:rsid w:val="00D41ED1"/>
    <w:rsid w:val="00D43314"/>
    <w:rsid w:val="00D43FC5"/>
    <w:rsid w:val="00D50C49"/>
    <w:rsid w:val="00D52764"/>
    <w:rsid w:val="00D52DA1"/>
    <w:rsid w:val="00D671F8"/>
    <w:rsid w:val="00D67E04"/>
    <w:rsid w:val="00D67FF5"/>
    <w:rsid w:val="00D719AB"/>
    <w:rsid w:val="00D7342E"/>
    <w:rsid w:val="00D8786A"/>
    <w:rsid w:val="00D87CB5"/>
    <w:rsid w:val="00DA14F1"/>
    <w:rsid w:val="00DA54B0"/>
    <w:rsid w:val="00DC1D65"/>
    <w:rsid w:val="00DC35FC"/>
    <w:rsid w:val="00DC45FF"/>
    <w:rsid w:val="00DC504C"/>
    <w:rsid w:val="00DC5820"/>
    <w:rsid w:val="00DD092B"/>
    <w:rsid w:val="00DD1B22"/>
    <w:rsid w:val="00DD2E26"/>
    <w:rsid w:val="00DD49F0"/>
    <w:rsid w:val="00DD5591"/>
    <w:rsid w:val="00DE09AA"/>
    <w:rsid w:val="00DE1BAC"/>
    <w:rsid w:val="00DE226C"/>
    <w:rsid w:val="00DE6315"/>
    <w:rsid w:val="00DE67CF"/>
    <w:rsid w:val="00DF0B03"/>
    <w:rsid w:val="00DF409C"/>
    <w:rsid w:val="00DF6913"/>
    <w:rsid w:val="00DF7677"/>
    <w:rsid w:val="00E0025C"/>
    <w:rsid w:val="00E003F2"/>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03F9"/>
    <w:rsid w:val="00E54409"/>
    <w:rsid w:val="00E54F7E"/>
    <w:rsid w:val="00E55296"/>
    <w:rsid w:val="00E553B6"/>
    <w:rsid w:val="00E57700"/>
    <w:rsid w:val="00E57984"/>
    <w:rsid w:val="00E616F7"/>
    <w:rsid w:val="00E6615C"/>
    <w:rsid w:val="00E72EF4"/>
    <w:rsid w:val="00E77425"/>
    <w:rsid w:val="00E806FA"/>
    <w:rsid w:val="00E82B32"/>
    <w:rsid w:val="00E85B87"/>
    <w:rsid w:val="00E86311"/>
    <w:rsid w:val="00E8696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F4E"/>
    <w:rsid w:val="00EE3CEA"/>
    <w:rsid w:val="00EE7B72"/>
    <w:rsid w:val="00EF12B0"/>
    <w:rsid w:val="00EF483A"/>
    <w:rsid w:val="00EF663F"/>
    <w:rsid w:val="00F009E2"/>
    <w:rsid w:val="00F05C5D"/>
    <w:rsid w:val="00F101A5"/>
    <w:rsid w:val="00F10ADF"/>
    <w:rsid w:val="00F115F3"/>
    <w:rsid w:val="00F12CEE"/>
    <w:rsid w:val="00F13124"/>
    <w:rsid w:val="00F16D8E"/>
    <w:rsid w:val="00F17579"/>
    <w:rsid w:val="00F17C9C"/>
    <w:rsid w:val="00F2590C"/>
    <w:rsid w:val="00F35E79"/>
    <w:rsid w:val="00F41276"/>
    <w:rsid w:val="00F46439"/>
    <w:rsid w:val="00F50141"/>
    <w:rsid w:val="00F54735"/>
    <w:rsid w:val="00F547EF"/>
    <w:rsid w:val="00F55FFE"/>
    <w:rsid w:val="00F566C5"/>
    <w:rsid w:val="00F56E80"/>
    <w:rsid w:val="00F6315C"/>
    <w:rsid w:val="00F65BFB"/>
    <w:rsid w:val="00F65FBA"/>
    <w:rsid w:val="00F66877"/>
    <w:rsid w:val="00F66BB2"/>
    <w:rsid w:val="00F66CA5"/>
    <w:rsid w:val="00F72C2B"/>
    <w:rsid w:val="00F739FD"/>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402F"/>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 w:type="paragraph" w:customStyle="1" w:styleId="BodyText5">
    <w:name w:val="Body Text5"/>
    <w:basedOn w:val="Normal"/>
    <w:rsid w:val="00972B4C"/>
    <w:pPr>
      <w:shd w:val="clear" w:color="auto" w:fill="FFFFFF"/>
      <w:spacing w:after="0" w:line="0" w:lineRule="atLeast"/>
      <w:ind w:hanging="360"/>
    </w:pPr>
    <w:rPr>
      <w:rFonts w:ascii="Trebuchet MS" w:eastAsia="Trebuchet MS" w:hAnsi="Trebuchet MS" w:cs="Trebuchet MS"/>
      <w:color w:val="000000"/>
      <w:sz w:val="19"/>
      <w:szCs w:val="19"/>
      <w:lang w:val="hr"/>
    </w:rPr>
  </w:style>
  <w:style w:type="paragraph" w:customStyle="1" w:styleId="BodyText31">
    <w:name w:val="Body Text3"/>
    <w:basedOn w:val="Normal"/>
    <w:rsid w:val="00DF7677"/>
    <w:pPr>
      <w:shd w:val="clear" w:color="auto" w:fill="FFFFFF"/>
      <w:spacing w:before="300" w:after="240" w:line="263" w:lineRule="exact"/>
      <w:ind w:hanging="360"/>
    </w:pPr>
    <w:rPr>
      <w:rFonts w:ascii="Trebuchet MS" w:eastAsia="Trebuchet MS" w:hAnsi="Trebuchet MS" w:cs="Trebuchet MS"/>
      <w:color w:val="000000"/>
      <w:sz w:val="20"/>
      <w:szCs w:val="20"/>
      <w:lang w:val="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i@mans.co.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676</TotalTime>
  <Pages>5</Pages>
  <Words>1943</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1069</cp:revision>
  <cp:lastPrinted>2017-10-27T07:11:00Z</cp:lastPrinted>
  <dcterms:created xsi:type="dcterms:W3CDTF">2016-06-23T13:14:00Z</dcterms:created>
  <dcterms:modified xsi:type="dcterms:W3CDTF">2017-12-18T11:28:00Z</dcterms:modified>
</cp:coreProperties>
</file>