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376944" w:rsidRDefault="00306A70" w:rsidP="00607AC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376944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376944" w:rsidRDefault="00306A70" w:rsidP="00607AC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376944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AD561F" w:rsidRPr="00883FC1" w:rsidRDefault="00306A70" w:rsidP="000F17D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376944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376944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</w:rPr>
        <w:t>Br</w:t>
      </w:r>
      <w:r w:rsidR="00600693" w:rsidRPr="00376944">
        <w:rPr>
          <w:rFonts w:ascii="Tahoma" w:hAnsi="Tahoma" w:cs="Tahoma"/>
          <w:b/>
          <w:sz w:val="24"/>
          <w:szCs w:val="24"/>
        </w:rPr>
        <w:t>.</w:t>
      </w:r>
      <w:r w:rsidR="006E2116" w:rsidRPr="00376944">
        <w:rPr>
          <w:rFonts w:ascii="Tahoma" w:hAnsi="Tahoma" w:cs="Tahoma"/>
          <w:b/>
          <w:sz w:val="24"/>
          <w:szCs w:val="24"/>
        </w:rPr>
        <w:t xml:space="preserve"> </w:t>
      </w:r>
      <w:r w:rsidR="00487C81">
        <w:rPr>
          <w:rFonts w:ascii="Tahoma" w:hAnsi="Tahoma" w:cs="Tahoma"/>
          <w:b/>
          <w:sz w:val="24"/>
          <w:szCs w:val="24"/>
        </w:rPr>
        <w:t xml:space="preserve">UP II </w:t>
      </w:r>
      <w:r w:rsidR="00DF2EB5">
        <w:rPr>
          <w:rFonts w:ascii="Tahoma" w:hAnsi="Tahoma" w:cs="Tahoma"/>
          <w:b/>
          <w:sz w:val="24"/>
          <w:szCs w:val="24"/>
        </w:rPr>
        <w:t>2080/15-1</w:t>
      </w:r>
    </w:p>
    <w:p w:rsidR="00883FC1" w:rsidRPr="00883FC1" w:rsidRDefault="00306A70" w:rsidP="00883FC1">
      <w:pPr>
        <w:rPr>
          <w:rFonts w:ascii="Tahoma" w:hAnsi="Tahoma" w:cs="Tahoma"/>
          <w:b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</w:rPr>
        <w:t>Podgorica,</w:t>
      </w:r>
      <w:r w:rsidR="00792A0E" w:rsidRPr="00376944">
        <w:rPr>
          <w:rFonts w:ascii="Tahoma" w:hAnsi="Tahoma" w:cs="Tahoma"/>
          <w:b/>
          <w:sz w:val="24"/>
          <w:szCs w:val="24"/>
        </w:rPr>
        <w:t xml:space="preserve"> </w:t>
      </w:r>
      <w:r w:rsidR="00DF2EB5">
        <w:rPr>
          <w:rFonts w:ascii="Tahoma" w:hAnsi="Tahoma" w:cs="Tahoma"/>
          <w:b/>
          <w:sz w:val="24"/>
          <w:szCs w:val="24"/>
        </w:rPr>
        <w:t>15</w:t>
      </w:r>
      <w:r w:rsidR="00FB7A22" w:rsidRPr="00376944">
        <w:rPr>
          <w:rFonts w:ascii="Tahoma" w:hAnsi="Tahoma" w:cs="Tahoma"/>
          <w:b/>
          <w:sz w:val="24"/>
          <w:szCs w:val="24"/>
        </w:rPr>
        <w:t>.</w:t>
      </w:r>
      <w:r w:rsidR="00D136AD" w:rsidRPr="00376944">
        <w:rPr>
          <w:rFonts w:ascii="Tahoma" w:hAnsi="Tahoma" w:cs="Tahoma"/>
          <w:b/>
          <w:sz w:val="24"/>
          <w:szCs w:val="24"/>
        </w:rPr>
        <w:t>0</w:t>
      </w:r>
      <w:r w:rsidR="00DF2EB5">
        <w:rPr>
          <w:rFonts w:ascii="Tahoma" w:hAnsi="Tahoma" w:cs="Tahoma"/>
          <w:b/>
          <w:sz w:val="24"/>
          <w:szCs w:val="24"/>
        </w:rPr>
        <w:t>6</w:t>
      </w:r>
      <w:r w:rsidRPr="00376944">
        <w:rPr>
          <w:rFonts w:ascii="Tahoma" w:hAnsi="Tahoma" w:cs="Tahoma"/>
          <w:b/>
          <w:sz w:val="24"/>
          <w:szCs w:val="24"/>
        </w:rPr>
        <w:t>.201</w:t>
      </w:r>
      <w:r w:rsidR="00DF2EB5">
        <w:rPr>
          <w:rFonts w:ascii="Tahoma" w:hAnsi="Tahoma" w:cs="Tahoma"/>
          <w:b/>
          <w:sz w:val="24"/>
          <w:szCs w:val="24"/>
        </w:rPr>
        <w:t>7</w:t>
      </w:r>
      <w:r w:rsidRPr="00376944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883FC1" w:rsidRDefault="00306A70" w:rsidP="00883FC1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>Agencija</w:t>
      </w:r>
      <w:r w:rsidR="00BD3157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za</w:t>
      </w:r>
      <w:r w:rsidR="00BD3157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zaštitu</w:t>
      </w:r>
      <w:r w:rsidR="00BD3157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ličnih</w:t>
      </w:r>
      <w:r w:rsidR="00BD3157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 xml:space="preserve">podataka i </w:t>
      </w:r>
      <w:r w:rsidR="00BD3157" w:rsidRPr="00376944">
        <w:rPr>
          <w:rFonts w:ascii="Tahoma" w:hAnsi="Tahoma" w:cs="Tahoma"/>
          <w:sz w:val="24"/>
          <w:szCs w:val="24"/>
        </w:rPr>
        <w:t xml:space="preserve">slobodan </w:t>
      </w:r>
      <w:r w:rsidRPr="00376944">
        <w:rPr>
          <w:rFonts w:ascii="Tahoma" w:hAnsi="Tahoma" w:cs="Tahoma"/>
          <w:sz w:val="24"/>
          <w:szCs w:val="24"/>
        </w:rPr>
        <w:t>pristup</w:t>
      </w:r>
      <w:r w:rsidR="00BD3157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informacijama-Savjet</w:t>
      </w:r>
      <w:r w:rsidR="00BD3157" w:rsidRPr="00376944">
        <w:rPr>
          <w:rFonts w:ascii="Tahoma" w:hAnsi="Tahoma" w:cs="Tahoma"/>
          <w:sz w:val="24"/>
          <w:szCs w:val="24"/>
        </w:rPr>
        <w:t xml:space="preserve"> A</w:t>
      </w:r>
      <w:r w:rsidR="00D623A9" w:rsidRPr="00376944">
        <w:rPr>
          <w:rFonts w:ascii="Tahoma" w:hAnsi="Tahoma" w:cs="Tahoma"/>
          <w:sz w:val="24"/>
          <w:szCs w:val="24"/>
        </w:rPr>
        <w:t>gencije</w:t>
      </w:r>
      <w:r w:rsidRPr="00376944">
        <w:rPr>
          <w:rFonts w:ascii="Tahoma" w:hAnsi="Tahoma" w:cs="Tahoma"/>
          <w:sz w:val="24"/>
          <w:szCs w:val="24"/>
        </w:rPr>
        <w:t>,</w:t>
      </w:r>
      <w:r w:rsidR="00976D46" w:rsidRPr="00976D46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rješavajući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po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="00FF09B3">
        <w:rPr>
          <w:rFonts w:ascii="Tahoma" w:hAnsi="Tahoma" w:cs="Tahoma"/>
          <w:sz w:val="24"/>
          <w:szCs w:val="24"/>
        </w:rPr>
        <w:t>žalbi</w:t>
      </w:r>
      <w:r w:rsidRPr="00376944">
        <w:rPr>
          <w:rFonts w:ascii="Tahoma" w:hAnsi="Tahoma" w:cs="Tahoma"/>
          <w:sz w:val="24"/>
          <w:szCs w:val="24"/>
        </w:rPr>
        <w:t xml:space="preserve"> NVO Mans</w:t>
      </w:r>
      <w:r w:rsidR="00600693" w:rsidRPr="00376944">
        <w:rPr>
          <w:rFonts w:ascii="Tahoma" w:hAnsi="Tahoma" w:cs="Tahoma"/>
          <w:sz w:val="24"/>
          <w:szCs w:val="24"/>
        </w:rPr>
        <w:t xml:space="preserve"> </w:t>
      </w:r>
      <w:r w:rsidR="00422A17" w:rsidRPr="00376944">
        <w:rPr>
          <w:rFonts w:ascii="Tahoma" w:hAnsi="Tahoma" w:cs="Tahoma"/>
          <w:sz w:val="24"/>
          <w:szCs w:val="24"/>
        </w:rPr>
        <w:t>br.</w:t>
      </w:r>
      <w:r w:rsidR="009603EE" w:rsidRPr="00376944">
        <w:rPr>
          <w:rFonts w:ascii="Tahoma" w:hAnsi="Tahoma" w:cs="Tahoma"/>
          <w:sz w:val="24"/>
          <w:szCs w:val="24"/>
        </w:rPr>
        <w:t xml:space="preserve"> </w:t>
      </w:r>
      <w:r w:rsidR="00422A17" w:rsidRPr="00376944">
        <w:rPr>
          <w:rFonts w:ascii="Tahoma" w:hAnsi="Tahoma" w:cs="Tahoma"/>
          <w:sz w:val="24"/>
          <w:szCs w:val="24"/>
        </w:rPr>
        <w:t>1</w:t>
      </w:r>
      <w:r w:rsidR="00DB4383" w:rsidRPr="00376944">
        <w:rPr>
          <w:rFonts w:ascii="Tahoma" w:hAnsi="Tahoma" w:cs="Tahoma"/>
          <w:sz w:val="24"/>
          <w:szCs w:val="24"/>
        </w:rPr>
        <w:t>5</w:t>
      </w:r>
      <w:r w:rsidR="00422A17" w:rsidRPr="00376944">
        <w:rPr>
          <w:rFonts w:ascii="Tahoma" w:hAnsi="Tahoma" w:cs="Tahoma"/>
          <w:sz w:val="24"/>
          <w:szCs w:val="24"/>
        </w:rPr>
        <w:t>/</w:t>
      </w:r>
      <w:r w:rsidR="00FF09B3">
        <w:rPr>
          <w:rFonts w:ascii="Tahoma" w:hAnsi="Tahoma" w:cs="Tahoma"/>
          <w:sz w:val="24"/>
          <w:szCs w:val="24"/>
        </w:rPr>
        <w:t xml:space="preserve">78166-78168 </w:t>
      </w:r>
      <w:r w:rsidR="00792A0E" w:rsidRPr="00376944">
        <w:rPr>
          <w:rFonts w:ascii="Tahoma" w:hAnsi="Tahoma" w:cs="Tahoma"/>
          <w:sz w:val="24"/>
          <w:szCs w:val="24"/>
        </w:rPr>
        <w:t xml:space="preserve">od </w:t>
      </w:r>
      <w:r w:rsidR="00DB4383" w:rsidRPr="00376944">
        <w:rPr>
          <w:rFonts w:ascii="Tahoma" w:hAnsi="Tahoma" w:cs="Tahoma"/>
          <w:sz w:val="24"/>
          <w:szCs w:val="24"/>
        </w:rPr>
        <w:t>0</w:t>
      </w:r>
      <w:r w:rsidR="00FF09B3">
        <w:rPr>
          <w:rFonts w:ascii="Tahoma" w:hAnsi="Tahoma" w:cs="Tahoma"/>
          <w:sz w:val="24"/>
          <w:szCs w:val="24"/>
        </w:rPr>
        <w:t>3.09</w:t>
      </w:r>
      <w:r w:rsidR="00A15682" w:rsidRPr="00376944">
        <w:rPr>
          <w:rFonts w:ascii="Tahoma" w:hAnsi="Tahoma" w:cs="Tahoma"/>
          <w:sz w:val="24"/>
          <w:szCs w:val="24"/>
        </w:rPr>
        <w:t>.201</w:t>
      </w:r>
      <w:r w:rsidR="00DB4383" w:rsidRPr="00376944">
        <w:rPr>
          <w:rFonts w:ascii="Tahoma" w:hAnsi="Tahoma" w:cs="Tahoma"/>
          <w:sz w:val="24"/>
          <w:szCs w:val="24"/>
        </w:rPr>
        <w:t>5.</w:t>
      </w:r>
      <w:r w:rsidR="00422A17" w:rsidRPr="00376944">
        <w:rPr>
          <w:rFonts w:ascii="Tahoma" w:hAnsi="Tahoma" w:cs="Tahoma"/>
          <w:sz w:val="24"/>
          <w:szCs w:val="24"/>
        </w:rPr>
        <w:t>godine</w:t>
      </w:r>
      <w:r w:rsidR="0072096F" w:rsidRPr="00376944">
        <w:rPr>
          <w:rFonts w:ascii="Tahoma" w:hAnsi="Tahoma" w:cs="Tahoma"/>
          <w:sz w:val="24"/>
          <w:szCs w:val="24"/>
        </w:rPr>
        <w:t>,</w:t>
      </w:r>
      <w:r w:rsidRPr="00376944">
        <w:rPr>
          <w:rFonts w:ascii="Tahoma" w:hAnsi="Tahoma" w:cs="Tahoma"/>
          <w:sz w:val="24"/>
          <w:szCs w:val="24"/>
        </w:rPr>
        <w:t xml:space="preserve"> </w:t>
      </w:r>
      <w:r w:rsidR="00FF09B3">
        <w:rPr>
          <w:rFonts w:ascii="Tahoma" w:hAnsi="Tahoma" w:cs="Tahoma"/>
          <w:sz w:val="24"/>
          <w:szCs w:val="24"/>
        </w:rPr>
        <w:t>koju</w:t>
      </w:r>
      <w:r w:rsidR="00BA47DE">
        <w:rPr>
          <w:rFonts w:ascii="Tahoma" w:hAnsi="Tahoma" w:cs="Tahoma"/>
          <w:sz w:val="24"/>
          <w:szCs w:val="24"/>
        </w:rPr>
        <w:t xml:space="preserve"> zastupa adv.Veselin Radulović, </w:t>
      </w:r>
      <w:r w:rsidR="0097799D" w:rsidRPr="00376944">
        <w:rPr>
          <w:rFonts w:ascii="Tahoma" w:hAnsi="Tahoma" w:cs="Tahoma"/>
          <w:sz w:val="24"/>
          <w:szCs w:val="24"/>
        </w:rPr>
        <w:t>radi poništaja</w:t>
      </w:r>
      <w:r w:rsidR="00FF09B3">
        <w:rPr>
          <w:rFonts w:ascii="Tahoma" w:hAnsi="Tahoma" w:cs="Tahoma"/>
          <w:sz w:val="24"/>
          <w:szCs w:val="24"/>
        </w:rPr>
        <w:t xml:space="preserve"> </w:t>
      </w:r>
      <w:r w:rsidR="00B34F20" w:rsidRPr="00376944">
        <w:rPr>
          <w:rFonts w:ascii="Tahoma" w:hAnsi="Tahoma" w:cs="Tahoma"/>
          <w:sz w:val="24"/>
          <w:szCs w:val="24"/>
        </w:rPr>
        <w:t xml:space="preserve"> </w:t>
      </w:r>
      <w:r w:rsidR="00DB4383" w:rsidRPr="00376944">
        <w:rPr>
          <w:rFonts w:ascii="Tahoma" w:hAnsi="Tahoma" w:cs="Tahoma"/>
          <w:sz w:val="24"/>
          <w:szCs w:val="24"/>
        </w:rPr>
        <w:t>zaključka</w:t>
      </w:r>
      <w:r w:rsidR="00B34F20" w:rsidRPr="00376944">
        <w:rPr>
          <w:rFonts w:ascii="Tahoma" w:hAnsi="Tahoma" w:cs="Tahoma"/>
          <w:sz w:val="24"/>
          <w:szCs w:val="24"/>
        </w:rPr>
        <w:t xml:space="preserve"> Elektroprivrede Crne Gore AD Nikšić br. </w:t>
      </w:r>
      <w:r w:rsidR="00DB4383" w:rsidRPr="00376944">
        <w:rPr>
          <w:rFonts w:ascii="Tahoma" w:hAnsi="Tahoma" w:cs="Tahoma"/>
          <w:bCs/>
          <w:color w:val="000000"/>
          <w:sz w:val="24"/>
          <w:szCs w:val="24"/>
        </w:rPr>
        <w:t>10-00-</w:t>
      </w:r>
      <w:r w:rsidR="00FF09B3">
        <w:rPr>
          <w:rFonts w:ascii="Tahoma" w:hAnsi="Tahoma" w:cs="Tahoma"/>
          <w:bCs/>
          <w:color w:val="000000"/>
          <w:sz w:val="24"/>
          <w:szCs w:val="24"/>
        </w:rPr>
        <w:t>47281</w:t>
      </w:r>
      <w:r w:rsidR="00B34F20" w:rsidRPr="00376944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B94AA3">
        <w:rPr>
          <w:rFonts w:ascii="Tahoma" w:hAnsi="Tahoma" w:cs="Tahoma"/>
          <w:bCs/>
          <w:color w:val="000000"/>
          <w:sz w:val="24"/>
          <w:szCs w:val="24"/>
        </w:rPr>
        <w:t>10</w:t>
      </w:r>
      <w:r w:rsidR="00FF09B3">
        <w:rPr>
          <w:rFonts w:ascii="Tahoma" w:hAnsi="Tahoma" w:cs="Tahoma"/>
          <w:bCs/>
          <w:color w:val="000000"/>
          <w:sz w:val="24"/>
          <w:szCs w:val="24"/>
        </w:rPr>
        <w:t>.07</w:t>
      </w:r>
      <w:r w:rsidR="00B34F20" w:rsidRPr="00376944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DB4383" w:rsidRPr="00376944">
        <w:rPr>
          <w:rFonts w:ascii="Tahoma" w:hAnsi="Tahoma" w:cs="Tahoma"/>
          <w:bCs/>
          <w:color w:val="000000"/>
          <w:sz w:val="24"/>
          <w:szCs w:val="24"/>
        </w:rPr>
        <w:t>5</w:t>
      </w:r>
      <w:r w:rsidR="00B34F20" w:rsidRPr="00376944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B67E63" w:rsidRPr="00376944">
        <w:rPr>
          <w:rFonts w:ascii="Tahoma" w:hAnsi="Tahoma" w:cs="Tahoma"/>
          <w:sz w:val="24"/>
          <w:szCs w:val="24"/>
        </w:rPr>
        <w:t xml:space="preserve">, </w:t>
      </w:r>
      <w:r w:rsidR="0097799D" w:rsidRPr="00376944">
        <w:rPr>
          <w:rFonts w:ascii="Tahoma" w:hAnsi="Tahoma" w:cs="Tahoma"/>
          <w:sz w:val="24"/>
          <w:szCs w:val="24"/>
        </w:rPr>
        <w:t>na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osnovu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člana 38 Zakona o slobodnom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pristupu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informacijama (“Sl.list</w:t>
      </w:r>
      <w:r w:rsidR="00A22C3D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376944">
        <w:rPr>
          <w:rFonts w:ascii="Tahoma" w:hAnsi="Tahoma" w:cs="Tahoma"/>
          <w:sz w:val="24"/>
          <w:szCs w:val="24"/>
        </w:rPr>
        <w:t>i člana 238 stav 1 Zakona o opštem upravnom postupku (</w:t>
      </w:r>
      <w:r w:rsidR="00464AF1" w:rsidRPr="00376944">
        <w:rPr>
          <w:rFonts w:ascii="Tahoma" w:hAnsi="Tahoma" w:cs="Tahoma"/>
          <w:sz w:val="24"/>
          <w:szCs w:val="24"/>
        </w:rPr>
        <w:t xml:space="preserve"> </w:t>
      </w:r>
      <w:r w:rsidR="004A20A6" w:rsidRPr="00376944">
        <w:rPr>
          <w:rFonts w:ascii="Tahoma" w:hAnsi="Tahoma" w:cs="Tahoma"/>
          <w:sz w:val="24"/>
          <w:szCs w:val="24"/>
        </w:rPr>
        <w:t>“Sl.list Crne Gore”,</w:t>
      </w:r>
      <w:r w:rsidR="00464AF1" w:rsidRPr="00376944">
        <w:rPr>
          <w:rFonts w:ascii="Tahoma" w:hAnsi="Tahoma" w:cs="Tahoma"/>
          <w:sz w:val="24"/>
          <w:szCs w:val="24"/>
        </w:rPr>
        <w:t xml:space="preserve"> </w:t>
      </w:r>
      <w:r w:rsidR="004A20A6" w:rsidRPr="00376944">
        <w:rPr>
          <w:rFonts w:ascii="Tahoma" w:hAnsi="Tahoma" w:cs="Tahoma"/>
          <w:sz w:val="24"/>
          <w:szCs w:val="24"/>
        </w:rPr>
        <w:t xml:space="preserve">br.60/03, 73/10 i 32/11) </w:t>
      </w:r>
      <w:r w:rsidRPr="00376944">
        <w:rPr>
          <w:rFonts w:ascii="Tahoma" w:hAnsi="Tahoma" w:cs="Tahoma"/>
          <w:sz w:val="24"/>
          <w:szCs w:val="24"/>
        </w:rPr>
        <w:t>je na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sjednici</w:t>
      </w:r>
      <w:r w:rsidR="003A6AEB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održanoj</w:t>
      </w:r>
      <w:r w:rsidR="00FB7A22" w:rsidRPr="00376944">
        <w:rPr>
          <w:rFonts w:ascii="Tahoma" w:hAnsi="Tahoma" w:cs="Tahoma"/>
          <w:sz w:val="24"/>
          <w:szCs w:val="24"/>
        </w:rPr>
        <w:t xml:space="preserve"> dana</w:t>
      </w:r>
      <w:r w:rsidR="006E2F18" w:rsidRPr="00376944">
        <w:rPr>
          <w:rFonts w:ascii="Tahoma" w:hAnsi="Tahoma" w:cs="Tahoma"/>
          <w:sz w:val="24"/>
          <w:szCs w:val="24"/>
        </w:rPr>
        <w:t xml:space="preserve"> </w:t>
      </w:r>
      <w:r w:rsidR="00FF09B3" w:rsidRPr="00FF09B3">
        <w:rPr>
          <w:rFonts w:ascii="Tahoma" w:hAnsi="Tahoma" w:cs="Tahoma"/>
          <w:sz w:val="24"/>
          <w:szCs w:val="24"/>
        </w:rPr>
        <w:t>28</w:t>
      </w:r>
      <w:r w:rsidR="001530C3" w:rsidRPr="00FF09B3">
        <w:rPr>
          <w:rFonts w:ascii="Tahoma" w:hAnsi="Tahoma" w:cs="Tahoma"/>
          <w:sz w:val="24"/>
          <w:szCs w:val="24"/>
        </w:rPr>
        <w:t>.</w:t>
      </w:r>
      <w:r w:rsidR="00FF09B3" w:rsidRPr="00FF09B3">
        <w:rPr>
          <w:rFonts w:ascii="Tahoma" w:hAnsi="Tahoma" w:cs="Tahoma"/>
          <w:sz w:val="24"/>
          <w:szCs w:val="24"/>
        </w:rPr>
        <w:t>02</w:t>
      </w:r>
      <w:r w:rsidRPr="00FF09B3">
        <w:rPr>
          <w:rFonts w:ascii="Tahoma" w:hAnsi="Tahoma" w:cs="Tahoma"/>
          <w:sz w:val="24"/>
          <w:szCs w:val="24"/>
        </w:rPr>
        <w:t>.201</w:t>
      </w:r>
      <w:r w:rsidR="00FF09B3" w:rsidRPr="00FF09B3">
        <w:rPr>
          <w:rFonts w:ascii="Tahoma" w:hAnsi="Tahoma" w:cs="Tahoma"/>
          <w:sz w:val="24"/>
          <w:szCs w:val="24"/>
        </w:rPr>
        <w:t>7</w:t>
      </w:r>
      <w:r w:rsidRPr="00FF09B3">
        <w:rPr>
          <w:rFonts w:ascii="Tahoma" w:hAnsi="Tahoma" w:cs="Tahoma"/>
          <w:sz w:val="24"/>
          <w:szCs w:val="24"/>
        </w:rPr>
        <w:t>.</w:t>
      </w:r>
      <w:r w:rsidRPr="003C399A">
        <w:rPr>
          <w:rFonts w:ascii="Tahoma" w:hAnsi="Tahoma" w:cs="Tahoma"/>
          <w:sz w:val="24"/>
          <w:szCs w:val="24"/>
        </w:rPr>
        <w:t>godine</w:t>
      </w:r>
      <w:r w:rsidR="00B77884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donio:</w:t>
      </w:r>
    </w:p>
    <w:p w:rsidR="00883FC1" w:rsidRPr="00883FC1" w:rsidRDefault="00883FC1" w:rsidP="00883FC1">
      <w:pPr>
        <w:jc w:val="both"/>
        <w:rPr>
          <w:rFonts w:ascii="Tahoma" w:hAnsi="Tahoma" w:cs="Tahoma"/>
          <w:sz w:val="24"/>
          <w:szCs w:val="24"/>
        </w:rPr>
      </w:pPr>
    </w:p>
    <w:p w:rsidR="00306A70" w:rsidRPr="00376944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376944" w:rsidRDefault="001E6154" w:rsidP="001E6154">
      <w:pPr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>Žalba se usvaja.</w:t>
      </w:r>
    </w:p>
    <w:p w:rsidR="00AF61A7" w:rsidRPr="00376944" w:rsidRDefault="00AF61A7" w:rsidP="00AF61A7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 xml:space="preserve">Poništava se </w:t>
      </w:r>
      <w:r w:rsidR="00110205" w:rsidRPr="00376944">
        <w:rPr>
          <w:rFonts w:ascii="Tahoma" w:hAnsi="Tahoma" w:cs="Tahoma"/>
          <w:sz w:val="24"/>
          <w:szCs w:val="24"/>
        </w:rPr>
        <w:t xml:space="preserve">zaključak Elektroprivrede Crne Gore AD Nikšić br. </w:t>
      </w:r>
      <w:r w:rsidR="00AF445B" w:rsidRPr="00376944">
        <w:rPr>
          <w:rFonts w:ascii="Tahoma" w:hAnsi="Tahoma" w:cs="Tahoma"/>
          <w:bCs/>
          <w:color w:val="000000"/>
          <w:sz w:val="24"/>
          <w:szCs w:val="24"/>
        </w:rPr>
        <w:t>10-00-</w:t>
      </w:r>
      <w:r w:rsidR="00FF09B3">
        <w:rPr>
          <w:rFonts w:ascii="Tahoma" w:hAnsi="Tahoma" w:cs="Tahoma"/>
          <w:bCs/>
          <w:color w:val="000000"/>
          <w:sz w:val="24"/>
          <w:szCs w:val="24"/>
        </w:rPr>
        <w:t>47281</w:t>
      </w:r>
      <w:r w:rsidR="00AF445B" w:rsidRPr="00376944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AF445B">
        <w:rPr>
          <w:rFonts w:ascii="Tahoma" w:hAnsi="Tahoma" w:cs="Tahoma"/>
          <w:bCs/>
          <w:color w:val="000000"/>
          <w:sz w:val="24"/>
          <w:szCs w:val="24"/>
        </w:rPr>
        <w:t>10</w:t>
      </w:r>
      <w:r w:rsidR="00FF09B3">
        <w:rPr>
          <w:rFonts w:ascii="Tahoma" w:hAnsi="Tahoma" w:cs="Tahoma"/>
          <w:bCs/>
          <w:color w:val="000000"/>
          <w:sz w:val="24"/>
          <w:szCs w:val="24"/>
        </w:rPr>
        <w:t>.07</w:t>
      </w:r>
      <w:r w:rsidR="00AF445B" w:rsidRPr="00376944">
        <w:rPr>
          <w:rFonts w:ascii="Tahoma" w:hAnsi="Tahoma" w:cs="Tahoma"/>
          <w:bCs/>
          <w:color w:val="000000"/>
          <w:sz w:val="24"/>
          <w:szCs w:val="24"/>
        </w:rPr>
        <w:t>.2015. godine</w:t>
      </w:r>
      <w:r w:rsidRPr="00376944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1F3B23" w:rsidRDefault="00EE452A" w:rsidP="001F3B23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bCs/>
          <w:color w:val="000000"/>
          <w:sz w:val="24"/>
          <w:szCs w:val="24"/>
        </w:rPr>
        <w:t>Obavezuje se</w:t>
      </w:r>
      <w:r w:rsidRPr="00376944">
        <w:rPr>
          <w:rFonts w:ascii="Tahoma" w:hAnsi="Tahoma" w:cs="Tahoma"/>
          <w:sz w:val="24"/>
          <w:szCs w:val="24"/>
        </w:rPr>
        <w:t xml:space="preserve"> Elektroprivreda Crne Gore AD Nikšić</w:t>
      </w:r>
      <w:r w:rsidR="000426D8" w:rsidRPr="00376944">
        <w:rPr>
          <w:rFonts w:ascii="Tahoma" w:hAnsi="Tahoma" w:cs="Tahoma"/>
          <w:sz w:val="24"/>
          <w:szCs w:val="24"/>
        </w:rPr>
        <w:t xml:space="preserve"> da postupi po svom</w:t>
      </w:r>
      <w:r w:rsidRPr="0037694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rješenj</w:t>
      </w:r>
      <w:r w:rsidR="000426D8" w:rsidRPr="00376944">
        <w:rPr>
          <w:rFonts w:ascii="Tahoma" w:hAnsi="Tahoma" w:cs="Tahoma"/>
          <w:sz w:val="24"/>
          <w:szCs w:val="24"/>
        </w:rPr>
        <w:t>u</w:t>
      </w:r>
      <w:r w:rsidRPr="00376944">
        <w:rPr>
          <w:rFonts w:ascii="Tahoma" w:hAnsi="Tahoma" w:cs="Tahoma"/>
          <w:sz w:val="24"/>
          <w:szCs w:val="24"/>
        </w:rPr>
        <w:t xml:space="preserve"> broj: </w:t>
      </w:r>
      <w:r w:rsidR="00110205" w:rsidRPr="00376944">
        <w:rPr>
          <w:rFonts w:ascii="Tahoma" w:hAnsi="Tahoma" w:cs="Tahoma"/>
          <w:sz w:val="24"/>
          <w:szCs w:val="24"/>
        </w:rPr>
        <w:t>10-00-</w:t>
      </w:r>
      <w:r w:rsidR="00FF09B3">
        <w:rPr>
          <w:rFonts w:ascii="Tahoma" w:hAnsi="Tahoma" w:cs="Tahoma"/>
          <w:sz w:val="24"/>
          <w:szCs w:val="24"/>
        </w:rPr>
        <w:t>41436 od 15.06.2015.</w:t>
      </w:r>
      <w:r w:rsidR="001F3B23" w:rsidRPr="00376944">
        <w:rPr>
          <w:rFonts w:ascii="Tahoma" w:hAnsi="Tahoma" w:cs="Tahoma"/>
          <w:sz w:val="24"/>
          <w:szCs w:val="24"/>
        </w:rPr>
        <w:t xml:space="preserve">godine. </w:t>
      </w:r>
    </w:p>
    <w:p w:rsidR="00883FC1" w:rsidRPr="00883FC1" w:rsidRDefault="00093290" w:rsidP="00883FC1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Obavezuje se </w:t>
      </w:r>
      <w:r>
        <w:rPr>
          <w:rFonts w:ascii="Tahoma" w:hAnsi="Tahoma" w:cs="Tahoma"/>
          <w:sz w:val="24"/>
          <w:szCs w:val="24"/>
        </w:rPr>
        <w:t>Elektroprivreda Crne Gore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3FC1">
        <w:rPr>
          <w:rFonts w:ascii="Tahoma" w:hAnsi="Tahoma" w:cs="Tahoma"/>
          <w:sz w:val="24"/>
          <w:szCs w:val="24"/>
          <w:lang w:val="sr-Latn-CS"/>
        </w:rPr>
        <w:t xml:space="preserve">AD Nikšić </w:t>
      </w:r>
      <w:r>
        <w:rPr>
          <w:rFonts w:ascii="Tahoma" w:hAnsi="Tahoma" w:cs="Tahoma"/>
          <w:sz w:val="24"/>
          <w:szCs w:val="24"/>
          <w:lang w:val="sr-Latn-CS"/>
        </w:rPr>
        <w:t>da advokatu Veselinu Raduloviću nakn</w:t>
      </w:r>
      <w:r w:rsidR="00FF09B3">
        <w:rPr>
          <w:rFonts w:ascii="Tahoma" w:hAnsi="Tahoma" w:cs="Tahoma"/>
          <w:sz w:val="24"/>
          <w:szCs w:val="24"/>
          <w:lang w:val="sr-Latn-CS"/>
        </w:rPr>
        <w:t>adi troškove postupka po žalbi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 xml:space="preserve">od </w:t>
      </w:r>
      <w:r w:rsidR="00FF09B3">
        <w:rPr>
          <w:rFonts w:ascii="Tahoma" w:hAnsi="Tahoma" w:cs="Tahoma"/>
          <w:sz w:val="24"/>
          <w:szCs w:val="24"/>
        </w:rPr>
        <w:t>03.09</w:t>
      </w:r>
      <w:r w:rsidRPr="00376944">
        <w:rPr>
          <w:rFonts w:ascii="Tahoma" w:hAnsi="Tahoma" w:cs="Tahoma"/>
          <w:sz w:val="24"/>
          <w:szCs w:val="24"/>
        </w:rPr>
        <w:t xml:space="preserve">.2015. </w:t>
      </w:r>
      <w:r>
        <w:rPr>
          <w:rFonts w:ascii="Tahoma" w:hAnsi="Tahoma" w:cs="Tahoma"/>
          <w:sz w:val="24"/>
          <w:szCs w:val="24"/>
          <w:lang w:val="sr-Latn-CS"/>
        </w:rPr>
        <w:t xml:space="preserve">u ukupnom iznosu od </w:t>
      </w:r>
      <w:r w:rsidR="00FF09B3">
        <w:rPr>
          <w:rFonts w:ascii="Tahoma" w:hAnsi="Tahoma" w:cs="Tahoma"/>
          <w:sz w:val="24"/>
          <w:szCs w:val="24"/>
          <w:lang w:val="sr-Latn-CS"/>
        </w:rPr>
        <w:t>476</w:t>
      </w:r>
      <w:r>
        <w:rPr>
          <w:rFonts w:ascii="Tahoma" w:hAnsi="Tahoma" w:cs="Tahoma"/>
          <w:sz w:val="24"/>
          <w:szCs w:val="24"/>
          <w:lang w:val="sr-Latn-CS"/>
        </w:rPr>
        <w:t>,00 EUR, u roku od 15 dana od dana prijema rješenja.</w:t>
      </w:r>
    </w:p>
    <w:p w:rsidR="00883FC1" w:rsidRPr="00883FC1" w:rsidRDefault="00306A70" w:rsidP="00883FC1">
      <w:pPr>
        <w:jc w:val="center"/>
        <w:rPr>
          <w:rFonts w:ascii="Tahoma" w:hAnsi="Tahoma" w:cs="Tahoma"/>
          <w:b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</w:rPr>
        <w:t>O b r a z l o ž e nj e</w:t>
      </w:r>
    </w:p>
    <w:p w:rsidR="008412A3" w:rsidRPr="00E00BBC" w:rsidRDefault="00976EA7" w:rsidP="00E00BBC">
      <w:pPr>
        <w:jc w:val="both"/>
        <w:rPr>
          <w:rFonts w:ascii="Tahoma" w:hAnsi="Tahoma" w:cs="Tahoma"/>
          <w:sz w:val="24"/>
          <w:szCs w:val="24"/>
        </w:rPr>
      </w:pPr>
      <w:r w:rsidRPr="00E00BBC">
        <w:rPr>
          <w:rFonts w:ascii="Tahoma" w:hAnsi="Tahoma" w:cs="Tahoma"/>
          <w:sz w:val="24"/>
          <w:szCs w:val="24"/>
        </w:rPr>
        <w:t xml:space="preserve">Prvostepeni organ je postupajući po </w:t>
      </w:r>
      <w:r w:rsidR="007859AD" w:rsidRPr="00E00BBC">
        <w:rPr>
          <w:rFonts w:ascii="Tahoma" w:hAnsi="Tahoma" w:cs="Tahoma"/>
          <w:sz w:val="24"/>
          <w:szCs w:val="24"/>
        </w:rPr>
        <w:t>žalbi</w:t>
      </w:r>
      <w:r w:rsidRPr="00E00BBC">
        <w:rPr>
          <w:rFonts w:ascii="Tahoma" w:hAnsi="Tahoma" w:cs="Tahoma"/>
          <w:sz w:val="24"/>
          <w:szCs w:val="24"/>
        </w:rPr>
        <w:t xml:space="preserve"> </w:t>
      </w:r>
      <w:r w:rsidR="00422A17" w:rsidRPr="00E00BBC">
        <w:rPr>
          <w:rFonts w:ascii="Tahoma" w:hAnsi="Tahoma" w:cs="Tahoma"/>
          <w:sz w:val="24"/>
          <w:szCs w:val="24"/>
        </w:rPr>
        <w:t xml:space="preserve">br. </w:t>
      </w:r>
      <w:r w:rsidR="00A1337A" w:rsidRPr="00E00BBC">
        <w:rPr>
          <w:rFonts w:ascii="Tahoma" w:hAnsi="Tahoma" w:cs="Tahoma"/>
          <w:sz w:val="24"/>
          <w:szCs w:val="24"/>
        </w:rPr>
        <w:t>1</w:t>
      </w:r>
      <w:r w:rsidR="0016172C" w:rsidRPr="00E00BBC">
        <w:rPr>
          <w:rFonts w:ascii="Tahoma" w:hAnsi="Tahoma" w:cs="Tahoma"/>
          <w:sz w:val="24"/>
          <w:szCs w:val="24"/>
        </w:rPr>
        <w:t>5</w:t>
      </w:r>
      <w:r w:rsidR="00A1337A" w:rsidRPr="00E00BBC">
        <w:rPr>
          <w:rFonts w:ascii="Tahoma" w:hAnsi="Tahoma" w:cs="Tahoma"/>
          <w:sz w:val="24"/>
          <w:szCs w:val="24"/>
        </w:rPr>
        <w:t>/</w:t>
      </w:r>
      <w:r w:rsidR="00FF09B3">
        <w:rPr>
          <w:rFonts w:ascii="Tahoma" w:hAnsi="Tahoma" w:cs="Tahoma"/>
          <w:sz w:val="24"/>
          <w:szCs w:val="24"/>
        </w:rPr>
        <w:t xml:space="preserve">78166-78168 </w:t>
      </w:r>
      <w:r w:rsidR="00A1337A" w:rsidRPr="00E00BBC">
        <w:rPr>
          <w:rFonts w:ascii="Tahoma" w:hAnsi="Tahoma" w:cs="Tahoma"/>
          <w:sz w:val="24"/>
          <w:szCs w:val="24"/>
        </w:rPr>
        <w:t xml:space="preserve">od </w:t>
      </w:r>
      <w:r w:rsidR="0016172C" w:rsidRPr="00E00BBC">
        <w:rPr>
          <w:rFonts w:ascii="Tahoma" w:hAnsi="Tahoma" w:cs="Tahoma"/>
          <w:sz w:val="24"/>
          <w:szCs w:val="24"/>
        </w:rPr>
        <w:t>0</w:t>
      </w:r>
      <w:r w:rsidR="00FF09B3">
        <w:rPr>
          <w:rFonts w:ascii="Tahoma" w:hAnsi="Tahoma" w:cs="Tahoma"/>
          <w:sz w:val="24"/>
          <w:szCs w:val="24"/>
        </w:rPr>
        <w:t>7.07</w:t>
      </w:r>
      <w:r w:rsidR="00A1337A" w:rsidRPr="00E00BBC">
        <w:rPr>
          <w:rFonts w:ascii="Tahoma" w:hAnsi="Tahoma" w:cs="Tahoma"/>
          <w:sz w:val="24"/>
          <w:szCs w:val="24"/>
        </w:rPr>
        <w:t>.201</w:t>
      </w:r>
      <w:r w:rsidR="0016172C" w:rsidRPr="00E00BBC">
        <w:rPr>
          <w:rFonts w:ascii="Tahoma" w:hAnsi="Tahoma" w:cs="Tahoma"/>
          <w:sz w:val="24"/>
          <w:szCs w:val="24"/>
        </w:rPr>
        <w:t>5</w:t>
      </w:r>
      <w:r w:rsidR="00A1337A" w:rsidRPr="00E00BBC">
        <w:rPr>
          <w:rFonts w:ascii="Tahoma" w:hAnsi="Tahoma" w:cs="Tahoma"/>
          <w:sz w:val="24"/>
          <w:szCs w:val="24"/>
        </w:rPr>
        <w:t xml:space="preserve">. godine </w:t>
      </w:r>
      <w:r w:rsidR="00483C24" w:rsidRPr="00E00BBC">
        <w:rPr>
          <w:rFonts w:ascii="Tahoma" w:hAnsi="Tahoma" w:cs="Tahoma"/>
          <w:sz w:val="24"/>
          <w:szCs w:val="24"/>
        </w:rPr>
        <w:t>donio</w:t>
      </w:r>
      <w:r w:rsidR="00120C6D" w:rsidRPr="00E00BBC">
        <w:rPr>
          <w:rFonts w:ascii="Tahoma" w:hAnsi="Tahoma" w:cs="Tahoma"/>
          <w:sz w:val="24"/>
          <w:szCs w:val="24"/>
        </w:rPr>
        <w:t xml:space="preserve"> </w:t>
      </w:r>
      <w:r w:rsidR="007859AD" w:rsidRPr="00E00BBC">
        <w:rPr>
          <w:rFonts w:ascii="Tahoma" w:hAnsi="Tahoma" w:cs="Tahoma"/>
          <w:sz w:val="24"/>
          <w:szCs w:val="24"/>
        </w:rPr>
        <w:t>zaključak u kojem je navedeno</w:t>
      </w:r>
      <w:r w:rsidR="00E00BBC" w:rsidRPr="00E00BBC">
        <w:rPr>
          <w:rFonts w:ascii="Tahoma" w:hAnsi="Tahoma" w:cs="Tahoma"/>
          <w:sz w:val="24"/>
          <w:szCs w:val="24"/>
        </w:rPr>
        <w:t>:</w:t>
      </w:r>
      <w:r w:rsidR="0027078F" w:rsidRPr="00E00BBC">
        <w:rPr>
          <w:rFonts w:ascii="Tahoma" w:hAnsi="Tahoma" w:cs="Tahoma"/>
          <w:sz w:val="24"/>
          <w:szCs w:val="24"/>
        </w:rPr>
        <w:t xml:space="preserve"> “</w:t>
      </w:r>
      <w:r w:rsidR="006E6EEB" w:rsidRPr="00E00BBC">
        <w:rPr>
          <w:rFonts w:ascii="Tahoma" w:hAnsi="Tahoma" w:cs="Tahoma"/>
          <w:sz w:val="24"/>
          <w:szCs w:val="24"/>
        </w:rPr>
        <w:t xml:space="preserve"> Odbacuje se Žalba Mreže za afirmaciju nevladinog sektora – Mans br. 1</w:t>
      </w:r>
      <w:r w:rsidR="0016172C" w:rsidRPr="00E00BBC">
        <w:rPr>
          <w:rFonts w:ascii="Tahoma" w:hAnsi="Tahoma" w:cs="Tahoma"/>
          <w:sz w:val="24"/>
          <w:szCs w:val="24"/>
        </w:rPr>
        <w:t>5</w:t>
      </w:r>
      <w:r w:rsidR="006E6EEB" w:rsidRPr="00E00BBC">
        <w:rPr>
          <w:rFonts w:ascii="Tahoma" w:hAnsi="Tahoma" w:cs="Tahoma"/>
          <w:sz w:val="24"/>
          <w:szCs w:val="24"/>
        </w:rPr>
        <w:t>/</w:t>
      </w:r>
      <w:r w:rsidR="00FF09B3">
        <w:rPr>
          <w:rFonts w:ascii="Tahoma" w:hAnsi="Tahoma" w:cs="Tahoma"/>
          <w:sz w:val="24"/>
          <w:szCs w:val="24"/>
        </w:rPr>
        <w:t xml:space="preserve">78166-78168 </w:t>
      </w:r>
      <w:r w:rsidR="0016172C" w:rsidRPr="00E00BBC">
        <w:rPr>
          <w:rFonts w:ascii="Tahoma" w:hAnsi="Tahoma" w:cs="Tahoma"/>
          <w:sz w:val="24"/>
          <w:szCs w:val="24"/>
        </w:rPr>
        <w:t>od 0</w:t>
      </w:r>
      <w:r w:rsidR="006F5E9F" w:rsidRPr="00E00BBC">
        <w:rPr>
          <w:rFonts w:ascii="Tahoma" w:hAnsi="Tahoma" w:cs="Tahoma"/>
          <w:sz w:val="24"/>
          <w:szCs w:val="24"/>
        </w:rPr>
        <w:t>4</w:t>
      </w:r>
      <w:r w:rsidR="0016172C" w:rsidRPr="00E00BBC">
        <w:rPr>
          <w:rFonts w:ascii="Tahoma" w:hAnsi="Tahoma" w:cs="Tahoma"/>
          <w:sz w:val="24"/>
          <w:szCs w:val="24"/>
        </w:rPr>
        <w:t>.06.2015</w:t>
      </w:r>
      <w:r w:rsidR="006E6EEB" w:rsidRPr="00E00BBC">
        <w:rPr>
          <w:rFonts w:ascii="Tahoma" w:hAnsi="Tahoma" w:cs="Tahoma"/>
          <w:sz w:val="24"/>
          <w:szCs w:val="24"/>
        </w:rPr>
        <w:t>. godine, kao nedopuštena.” U obrazloženju se navodi da je u postupku po žalbi Elekt</w:t>
      </w:r>
      <w:r w:rsidR="00400BB3" w:rsidRPr="00E00BBC">
        <w:rPr>
          <w:rFonts w:ascii="Tahoma" w:hAnsi="Tahoma" w:cs="Tahoma"/>
          <w:sz w:val="24"/>
          <w:szCs w:val="24"/>
        </w:rPr>
        <w:t xml:space="preserve">roprivreda Crne Gore AD Nikšić </w:t>
      </w:r>
      <w:r w:rsidR="006E6EEB" w:rsidRPr="00E00BBC">
        <w:rPr>
          <w:rFonts w:ascii="Tahoma" w:hAnsi="Tahoma" w:cs="Tahoma"/>
          <w:sz w:val="24"/>
          <w:szCs w:val="24"/>
        </w:rPr>
        <w:t>shodno članu 229 Zakon</w:t>
      </w:r>
      <w:r w:rsidR="0043215C" w:rsidRPr="00E00BBC">
        <w:rPr>
          <w:rFonts w:ascii="Tahoma" w:hAnsi="Tahoma" w:cs="Tahoma"/>
          <w:sz w:val="24"/>
          <w:szCs w:val="24"/>
        </w:rPr>
        <w:t>a</w:t>
      </w:r>
      <w:r w:rsidR="006E6EEB" w:rsidRPr="00E00BBC">
        <w:rPr>
          <w:rFonts w:ascii="Tahoma" w:hAnsi="Tahoma" w:cs="Tahoma"/>
          <w:sz w:val="24"/>
          <w:szCs w:val="24"/>
        </w:rPr>
        <w:t xml:space="preserve"> o opštem upravnom postupku </w:t>
      </w:r>
      <w:r w:rsidR="00400BB3" w:rsidRPr="00E00BBC">
        <w:rPr>
          <w:rFonts w:ascii="Tahoma" w:hAnsi="Tahoma" w:cs="Tahoma"/>
          <w:sz w:val="24"/>
          <w:szCs w:val="24"/>
        </w:rPr>
        <w:t>utvrdila da je ista nedopuštena, iz razloga što u konkretnom slučaju Obavještenje br. 11-20-</w:t>
      </w:r>
      <w:r w:rsidR="00FF09B3">
        <w:rPr>
          <w:rFonts w:ascii="Tahoma" w:hAnsi="Tahoma" w:cs="Tahoma"/>
          <w:sz w:val="24"/>
          <w:szCs w:val="24"/>
        </w:rPr>
        <w:t>43686</w:t>
      </w:r>
      <w:r w:rsidR="00400BB3" w:rsidRPr="00E00BBC">
        <w:rPr>
          <w:rFonts w:ascii="Tahoma" w:hAnsi="Tahoma" w:cs="Tahoma"/>
          <w:sz w:val="24"/>
          <w:szCs w:val="24"/>
        </w:rPr>
        <w:t xml:space="preserve"> od 2</w:t>
      </w:r>
      <w:r w:rsidR="00FF09B3">
        <w:rPr>
          <w:rFonts w:ascii="Tahoma" w:hAnsi="Tahoma" w:cs="Tahoma"/>
          <w:sz w:val="24"/>
          <w:szCs w:val="24"/>
        </w:rPr>
        <w:t>6.06</w:t>
      </w:r>
      <w:r w:rsidR="00400BB3" w:rsidRPr="00E00BBC">
        <w:rPr>
          <w:rFonts w:ascii="Tahoma" w:hAnsi="Tahoma" w:cs="Tahoma"/>
          <w:sz w:val="24"/>
          <w:szCs w:val="24"/>
        </w:rPr>
        <w:t>.2015. godine nije akt koji uživa pravnu zaštitu, odnosno nije akt protiv kojeg se može izjaviti pravni lijek.</w:t>
      </w:r>
      <w:r w:rsidR="00FF09B3">
        <w:rPr>
          <w:rFonts w:ascii="Tahoma" w:hAnsi="Tahoma" w:cs="Tahoma"/>
          <w:sz w:val="24"/>
          <w:szCs w:val="24"/>
        </w:rPr>
        <w:t xml:space="preserve"> Dalje prvostepeni organ navodi da pomenutim Obavještenjem br.11-20-43686 od 26.06.2015.godine podnosiocu zahtjeva nisu utvrđena prava i obaveze niti mu je uskraćeno bilo kakvo pravo, već je  istim pozvan da dostavi valjan dokaz o uplati troškova, a prava I obaveze podnosioca zahtjeva su utvrđene Rješenjem br.10-00-41436 od 15.06.2015.godine. </w:t>
      </w:r>
    </w:p>
    <w:p w:rsidR="00AC2FCE" w:rsidRPr="00376944" w:rsidRDefault="00430E57" w:rsidP="00AC2FCE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11476F" w:rsidRPr="00376944">
        <w:rPr>
          <w:rFonts w:ascii="Tahoma" w:hAnsi="Tahoma" w:cs="Tahoma"/>
          <w:sz w:val="24"/>
          <w:szCs w:val="24"/>
        </w:rPr>
        <w:t>zaključka</w:t>
      </w:r>
      <w:r w:rsidR="00F1254F" w:rsidRPr="00376944">
        <w:rPr>
          <w:rFonts w:ascii="Tahoma" w:hAnsi="Tahoma" w:cs="Tahoma"/>
          <w:sz w:val="24"/>
          <w:szCs w:val="24"/>
        </w:rPr>
        <w:t xml:space="preserve"> u</w:t>
      </w:r>
      <w:r w:rsidRPr="00376944">
        <w:rPr>
          <w:rFonts w:ascii="Tahoma" w:hAnsi="Tahoma" w:cs="Tahoma"/>
          <w:sz w:val="24"/>
          <w:szCs w:val="24"/>
        </w:rPr>
        <w:t xml:space="preserve"> zakon</w:t>
      </w:r>
      <w:r w:rsidR="00F1254F" w:rsidRPr="00376944">
        <w:rPr>
          <w:rFonts w:ascii="Tahoma" w:hAnsi="Tahoma" w:cs="Tahoma"/>
          <w:sz w:val="24"/>
          <w:szCs w:val="24"/>
        </w:rPr>
        <w:t>s</w:t>
      </w:r>
      <w:r w:rsidRPr="00376944">
        <w:rPr>
          <w:rFonts w:ascii="Tahoma" w:hAnsi="Tahoma" w:cs="Tahoma"/>
          <w:sz w:val="24"/>
          <w:szCs w:val="24"/>
        </w:rPr>
        <w:t>kom roku podnosilac zah</w:t>
      </w:r>
      <w:r w:rsidR="00953DA9">
        <w:rPr>
          <w:rFonts w:ascii="Tahoma" w:hAnsi="Tahoma" w:cs="Tahoma"/>
          <w:sz w:val="24"/>
          <w:szCs w:val="24"/>
        </w:rPr>
        <w:t>tjeva je uložio žalbu. U žalbi s</w:t>
      </w:r>
      <w:r w:rsidRPr="00376944">
        <w:rPr>
          <w:rFonts w:ascii="Tahoma" w:hAnsi="Tahoma" w:cs="Tahoma"/>
          <w:sz w:val="24"/>
          <w:szCs w:val="24"/>
        </w:rPr>
        <w:t>e</w:t>
      </w:r>
      <w:r w:rsidR="00953DA9">
        <w:rPr>
          <w:rFonts w:ascii="Tahoma" w:hAnsi="Tahoma" w:cs="Tahoma"/>
          <w:sz w:val="24"/>
          <w:szCs w:val="24"/>
        </w:rPr>
        <w:t xml:space="preserve"> u bitnom navodi</w:t>
      </w:r>
      <w:r w:rsidRPr="00376944">
        <w:rPr>
          <w:rFonts w:ascii="Tahoma" w:hAnsi="Tahoma" w:cs="Tahoma"/>
          <w:sz w:val="24"/>
          <w:szCs w:val="24"/>
        </w:rPr>
        <w:t xml:space="preserve"> da </w:t>
      </w:r>
      <w:r w:rsidR="0011476F" w:rsidRPr="00376944">
        <w:rPr>
          <w:rFonts w:ascii="Tahoma" w:hAnsi="Tahoma" w:cs="Tahoma"/>
          <w:sz w:val="24"/>
          <w:szCs w:val="24"/>
        </w:rPr>
        <w:t>zaključak</w:t>
      </w:r>
      <w:r w:rsidRPr="00376944">
        <w:rPr>
          <w:rFonts w:ascii="Tahoma" w:hAnsi="Tahoma" w:cs="Tahoma"/>
          <w:sz w:val="24"/>
          <w:szCs w:val="24"/>
        </w:rPr>
        <w:t xml:space="preserve"> pobija zbog</w:t>
      </w:r>
      <w:r w:rsidR="00CD311F" w:rsidRPr="00376944">
        <w:rPr>
          <w:rFonts w:ascii="Tahoma" w:hAnsi="Tahoma" w:cs="Tahoma"/>
          <w:sz w:val="24"/>
          <w:szCs w:val="24"/>
        </w:rPr>
        <w:t xml:space="preserve"> </w:t>
      </w:r>
      <w:r w:rsidR="00400BB3">
        <w:rPr>
          <w:rFonts w:ascii="Tahoma" w:hAnsi="Tahoma" w:cs="Tahoma"/>
          <w:sz w:val="24"/>
          <w:szCs w:val="24"/>
        </w:rPr>
        <w:t>pogrešne primjene materijalnog prava</w:t>
      </w:r>
      <w:r w:rsidR="0011476F" w:rsidRPr="00376944">
        <w:rPr>
          <w:rFonts w:ascii="Tahoma" w:hAnsi="Tahoma" w:cs="Tahoma"/>
          <w:sz w:val="24"/>
          <w:szCs w:val="24"/>
        </w:rPr>
        <w:t xml:space="preserve">. </w:t>
      </w:r>
      <w:r w:rsidR="006967B8">
        <w:rPr>
          <w:rFonts w:ascii="Tahoma" w:hAnsi="Tahoma" w:cs="Tahoma"/>
          <w:sz w:val="24"/>
          <w:szCs w:val="24"/>
        </w:rPr>
        <w:t>Dana 28.maja 2015.godine žalilac je podnio zahtjev za pristup informacijama kpjim su od Elektropivrede Crne Gore AD Nikšić  zatražene kopije: Plana upravljanja otpadom Elektropivrede Crne Gore AD Nikšić za period 2013-2016.godina, Program zaštite životne sredine Elektropivrede Crne Gore AD Nikšić  za period 2012-2016ngodine, Uppotrebne dozvole za rad Termoelektrane Pljevlja br.03-285/ od 12.06.1991.godine. Dana 17</w:t>
      </w:r>
      <w:r w:rsidR="00D54922" w:rsidRPr="00376944">
        <w:rPr>
          <w:rFonts w:ascii="Tahoma" w:hAnsi="Tahoma" w:cs="Tahoma"/>
          <w:sz w:val="24"/>
          <w:szCs w:val="24"/>
        </w:rPr>
        <w:t>.0</w:t>
      </w:r>
      <w:r w:rsidR="006967B8">
        <w:rPr>
          <w:rFonts w:ascii="Tahoma" w:hAnsi="Tahoma" w:cs="Tahoma"/>
          <w:sz w:val="24"/>
          <w:szCs w:val="24"/>
        </w:rPr>
        <w:t>6</w:t>
      </w:r>
      <w:r w:rsidR="00F107D2">
        <w:rPr>
          <w:rFonts w:ascii="Tahoma" w:hAnsi="Tahoma" w:cs="Tahoma"/>
          <w:sz w:val="24"/>
          <w:szCs w:val="24"/>
        </w:rPr>
        <w:t>.2015</w:t>
      </w:r>
      <w:r w:rsidR="00D54922" w:rsidRPr="00376944">
        <w:rPr>
          <w:rFonts w:ascii="Tahoma" w:hAnsi="Tahoma" w:cs="Tahoma"/>
          <w:sz w:val="24"/>
          <w:szCs w:val="24"/>
        </w:rPr>
        <w:t>. godine, Elektroprivreda Crne Gore AD Nikšić dostavila je rješenje broj: 10-00-</w:t>
      </w:r>
      <w:r w:rsidR="006967B8">
        <w:rPr>
          <w:rFonts w:ascii="Tahoma" w:hAnsi="Tahoma" w:cs="Tahoma"/>
          <w:sz w:val="24"/>
          <w:szCs w:val="24"/>
        </w:rPr>
        <w:t>41436</w:t>
      </w:r>
      <w:r w:rsidR="00D54922" w:rsidRPr="00376944">
        <w:rPr>
          <w:rFonts w:ascii="Tahoma" w:hAnsi="Tahoma" w:cs="Tahoma"/>
          <w:sz w:val="24"/>
          <w:szCs w:val="24"/>
        </w:rPr>
        <w:t xml:space="preserve"> od dana </w:t>
      </w:r>
      <w:r w:rsidR="006967B8">
        <w:rPr>
          <w:rFonts w:ascii="Tahoma" w:hAnsi="Tahoma" w:cs="Tahoma"/>
          <w:sz w:val="24"/>
          <w:szCs w:val="24"/>
        </w:rPr>
        <w:t>15.06</w:t>
      </w:r>
      <w:r w:rsidR="00D54922" w:rsidRPr="00376944">
        <w:rPr>
          <w:rFonts w:ascii="Tahoma" w:hAnsi="Tahoma" w:cs="Tahoma"/>
          <w:sz w:val="24"/>
          <w:szCs w:val="24"/>
        </w:rPr>
        <w:t>.201</w:t>
      </w:r>
      <w:r w:rsidR="00F107D2">
        <w:rPr>
          <w:rFonts w:ascii="Tahoma" w:hAnsi="Tahoma" w:cs="Tahoma"/>
          <w:sz w:val="24"/>
          <w:szCs w:val="24"/>
        </w:rPr>
        <w:t>5</w:t>
      </w:r>
      <w:r w:rsidR="00953DA9">
        <w:rPr>
          <w:rFonts w:ascii="Tahoma" w:hAnsi="Tahoma" w:cs="Tahoma"/>
          <w:sz w:val="24"/>
          <w:szCs w:val="24"/>
        </w:rPr>
        <w:t>. godine, kojim</w:t>
      </w:r>
      <w:r w:rsidR="006967B8">
        <w:rPr>
          <w:rFonts w:ascii="Tahoma" w:hAnsi="Tahoma" w:cs="Tahoma"/>
          <w:sz w:val="24"/>
          <w:szCs w:val="24"/>
        </w:rPr>
        <w:t xml:space="preserve"> se usvaja zahtjev za informacijama i</w:t>
      </w:r>
      <w:r w:rsidR="00953DA9">
        <w:rPr>
          <w:rFonts w:ascii="Tahoma" w:hAnsi="Tahoma" w:cs="Tahoma"/>
          <w:sz w:val="24"/>
          <w:szCs w:val="24"/>
        </w:rPr>
        <w:t xml:space="preserve"> obračuna</w:t>
      </w:r>
      <w:r w:rsidR="006967B8">
        <w:rPr>
          <w:rFonts w:ascii="Tahoma" w:hAnsi="Tahoma" w:cs="Tahoma"/>
          <w:sz w:val="24"/>
          <w:szCs w:val="24"/>
        </w:rPr>
        <w:t>vaju</w:t>
      </w:r>
      <w:r w:rsidR="00F107D2">
        <w:rPr>
          <w:rFonts w:ascii="Tahoma" w:hAnsi="Tahoma" w:cs="Tahoma"/>
          <w:sz w:val="24"/>
          <w:szCs w:val="24"/>
        </w:rPr>
        <w:t xml:space="preserve"> troškovi postupka u iznosu od </w:t>
      </w:r>
      <w:r w:rsidR="006967B8">
        <w:rPr>
          <w:rFonts w:ascii="Tahoma" w:hAnsi="Tahoma" w:cs="Tahoma"/>
          <w:sz w:val="24"/>
          <w:szCs w:val="24"/>
        </w:rPr>
        <w:t>23,9</w:t>
      </w:r>
      <w:r w:rsidR="00E642AA">
        <w:rPr>
          <w:rFonts w:ascii="Tahoma" w:hAnsi="Tahoma" w:cs="Tahoma"/>
          <w:sz w:val="24"/>
          <w:szCs w:val="24"/>
        </w:rPr>
        <w:t>5</w:t>
      </w:r>
      <w:r w:rsidR="003E2D9F">
        <w:rPr>
          <w:rFonts w:ascii="Tahoma" w:hAnsi="Tahoma" w:cs="Tahoma"/>
          <w:sz w:val="24"/>
          <w:szCs w:val="24"/>
        </w:rPr>
        <w:t xml:space="preserve"> </w:t>
      </w:r>
      <w:r w:rsidR="00D54922" w:rsidRPr="00376944">
        <w:rPr>
          <w:rFonts w:ascii="Tahoma" w:hAnsi="Tahoma" w:cs="Tahoma"/>
          <w:sz w:val="24"/>
          <w:szCs w:val="24"/>
        </w:rPr>
        <w:t>eura.</w:t>
      </w:r>
      <w:r w:rsidR="00F107D2">
        <w:rPr>
          <w:rFonts w:ascii="Tahoma" w:hAnsi="Tahoma" w:cs="Tahoma"/>
          <w:sz w:val="24"/>
          <w:szCs w:val="24"/>
        </w:rPr>
        <w:t xml:space="preserve"> Žalilac je </w:t>
      </w:r>
      <w:r w:rsidR="008412A3" w:rsidRPr="00376944">
        <w:rPr>
          <w:rFonts w:ascii="Tahoma" w:hAnsi="Tahoma" w:cs="Tahoma"/>
          <w:sz w:val="24"/>
          <w:szCs w:val="24"/>
        </w:rPr>
        <w:t xml:space="preserve">na </w:t>
      </w:r>
      <w:r w:rsidR="00F107D2">
        <w:rPr>
          <w:rFonts w:ascii="Tahoma" w:hAnsi="Tahoma" w:cs="Tahoma"/>
          <w:sz w:val="24"/>
          <w:szCs w:val="24"/>
        </w:rPr>
        <w:t>račun Elektroprivrede Crne Gore</w:t>
      </w:r>
      <w:r w:rsidR="00C953B9" w:rsidRPr="00376944">
        <w:rPr>
          <w:rFonts w:ascii="Tahoma" w:hAnsi="Tahoma" w:cs="Tahoma"/>
          <w:sz w:val="24"/>
          <w:szCs w:val="24"/>
        </w:rPr>
        <w:t xml:space="preserve"> uplatio traženi iznos putem sistema elektronskog bankarstva. U daljem navode</w:t>
      </w:r>
      <w:r w:rsidR="008412A3" w:rsidRPr="00376944">
        <w:rPr>
          <w:rFonts w:ascii="Tahoma" w:hAnsi="Tahoma" w:cs="Tahoma"/>
          <w:sz w:val="24"/>
          <w:szCs w:val="24"/>
        </w:rPr>
        <w:t>,</w:t>
      </w:r>
      <w:r w:rsidR="00C953B9" w:rsidRPr="00376944">
        <w:rPr>
          <w:rFonts w:ascii="Tahoma" w:hAnsi="Tahoma" w:cs="Tahoma"/>
          <w:sz w:val="24"/>
          <w:szCs w:val="24"/>
        </w:rPr>
        <w:t xml:space="preserve"> da je dana </w:t>
      </w:r>
      <w:r w:rsidR="006967B8">
        <w:rPr>
          <w:rFonts w:ascii="Tahoma" w:hAnsi="Tahoma" w:cs="Tahoma"/>
          <w:sz w:val="24"/>
          <w:szCs w:val="24"/>
        </w:rPr>
        <w:t>29</w:t>
      </w:r>
      <w:r w:rsidR="003E2D9F">
        <w:rPr>
          <w:rFonts w:ascii="Tahoma" w:hAnsi="Tahoma" w:cs="Tahoma"/>
          <w:sz w:val="24"/>
          <w:szCs w:val="24"/>
        </w:rPr>
        <w:t>.06</w:t>
      </w:r>
      <w:r w:rsidR="00F107D2">
        <w:rPr>
          <w:rFonts w:ascii="Tahoma" w:hAnsi="Tahoma" w:cs="Tahoma"/>
          <w:sz w:val="24"/>
          <w:szCs w:val="24"/>
        </w:rPr>
        <w:t>.2015</w:t>
      </w:r>
      <w:r w:rsidR="00D47AE0" w:rsidRPr="00376944">
        <w:rPr>
          <w:rFonts w:ascii="Tahoma" w:hAnsi="Tahoma" w:cs="Tahoma"/>
          <w:sz w:val="24"/>
          <w:szCs w:val="24"/>
        </w:rPr>
        <w:t>. godine Elektroprivreda Crne Gore AD Nikšić dostavila akt broj: 11-20-</w:t>
      </w:r>
      <w:r w:rsidR="006967B8">
        <w:rPr>
          <w:rFonts w:ascii="Tahoma" w:hAnsi="Tahoma" w:cs="Tahoma"/>
          <w:sz w:val="24"/>
          <w:szCs w:val="24"/>
        </w:rPr>
        <w:t>43686</w:t>
      </w:r>
      <w:r w:rsidR="00D47AE0" w:rsidRPr="00376944">
        <w:rPr>
          <w:rFonts w:ascii="Tahoma" w:hAnsi="Tahoma" w:cs="Tahoma"/>
          <w:sz w:val="24"/>
          <w:szCs w:val="24"/>
        </w:rPr>
        <w:t xml:space="preserve"> od dana </w:t>
      </w:r>
      <w:r w:rsidR="00F107D2">
        <w:rPr>
          <w:rFonts w:ascii="Tahoma" w:hAnsi="Tahoma" w:cs="Tahoma"/>
          <w:sz w:val="24"/>
          <w:szCs w:val="24"/>
        </w:rPr>
        <w:t>2</w:t>
      </w:r>
      <w:r w:rsidR="006967B8">
        <w:rPr>
          <w:rFonts w:ascii="Tahoma" w:hAnsi="Tahoma" w:cs="Tahoma"/>
          <w:sz w:val="24"/>
          <w:szCs w:val="24"/>
        </w:rPr>
        <w:t>6.06</w:t>
      </w:r>
      <w:r w:rsidR="00D47AE0" w:rsidRPr="00376944">
        <w:rPr>
          <w:rFonts w:ascii="Tahoma" w:hAnsi="Tahoma" w:cs="Tahoma"/>
          <w:sz w:val="24"/>
          <w:szCs w:val="24"/>
        </w:rPr>
        <w:t>.</w:t>
      </w:r>
      <w:r w:rsidR="00F107D2">
        <w:rPr>
          <w:rFonts w:ascii="Tahoma" w:hAnsi="Tahoma" w:cs="Tahoma"/>
          <w:sz w:val="24"/>
          <w:szCs w:val="24"/>
        </w:rPr>
        <w:t>2015</w:t>
      </w:r>
      <w:r w:rsidR="00262582" w:rsidRPr="00376944">
        <w:rPr>
          <w:rFonts w:ascii="Tahoma" w:hAnsi="Tahoma" w:cs="Tahoma"/>
          <w:sz w:val="24"/>
          <w:szCs w:val="24"/>
        </w:rPr>
        <w:t>. godine, k</w:t>
      </w:r>
      <w:r w:rsidR="008412A3" w:rsidRPr="00376944">
        <w:rPr>
          <w:rFonts w:ascii="Tahoma" w:hAnsi="Tahoma" w:cs="Tahoma"/>
          <w:sz w:val="24"/>
          <w:szCs w:val="24"/>
        </w:rPr>
        <w:t>ojim se žalilac obavještava da E</w:t>
      </w:r>
      <w:r w:rsidR="00262582" w:rsidRPr="00376944">
        <w:rPr>
          <w:rFonts w:ascii="Tahoma" w:hAnsi="Tahoma" w:cs="Tahoma"/>
          <w:sz w:val="24"/>
          <w:szCs w:val="24"/>
        </w:rPr>
        <w:t xml:space="preserve">lektroprivreda ne </w:t>
      </w:r>
      <w:r w:rsidR="00F107D2">
        <w:rPr>
          <w:rFonts w:ascii="Tahoma" w:hAnsi="Tahoma" w:cs="Tahoma"/>
          <w:sz w:val="24"/>
          <w:szCs w:val="24"/>
        </w:rPr>
        <w:t>može</w:t>
      </w:r>
      <w:r w:rsidR="00262582" w:rsidRPr="00376944">
        <w:rPr>
          <w:rFonts w:ascii="Tahoma" w:hAnsi="Tahoma" w:cs="Tahoma"/>
          <w:sz w:val="24"/>
          <w:szCs w:val="24"/>
        </w:rPr>
        <w:t xml:space="preserve"> postupiti po zahtjevu jer im nije dostavljena kopija izvoda banke na datum uplate troškova za pristup informacijama ili virman ovjeren pečatom banke o čemu su ih obavije</w:t>
      </w:r>
      <w:r w:rsidR="00497BA5" w:rsidRPr="00376944">
        <w:rPr>
          <w:rFonts w:ascii="Tahoma" w:hAnsi="Tahoma" w:cs="Tahoma"/>
          <w:sz w:val="24"/>
          <w:szCs w:val="24"/>
        </w:rPr>
        <w:t>si</w:t>
      </w:r>
      <w:r w:rsidR="006967B8">
        <w:rPr>
          <w:rFonts w:ascii="Tahoma" w:hAnsi="Tahoma" w:cs="Tahoma"/>
          <w:sz w:val="24"/>
          <w:szCs w:val="24"/>
        </w:rPr>
        <w:t>tili dopisom br. 10-00-43686 od 26.06</w:t>
      </w:r>
      <w:r w:rsidR="00262582" w:rsidRPr="00376944">
        <w:rPr>
          <w:rFonts w:ascii="Tahoma" w:hAnsi="Tahoma" w:cs="Tahoma"/>
          <w:sz w:val="24"/>
          <w:szCs w:val="24"/>
        </w:rPr>
        <w:t xml:space="preserve">.2015. godine. </w:t>
      </w:r>
      <w:r w:rsidR="00497BA5" w:rsidRPr="00376944">
        <w:rPr>
          <w:rFonts w:ascii="Tahoma" w:hAnsi="Tahoma" w:cs="Tahoma"/>
          <w:sz w:val="24"/>
          <w:szCs w:val="24"/>
        </w:rPr>
        <w:t xml:space="preserve"> </w:t>
      </w:r>
      <w:r w:rsidR="008412A3" w:rsidRPr="00376944">
        <w:rPr>
          <w:rFonts w:ascii="Tahoma" w:hAnsi="Tahoma" w:cs="Tahoma"/>
          <w:sz w:val="24"/>
          <w:szCs w:val="24"/>
        </w:rPr>
        <w:t>Žalilac</w:t>
      </w:r>
      <w:r w:rsidR="00497BA5" w:rsidRPr="00376944">
        <w:rPr>
          <w:rFonts w:ascii="Tahoma" w:hAnsi="Tahoma" w:cs="Tahoma"/>
          <w:sz w:val="24"/>
          <w:szCs w:val="24"/>
        </w:rPr>
        <w:t xml:space="preserve"> je i</w:t>
      </w:r>
      <w:r w:rsidR="008412A3" w:rsidRPr="00376944">
        <w:rPr>
          <w:rFonts w:ascii="Tahoma" w:hAnsi="Tahoma" w:cs="Tahoma"/>
          <w:sz w:val="24"/>
          <w:szCs w:val="24"/>
        </w:rPr>
        <w:t>zjavio</w:t>
      </w:r>
      <w:r w:rsidR="00497BA5" w:rsidRPr="00376944">
        <w:rPr>
          <w:rFonts w:ascii="Tahoma" w:hAnsi="Tahoma" w:cs="Tahoma"/>
          <w:sz w:val="24"/>
          <w:szCs w:val="24"/>
        </w:rPr>
        <w:t xml:space="preserve"> žalb</w:t>
      </w:r>
      <w:r w:rsidR="000F5BA5">
        <w:rPr>
          <w:rFonts w:ascii="Tahoma" w:hAnsi="Tahoma" w:cs="Tahoma"/>
          <w:sz w:val="24"/>
          <w:szCs w:val="24"/>
        </w:rPr>
        <w:t>u</w:t>
      </w:r>
      <w:r w:rsidR="00497BA5" w:rsidRPr="00376944">
        <w:rPr>
          <w:rFonts w:ascii="Tahoma" w:hAnsi="Tahoma" w:cs="Tahoma"/>
          <w:sz w:val="24"/>
          <w:szCs w:val="24"/>
        </w:rPr>
        <w:t xml:space="preserve"> na navedeni akt, koja je Zaključkom Elektroprivrede Crne Gore AD Nikšić odbačena kao nedopuštena.</w:t>
      </w:r>
      <w:r w:rsidR="008412A3" w:rsidRPr="00376944">
        <w:rPr>
          <w:rFonts w:ascii="Tahoma" w:hAnsi="Tahoma" w:cs="Tahoma"/>
          <w:sz w:val="24"/>
          <w:szCs w:val="24"/>
        </w:rPr>
        <w:t xml:space="preserve"> Ž</w:t>
      </w:r>
      <w:r w:rsidR="00497BA5" w:rsidRPr="00376944">
        <w:rPr>
          <w:rFonts w:ascii="Tahoma" w:hAnsi="Tahoma" w:cs="Tahoma"/>
          <w:sz w:val="24"/>
          <w:szCs w:val="24"/>
        </w:rPr>
        <w:t xml:space="preserve">alilac </w:t>
      </w:r>
      <w:r w:rsidR="008412A3" w:rsidRPr="00376944">
        <w:rPr>
          <w:rFonts w:ascii="Tahoma" w:hAnsi="Tahoma" w:cs="Tahoma"/>
          <w:sz w:val="24"/>
          <w:szCs w:val="24"/>
        </w:rPr>
        <w:t>s</w:t>
      </w:r>
      <w:r w:rsidR="00497BA5" w:rsidRPr="00376944">
        <w:rPr>
          <w:rFonts w:ascii="Tahoma" w:hAnsi="Tahoma" w:cs="Tahoma"/>
          <w:sz w:val="24"/>
          <w:szCs w:val="24"/>
        </w:rPr>
        <w:t>matra da tumačenje prvostepenog organa nije u skladu sa pozitivnim propisima. Da je spornim aktom nedvosmisleno odlučeno o pravima podnosioca zahtjeva, odnosno istim su uskraćena prava podnosioca zahtjeva</w:t>
      </w:r>
      <w:r w:rsidR="000F5BA5">
        <w:rPr>
          <w:rFonts w:ascii="Tahoma" w:hAnsi="Tahoma" w:cs="Tahoma"/>
          <w:sz w:val="24"/>
          <w:szCs w:val="24"/>
        </w:rPr>
        <w:t xml:space="preserve"> na pristup informacijama</w:t>
      </w:r>
      <w:r w:rsidR="00497BA5" w:rsidRPr="00376944">
        <w:rPr>
          <w:rFonts w:ascii="Tahoma" w:hAnsi="Tahoma" w:cs="Tahoma"/>
          <w:sz w:val="24"/>
          <w:szCs w:val="24"/>
        </w:rPr>
        <w:t>.</w:t>
      </w:r>
      <w:r w:rsidR="00D97914" w:rsidRPr="00376944">
        <w:rPr>
          <w:rFonts w:ascii="Tahoma" w:hAnsi="Tahoma" w:cs="Tahoma"/>
          <w:sz w:val="24"/>
          <w:szCs w:val="24"/>
        </w:rPr>
        <w:t xml:space="preserve"> Takođe </w:t>
      </w:r>
      <w:r w:rsidR="008412A3" w:rsidRPr="00376944">
        <w:rPr>
          <w:rFonts w:ascii="Tahoma" w:hAnsi="Tahoma" w:cs="Tahoma"/>
          <w:sz w:val="24"/>
          <w:szCs w:val="24"/>
        </w:rPr>
        <w:t>navodi,</w:t>
      </w:r>
      <w:r w:rsidR="00D97914" w:rsidRPr="00376944">
        <w:rPr>
          <w:rFonts w:ascii="Tahoma" w:hAnsi="Tahoma" w:cs="Tahoma"/>
          <w:sz w:val="24"/>
          <w:szCs w:val="24"/>
        </w:rPr>
        <w:t xml:space="preserve"> da je odredbom člana 12 stav 2 Zakona o opštem upravnom postupku propisano da se samo zakonom može propisati u pojedinim upravnim stvarima žalba nije dopuštena i to, ako je na drugi način obezbijeđena zaštita prava i pravnih interesa stranke, odnosno zaštita zakonitosti.</w:t>
      </w:r>
      <w:r w:rsidR="008412A3" w:rsidRPr="00376944">
        <w:rPr>
          <w:rFonts w:ascii="Tahoma" w:hAnsi="Tahoma" w:cs="Tahoma"/>
          <w:sz w:val="24"/>
          <w:szCs w:val="24"/>
        </w:rPr>
        <w:t xml:space="preserve"> </w:t>
      </w:r>
      <w:r w:rsidR="00D97914" w:rsidRPr="00376944">
        <w:rPr>
          <w:rFonts w:ascii="Tahoma" w:hAnsi="Tahoma" w:cs="Tahoma"/>
          <w:sz w:val="24"/>
          <w:szCs w:val="24"/>
        </w:rPr>
        <w:t xml:space="preserve">Da im </w:t>
      </w:r>
      <w:r w:rsidR="008412A3" w:rsidRPr="00376944">
        <w:rPr>
          <w:rFonts w:ascii="Tahoma" w:hAnsi="Tahoma" w:cs="Tahoma"/>
          <w:sz w:val="24"/>
          <w:szCs w:val="24"/>
        </w:rPr>
        <w:t xml:space="preserve">kao podnosiocima zahtjeva </w:t>
      </w:r>
      <w:r w:rsidR="00D97914" w:rsidRPr="00376944">
        <w:rPr>
          <w:rFonts w:ascii="Tahoma" w:hAnsi="Tahoma" w:cs="Tahoma"/>
          <w:sz w:val="24"/>
          <w:szCs w:val="24"/>
        </w:rPr>
        <w:t xml:space="preserve">na drugi način nije </w:t>
      </w:r>
      <w:r w:rsidR="008412A3" w:rsidRPr="00376944">
        <w:rPr>
          <w:rFonts w:ascii="Tahoma" w:hAnsi="Tahoma" w:cs="Tahoma"/>
          <w:sz w:val="24"/>
          <w:szCs w:val="24"/>
        </w:rPr>
        <w:t xml:space="preserve">obezbijeđena zaštita prava i interesa, smatraju da se žalba ne može odbaciti na osnovima koje je prvostepeni organ naveo u pobijanom zaključku. </w:t>
      </w:r>
      <w:r w:rsidR="00422A17" w:rsidRPr="00376944">
        <w:rPr>
          <w:rFonts w:ascii="Tahoma" w:hAnsi="Tahoma" w:cs="Tahoma"/>
          <w:sz w:val="24"/>
          <w:szCs w:val="24"/>
        </w:rPr>
        <w:t xml:space="preserve">Predloženo je </w:t>
      </w:r>
      <w:r w:rsidR="00422A17" w:rsidRPr="00376944">
        <w:rPr>
          <w:rFonts w:ascii="Tahoma" w:hAnsi="Tahoma" w:cs="Tahoma"/>
          <w:color w:val="000000"/>
          <w:sz w:val="24"/>
          <w:szCs w:val="24"/>
        </w:rPr>
        <w:t xml:space="preserve">da </w:t>
      </w:r>
      <w:r w:rsidR="0011476F" w:rsidRPr="00376944">
        <w:rPr>
          <w:rFonts w:ascii="Tahoma" w:hAnsi="Tahoma" w:cs="Tahoma"/>
          <w:color w:val="000000"/>
          <w:sz w:val="24"/>
          <w:szCs w:val="24"/>
        </w:rPr>
        <w:t>Savjet Agencije</w:t>
      </w:r>
      <w:r w:rsidR="00422A17" w:rsidRPr="00376944">
        <w:rPr>
          <w:rFonts w:ascii="Tahoma" w:hAnsi="Tahoma" w:cs="Tahoma"/>
          <w:color w:val="000000"/>
          <w:sz w:val="24"/>
          <w:szCs w:val="24"/>
        </w:rPr>
        <w:t xml:space="preserve"> za zaštitu </w:t>
      </w:r>
      <w:r w:rsidR="003C1610" w:rsidRPr="00376944">
        <w:rPr>
          <w:rFonts w:ascii="Tahoma" w:hAnsi="Tahoma" w:cs="Tahoma"/>
          <w:color w:val="000000"/>
          <w:sz w:val="24"/>
          <w:szCs w:val="24"/>
        </w:rPr>
        <w:t>ličnih podataka</w:t>
      </w:r>
      <w:r w:rsidR="00422A17" w:rsidRPr="00376944">
        <w:rPr>
          <w:rFonts w:ascii="Tahoma" w:hAnsi="Tahoma" w:cs="Tahoma"/>
          <w:color w:val="000000"/>
          <w:sz w:val="24"/>
          <w:szCs w:val="24"/>
        </w:rPr>
        <w:t xml:space="preserve"> i slobodan pristup informacijama poništi </w:t>
      </w:r>
      <w:r w:rsidR="00550D2F" w:rsidRPr="00376944">
        <w:rPr>
          <w:rFonts w:ascii="Tahoma" w:hAnsi="Tahoma" w:cs="Tahoma"/>
          <w:color w:val="000000"/>
          <w:sz w:val="24"/>
          <w:szCs w:val="24"/>
        </w:rPr>
        <w:t>zaključak</w:t>
      </w:r>
      <w:r w:rsidR="00422A17" w:rsidRPr="0037694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1476F" w:rsidRPr="00376944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550D2F" w:rsidRPr="00376944">
        <w:rPr>
          <w:rFonts w:ascii="Tahoma" w:hAnsi="Tahoma" w:cs="Tahoma"/>
          <w:color w:val="000000"/>
          <w:sz w:val="24"/>
          <w:szCs w:val="24"/>
        </w:rPr>
        <w:t>10-00-</w:t>
      </w:r>
      <w:r w:rsidR="00FF09B3">
        <w:rPr>
          <w:rFonts w:ascii="Tahoma" w:hAnsi="Tahoma" w:cs="Tahoma"/>
          <w:color w:val="000000"/>
          <w:sz w:val="24"/>
          <w:szCs w:val="24"/>
        </w:rPr>
        <w:t>47281</w:t>
      </w:r>
      <w:r w:rsidR="0011476F" w:rsidRPr="0037694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57462" w:rsidRPr="00376944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3E2D9F">
        <w:rPr>
          <w:rFonts w:ascii="Tahoma" w:hAnsi="Tahoma" w:cs="Tahoma"/>
          <w:bCs/>
          <w:color w:val="000000"/>
          <w:sz w:val="24"/>
          <w:szCs w:val="24"/>
        </w:rPr>
        <w:t>10</w:t>
      </w:r>
      <w:r w:rsidR="006967B8">
        <w:rPr>
          <w:rFonts w:ascii="Tahoma" w:hAnsi="Tahoma" w:cs="Tahoma"/>
          <w:bCs/>
          <w:color w:val="000000"/>
          <w:sz w:val="24"/>
          <w:szCs w:val="24"/>
        </w:rPr>
        <w:t>.07</w:t>
      </w:r>
      <w:r w:rsidR="00422A17" w:rsidRPr="00376944">
        <w:rPr>
          <w:rFonts w:ascii="Tahoma" w:hAnsi="Tahoma" w:cs="Tahoma"/>
          <w:bCs/>
          <w:color w:val="000000"/>
          <w:sz w:val="24"/>
          <w:szCs w:val="24"/>
        </w:rPr>
        <w:t>.</w:t>
      </w:r>
      <w:r w:rsidR="000F5BA5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422A17" w:rsidRPr="00376944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11476F" w:rsidRPr="00376944">
        <w:rPr>
          <w:rFonts w:ascii="Tahoma" w:hAnsi="Tahoma" w:cs="Tahoma"/>
          <w:bCs/>
          <w:color w:val="000000"/>
          <w:sz w:val="24"/>
          <w:szCs w:val="24"/>
        </w:rPr>
        <w:t>,</w:t>
      </w:r>
      <w:r w:rsidR="00422A17" w:rsidRPr="0037694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550D2F" w:rsidRPr="00376944">
        <w:rPr>
          <w:rFonts w:ascii="Tahoma" w:hAnsi="Tahoma" w:cs="Tahoma"/>
          <w:color w:val="000000"/>
          <w:sz w:val="24"/>
          <w:szCs w:val="24"/>
        </w:rPr>
        <w:t>i u drugostepenom postupku odluči po već izjavljenoj žalbi dostavljenoj u prilogu.</w:t>
      </w:r>
    </w:p>
    <w:p w:rsidR="00A761ED" w:rsidRPr="00376944" w:rsidRDefault="00A761ED" w:rsidP="00A761ED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 xml:space="preserve">Nakon razmatranja spisa predmeta i žalbenih navoda Savjet Agencije nalazi da </w:t>
      </w:r>
      <w:r w:rsidR="00550D2F" w:rsidRPr="00376944">
        <w:rPr>
          <w:rFonts w:ascii="Tahoma" w:hAnsi="Tahoma" w:cs="Tahoma"/>
          <w:sz w:val="24"/>
          <w:szCs w:val="24"/>
        </w:rPr>
        <w:t>su žalbe osnovane</w:t>
      </w:r>
      <w:r w:rsidRPr="00376944">
        <w:rPr>
          <w:rFonts w:ascii="Tahoma" w:hAnsi="Tahoma" w:cs="Tahoma"/>
          <w:sz w:val="24"/>
          <w:szCs w:val="24"/>
        </w:rPr>
        <w:t>.</w:t>
      </w:r>
    </w:p>
    <w:p w:rsidR="00A761ED" w:rsidRPr="00376944" w:rsidRDefault="00A761ED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76944">
        <w:rPr>
          <w:rFonts w:ascii="Tahoma" w:hAnsi="Tahoma" w:cs="Tahoma"/>
          <w:color w:val="000000"/>
          <w:sz w:val="24"/>
          <w:szCs w:val="24"/>
        </w:rPr>
        <w:t>Članom 1 Zakona o slobodnom pristupu informacija je propisano da p</w:t>
      </w:r>
      <w:r w:rsidRPr="00376944">
        <w:rPr>
          <w:rFonts w:ascii="Tahoma" w:eastAsia="Times New Roman" w:hAnsi="Tahoma" w:cs="Tahoma"/>
          <w:color w:val="000000"/>
          <w:sz w:val="24"/>
          <w:szCs w:val="24"/>
        </w:rPr>
        <w:t>ravo na pristup informacijama u posjedu organa vlasti ostvaruje se na način i po postupku propisanim ovim zakonom.</w:t>
      </w:r>
    </w:p>
    <w:p w:rsidR="00A761ED" w:rsidRPr="00376944" w:rsidRDefault="00A761ED" w:rsidP="00A761E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A761ED" w:rsidRPr="00376944" w:rsidRDefault="00A761ED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76944">
        <w:rPr>
          <w:rFonts w:ascii="Tahoma" w:hAnsi="Tahoma" w:cs="Tahoma"/>
          <w:color w:val="000000"/>
          <w:sz w:val="24"/>
          <w:szCs w:val="24"/>
        </w:rPr>
        <w:t xml:space="preserve">Članom 4 </w:t>
      </w:r>
      <w:r w:rsidRPr="00376944">
        <w:rPr>
          <w:rFonts w:ascii="Tahoma" w:hAnsi="Tahoma" w:cs="Tahoma"/>
          <w:sz w:val="24"/>
          <w:szCs w:val="24"/>
        </w:rPr>
        <w:t>Zakona o slobodnom pristupu informacijama</w:t>
      </w:r>
      <w:r w:rsidRPr="00376944">
        <w:rPr>
          <w:rFonts w:ascii="Times New Roman" w:hAnsi="Times New Roman"/>
          <w:color w:val="000000"/>
        </w:rPr>
        <w:t xml:space="preserve"> </w:t>
      </w:r>
      <w:r w:rsidRPr="00376944">
        <w:rPr>
          <w:rFonts w:ascii="Tahoma" w:hAnsi="Tahoma" w:cs="Tahoma"/>
          <w:color w:val="000000"/>
          <w:sz w:val="24"/>
          <w:szCs w:val="24"/>
        </w:rPr>
        <w:t>je propisano</w:t>
      </w:r>
      <w:r w:rsidRPr="00376944">
        <w:rPr>
          <w:rFonts w:ascii="Times New Roman" w:hAnsi="Times New Roman"/>
          <w:color w:val="000000"/>
        </w:rPr>
        <w:t xml:space="preserve"> </w:t>
      </w:r>
      <w:r w:rsidRPr="00376944">
        <w:rPr>
          <w:rFonts w:ascii="Tahoma" w:hAnsi="Tahoma" w:cs="Tahoma"/>
          <w:color w:val="000000"/>
          <w:sz w:val="24"/>
          <w:szCs w:val="24"/>
        </w:rPr>
        <w:t>da se</w:t>
      </w:r>
      <w:r w:rsidRPr="00376944">
        <w:rPr>
          <w:rFonts w:ascii="Times New Roman" w:hAnsi="Times New Roman"/>
          <w:color w:val="000000"/>
        </w:rPr>
        <w:t xml:space="preserve"> </w:t>
      </w:r>
      <w:r w:rsidRPr="00376944">
        <w:rPr>
          <w:rFonts w:ascii="Tahoma" w:hAnsi="Tahoma" w:cs="Tahoma"/>
          <w:color w:val="000000"/>
          <w:sz w:val="24"/>
          <w:szCs w:val="24"/>
        </w:rPr>
        <w:t>pristupom informacijama obezbjeđuje transparentnost rada, podstiče efikasnost, djelotvornost, odgovornost i afirmiše integritet i legitimnost organa vlasti.</w:t>
      </w:r>
    </w:p>
    <w:p w:rsidR="006F187D" w:rsidRPr="00376944" w:rsidRDefault="006F187D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F187D" w:rsidRPr="00376944" w:rsidRDefault="006F187D" w:rsidP="006F187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76944">
        <w:rPr>
          <w:rFonts w:ascii="Tahoma" w:hAnsi="Tahoma" w:cs="Tahoma"/>
          <w:color w:val="000000"/>
          <w:sz w:val="24"/>
          <w:szCs w:val="24"/>
        </w:rPr>
        <w:lastRenderedPageBreak/>
        <w:t xml:space="preserve">Članom 7 </w:t>
      </w:r>
      <w:r w:rsidRPr="00376944">
        <w:rPr>
          <w:rFonts w:ascii="Tahoma" w:hAnsi="Tahoma" w:cs="Tahoma"/>
          <w:sz w:val="24"/>
          <w:szCs w:val="24"/>
        </w:rPr>
        <w:t>Zakona o slobodnom pristupu informacijama</w:t>
      </w:r>
      <w:r w:rsidRPr="00376944">
        <w:rPr>
          <w:rFonts w:ascii="Times New Roman" w:hAnsi="Times New Roman"/>
          <w:color w:val="000000"/>
        </w:rPr>
        <w:t xml:space="preserve"> </w:t>
      </w:r>
      <w:r w:rsidRPr="00376944">
        <w:rPr>
          <w:rFonts w:ascii="Tahoma" w:hAnsi="Tahoma" w:cs="Tahoma"/>
          <w:color w:val="000000"/>
          <w:sz w:val="24"/>
          <w:szCs w:val="24"/>
        </w:rPr>
        <w:t>je propisano da pristup informacijama je od javnog interesa.</w:t>
      </w:r>
      <w:r w:rsidR="00533D00" w:rsidRPr="0037694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376944">
        <w:rPr>
          <w:rFonts w:ascii="Tahoma" w:hAnsi="Tahoma" w:cs="Tahoma"/>
          <w:color w:val="000000"/>
          <w:sz w:val="24"/>
          <w:szCs w:val="24"/>
        </w:rPr>
        <w:t>Pristup informacijama može se ograničiti samo radi zaštite interesa propisanih ovim zakonom.</w:t>
      </w:r>
    </w:p>
    <w:p w:rsidR="005D1D69" w:rsidRPr="00376944" w:rsidRDefault="005D1D69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5D1D69" w:rsidRPr="00376944" w:rsidRDefault="005D1D69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>Članom 9 stav 1 tačka 2 Zakona o slobodnom pristupu informacijama propisano je da informacija u posjedu organa vlasti je faktičko posjedovanje tražene informacije od strane organa vlasti (sopstvena informacija, informacija dostavljena od drugog organa vlasti ili od trećeg lica) bez obzira na osnov i način sticanja.</w:t>
      </w:r>
    </w:p>
    <w:p w:rsidR="003F5F8D" w:rsidRPr="00376944" w:rsidRDefault="003F5F8D" w:rsidP="00A761E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D1D69" w:rsidRPr="00953DA9" w:rsidRDefault="005D1D69" w:rsidP="00953DA9">
      <w:pPr>
        <w:jc w:val="both"/>
        <w:rPr>
          <w:rFonts w:ascii="Tahoma" w:hAnsi="Tahoma" w:cs="Tahoma"/>
          <w:sz w:val="24"/>
          <w:szCs w:val="24"/>
        </w:rPr>
      </w:pPr>
      <w:r w:rsidRPr="00953DA9">
        <w:rPr>
          <w:rFonts w:ascii="Tahoma" w:hAnsi="Tahoma" w:cs="Tahoma"/>
          <w:sz w:val="24"/>
          <w:szCs w:val="24"/>
        </w:rPr>
        <w:t>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</w:t>
      </w:r>
      <w:r w:rsidR="000D0973" w:rsidRPr="00953DA9">
        <w:rPr>
          <w:rFonts w:ascii="Tahoma" w:hAnsi="Tahoma" w:cs="Tahoma"/>
          <w:sz w:val="24"/>
          <w:szCs w:val="24"/>
        </w:rPr>
        <w:t xml:space="preserve"> </w:t>
      </w:r>
      <w:r w:rsidRPr="00953DA9">
        <w:rPr>
          <w:rFonts w:ascii="Tahoma" w:hAnsi="Tahoma" w:cs="Tahoma"/>
          <w:sz w:val="24"/>
          <w:szCs w:val="24"/>
        </w:rPr>
        <w:t>Pristup informacijama obuhvata pravo traženja i primanja informacija, bez obzira na svrhu i podatke koji su u njima sadržani.</w:t>
      </w:r>
    </w:p>
    <w:p w:rsidR="0008580A" w:rsidRPr="00953DA9" w:rsidRDefault="00A761ED" w:rsidP="00953DA9">
      <w:pPr>
        <w:jc w:val="both"/>
        <w:rPr>
          <w:rFonts w:ascii="Tahoma" w:hAnsi="Tahoma" w:cs="Tahoma"/>
          <w:sz w:val="24"/>
          <w:szCs w:val="24"/>
        </w:rPr>
      </w:pPr>
      <w:r w:rsidRPr="00953DA9">
        <w:rPr>
          <w:rFonts w:ascii="Tahoma" w:hAnsi="Tahoma" w:cs="Tahoma"/>
          <w:sz w:val="24"/>
          <w:szCs w:val="24"/>
        </w:rPr>
        <w:t>Članom 13</w:t>
      </w:r>
      <w:r w:rsidRPr="00953DA9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53DA9">
        <w:rPr>
          <w:rFonts w:ascii="Tahoma" w:hAnsi="Tahoma" w:cs="Tahoma"/>
          <w:sz w:val="24"/>
          <w:szCs w:val="24"/>
        </w:rPr>
        <w:t>Zakona o slobodnom pristupu informacijama je propisano da je organ vlasti dužan da fizičkom i pravnom licu koje traži pristup informaciji (u daljem tekstu: podnosilac zahtjeva) omogući pristup informaciji ili njenom dijelu koju posjeduje, osim u slučajevima predviđenim ovim zakonom</w:t>
      </w:r>
      <w:r w:rsidR="00E609A3" w:rsidRPr="00953DA9">
        <w:rPr>
          <w:rFonts w:ascii="Tahoma" w:hAnsi="Tahoma" w:cs="Tahoma"/>
          <w:sz w:val="24"/>
          <w:szCs w:val="24"/>
        </w:rPr>
        <w:t>.</w:t>
      </w:r>
    </w:p>
    <w:p w:rsidR="00957FB7" w:rsidRDefault="00E609A3" w:rsidP="00953DA9">
      <w:pPr>
        <w:jc w:val="both"/>
        <w:rPr>
          <w:rFonts w:ascii="Tahoma" w:eastAsia="Times New Roman" w:hAnsi="Tahoma" w:cs="Tahoma"/>
          <w:sz w:val="24"/>
          <w:szCs w:val="24"/>
        </w:rPr>
      </w:pPr>
      <w:r w:rsidRPr="00953DA9">
        <w:rPr>
          <w:rFonts w:ascii="Tahoma" w:eastAsia="Times New Roman" w:hAnsi="Tahoma" w:cs="Tahoma"/>
          <w:sz w:val="24"/>
          <w:szCs w:val="24"/>
        </w:rPr>
        <w:t>Članom 32 Zakona o slobodnom pristup</w:t>
      </w:r>
      <w:r w:rsidR="000D0973" w:rsidRPr="00953DA9">
        <w:rPr>
          <w:rFonts w:ascii="Tahoma" w:eastAsia="Times New Roman" w:hAnsi="Tahoma" w:cs="Tahoma"/>
          <w:sz w:val="24"/>
          <w:szCs w:val="24"/>
        </w:rPr>
        <w:t>u</w:t>
      </w:r>
      <w:r w:rsidRPr="00953DA9">
        <w:rPr>
          <w:rFonts w:ascii="Tahoma" w:eastAsia="Times New Roman" w:hAnsi="Tahoma" w:cs="Tahoma"/>
          <w:sz w:val="24"/>
          <w:szCs w:val="24"/>
        </w:rPr>
        <w:t xml:space="preserve"> informacijama propisano je da je organ vlasti dužan da </w:t>
      </w:r>
      <w:r w:rsidR="000D0973" w:rsidRPr="00953DA9">
        <w:rPr>
          <w:rFonts w:ascii="Tahoma" w:eastAsia="Times New Roman" w:hAnsi="Tahoma" w:cs="Tahoma"/>
          <w:sz w:val="24"/>
          <w:szCs w:val="24"/>
        </w:rPr>
        <w:t>izvrši rješenje kojim se dozvol</w:t>
      </w:r>
      <w:r w:rsidRPr="00953DA9">
        <w:rPr>
          <w:rFonts w:ascii="Tahoma" w:eastAsia="Times New Roman" w:hAnsi="Tahoma" w:cs="Tahoma"/>
          <w:sz w:val="24"/>
          <w:szCs w:val="24"/>
        </w:rPr>
        <w:t>j</w:t>
      </w:r>
      <w:r w:rsidR="000D0973" w:rsidRPr="00953DA9">
        <w:rPr>
          <w:rFonts w:ascii="Tahoma" w:eastAsia="Times New Roman" w:hAnsi="Tahoma" w:cs="Tahoma"/>
          <w:sz w:val="24"/>
          <w:szCs w:val="24"/>
        </w:rPr>
        <w:t>a</w:t>
      </w:r>
      <w:r w:rsidRPr="00953DA9">
        <w:rPr>
          <w:rFonts w:ascii="Tahoma" w:eastAsia="Times New Roman" w:hAnsi="Tahoma" w:cs="Tahoma"/>
          <w:sz w:val="24"/>
          <w:szCs w:val="24"/>
        </w:rPr>
        <w:t xml:space="preserve">va pristup informaciji u roku od tri  radna dana od dana dostavljanja rješenja podnosiocu zahtjeva, odnosno u roku od pet dana od dana kada je podnosilca zahtjeva dostavio dokaz o uplati troškova postupka, ako su oni rješenjem određeni. </w:t>
      </w:r>
    </w:p>
    <w:p w:rsidR="00717305" w:rsidRPr="00376944" w:rsidRDefault="00F93EC8" w:rsidP="003721C4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 xml:space="preserve">Savjet Agencije </w:t>
      </w:r>
      <w:r w:rsidR="00717305" w:rsidRPr="00376944">
        <w:rPr>
          <w:rFonts w:ascii="Tahoma" w:hAnsi="Tahoma" w:cs="Tahoma"/>
          <w:sz w:val="24"/>
          <w:szCs w:val="24"/>
        </w:rPr>
        <w:t xml:space="preserve">je </w:t>
      </w:r>
      <w:r w:rsidRPr="00376944">
        <w:rPr>
          <w:rFonts w:ascii="Tahoma" w:hAnsi="Tahoma" w:cs="Tahoma"/>
          <w:sz w:val="24"/>
          <w:szCs w:val="24"/>
        </w:rPr>
        <w:t>po</w:t>
      </w:r>
      <w:r w:rsidR="00717305" w:rsidRPr="00376944">
        <w:rPr>
          <w:rFonts w:ascii="Tahoma" w:hAnsi="Tahoma" w:cs="Tahoma"/>
          <w:sz w:val="24"/>
          <w:szCs w:val="24"/>
        </w:rPr>
        <w:t>ništio</w:t>
      </w:r>
      <w:r w:rsidR="004B57CD" w:rsidRPr="00376944">
        <w:rPr>
          <w:rFonts w:ascii="Tahoma" w:hAnsi="Tahoma" w:cs="Tahoma"/>
          <w:sz w:val="24"/>
          <w:szCs w:val="24"/>
        </w:rPr>
        <w:t xml:space="preserve"> </w:t>
      </w:r>
      <w:r w:rsidR="00717305" w:rsidRPr="00376944">
        <w:rPr>
          <w:rFonts w:ascii="Tahoma" w:hAnsi="Tahoma" w:cs="Tahoma"/>
          <w:sz w:val="24"/>
          <w:szCs w:val="24"/>
        </w:rPr>
        <w:t xml:space="preserve">zaključak Elektroprivrede Crne Gore AD Nikšić br. </w:t>
      </w:r>
      <w:r w:rsidR="00717305" w:rsidRPr="00376944">
        <w:rPr>
          <w:rFonts w:ascii="Tahoma" w:hAnsi="Tahoma" w:cs="Tahoma"/>
          <w:bCs/>
          <w:color w:val="000000"/>
          <w:sz w:val="24"/>
          <w:szCs w:val="24"/>
        </w:rPr>
        <w:t>10-00-</w:t>
      </w:r>
      <w:r w:rsidR="00FF09B3">
        <w:rPr>
          <w:rFonts w:ascii="Tahoma" w:hAnsi="Tahoma" w:cs="Tahoma"/>
          <w:bCs/>
          <w:color w:val="000000"/>
          <w:sz w:val="24"/>
          <w:szCs w:val="24"/>
        </w:rPr>
        <w:t>47281</w:t>
      </w:r>
      <w:r w:rsidR="00717305" w:rsidRPr="00376944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E2D9F">
        <w:rPr>
          <w:rFonts w:ascii="Tahoma" w:hAnsi="Tahoma" w:cs="Tahoma"/>
          <w:bCs/>
          <w:color w:val="000000"/>
          <w:sz w:val="24"/>
          <w:szCs w:val="24"/>
        </w:rPr>
        <w:t>1</w:t>
      </w:r>
      <w:r w:rsidR="006967B8">
        <w:rPr>
          <w:rFonts w:ascii="Tahoma" w:hAnsi="Tahoma" w:cs="Tahoma"/>
          <w:bCs/>
          <w:color w:val="000000"/>
          <w:sz w:val="24"/>
          <w:szCs w:val="24"/>
        </w:rPr>
        <w:t>0.07</w:t>
      </w:r>
      <w:r w:rsidR="00717305" w:rsidRPr="00376944">
        <w:rPr>
          <w:rFonts w:ascii="Tahoma" w:hAnsi="Tahoma" w:cs="Tahoma"/>
          <w:bCs/>
          <w:color w:val="000000"/>
          <w:sz w:val="24"/>
          <w:szCs w:val="24"/>
        </w:rPr>
        <w:t>.</w:t>
      </w:r>
      <w:r w:rsidR="000F5BA5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717305" w:rsidRPr="00376944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6641FC" w:rsidRPr="00376944">
        <w:rPr>
          <w:rFonts w:ascii="Tahoma" w:hAnsi="Tahoma" w:cs="Tahoma"/>
          <w:sz w:val="24"/>
          <w:szCs w:val="24"/>
        </w:rPr>
        <w:t xml:space="preserve"> </w:t>
      </w:r>
      <w:r w:rsidR="00663CEB" w:rsidRPr="00376944">
        <w:rPr>
          <w:rFonts w:ascii="Tahoma" w:hAnsi="Tahoma" w:cs="Tahoma"/>
          <w:sz w:val="24"/>
          <w:szCs w:val="24"/>
        </w:rPr>
        <w:t>zbog</w:t>
      </w:r>
      <w:r w:rsidR="00D36463" w:rsidRPr="00376944">
        <w:rPr>
          <w:rFonts w:ascii="Tahoma" w:hAnsi="Tahoma" w:cs="Tahoma"/>
          <w:sz w:val="24"/>
          <w:szCs w:val="24"/>
        </w:rPr>
        <w:t xml:space="preserve"> povrede pravila postupka i</w:t>
      </w:r>
      <w:r w:rsidRPr="00376944">
        <w:rPr>
          <w:rFonts w:ascii="Tahoma" w:hAnsi="Tahoma" w:cs="Tahoma"/>
          <w:sz w:val="24"/>
          <w:szCs w:val="24"/>
        </w:rPr>
        <w:t xml:space="preserve"> </w:t>
      </w:r>
      <w:r w:rsidR="008F6463" w:rsidRPr="00376944">
        <w:rPr>
          <w:rFonts w:ascii="Tahoma" w:hAnsi="Tahoma" w:cs="Tahoma"/>
          <w:sz w:val="24"/>
          <w:szCs w:val="24"/>
        </w:rPr>
        <w:t>pogrešne primjene materijalnog prava</w:t>
      </w:r>
      <w:r w:rsidR="00717305" w:rsidRPr="00376944">
        <w:rPr>
          <w:rFonts w:ascii="Tahoma" w:hAnsi="Tahoma" w:cs="Tahoma"/>
          <w:sz w:val="24"/>
          <w:szCs w:val="24"/>
        </w:rPr>
        <w:t>.</w:t>
      </w:r>
      <w:r w:rsidR="0008573C" w:rsidRPr="00376944">
        <w:rPr>
          <w:rFonts w:ascii="Tahoma" w:hAnsi="Tahoma" w:cs="Tahoma"/>
          <w:sz w:val="24"/>
          <w:szCs w:val="24"/>
        </w:rPr>
        <w:t xml:space="preserve"> </w:t>
      </w:r>
      <w:r w:rsidR="00C859F0" w:rsidRPr="00376944">
        <w:rPr>
          <w:rFonts w:ascii="Tahoma" w:hAnsi="Tahoma" w:cs="Tahoma"/>
          <w:sz w:val="24"/>
          <w:szCs w:val="24"/>
        </w:rPr>
        <w:t>O</w:t>
      </w:r>
      <w:r w:rsidR="0008573C" w:rsidRPr="00376944">
        <w:rPr>
          <w:rFonts w:ascii="Tahoma" w:hAnsi="Tahoma" w:cs="Tahoma"/>
          <w:sz w:val="24"/>
          <w:szCs w:val="24"/>
        </w:rPr>
        <w:t>dredbom člana 2 stav 1 i 2 Zakona o  opštem upravnom postupku propisano je da je Upravni akt u smislu ovog zakona, akt kojim državni organ</w:t>
      </w:r>
      <w:r w:rsidR="006F193C" w:rsidRPr="00376944">
        <w:rPr>
          <w:rFonts w:ascii="Tahoma" w:hAnsi="Tahoma" w:cs="Tahoma"/>
          <w:sz w:val="24"/>
          <w:szCs w:val="24"/>
        </w:rPr>
        <w:t xml:space="preserve">, organ lokalne samouprave, kao i ustanova i drugo pravno lice u vršenju javnih ovlašćenja odlučuje u upravnim stvarima </w:t>
      </w:r>
      <w:r w:rsidR="00C859F0" w:rsidRPr="00376944">
        <w:rPr>
          <w:rFonts w:ascii="Tahoma" w:hAnsi="Tahoma" w:cs="Tahoma"/>
          <w:sz w:val="24"/>
          <w:szCs w:val="24"/>
        </w:rPr>
        <w:t xml:space="preserve">odlučuje o pravima, obavezama ili pravnim interesima fizičkog ili pravnog lica, odnosno drugi pojedinačni akt , u smislu ovog zakona, kojim organ ili ustanova i pravno lice iz stava 1 ovog člana odlučuje o pravima obavezama ili pravnim interesima </w:t>
      </w:r>
      <w:r w:rsidR="006F193C" w:rsidRPr="00376944">
        <w:rPr>
          <w:rFonts w:ascii="Tahoma" w:hAnsi="Tahoma" w:cs="Tahoma"/>
          <w:sz w:val="24"/>
          <w:szCs w:val="24"/>
        </w:rPr>
        <w:t xml:space="preserve"> </w:t>
      </w:r>
      <w:r w:rsidR="00C859F0" w:rsidRPr="00376944">
        <w:rPr>
          <w:rFonts w:ascii="Tahoma" w:hAnsi="Tahoma" w:cs="Tahoma"/>
          <w:sz w:val="24"/>
          <w:szCs w:val="24"/>
        </w:rPr>
        <w:t>fizičkog ili pravnog lica u drugim pravnim stvarima.</w:t>
      </w:r>
      <w:r w:rsidR="00767EE5" w:rsidRPr="00376944">
        <w:rPr>
          <w:rFonts w:ascii="Tahoma" w:hAnsi="Tahoma" w:cs="Tahoma"/>
          <w:sz w:val="24"/>
          <w:szCs w:val="24"/>
        </w:rPr>
        <w:t xml:space="preserve"> Naime, spornim aktom prvostepeni organ je odlučio o pravima podnosioca zahtjeva, odnosno istim su uskraćena prava podnosiocu zahtjeva na pristup informacijama. </w:t>
      </w:r>
      <w:r w:rsidR="00740C43" w:rsidRPr="00376944">
        <w:rPr>
          <w:rFonts w:ascii="Tahoma" w:hAnsi="Tahoma" w:cs="Tahoma"/>
          <w:sz w:val="24"/>
          <w:szCs w:val="24"/>
        </w:rPr>
        <w:t>O</w:t>
      </w:r>
      <w:r w:rsidR="00A45E97" w:rsidRPr="00376944">
        <w:rPr>
          <w:rFonts w:ascii="Tahoma" w:hAnsi="Tahoma" w:cs="Tahoma"/>
          <w:sz w:val="24"/>
          <w:szCs w:val="24"/>
        </w:rPr>
        <w:t>dredbom člana 12 stav 2 Zakona o opštem upravnom postupku propisano</w:t>
      </w:r>
      <w:r w:rsidR="00740C43" w:rsidRPr="00376944">
        <w:rPr>
          <w:rFonts w:ascii="Tahoma" w:hAnsi="Tahoma" w:cs="Tahoma"/>
          <w:sz w:val="24"/>
          <w:szCs w:val="24"/>
        </w:rPr>
        <w:t xml:space="preserve"> je</w:t>
      </w:r>
      <w:r w:rsidR="00A45E97" w:rsidRPr="00376944">
        <w:rPr>
          <w:rFonts w:ascii="Tahoma" w:hAnsi="Tahoma" w:cs="Tahoma"/>
          <w:sz w:val="24"/>
          <w:szCs w:val="24"/>
        </w:rPr>
        <w:t xml:space="preserve"> da se samo zakonom može propisati </w:t>
      </w:r>
      <w:r w:rsidR="00740C43" w:rsidRPr="00376944">
        <w:rPr>
          <w:rFonts w:ascii="Tahoma" w:hAnsi="Tahoma" w:cs="Tahoma"/>
          <w:sz w:val="24"/>
          <w:szCs w:val="24"/>
        </w:rPr>
        <w:t xml:space="preserve">da </w:t>
      </w:r>
      <w:r w:rsidR="00A45E97" w:rsidRPr="00376944">
        <w:rPr>
          <w:rFonts w:ascii="Tahoma" w:hAnsi="Tahoma" w:cs="Tahoma"/>
          <w:sz w:val="24"/>
          <w:szCs w:val="24"/>
        </w:rPr>
        <w:t>u pojedinim upravnim stvarima žalba nije dopuštena i to, ako je na drugi način obezbijeđena zaštita prava i pravnih interesa stranke, odnosno zaštita zakonitosti</w:t>
      </w:r>
      <w:r w:rsidR="00767EE5" w:rsidRPr="00376944">
        <w:rPr>
          <w:rFonts w:ascii="Tahoma" w:hAnsi="Tahoma" w:cs="Tahoma"/>
          <w:sz w:val="24"/>
          <w:szCs w:val="24"/>
        </w:rPr>
        <w:t>, što u konkretnom predmetu nije slučaj.</w:t>
      </w:r>
      <w:r w:rsidR="00740C43" w:rsidRPr="00376944">
        <w:rPr>
          <w:rFonts w:ascii="Tahoma" w:hAnsi="Tahoma" w:cs="Tahoma"/>
          <w:sz w:val="24"/>
          <w:szCs w:val="24"/>
        </w:rPr>
        <w:t xml:space="preserve"> </w:t>
      </w:r>
      <w:r w:rsidR="00767EE5" w:rsidRPr="00376944">
        <w:rPr>
          <w:rFonts w:ascii="Tahoma" w:hAnsi="Tahoma" w:cs="Tahoma"/>
          <w:sz w:val="24"/>
          <w:szCs w:val="24"/>
        </w:rPr>
        <w:t>Prvostepeni organ je učinio i povredu Zakona o slobodnom pristupu informacijama jer je spornim aktom od</w:t>
      </w:r>
      <w:r w:rsidR="00243F60" w:rsidRPr="00376944">
        <w:rPr>
          <w:rFonts w:ascii="Tahoma" w:hAnsi="Tahoma" w:cs="Tahoma"/>
          <w:sz w:val="24"/>
          <w:szCs w:val="24"/>
        </w:rPr>
        <w:t>bi</w:t>
      </w:r>
      <w:r w:rsidR="00034BF1">
        <w:rPr>
          <w:rFonts w:ascii="Tahoma" w:hAnsi="Tahoma" w:cs="Tahoma"/>
          <w:sz w:val="24"/>
          <w:szCs w:val="24"/>
        </w:rPr>
        <w:t>o</w:t>
      </w:r>
      <w:r w:rsidR="00243F60" w:rsidRPr="00376944">
        <w:rPr>
          <w:rFonts w:ascii="Tahoma" w:hAnsi="Tahoma" w:cs="Tahoma"/>
          <w:sz w:val="24"/>
          <w:szCs w:val="24"/>
        </w:rPr>
        <w:t xml:space="preserve"> da dostavi infor</w:t>
      </w:r>
      <w:r w:rsidR="00767EE5" w:rsidRPr="00376944">
        <w:rPr>
          <w:rFonts w:ascii="Tahoma" w:hAnsi="Tahoma" w:cs="Tahoma"/>
          <w:sz w:val="24"/>
          <w:szCs w:val="24"/>
        </w:rPr>
        <w:t xml:space="preserve">maciju nakon izvršene uplate </w:t>
      </w:r>
      <w:r w:rsidR="00243F60" w:rsidRPr="00376944">
        <w:rPr>
          <w:rFonts w:ascii="Tahoma" w:hAnsi="Tahoma" w:cs="Tahoma"/>
          <w:sz w:val="24"/>
          <w:szCs w:val="24"/>
        </w:rPr>
        <w:t xml:space="preserve">troškova. </w:t>
      </w:r>
      <w:r w:rsidR="00740C43" w:rsidRPr="00376944">
        <w:rPr>
          <w:rFonts w:ascii="Tahoma" w:hAnsi="Tahoma" w:cs="Tahoma"/>
          <w:sz w:val="24"/>
          <w:szCs w:val="24"/>
        </w:rPr>
        <w:t xml:space="preserve">Savjet Agencije uvidom u spise predmeta utvrdio da je podnosilac zahtjeva izvršio elektronsku uplatu troškova na račun </w:t>
      </w:r>
      <w:r w:rsidR="00740C43" w:rsidRPr="00376944">
        <w:rPr>
          <w:rFonts w:ascii="Tahoma" w:hAnsi="Tahoma" w:cs="Tahoma"/>
          <w:sz w:val="24"/>
          <w:szCs w:val="24"/>
        </w:rPr>
        <w:lastRenderedPageBreak/>
        <w:t xml:space="preserve">Elektroprivrede Crne Gore AD Nikšić u iznosu od </w:t>
      </w:r>
      <w:r w:rsidR="006967B8">
        <w:rPr>
          <w:rFonts w:ascii="Tahoma" w:hAnsi="Tahoma" w:cs="Tahoma"/>
          <w:sz w:val="24"/>
          <w:szCs w:val="24"/>
        </w:rPr>
        <w:t>23,9</w:t>
      </w:r>
      <w:r w:rsidR="00E642AA">
        <w:rPr>
          <w:rFonts w:ascii="Tahoma" w:hAnsi="Tahoma" w:cs="Tahoma"/>
          <w:sz w:val="24"/>
          <w:szCs w:val="24"/>
        </w:rPr>
        <w:t>5</w:t>
      </w:r>
      <w:r w:rsidR="00740C43" w:rsidRPr="00376944">
        <w:rPr>
          <w:rFonts w:ascii="Tahoma" w:hAnsi="Tahoma" w:cs="Tahoma"/>
          <w:sz w:val="24"/>
          <w:szCs w:val="24"/>
        </w:rPr>
        <w:t xml:space="preserve"> eura </w:t>
      </w:r>
      <w:r w:rsidR="006967B8">
        <w:rPr>
          <w:rFonts w:ascii="Tahoma" w:hAnsi="Tahoma" w:cs="Tahoma"/>
          <w:sz w:val="24"/>
          <w:szCs w:val="24"/>
        </w:rPr>
        <w:t>dana 23.06</w:t>
      </w:r>
      <w:r w:rsidR="003E2D9F">
        <w:rPr>
          <w:rFonts w:ascii="Tahoma" w:hAnsi="Tahoma" w:cs="Tahoma"/>
          <w:sz w:val="24"/>
          <w:szCs w:val="24"/>
        </w:rPr>
        <w:t>.2015. godine</w:t>
      </w:r>
      <w:r w:rsidR="00740C43" w:rsidRPr="00376944">
        <w:rPr>
          <w:rFonts w:ascii="Tahoma" w:hAnsi="Tahoma" w:cs="Tahoma"/>
          <w:sz w:val="24"/>
          <w:szCs w:val="24"/>
        </w:rPr>
        <w:t xml:space="preserve">, putem </w:t>
      </w:r>
      <w:r w:rsidR="00E65619" w:rsidRPr="00376944">
        <w:rPr>
          <w:rFonts w:ascii="Tahoma" w:hAnsi="Tahoma" w:cs="Tahoma"/>
          <w:sz w:val="24"/>
          <w:szCs w:val="24"/>
        </w:rPr>
        <w:t>sistema elektronskog bankarstva u čemu postoji nalog o uplati sredstava.</w:t>
      </w:r>
    </w:p>
    <w:p w:rsidR="003721C4" w:rsidRDefault="00CB1CEA" w:rsidP="003721C4">
      <w:pPr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 xml:space="preserve">Prvostepeni organ dužan je prema članu </w:t>
      </w:r>
      <w:r w:rsidR="00D334A1" w:rsidRPr="00376944">
        <w:rPr>
          <w:rFonts w:ascii="Tahoma" w:hAnsi="Tahoma" w:cs="Tahoma"/>
          <w:bCs/>
          <w:sz w:val="24"/>
          <w:szCs w:val="24"/>
        </w:rPr>
        <w:t>32 Zakona o slobod</w:t>
      </w:r>
      <w:r w:rsidRPr="00376944">
        <w:rPr>
          <w:rFonts w:ascii="Tahoma" w:hAnsi="Tahoma" w:cs="Tahoma"/>
          <w:bCs/>
          <w:sz w:val="24"/>
          <w:szCs w:val="24"/>
        </w:rPr>
        <w:t xml:space="preserve">nom pristupu informacijama </w:t>
      </w:r>
      <w:r w:rsidRPr="00376944">
        <w:rPr>
          <w:rFonts w:ascii="Tahoma" w:hAnsi="Tahoma" w:cs="Tahoma"/>
          <w:sz w:val="24"/>
          <w:szCs w:val="24"/>
        </w:rPr>
        <w:t>da izvrši rješenje</w:t>
      </w:r>
      <w:r w:rsidR="00243F60" w:rsidRPr="00376944">
        <w:rPr>
          <w:rFonts w:ascii="Tahoma" w:hAnsi="Tahoma" w:cs="Tahoma"/>
          <w:sz w:val="24"/>
          <w:szCs w:val="24"/>
        </w:rPr>
        <w:t xml:space="preserve"> broj 10-00-</w:t>
      </w:r>
      <w:r w:rsidR="006967B8">
        <w:rPr>
          <w:rFonts w:ascii="Tahoma" w:hAnsi="Tahoma" w:cs="Tahoma"/>
          <w:sz w:val="24"/>
          <w:szCs w:val="24"/>
        </w:rPr>
        <w:t>41436</w:t>
      </w:r>
      <w:r w:rsidR="00243F60" w:rsidRPr="00376944">
        <w:rPr>
          <w:rFonts w:ascii="Tahoma" w:hAnsi="Tahoma" w:cs="Tahoma"/>
          <w:sz w:val="24"/>
          <w:szCs w:val="24"/>
        </w:rPr>
        <w:t xml:space="preserve"> od </w:t>
      </w:r>
      <w:r w:rsidR="006967B8">
        <w:rPr>
          <w:rFonts w:ascii="Tahoma" w:hAnsi="Tahoma" w:cs="Tahoma"/>
          <w:sz w:val="24"/>
          <w:szCs w:val="24"/>
        </w:rPr>
        <w:t>15</w:t>
      </w:r>
      <w:r w:rsidR="00C009BD">
        <w:rPr>
          <w:rFonts w:ascii="Tahoma" w:hAnsi="Tahoma" w:cs="Tahoma"/>
          <w:sz w:val="24"/>
          <w:szCs w:val="24"/>
        </w:rPr>
        <w:t>.0</w:t>
      </w:r>
      <w:r w:rsidR="006967B8">
        <w:rPr>
          <w:rFonts w:ascii="Tahoma" w:hAnsi="Tahoma" w:cs="Tahoma"/>
          <w:sz w:val="24"/>
          <w:szCs w:val="24"/>
        </w:rPr>
        <w:t>6</w:t>
      </w:r>
      <w:r w:rsidR="00C009BD">
        <w:rPr>
          <w:rFonts w:ascii="Tahoma" w:hAnsi="Tahoma" w:cs="Tahoma"/>
          <w:sz w:val="24"/>
          <w:szCs w:val="24"/>
        </w:rPr>
        <w:t>.2015</w:t>
      </w:r>
      <w:r w:rsidR="00243F60" w:rsidRPr="00376944">
        <w:rPr>
          <w:rFonts w:ascii="Tahoma" w:hAnsi="Tahoma" w:cs="Tahoma"/>
          <w:sz w:val="24"/>
          <w:szCs w:val="24"/>
        </w:rPr>
        <w:t>. godine,</w:t>
      </w:r>
      <w:r w:rsidRPr="00376944">
        <w:rPr>
          <w:rFonts w:ascii="Tahoma" w:hAnsi="Tahoma" w:cs="Tahoma"/>
          <w:sz w:val="24"/>
          <w:szCs w:val="24"/>
        </w:rPr>
        <w:t xml:space="preserve"> u roku od tri radna dana od dana dostavljanja rješenja podnosiocu zahtjeva</w:t>
      </w:r>
      <w:r w:rsidR="009303FF" w:rsidRPr="00376944">
        <w:rPr>
          <w:rFonts w:ascii="Tahoma" w:eastAsia="Times New Roman" w:hAnsi="Tahoma" w:cs="Tahoma"/>
          <w:color w:val="000000"/>
          <w:sz w:val="24"/>
          <w:szCs w:val="24"/>
        </w:rPr>
        <w:t xml:space="preserve"> odnosno u roku od pet dana od dana kada je podnosilca zahtjeva dostavio dokaz o uplati troškova postupka, ako su oni rješenjem određeni.</w:t>
      </w:r>
    </w:p>
    <w:p w:rsidR="002D1A48" w:rsidRDefault="002D1A48" w:rsidP="002D1A48">
      <w:pPr>
        <w:jc w:val="both"/>
        <w:rPr>
          <w:rFonts w:ascii="Tahoma" w:eastAsia="Times New Roman" w:hAnsi="Tahoma" w:cs="Tahoma"/>
          <w:sz w:val="24"/>
          <w:szCs w:val="24"/>
        </w:rPr>
      </w:pPr>
      <w:r w:rsidRPr="00152FF6">
        <w:rPr>
          <w:rFonts w:ascii="Tahoma" w:eastAsia="Times New Roman" w:hAnsi="Tahoma" w:cs="Tahoma"/>
          <w:sz w:val="24"/>
          <w:szCs w:val="24"/>
        </w:rPr>
        <w:t>Članom 33  stav 2,5 i 6 Zakona o slobodnom pristupi informacijama je propisano da podnosilac zahtjeva snosi troškove postupka za pristup informaciji koji se odnose na stvarne troškove organa vlasti radi kopiranja, skeniranja i dostavljanja tražene informacije, u skladu sa propisom Vlade Crne Gore. Troškovi postupka plaćaju se prije omogućavanja pristupa informaciji ako podnosilac zahtjeva ne dostavi dokaz da je uplatio troškove postupka u utvrđenom iznosu, organ vlasti mu neće omogućiti pristup traženoj informaciji.</w:t>
      </w:r>
    </w:p>
    <w:p w:rsidR="006967B8" w:rsidRDefault="006967B8" w:rsidP="006967B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07B90">
        <w:rPr>
          <w:rFonts w:ascii="Tahoma" w:hAnsi="Tahoma" w:cs="Tahoma"/>
          <w:sz w:val="24"/>
          <w:szCs w:val="24"/>
          <w:lang w:val="sr-Latn-CS"/>
        </w:rPr>
        <w:t xml:space="preserve">Odluka o troškovima </w:t>
      </w:r>
      <w:r>
        <w:rPr>
          <w:rFonts w:ascii="Tahoma" w:hAnsi="Tahoma" w:cs="Tahoma"/>
          <w:sz w:val="24"/>
          <w:szCs w:val="24"/>
          <w:lang w:val="sr-Latn-CS"/>
        </w:rPr>
        <w:t xml:space="preserve">advokatu Veselinu Raduloviću, </w:t>
      </w:r>
      <w:r w:rsidRPr="00807B90">
        <w:rPr>
          <w:rFonts w:ascii="Tahoma" w:hAnsi="Tahoma" w:cs="Tahoma"/>
          <w:sz w:val="24"/>
          <w:szCs w:val="24"/>
          <w:lang w:val="sr-Latn-CS"/>
        </w:rPr>
        <w:t>donijeta je shodno odredbi 107 stav 1 Zakona o opštem upravnom postupku, kao i po AT-u kojim je tarifnim brojem 9 predviđena naknada troškova za sastavljanje redovnih i vanrednih pravnih ljekova, kojim advokatu pripada dvostruki iznos nagrade propisane tarifnim brojevima 6 tačka 8 (u upravnom postupku i upravnom sporu 200 EUR) što iznosi 400 EUR, sa obračunatim paušalom od 25% od ukupno obračunatog iznosa nagrade po tarifi za sporedne radnje shodno tarifnom broju 18,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uz obračunati PDV od 19% što iznosi </w:t>
      </w:r>
      <w:r>
        <w:rPr>
          <w:rFonts w:ascii="Tahoma" w:hAnsi="Tahoma" w:cs="Tahoma"/>
          <w:sz w:val="24"/>
          <w:szCs w:val="24"/>
          <w:lang w:val="sr-Latn-CS"/>
        </w:rPr>
        <w:t>76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 EUR, što sve ukupno u konkretnom predmetu iznosi </w:t>
      </w:r>
      <w:r>
        <w:rPr>
          <w:rFonts w:ascii="Tahoma" w:hAnsi="Tahoma" w:cs="Tahoma"/>
          <w:sz w:val="24"/>
          <w:szCs w:val="24"/>
          <w:lang w:val="sr-Latn-CS"/>
        </w:rPr>
        <w:t>476,00 EUR</w:t>
      </w:r>
      <w:r w:rsidRPr="00807B90">
        <w:rPr>
          <w:rFonts w:ascii="Tahoma" w:hAnsi="Tahoma" w:cs="Tahoma"/>
          <w:sz w:val="24"/>
          <w:szCs w:val="24"/>
          <w:lang w:val="sr-Latn-CS"/>
        </w:rPr>
        <w:t>.</w:t>
      </w:r>
    </w:p>
    <w:p w:rsidR="006E2116" w:rsidRPr="00376944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sz w:val="24"/>
          <w:szCs w:val="24"/>
        </w:rPr>
        <w:t>Sa izn</w:t>
      </w:r>
      <w:r w:rsidR="00D334A1" w:rsidRPr="00376944">
        <w:rPr>
          <w:rFonts w:ascii="Tahoma" w:hAnsi="Tahoma" w:cs="Tahoma"/>
          <w:sz w:val="24"/>
          <w:szCs w:val="24"/>
        </w:rPr>
        <w:t>i</w:t>
      </w:r>
      <w:r w:rsidRPr="00376944">
        <w:rPr>
          <w:rFonts w:ascii="Tahoma" w:hAnsi="Tahoma" w:cs="Tahoma"/>
          <w:sz w:val="24"/>
          <w:szCs w:val="24"/>
        </w:rPr>
        <w:t>jetih</w:t>
      </w:r>
      <w:r w:rsidR="001C64ED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 xml:space="preserve">razloga, </w:t>
      </w:r>
      <w:r w:rsidR="00200A32" w:rsidRPr="00376944">
        <w:rPr>
          <w:rFonts w:ascii="Tahoma" w:hAnsi="Tahoma" w:cs="Tahoma"/>
          <w:sz w:val="24"/>
          <w:szCs w:val="24"/>
        </w:rPr>
        <w:t>shodno članu 38 Zakona o slobodnom pristupu informacijama i člana 238 stav 1 Za</w:t>
      </w:r>
      <w:r w:rsidR="00C009BD">
        <w:rPr>
          <w:rFonts w:ascii="Tahoma" w:hAnsi="Tahoma" w:cs="Tahoma"/>
          <w:sz w:val="24"/>
          <w:szCs w:val="24"/>
        </w:rPr>
        <w:t>kona o opštem upravnom postupku</w:t>
      </w:r>
      <w:r w:rsidR="00200A32" w:rsidRPr="00376944">
        <w:rPr>
          <w:rFonts w:ascii="Tahoma" w:hAnsi="Tahoma" w:cs="Tahoma"/>
          <w:sz w:val="24"/>
          <w:szCs w:val="24"/>
        </w:rPr>
        <w:t>,</w:t>
      </w:r>
      <w:r w:rsidR="004D16FF" w:rsidRPr="00376944">
        <w:rPr>
          <w:rFonts w:ascii="Tahoma" w:hAnsi="Tahoma" w:cs="Tahoma"/>
          <w:sz w:val="24"/>
          <w:szCs w:val="24"/>
        </w:rPr>
        <w:t xml:space="preserve"> </w:t>
      </w:r>
      <w:r w:rsidRPr="00376944">
        <w:rPr>
          <w:rFonts w:ascii="Tahoma" w:hAnsi="Tahoma" w:cs="Tahoma"/>
          <w:sz w:val="24"/>
          <w:szCs w:val="24"/>
        </w:rPr>
        <w:t>odlučeno je kao u izreci.</w:t>
      </w:r>
    </w:p>
    <w:p w:rsidR="00F0233D" w:rsidRPr="00883FC1" w:rsidRDefault="00306A70" w:rsidP="00883FC1">
      <w:pPr>
        <w:jc w:val="both"/>
        <w:rPr>
          <w:rFonts w:ascii="Tahoma" w:hAnsi="Tahoma" w:cs="Tahoma"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376944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3A2C4D" w:rsidRPr="00376944">
        <w:rPr>
          <w:rFonts w:ascii="Tahoma" w:hAnsi="Tahoma" w:cs="Tahoma"/>
        </w:rPr>
        <w:tab/>
      </w:r>
      <w:r w:rsidR="003A2C4D" w:rsidRPr="00376944">
        <w:rPr>
          <w:rFonts w:ascii="Tahoma" w:hAnsi="Tahoma" w:cs="Tahoma"/>
        </w:rPr>
        <w:tab/>
      </w:r>
      <w:r w:rsidR="003A2C4D" w:rsidRPr="00376944">
        <w:rPr>
          <w:rFonts w:ascii="Tahoma" w:hAnsi="Tahoma" w:cs="Tahoma"/>
        </w:rPr>
        <w:tab/>
      </w:r>
      <w:r w:rsidR="003A2C4D" w:rsidRPr="00376944">
        <w:rPr>
          <w:rFonts w:ascii="Tahoma" w:hAnsi="Tahoma" w:cs="Tahoma"/>
        </w:rPr>
        <w:tab/>
      </w:r>
      <w:r w:rsidR="003A2C4D" w:rsidRPr="00376944">
        <w:rPr>
          <w:rFonts w:ascii="Tahoma" w:hAnsi="Tahoma" w:cs="Tahoma"/>
        </w:rPr>
        <w:tab/>
      </w:r>
    </w:p>
    <w:p w:rsidR="00306A70" w:rsidRPr="00883FC1" w:rsidRDefault="00306A70" w:rsidP="00883FC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376944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376944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376944">
        <w:rPr>
          <w:rFonts w:ascii="Tahoma" w:hAnsi="Tahoma" w:cs="Tahoma"/>
          <w:b/>
          <w:sz w:val="24"/>
          <w:szCs w:val="24"/>
        </w:rPr>
        <w:t xml:space="preserve">Predsjednik,  </w:t>
      </w:r>
      <w:r w:rsidR="007859AD" w:rsidRPr="00376944">
        <w:rPr>
          <w:rFonts w:ascii="Tahoma" w:hAnsi="Tahoma" w:cs="Tahoma"/>
          <w:b/>
          <w:sz w:val="24"/>
          <w:szCs w:val="24"/>
        </w:rPr>
        <w:t>Muhamed Gjokaj</w:t>
      </w:r>
    </w:p>
    <w:p w:rsidR="00592356" w:rsidRPr="00376944" w:rsidRDefault="00592356" w:rsidP="00D05734">
      <w:pPr>
        <w:pStyle w:val="NoSpacing"/>
        <w:rPr>
          <w:rFonts w:ascii="Tahoma" w:hAnsi="Tahoma" w:cs="Tahoma"/>
          <w:b/>
          <w:sz w:val="16"/>
          <w:szCs w:val="16"/>
        </w:rPr>
      </w:pPr>
    </w:p>
    <w:p w:rsidR="00306A70" w:rsidRPr="00883FC1" w:rsidRDefault="00306A70" w:rsidP="00883FC1">
      <w:pPr>
        <w:pStyle w:val="NoSpacing"/>
        <w:rPr>
          <w:rFonts w:ascii="Tahoma" w:hAnsi="Tahoma" w:cs="Tahoma"/>
          <w:b/>
          <w:lang w:val="sr-Latn-CS"/>
        </w:rPr>
      </w:pPr>
      <w:bookmarkStart w:id="0" w:name="_GoBack"/>
      <w:bookmarkEnd w:id="0"/>
    </w:p>
    <w:sectPr w:rsidR="00306A70" w:rsidRPr="00883FC1" w:rsidSect="00883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5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B6A" w:rsidRDefault="00355B6A" w:rsidP="004C7646">
      <w:pPr>
        <w:spacing w:after="0" w:line="240" w:lineRule="auto"/>
      </w:pPr>
      <w:r>
        <w:separator/>
      </w:r>
    </w:p>
  </w:endnote>
  <w:endnote w:type="continuationSeparator" w:id="0">
    <w:p w:rsidR="00355B6A" w:rsidRDefault="00355B6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55B6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5B6A" w:rsidP="00EA2993">
    <w:pPr>
      <w:pStyle w:val="Footer"/>
      <w:rPr>
        <w:b/>
        <w:sz w:val="16"/>
        <w:szCs w:val="16"/>
      </w:rPr>
    </w:pPr>
  </w:p>
  <w:p w:rsidR="0090753B" w:rsidRPr="00E62A90" w:rsidRDefault="00355B6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55B6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55B6A" w:rsidP="00E03674">
    <w:pPr>
      <w:pStyle w:val="Footer"/>
      <w:jc w:val="center"/>
      <w:rPr>
        <w:sz w:val="16"/>
        <w:szCs w:val="16"/>
      </w:rPr>
    </w:pPr>
  </w:p>
  <w:p w:rsidR="0090753B" w:rsidRPr="002B6C39" w:rsidRDefault="00355B6A">
    <w:pPr>
      <w:pStyle w:val="Footer"/>
    </w:pPr>
  </w:p>
  <w:p w:rsidR="0090753B" w:rsidRDefault="00355B6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5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B6A" w:rsidRDefault="00355B6A" w:rsidP="004C7646">
      <w:pPr>
        <w:spacing w:after="0" w:line="240" w:lineRule="auto"/>
      </w:pPr>
      <w:r>
        <w:separator/>
      </w:r>
    </w:p>
  </w:footnote>
  <w:footnote w:type="continuationSeparator" w:id="0">
    <w:p w:rsidR="00355B6A" w:rsidRDefault="00355B6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5B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5B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5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226B"/>
    <w:rsid w:val="000125F9"/>
    <w:rsid w:val="000133DF"/>
    <w:rsid w:val="00016E10"/>
    <w:rsid w:val="000226BE"/>
    <w:rsid w:val="00023BC0"/>
    <w:rsid w:val="000252CB"/>
    <w:rsid w:val="00027122"/>
    <w:rsid w:val="00030651"/>
    <w:rsid w:val="00031D59"/>
    <w:rsid w:val="00034BF1"/>
    <w:rsid w:val="000400B1"/>
    <w:rsid w:val="000426D8"/>
    <w:rsid w:val="00042969"/>
    <w:rsid w:val="00042EFC"/>
    <w:rsid w:val="00043E56"/>
    <w:rsid w:val="00047CE1"/>
    <w:rsid w:val="00052EAF"/>
    <w:rsid w:val="00055DF0"/>
    <w:rsid w:val="0005651B"/>
    <w:rsid w:val="0006096A"/>
    <w:rsid w:val="000609E7"/>
    <w:rsid w:val="000632EB"/>
    <w:rsid w:val="000667B2"/>
    <w:rsid w:val="00066A97"/>
    <w:rsid w:val="00067B0F"/>
    <w:rsid w:val="00071638"/>
    <w:rsid w:val="00074BBA"/>
    <w:rsid w:val="00080FE6"/>
    <w:rsid w:val="0008399B"/>
    <w:rsid w:val="00084C48"/>
    <w:rsid w:val="0008573C"/>
    <w:rsid w:val="0008580A"/>
    <w:rsid w:val="00093290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711E"/>
    <w:rsid w:val="000B73F6"/>
    <w:rsid w:val="000C55C4"/>
    <w:rsid w:val="000D08B5"/>
    <w:rsid w:val="000D0973"/>
    <w:rsid w:val="000D15AF"/>
    <w:rsid w:val="000D225E"/>
    <w:rsid w:val="000D2B0A"/>
    <w:rsid w:val="000D4C92"/>
    <w:rsid w:val="000E1D99"/>
    <w:rsid w:val="000F0D89"/>
    <w:rsid w:val="000F1095"/>
    <w:rsid w:val="000F1255"/>
    <w:rsid w:val="000F17D8"/>
    <w:rsid w:val="000F4798"/>
    <w:rsid w:val="000F5AE7"/>
    <w:rsid w:val="000F5BA5"/>
    <w:rsid w:val="000F62FB"/>
    <w:rsid w:val="000F6C2A"/>
    <w:rsid w:val="00101F82"/>
    <w:rsid w:val="00107094"/>
    <w:rsid w:val="001072A8"/>
    <w:rsid w:val="00107FEC"/>
    <w:rsid w:val="00110205"/>
    <w:rsid w:val="00110B9F"/>
    <w:rsid w:val="0011476F"/>
    <w:rsid w:val="00120C6D"/>
    <w:rsid w:val="00126117"/>
    <w:rsid w:val="00126D93"/>
    <w:rsid w:val="00132FFA"/>
    <w:rsid w:val="00136BDA"/>
    <w:rsid w:val="001415A0"/>
    <w:rsid w:val="001431B9"/>
    <w:rsid w:val="001456AD"/>
    <w:rsid w:val="00147346"/>
    <w:rsid w:val="001530C3"/>
    <w:rsid w:val="00156D06"/>
    <w:rsid w:val="00160741"/>
    <w:rsid w:val="0016172C"/>
    <w:rsid w:val="001632CB"/>
    <w:rsid w:val="0016367C"/>
    <w:rsid w:val="0016432B"/>
    <w:rsid w:val="00175405"/>
    <w:rsid w:val="00177D79"/>
    <w:rsid w:val="001848A9"/>
    <w:rsid w:val="0018599A"/>
    <w:rsid w:val="001920D7"/>
    <w:rsid w:val="00194B1C"/>
    <w:rsid w:val="001A1909"/>
    <w:rsid w:val="001A1C23"/>
    <w:rsid w:val="001A1D4C"/>
    <w:rsid w:val="001A4873"/>
    <w:rsid w:val="001A553E"/>
    <w:rsid w:val="001A5ECC"/>
    <w:rsid w:val="001B00E5"/>
    <w:rsid w:val="001B1210"/>
    <w:rsid w:val="001B13D4"/>
    <w:rsid w:val="001B3846"/>
    <w:rsid w:val="001B5AEE"/>
    <w:rsid w:val="001C00F6"/>
    <w:rsid w:val="001C036F"/>
    <w:rsid w:val="001C23E9"/>
    <w:rsid w:val="001C64ED"/>
    <w:rsid w:val="001D33C4"/>
    <w:rsid w:val="001D77B3"/>
    <w:rsid w:val="001D7FA8"/>
    <w:rsid w:val="001E11DC"/>
    <w:rsid w:val="001E593A"/>
    <w:rsid w:val="001E6154"/>
    <w:rsid w:val="001E6750"/>
    <w:rsid w:val="001E6A60"/>
    <w:rsid w:val="001E6C0D"/>
    <w:rsid w:val="001F04B5"/>
    <w:rsid w:val="001F2A3B"/>
    <w:rsid w:val="001F3B23"/>
    <w:rsid w:val="001F4142"/>
    <w:rsid w:val="001F4B7A"/>
    <w:rsid w:val="001F79BA"/>
    <w:rsid w:val="00200A32"/>
    <w:rsid w:val="00202EC4"/>
    <w:rsid w:val="00203EB3"/>
    <w:rsid w:val="00205859"/>
    <w:rsid w:val="0020732E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23C6"/>
    <w:rsid w:val="002352EB"/>
    <w:rsid w:val="002369F9"/>
    <w:rsid w:val="00240A8A"/>
    <w:rsid w:val="002417B5"/>
    <w:rsid w:val="00241E76"/>
    <w:rsid w:val="00243C30"/>
    <w:rsid w:val="00243F60"/>
    <w:rsid w:val="0024478D"/>
    <w:rsid w:val="002447A3"/>
    <w:rsid w:val="00257D9A"/>
    <w:rsid w:val="00260FA2"/>
    <w:rsid w:val="0026151E"/>
    <w:rsid w:val="002618E6"/>
    <w:rsid w:val="00262582"/>
    <w:rsid w:val="002677AA"/>
    <w:rsid w:val="0027078F"/>
    <w:rsid w:val="00272AA0"/>
    <w:rsid w:val="002752F8"/>
    <w:rsid w:val="002762DD"/>
    <w:rsid w:val="002770C9"/>
    <w:rsid w:val="00277EE0"/>
    <w:rsid w:val="00281C13"/>
    <w:rsid w:val="00283A2E"/>
    <w:rsid w:val="00284D9F"/>
    <w:rsid w:val="002851FE"/>
    <w:rsid w:val="00287D79"/>
    <w:rsid w:val="002906C5"/>
    <w:rsid w:val="002920CC"/>
    <w:rsid w:val="00295217"/>
    <w:rsid w:val="002A1A4B"/>
    <w:rsid w:val="002A648C"/>
    <w:rsid w:val="002A6DB1"/>
    <w:rsid w:val="002B43F7"/>
    <w:rsid w:val="002B50AA"/>
    <w:rsid w:val="002C1F05"/>
    <w:rsid w:val="002C3DA8"/>
    <w:rsid w:val="002C420D"/>
    <w:rsid w:val="002C4B70"/>
    <w:rsid w:val="002C59DD"/>
    <w:rsid w:val="002D11CC"/>
    <w:rsid w:val="002D1A48"/>
    <w:rsid w:val="002D610A"/>
    <w:rsid w:val="002E3881"/>
    <w:rsid w:val="002E5269"/>
    <w:rsid w:val="002F21C4"/>
    <w:rsid w:val="002F3454"/>
    <w:rsid w:val="002F625E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209C7"/>
    <w:rsid w:val="0032192B"/>
    <w:rsid w:val="00322B97"/>
    <w:rsid w:val="00325D33"/>
    <w:rsid w:val="003267B6"/>
    <w:rsid w:val="0033589B"/>
    <w:rsid w:val="00335A94"/>
    <w:rsid w:val="0034017B"/>
    <w:rsid w:val="003409C7"/>
    <w:rsid w:val="0034268C"/>
    <w:rsid w:val="003443E8"/>
    <w:rsid w:val="00354503"/>
    <w:rsid w:val="00355B6A"/>
    <w:rsid w:val="00355F5F"/>
    <w:rsid w:val="003652C5"/>
    <w:rsid w:val="00365DE4"/>
    <w:rsid w:val="00367A05"/>
    <w:rsid w:val="003721C4"/>
    <w:rsid w:val="00376944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45C6"/>
    <w:rsid w:val="003972D4"/>
    <w:rsid w:val="003A0A17"/>
    <w:rsid w:val="003A2C4D"/>
    <w:rsid w:val="003A324A"/>
    <w:rsid w:val="003A3A35"/>
    <w:rsid w:val="003A3BAE"/>
    <w:rsid w:val="003A4BB6"/>
    <w:rsid w:val="003A50E9"/>
    <w:rsid w:val="003A6AEB"/>
    <w:rsid w:val="003B6FF0"/>
    <w:rsid w:val="003C1610"/>
    <w:rsid w:val="003C195F"/>
    <w:rsid w:val="003C3119"/>
    <w:rsid w:val="003C399A"/>
    <w:rsid w:val="003C4753"/>
    <w:rsid w:val="003D20C8"/>
    <w:rsid w:val="003D260E"/>
    <w:rsid w:val="003D2792"/>
    <w:rsid w:val="003D3E27"/>
    <w:rsid w:val="003E1B95"/>
    <w:rsid w:val="003E2D9F"/>
    <w:rsid w:val="003E616C"/>
    <w:rsid w:val="003E7932"/>
    <w:rsid w:val="003F28D7"/>
    <w:rsid w:val="003F5F8D"/>
    <w:rsid w:val="003F77CE"/>
    <w:rsid w:val="00400BB3"/>
    <w:rsid w:val="00401C70"/>
    <w:rsid w:val="004025E9"/>
    <w:rsid w:val="00407BF2"/>
    <w:rsid w:val="004132FC"/>
    <w:rsid w:val="00415AA5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215C"/>
    <w:rsid w:val="00433B82"/>
    <w:rsid w:val="004343A3"/>
    <w:rsid w:val="00436149"/>
    <w:rsid w:val="0043656C"/>
    <w:rsid w:val="00436A05"/>
    <w:rsid w:val="004405C7"/>
    <w:rsid w:val="00442C6D"/>
    <w:rsid w:val="00442D99"/>
    <w:rsid w:val="00446471"/>
    <w:rsid w:val="0045148B"/>
    <w:rsid w:val="004515BA"/>
    <w:rsid w:val="004524E6"/>
    <w:rsid w:val="00452A2B"/>
    <w:rsid w:val="00453129"/>
    <w:rsid w:val="00454978"/>
    <w:rsid w:val="00455124"/>
    <w:rsid w:val="00455F0A"/>
    <w:rsid w:val="00456080"/>
    <w:rsid w:val="004564AB"/>
    <w:rsid w:val="00457462"/>
    <w:rsid w:val="00464AF1"/>
    <w:rsid w:val="0046531E"/>
    <w:rsid w:val="00466CFF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865EF"/>
    <w:rsid w:val="00487C81"/>
    <w:rsid w:val="004905FE"/>
    <w:rsid w:val="00490E92"/>
    <w:rsid w:val="0049468C"/>
    <w:rsid w:val="00497BA5"/>
    <w:rsid w:val="004A20A6"/>
    <w:rsid w:val="004A25E1"/>
    <w:rsid w:val="004A46FF"/>
    <w:rsid w:val="004A763E"/>
    <w:rsid w:val="004B20F5"/>
    <w:rsid w:val="004B57CD"/>
    <w:rsid w:val="004B6DEC"/>
    <w:rsid w:val="004C1BF8"/>
    <w:rsid w:val="004C21C9"/>
    <w:rsid w:val="004C3CE6"/>
    <w:rsid w:val="004C7646"/>
    <w:rsid w:val="004D16FF"/>
    <w:rsid w:val="004D2DB8"/>
    <w:rsid w:val="004D398F"/>
    <w:rsid w:val="004E0ACB"/>
    <w:rsid w:val="004E26CB"/>
    <w:rsid w:val="004E473F"/>
    <w:rsid w:val="004E61F2"/>
    <w:rsid w:val="004F33B1"/>
    <w:rsid w:val="004F5777"/>
    <w:rsid w:val="004F7193"/>
    <w:rsid w:val="00501124"/>
    <w:rsid w:val="00505BDA"/>
    <w:rsid w:val="00511358"/>
    <w:rsid w:val="005161B3"/>
    <w:rsid w:val="00517F29"/>
    <w:rsid w:val="00525BB5"/>
    <w:rsid w:val="00526496"/>
    <w:rsid w:val="00527857"/>
    <w:rsid w:val="00530E36"/>
    <w:rsid w:val="00533D00"/>
    <w:rsid w:val="005354DD"/>
    <w:rsid w:val="00535543"/>
    <w:rsid w:val="00543784"/>
    <w:rsid w:val="00544CED"/>
    <w:rsid w:val="00545908"/>
    <w:rsid w:val="005474B8"/>
    <w:rsid w:val="00547BD2"/>
    <w:rsid w:val="005509E7"/>
    <w:rsid w:val="00550D2F"/>
    <w:rsid w:val="00552A4C"/>
    <w:rsid w:val="00567141"/>
    <w:rsid w:val="0056726C"/>
    <w:rsid w:val="00575D66"/>
    <w:rsid w:val="00580945"/>
    <w:rsid w:val="00581F23"/>
    <w:rsid w:val="00582815"/>
    <w:rsid w:val="00585009"/>
    <w:rsid w:val="0058625B"/>
    <w:rsid w:val="005868BD"/>
    <w:rsid w:val="0058692E"/>
    <w:rsid w:val="005874D7"/>
    <w:rsid w:val="0059131D"/>
    <w:rsid w:val="00591D60"/>
    <w:rsid w:val="00592356"/>
    <w:rsid w:val="00592851"/>
    <w:rsid w:val="005A0718"/>
    <w:rsid w:val="005A3CC4"/>
    <w:rsid w:val="005A4B03"/>
    <w:rsid w:val="005A4D26"/>
    <w:rsid w:val="005A4FB8"/>
    <w:rsid w:val="005A6484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3836"/>
    <w:rsid w:val="005D5375"/>
    <w:rsid w:val="005D74B4"/>
    <w:rsid w:val="005E3014"/>
    <w:rsid w:val="005E58CD"/>
    <w:rsid w:val="005F05EC"/>
    <w:rsid w:val="005F1684"/>
    <w:rsid w:val="005F49CE"/>
    <w:rsid w:val="00600693"/>
    <w:rsid w:val="006021EB"/>
    <w:rsid w:val="00605996"/>
    <w:rsid w:val="00607AC9"/>
    <w:rsid w:val="006125D7"/>
    <w:rsid w:val="0061563B"/>
    <w:rsid w:val="00616793"/>
    <w:rsid w:val="00616F76"/>
    <w:rsid w:val="00617B5B"/>
    <w:rsid w:val="0062035D"/>
    <w:rsid w:val="00623C87"/>
    <w:rsid w:val="00625CCD"/>
    <w:rsid w:val="00626ABB"/>
    <w:rsid w:val="00630A4D"/>
    <w:rsid w:val="0063168B"/>
    <w:rsid w:val="006466EB"/>
    <w:rsid w:val="00647654"/>
    <w:rsid w:val="0064795C"/>
    <w:rsid w:val="00652A9F"/>
    <w:rsid w:val="0065356C"/>
    <w:rsid w:val="00655D58"/>
    <w:rsid w:val="006632ED"/>
    <w:rsid w:val="00663CEB"/>
    <w:rsid w:val="006641FC"/>
    <w:rsid w:val="00664DA3"/>
    <w:rsid w:val="00666358"/>
    <w:rsid w:val="0066674A"/>
    <w:rsid w:val="0067251D"/>
    <w:rsid w:val="006766FA"/>
    <w:rsid w:val="006775DC"/>
    <w:rsid w:val="00681FF7"/>
    <w:rsid w:val="00682313"/>
    <w:rsid w:val="0068314E"/>
    <w:rsid w:val="006837DC"/>
    <w:rsid w:val="006856A4"/>
    <w:rsid w:val="0068795D"/>
    <w:rsid w:val="00692B74"/>
    <w:rsid w:val="006935A9"/>
    <w:rsid w:val="006967B8"/>
    <w:rsid w:val="006A4330"/>
    <w:rsid w:val="006A63F5"/>
    <w:rsid w:val="006A76A9"/>
    <w:rsid w:val="006B0547"/>
    <w:rsid w:val="006B2922"/>
    <w:rsid w:val="006B40F9"/>
    <w:rsid w:val="006B6FEC"/>
    <w:rsid w:val="006C181A"/>
    <w:rsid w:val="006C205B"/>
    <w:rsid w:val="006C2398"/>
    <w:rsid w:val="006D3061"/>
    <w:rsid w:val="006D63DC"/>
    <w:rsid w:val="006D7FE0"/>
    <w:rsid w:val="006E2116"/>
    <w:rsid w:val="006E2F18"/>
    <w:rsid w:val="006E6EEB"/>
    <w:rsid w:val="006F187D"/>
    <w:rsid w:val="006F193C"/>
    <w:rsid w:val="006F20DE"/>
    <w:rsid w:val="006F5E9F"/>
    <w:rsid w:val="006F5F75"/>
    <w:rsid w:val="006F6E7C"/>
    <w:rsid w:val="00703493"/>
    <w:rsid w:val="0070595C"/>
    <w:rsid w:val="00712519"/>
    <w:rsid w:val="007131D1"/>
    <w:rsid w:val="00713CE7"/>
    <w:rsid w:val="00717305"/>
    <w:rsid w:val="00717CBC"/>
    <w:rsid w:val="0072004F"/>
    <w:rsid w:val="0072096F"/>
    <w:rsid w:val="00721946"/>
    <w:rsid w:val="00732570"/>
    <w:rsid w:val="00732CDB"/>
    <w:rsid w:val="00734888"/>
    <w:rsid w:val="00735F40"/>
    <w:rsid w:val="00740C43"/>
    <w:rsid w:val="00741FA6"/>
    <w:rsid w:val="00743838"/>
    <w:rsid w:val="00744F64"/>
    <w:rsid w:val="00750B87"/>
    <w:rsid w:val="0075356F"/>
    <w:rsid w:val="00764AC4"/>
    <w:rsid w:val="00767EE5"/>
    <w:rsid w:val="00772F4B"/>
    <w:rsid w:val="00774E58"/>
    <w:rsid w:val="007751BD"/>
    <w:rsid w:val="00775713"/>
    <w:rsid w:val="007859AD"/>
    <w:rsid w:val="00785AE6"/>
    <w:rsid w:val="00791852"/>
    <w:rsid w:val="00791B69"/>
    <w:rsid w:val="00792A0E"/>
    <w:rsid w:val="0079335F"/>
    <w:rsid w:val="0079388A"/>
    <w:rsid w:val="007961FB"/>
    <w:rsid w:val="007A18E6"/>
    <w:rsid w:val="007A1ADF"/>
    <w:rsid w:val="007A24A0"/>
    <w:rsid w:val="007A462D"/>
    <w:rsid w:val="007A5EFE"/>
    <w:rsid w:val="007A6C04"/>
    <w:rsid w:val="007A7FCC"/>
    <w:rsid w:val="007B4202"/>
    <w:rsid w:val="007B5077"/>
    <w:rsid w:val="007B571B"/>
    <w:rsid w:val="007C4CEC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E4D97"/>
    <w:rsid w:val="007F0791"/>
    <w:rsid w:val="007F3C7A"/>
    <w:rsid w:val="007F64B2"/>
    <w:rsid w:val="007F79FE"/>
    <w:rsid w:val="007F7B4E"/>
    <w:rsid w:val="00801708"/>
    <w:rsid w:val="00801EAD"/>
    <w:rsid w:val="00807AE6"/>
    <w:rsid w:val="00807B90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12A3"/>
    <w:rsid w:val="0084265B"/>
    <w:rsid w:val="00844B2F"/>
    <w:rsid w:val="008568D7"/>
    <w:rsid w:val="0085728B"/>
    <w:rsid w:val="0085796A"/>
    <w:rsid w:val="0086361D"/>
    <w:rsid w:val="008636DC"/>
    <w:rsid w:val="00863995"/>
    <w:rsid w:val="008646C0"/>
    <w:rsid w:val="00867D1A"/>
    <w:rsid w:val="0087052F"/>
    <w:rsid w:val="00881846"/>
    <w:rsid w:val="00881B2F"/>
    <w:rsid w:val="00882BCA"/>
    <w:rsid w:val="00883FC1"/>
    <w:rsid w:val="0089148D"/>
    <w:rsid w:val="00891BC0"/>
    <w:rsid w:val="008940E7"/>
    <w:rsid w:val="0089480C"/>
    <w:rsid w:val="00896160"/>
    <w:rsid w:val="00896A99"/>
    <w:rsid w:val="008A1B8E"/>
    <w:rsid w:val="008A4219"/>
    <w:rsid w:val="008A4E2B"/>
    <w:rsid w:val="008B17C5"/>
    <w:rsid w:val="008B2221"/>
    <w:rsid w:val="008B2463"/>
    <w:rsid w:val="008B3CB7"/>
    <w:rsid w:val="008B3E6A"/>
    <w:rsid w:val="008B77A9"/>
    <w:rsid w:val="008C3BC4"/>
    <w:rsid w:val="008C63F6"/>
    <w:rsid w:val="008D03D2"/>
    <w:rsid w:val="008D09DC"/>
    <w:rsid w:val="008D15D5"/>
    <w:rsid w:val="008D23A6"/>
    <w:rsid w:val="008D3B41"/>
    <w:rsid w:val="008E0357"/>
    <w:rsid w:val="008E113B"/>
    <w:rsid w:val="008E161A"/>
    <w:rsid w:val="008E187A"/>
    <w:rsid w:val="008E56BF"/>
    <w:rsid w:val="008F1F4B"/>
    <w:rsid w:val="008F4583"/>
    <w:rsid w:val="008F6463"/>
    <w:rsid w:val="008F765B"/>
    <w:rsid w:val="00901096"/>
    <w:rsid w:val="0090240C"/>
    <w:rsid w:val="00903A5A"/>
    <w:rsid w:val="00903E10"/>
    <w:rsid w:val="0090762C"/>
    <w:rsid w:val="00910867"/>
    <w:rsid w:val="009115AE"/>
    <w:rsid w:val="009131CE"/>
    <w:rsid w:val="0091591B"/>
    <w:rsid w:val="0092048B"/>
    <w:rsid w:val="00920EBF"/>
    <w:rsid w:val="00922248"/>
    <w:rsid w:val="0092593D"/>
    <w:rsid w:val="009303FF"/>
    <w:rsid w:val="00932317"/>
    <w:rsid w:val="009332E7"/>
    <w:rsid w:val="00934E5F"/>
    <w:rsid w:val="0093551F"/>
    <w:rsid w:val="009407CA"/>
    <w:rsid w:val="00942A6B"/>
    <w:rsid w:val="009439A1"/>
    <w:rsid w:val="0094416F"/>
    <w:rsid w:val="00945EDA"/>
    <w:rsid w:val="00951F7F"/>
    <w:rsid w:val="00953DA9"/>
    <w:rsid w:val="009569D5"/>
    <w:rsid w:val="00956FF9"/>
    <w:rsid w:val="00957C95"/>
    <w:rsid w:val="00957FB7"/>
    <w:rsid w:val="0096011A"/>
    <w:rsid w:val="009603EE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2F94"/>
    <w:rsid w:val="00976D46"/>
    <w:rsid w:val="00976EA7"/>
    <w:rsid w:val="0097799D"/>
    <w:rsid w:val="0098015E"/>
    <w:rsid w:val="00980354"/>
    <w:rsid w:val="00984BFE"/>
    <w:rsid w:val="00993AA9"/>
    <w:rsid w:val="00994425"/>
    <w:rsid w:val="00995034"/>
    <w:rsid w:val="009969FC"/>
    <w:rsid w:val="00996F9F"/>
    <w:rsid w:val="009A0E70"/>
    <w:rsid w:val="009A0F91"/>
    <w:rsid w:val="009A55A0"/>
    <w:rsid w:val="009B071D"/>
    <w:rsid w:val="009B2C46"/>
    <w:rsid w:val="009C18BB"/>
    <w:rsid w:val="009C556F"/>
    <w:rsid w:val="009C6749"/>
    <w:rsid w:val="009D2A37"/>
    <w:rsid w:val="009D3135"/>
    <w:rsid w:val="009D5C73"/>
    <w:rsid w:val="009E4477"/>
    <w:rsid w:val="009E6203"/>
    <w:rsid w:val="009F0951"/>
    <w:rsid w:val="009F3141"/>
    <w:rsid w:val="009F3849"/>
    <w:rsid w:val="009F6AC7"/>
    <w:rsid w:val="00A013BB"/>
    <w:rsid w:val="00A03E80"/>
    <w:rsid w:val="00A03FB4"/>
    <w:rsid w:val="00A04DE3"/>
    <w:rsid w:val="00A12101"/>
    <w:rsid w:val="00A1337A"/>
    <w:rsid w:val="00A15682"/>
    <w:rsid w:val="00A1690B"/>
    <w:rsid w:val="00A17D57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5E97"/>
    <w:rsid w:val="00A474B6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30F3"/>
    <w:rsid w:val="00A75425"/>
    <w:rsid w:val="00A761ED"/>
    <w:rsid w:val="00A76E7F"/>
    <w:rsid w:val="00A84476"/>
    <w:rsid w:val="00A84575"/>
    <w:rsid w:val="00A8553B"/>
    <w:rsid w:val="00A867C9"/>
    <w:rsid w:val="00A9063A"/>
    <w:rsid w:val="00A91D90"/>
    <w:rsid w:val="00A960A6"/>
    <w:rsid w:val="00AA011D"/>
    <w:rsid w:val="00AA03BF"/>
    <w:rsid w:val="00AA3D7F"/>
    <w:rsid w:val="00AB0B87"/>
    <w:rsid w:val="00AB3E3D"/>
    <w:rsid w:val="00AB61B2"/>
    <w:rsid w:val="00AC0D81"/>
    <w:rsid w:val="00AC2FCE"/>
    <w:rsid w:val="00AC4B05"/>
    <w:rsid w:val="00AC6014"/>
    <w:rsid w:val="00AC7F2B"/>
    <w:rsid w:val="00AD172D"/>
    <w:rsid w:val="00AD3F9E"/>
    <w:rsid w:val="00AD561F"/>
    <w:rsid w:val="00AD6CA8"/>
    <w:rsid w:val="00AE383B"/>
    <w:rsid w:val="00AE54AB"/>
    <w:rsid w:val="00AF22AA"/>
    <w:rsid w:val="00AF2E0F"/>
    <w:rsid w:val="00AF445B"/>
    <w:rsid w:val="00AF4E76"/>
    <w:rsid w:val="00AF5C09"/>
    <w:rsid w:val="00AF61A7"/>
    <w:rsid w:val="00B002D0"/>
    <w:rsid w:val="00B022B2"/>
    <w:rsid w:val="00B04987"/>
    <w:rsid w:val="00B07BBA"/>
    <w:rsid w:val="00B1224F"/>
    <w:rsid w:val="00B12BB4"/>
    <w:rsid w:val="00B17FB0"/>
    <w:rsid w:val="00B218BD"/>
    <w:rsid w:val="00B21F6A"/>
    <w:rsid w:val="00B232B4"/>
    <w:rsid w:val="00B245CD"/>
    <w:rsid w:val="00B247D1"/>
    <w:rsid w:val="00B3148B"/>
    <w:rsid w:val="00B31B7B"/>
    <w:rsid w:val="00B320D2"/>
    <w:rsid w:val="00B3379E"/>
    <w:rsid w:val="00B34F20"/>
    <w:rsid w:val="00B40010"/>
    <w:rsid w:val="00B404D0"/>
    <w:rsid w:val="00B45BA5"/>
    <w:rsid w:val="00B46028"/>
    <w:rsid w:val="00B46063"/>
    <w:rsid w:val="00B511BB"/>
    <w:rsid w:val="00B52B8C"/>
    <w:rsid w:val="00B54766"/>
    <w:rsid w:val="00B559D7"/>
    <w:rsid w:val="00B575BB"/>
    <w:rsid w:val="00B608D3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94A59"/>
    <w:rsid w:val="00B94AA3"/>
    <w:rsid w:val="00BA0672"/>
    <w:rsid w:val="00BA1CDA"/>
    <w:rsid w:val="00BA47DE"/>
    <w:rsid w:val="00BA48F6"/>
    <w:rsid w:val="00BA6F1E"/>
    <w:rsid w:val="00BA7788"/>
    <w:rsid w:val="00BB1DC8"/>
    <w:rsid w:val="00BB1DE6"/>
    <w:rsid w:val="00BB249B"/>
    <w:rsid w:val="00BB6AF7"/>
    <w:rsid w:val="00BB7477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369"/>
    <w:rsid w:val="00BF46BD"/>
    <w:rsid w:val="00BF4E29"/>
    <w:rsid w:val="00C009BD"/>
    <w:rsid w:val="00C01F06"/>
    <w:rsid w:val="00C0585A"/>
    <w:rsid w:val="00C06573"/>
    <w:rsid w:val="00C06BFC"/>
    <w:rsid w:val="00C1132A"/>
    <w:rsid w:val="00C11521"/>
    <w:rsid w:val="00C1198D"/>
    <w:rsid w:val="00C141F3"/>
    <w:rsid w:val="00C1574B"/>
    <w:rsid w:val="00C15C34"/>
    <w:rsid w:val="00C20C01"/>
    <w:rsid w:val="00C21EC7"/>
    <w:rsid w:val="00C27CD1"/>
    <w:rsid w:val="00C30FB3"/>
    <w:rsid w:val="00C34ACF"/>
    <w:rsid w:val="00C37757"/>
    <w:rsid w:val="00C40FC1"/>
    <w:rsid w:val="00C450E4"/>
    <w:rsid w:val="00C45317"/>
    <w:rsid w:val="00C47716"/>
    <w:rsid w:val="00C518C0"/>
    <w:rsid w:val="00C51C83"/>
    <w:rsid w:val="00C52134"/>
    <w:rsid w:val="00C52713"/>
    <w:rsid w:val="00C52C03"/>
    <w:rsid w:val="00C56937"/>
    <w:rsid w:val="00C576F5"/>
    <w:rsid w:val="00C6286C"/>
    <w:rsid w:val="00C64117"/>
    <w:rsid w:val="00C64A27"/>
    <w:rsid w:val="00C6676D"/>
    <w:rsid w:val="00C7100A"/>
    <w:rsid w:val="00C7681A"/>
    <w:rsid w:val="00C77261"/>
    <w:rsid w:val="00C81B33"/>
    <w:rsid w:val="00C851B4"/>
    <w:rsid w:val="00C85760"/>
    <w:rsid w:val="00C859F0"/>
    <w:rsid w:val="00C94C95"/>
    <w:rsid w:val="00C9531E"/>
    <w:rsid w:val="00C953B9"/>
    <w:rsid w:val="00C95AF8"/>
    <w:rsid w:val="00CA2555"/>
    <w:rsid w:val="00CA4BE2"/>
    <w:rsid w:val="00CA7529"/>
    <w:rsid w:val="00CB1CEA"/>
    <w:rsid w:val="00CB3FB3"/>
    <w:rsid w:val="00CB4A99"/>
    <w:rsid w:val="00CB5481"/>
    <w:rsid w:val="00CB702B"/>
    <w:rsid w:val="00CB7AD5"/>
    <w:rsid w:val="00CC1F9A"/>
    <w:rsid w:val="00CC3B92"/>
    <w:rsid w:val="00CC6F08"/>
    <w:rsid w:val="00CD035F"/>
    <w:rsid w:val="00CD311F"/>
    <w:rsid w:val="00CE3EBF"/>
    <w:rsid w:val="00CE73B7"/>
    <w:rsid w:val="00CF1B8B"/>
    <w:rsid w:val="00CF218F"/>
    <w:rsid w:val="00CF2FBA"/>
    <w:rsid w:val="00CF44E1"/>
    <w:rsid w:val="00D02C7C"/>
    <w:rsid w:val="00D0357C"/>
    <w:rsid w:val="00D0406B"/>
    <w:rsid w:val="00D05734"/>
    <w:rsid w:val="00D070DF"/>
    <w:rsid w:val="00D10CC3"/>
    <w:rsid w:val="00D136AD"/>
    <w:rsid w:val="00D1703D"/>
    <w:rsid w:val="00D21F48"/>
    <w:rsid w:val="00D22181"/>
    <w:rsid w:val="00D236AE"/>
    <w:rsid w:val="00D3168C"/>
    <w:rsid w:val="00D334A1"/>
    <w:rsid w:val="00D36463"/>
    <w:rsid w:val="00D374BB"/>
    <w:rsid w:val="00D37637"/>
    <w:rsid w:val="00D40FE9"/>
    <w:rsid w:val="00D4477D"/>
    <w:rsid w:val="00D452F2"/>
    <w:rsid w:val="00D47AE0"/>
    <w:rsid w:val="00D502CB"/>
    <w:rsid w:val="00D54922"/>
    <w:rsid w:val="00D55DEE"/>
    <w:rsid w:val="00D56AB8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5C89"/>
    <w:rsid w:val="00D86791"/>
    <w:rsid w:val="00D9006E"/>
    <w:rsid w:val="00D93D3D"/>
    <w:rsid w:val="00D9595A"/>
    <w:rsid w:val="00D967D0"/>
    <w:rsid w:val="00D97914"/>
    <w:rsid w:val="00DA15E0"/>
    <w:rsid w:val="00DA1BC5"/>
    <w:rsid w:val="00DA3E0B"/>
    <w:rsid w:val="00DA719C"/>
    <w:rsid w:val="00DB1F61"/>
    <w:rsid w:val="00DB4383"/>
    <w:rsid w:val="00DB73E7"/>
    <w:rsid w:val="00DC111B"/>
    <w:rsid w:val="00DC1F40"/>
    <w:rsid w:val="00DD52F3"/>
    <w:rsid w:val="00DD7C1D"/>
    <w:rsid w:val="00DE3BF7"/>
    <w:rsid w:val="00DE785B"/>
    <w:rsid w:val="00DF10FB"/>
    <w:rsid w:val="00DF13EC"/>
    <w:rsid w:val="00DF1F27"/>
    <w:rsid w:val="00DF2EB5"/>
    <w:rsid w:val="00DF3E0A"/>
    <w:rsid w:val="00DF42B9"/>
    <w:rsid w:val="00DF62E4"/>
    <w:rsid w:val="00DF76F7"/>
    <w:rsid w:val="00DF7E8B"/>
    <w:rsid w:val="00E00B14"/>
    <w:rsid w:val="00E00BBC"/>
    <w:rsid w:val="00E01E22"/>
    <w:rsid w:val="00E06020"/>
    <w:rsid w:val="00E06703"/>
    <w:rsid w:val="00E07051"/>
    <w:rsid w:val="00E073F0"/>
    <w:rsid w:val="00E116A2"/>
    <w:rsid w:val="00E11EB2"/>
    <w:rsid w:val="00E15B5D"/>
    <w:rsid w:val="00E17A2C"/>
    <w:rsid w:val="00E33AFB"/>
    <w:rsid w:val="00E34BAD"/>
    <w:rsid w:val="00E36629"/>
    <w:rsid w:val="00E4377C"/>
    <w:rsid w:val="00E53795"/>
    <w:rsid w:val="00E609A3"/>
    <w:rsid w:val="00E60DC7"/>
    <w:rsid w:val="00E62471"/>
    <w:rsid w:val="00E62AE6"/>
    <w:rsid w:val="00E62F9C"/>
    <w:rsid w:val="00E63B11"/>
    <w:rsid w:val="00E642AA"/>
    <w:rsid w:val="00E65619"/>
    <w:rsid w:val="00E67502"/>
    <w:rsid w:val="00E67557"/>
    <w:rsid w:val="00E70E30"/>
    <w:rsid w:val="00E70E7B"/>
    <w:rsid w:val="00E72311"/>
    <w:rsid w:val="00E80E84"/>
    <w:rsid w:val="00E8246B"/>
    <w:rsid w:val="00E835DC"/>
    <w:rsid w:val="00E840D7"/>
    <w:rsid w:val="00E913B4"/>
    <w:rsid w:val="00E94C3A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49F"/>
    <w:rsid w:val="00EC3EC6"/>
    <w:rsid w:val="00ED01D5"/>
    <w:rsid w:val="00ED3847"/>
    <w:rsid w:val="00EE3C27"/>
    <w:rsid w:val="00EE452A"/>
    <w:rsid w:val="00EE72C5"/>
    <w:rsid w:val="00EF1179"/>
    <w:rsid w:val="00EF2F97"/>
    <w:rsid w:val="00EF6860"/>
    <w:rsid w:val="00F0150C"/>
    <w:rsid w:val="00F0233D"/>
    <w:rsid w:val="00F107D2"/>
    <w:rsid w:val="00F1254F"/>
    <w:rsid w:val="00F1447F"/>
    <w:rsid w:val="00F1687F"/>
    <w:rsid w:val="00F17C54"/>
    <w:rsid w:val="00F2079D"/>
    <w:rsid w:val="00F2169A"/>
    <w:rsid w:val="00F21FE4"/>
    <w:rsid w:val="00F2372A"/>
    <w:rsid w:val="00F313E1"/>
    <w:rsid w:val="00F31E78"/>
    <w:rsid w:val="00F3677D"/>
    <w:rsid w:val="00F50323"/>
    <w:rsid w:val="00F513BA"/>
    <w:rsid w:val="00F52F9F"/>
    <w:rsid w:val="00F53892"/>
    <w:rsid w:val="00F71E82"/>
    <w:rsid w:val="00F743D7"/>
    <w:rsid w:val="00F74861"/>
    <w:rsid w:val="00F76303"/>
    <w:rsid w:val="00F769E1"/>
    <w:rsid w:val="00F80249"/>
    <w:rsid w:val="00F81948"/>
    <w:rsid w:val="00F8220A"/>
    <w:rsid w:val="00F86822"/>
    <w:rsid w:val="00F90A22"/>
    <w:rsid w:val="00F93EC8"/>
    <w:rsid w:val="00F95CFA"/>
    <w:rsid w:val="00F96FFF"/>
    <w:rsid w:val="00FA2A1A"/>
    <w:rsid w:val="00FA70DF"/>
    <w:rsid w:val="00FB1D13"/>
    <w:rsid w:val="00FB1DDA"/>
    <w:rsid w:val="00FB2E29"/>
    <w:rsid w:val="00FB48A0"/>
    <w:rsid w:val="00FB4C13"/>
    <w:rsid w:val="00FB5342"/>
    <w:rsid w:val="00FB7A22"/>
    <w:rsid w:val="00FC0825"/>
    <w:rsid w:val="00FC0D5F"/>
    <w:rsid w:val="00FD044C"/>
    <w:rsid w:val="00FD3778"/>
    <w:rsid w:val="00FD4686"/>
    <w:rsid w:val="00FD6D0D"/>
    <w:rsid w:val="00FE2505"/>
    <w:rsid w:val="00FF09B3"/>
    <w:rsid w:val="00FF1E44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86D1"/>
  <w15:docId w15:val="{1E10B339-698B-4EC2-8FED-C55028EF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9A671-8743-4741-B634-26E1C6E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2017-06-15T07:44:00Z</cp:lastPrinted>
  <dcterms:created xsi:type="dcterms:W3CDTF">2017-06-15T07:45:00Z</dcterms:created>
  <dcterms:modified xsi:type="dcterms:W3CDTF">2017-12-14T08:10:00Z</dcterms:modified>
</cp:coreProperties>
</file>