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BC0914">
        <w:rPr>
          <w:rFonts w:ascii="Tahoma" w:hAnsi="Tahoma" w:cs="Tahoma"/>
          <w:b/>
          <w:sz w:val="24"/>
          <w:szCs w:val="24"/>
        </w:rPr>
        <w:t>3486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515382">
        <w:rPr>
          <w:rFonts w:ascii="Tahoma" w:hAnsi="Tahoma" w:cs="Tahoma"/>
          <w:b/>
          <w:sz w:val="24"/>
          <w:szCs w:val="24"/>
        </w:rPr>
        <w:t>27</w:t>
      </w:r>
      <w:r w:rsidR="002E6545">
        <w:rPr>
          <w:rFonts w:ascii="Tahoma" w:hAnsi="Tahoma" w:cs="Tahoma"/>
          <w:b/>
          <w:sz w:val="24"/>
          <w:szCs w:val="24"/>
        </w:rPr>
        <w:t>.</w:t>
      </w:r>
      <w:r w:rsidR="00BC0914">
        <w:rPr>
          <w:rFonts w:ascii="Tahoma" w:hAnsi="Tahoma" w:cs="Tahoma"/>
          <w:b/>
          <w:sz w:val="24"/>
          <w:szCs w:val="24"/>
        </w:rPr>
        <w:t xml:space="preserve"> </w:t>
      </w:r>
      <w:r w:rsidR="00515382">
        <w:rPr>
          <w:rFonts w:ascii="Tahoma" w:hAnsi="Tahoma" w:cs="Tahoma"/>
          <w:b/>
          <w:sz w:val="24"/>
          <w:szCs w:val="24"/>
        </w:rPr>
        <w:t>0</w:t>
      </w:r>
      <w:r w:rsidR="00BC0914">
        <w:rPr>
          <w:rFonts w:ascii="Tahoma" w:hAnsi="Tahoma" w:cs="Tahoma"/>
          <w:b/>
          <w:sz w:val="24"/>
          <w:szCs w:val="24"/>
        </w:rPr>
        <w:t>1</w:t>
      </w:r>
      <w:r w:rsidR="002E6545">
        <w:rPr>
          <w:rFonts w:ascii="Tahoma" w:hAnsi="Tahoma" w:cs="Tahoma"/>
          <w:b/>
          <w:sz w:val="24"/>
          <w:szCs w:val="24"/>
        </w:rPr>
        <w:t>.</w:t>
      </w:r>
      <w:r w:rsidR="00BC0914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46204">
        <w:rPr>
          <w:rFonts w:ascii="Tahoma" w:hAnsi="Tahoma" w:cs="Tahoma"/>
          <w:sz w:val="24"/>
          <w:szCs w:val="24"/>
          <w:lang w:val="sr-Latn-CS"/>
        </w:rPr>
        <w:t>br.16/</w:t>
      </w:r>
      <w:r w:rsidR="00BC0914">
        <w:rPr>
          <w:rFonts w:ascii="Tahoma" w:hAnsi="Tahoma" w:cs="Tahoma"/>
          <w:sz w:val="24"/>
          <w:szCs w:val="24"/>
          <w:lang w:val="sr-Latn-CS"/>
        </w:rPr>
        <w:t>105602 od 1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914">
        <w:rPr>
          <w:rFonts w:ascii="Tahoma" w:hAnsi="Tahoma" w:cs="Tahoma"/>
          <w:sz w:val="24"/>
          <w:szCs w:val="24"/>
          <w:lang w:val="sr-Latn-CS"/>
        </w:rPr>
        <w:t>13</w:t>
      </w:r>
      <w:r w:rsidR="00BC0914" w:rsidRPr="00BC091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15382">
        <w:rPr>
          <w:rFonts w:ascii="Tahoma" w:hAnsi="Tahoma" w:cs="Tahoma"/>
          <w:sz w:val="24"/>
          <w:szCs w:val="24"/>
          <w:lang w:val="sr-Latn-CS"/>
        </w:rPr>
        <w:t>0</w:t>
      </w:r>
      <w:r w:rsidR="00BC0914" w:rsidRPr="00BC0914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F3102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BC0914">
        <w:rPr>
          <w:rFonts w:ascii="Tahoma" w:hAnsi="Tahoma" w:cs="Tahoma"/>
          <w:sz w:val="24"/>
          <w:szCs w:val="24"/>
          <w:lang w:val="sr-Latn-CS"/>
        </w:rPr>
        <w:t>105602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C0914">
        <w:rPr>
          <w:rFonts w:ascii="Tahoma" w:hAnsi="Tahoma" w:cs="Tahoma"/>
          <w:sz w:val="24"/>
          <w:szCs w:val="24"/>
          <w:lang w:val="sr-Latn-CS"/>
        </w:rPr>
        <w:t>16. 11. 2016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C0914">
        <w:rPr>
          <w:rFonts w:ascii="Tahoma" w:hAnsi="Tahoma" w:cs="Tahoma"/>
          <w:sz w:val="24"/>
          <w:szCs w:val="24"/>
          <w:lang w:val="sr-Latn-CS"/>
        </w:rPr>
        <w:t>16. 11. 2016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kompletne dokumentacije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koju je Agencija za spriječavanje korupcije sačinila po osnovu prijava MANS-a broj: P-58, P-59, P-60, P-61, P-175, P-380 i P-428, a na osnovu kojih je Agencija kasnije donijela riješenje broj: 01-02-2539/5244 od 13. septembra 2016. godine.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C0914">
        <w:rPr>
          <w:rFonts w:ascii="Tahoma" w:hAnsi="Tahoma" w:cs="Tahoma"/>
          <w:sz w:val="24"/>
          <w:szCs w:val="24"/>
          <w:lang w:val="sr-Latn-CS"/>
        </w:rPr>
        <w:t>28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BC0914">
        <w:rPr>
          <w:rFonts w:ascii="Tahoma" w:hAnsi="Tahoma" w:cs="Tahoma"/>
          <w:sz w:val="24"/>
          <w:szCs w:val="24"/>
          <w:lang w:val="sr-Latn-CS"/>
        </w:rPr>
        <w:t>8424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C0914">
        <w:rPr>
          <w:rFonts w:ascii="Tahoma" w:hAnsi="Tahoma" w:cs="Tahoma"/>
          <w:sz w:val="24"/>
          <w:szCs w:val="24"/>
          <w:lang w:val="sr-Latn-CS"/>
        </w:rPr>
        <w:t>28. 12. 2016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2A18D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BC0914">
        <w:rPr>
          <w:rFonts w:ascii="Tahoma" w:hAnsi="Tahoma" w:cs="Tahoma"/>
          <w:sz w:val="24"/>
          <w:szCs w:val="24"/>
          <w:lang w:val="sr-Latn-CS"/>
        </w:rPr>
        <w:t>105602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C0914">
        <w:rPr>
          <w:rFonts w:ascii="Tahoma" w:hAnsi="Tahoma" w:cs="Tahoma"/>
          <w:sz w:val="24"/>
          <w:szCs w:val="24"/>
          <w:lang w:val="sr-Latn-CS"/>
        </w:rPr>
        <w:t>16. 11. 2016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515382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515382" w:rsidRDefault="00515382" w:rsidP="00515382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447AC9" w:rsidRPr="00515382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A9B" w:rsidRDefault="00B90A9B" w:rsidP="00CB7F9A">
      <w:pPr>
        <w:spacing w:after="0" w:line="240" w:lineRule="auto"/>
      </w:pPr>
      <w:r>
        <w:separator/>
      </w:r>
    </w:p>
  </w:endnote>
  <w:endnote w:type="continuationSeparator" w:id="0">
    <w:p w:rsidR="00B90A9B" w:rsidRDefault="00B90A9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A9B" w:rsidRDefault="00B90A9B" w:rsidP="00CB7F9A">
      <w:pPr>
        <w:spacing w:after="0" w:line="240" w:lineRule="auto"/>
      </w:pPr>
      <w:r>
        <w:separator/>
      </w:r>
    </w:p>
  </w:footnote>
  <w:footnote w:type="continuationSeparator" w:id="0">
    <w:p w:rsidR="00B90A9B" w:rsidRDefault="00B90A9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5FBC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18D9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54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382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688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0A9B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0914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1D5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978008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02AA2-E6BE-4EA7-BA56-05D0359D5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2017-01-27T09:39:00Z</cp:lastPrinted>
  <dcterms:created xsi:type="dcterms:W3CDTF">2017-01-27T09:41:00Z</dcterms:created>
  <dcterms:modified xsi:type="dcterms:W3CDTF">2017-12-07T13:32:00Z</dcterms:modified>
</cp:coreProperties>
</file>