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73</w:t>
      </w:r>
      <w:r w:rsidR="00F56F0A">
        <w:rPr>
          <w:rFonts w:ascii="Tahoma" w:hAnsi="Tahoma" w:cs="Tahoma"/>
          <w:b/>
          <w:sz w:val="24"/>
          <w:szCs w:val="24"/>
        </w:rPr>
        <w:t>5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F56F0A">
        <w:rPr>
          <w:rFonts w:ascii="Tahoma" w:hAnsi="Tahoma" w:cs="Tahoma"/>
          <w:sz w:val="24"/>
          <w:szCs w:val="24"/>
          <w:lang w:val="sr-Latn-CS"/>
        </w:rPr>
        <w:t>064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F56F0A">
        <w:rPr>
          <w:rFonts w:ascii="Tahoma" w:hAnsi="Tahoma" w:cs="Tahoma"/>
          <w:sz w:val="24"/>
          <w:szCs w:val="24"/>
          <w:lang w:val="sr-Latn-CS"/>
        </w:rPr>
        <w:t>064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6F0A">
        <w:rPr>
          <w:rFonts w:ascii="Tahoma" w:hAnsi="Tahoma" w:cs="Tahoma"/>
          <w:sz w:val="24"/>
          <w:szCs w:val="24"/>
          <w:lang w:val="sr-Latn-CS"/>
        </w:rPr>
        <w:t>11.09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6F0A">
        <w:rPr>
          <w:rFonts w:ascii="Tahoma" w:hAnsi="Tahoma" w:cs="Tahoma"/>
          <w:sz w:val="24"/>
          <w:szCs w:val="24"/>
          <w:lang w:val="sr-Latn-CS"/>
        </w:rPr>
        <w:t>11.09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131">
        <w:rPr>
          <w:rFonts w:ascii="Tahoma" w:hAnsi="Tahoma" w:cs="Tahoma"/>
          <w:sz w:val="24"/>
          <w:szCs w:val="24"/>
          <w:lang w:val="hr-HR"/>
        </w:rPr>
        <w:t>ugovora o kupoprodaji</w:t>
      </w:r>
      <w:r w:rsidR="00936828">
        <w:rPr>
          <w:rFonts w:ascii="Tahoma" w:hAnsi="Tahoma" w:cs="Tahoma"/>
          <w:sz w:val="24"/>
          <w:szCs w:val="24"/>
          <w:lang w:val="hr-HR"/>
        </w:rPr>
        <w:t xml:space="preserve"> </w:t>
      </w:r>
      <w:r w:rsidR="00F56F0A">
        <w:rPr>
          <w:rFonts w:ascii="Tahoma" w:hAnsi="Tahoma" w:cs="Tahoma"/>
          <w:sz w:val="24"/>
          <w:szCs w:val="24"/>
          <w:lang w:val="hr-HR"/>
        </w:rPr>
        <w:t>nepokretnosti</w:t>
      </w:r>
      <w:r w:rsidR="00676131">
        <w:rPr>
          <w:rFonts w:ascii="Tahoma" w:hAnsi="Tahoma" w:cs="Tahoma"/>
          <w:sz w:val="24"/>
          <w:szCs w:val="24"/>
          <w:lang w:val="hr-HR"/>
        </w:rPr>
        <w:t xml:space="preserve"> br</w:t>
      </w:r>
      <w:r w:rsidR="00676131">
        <w:rPr>
          <w:rFonts w:ascii="Tahoma" w:hAnsi="Tahoma" w:cs="Tahoma"/>
          <w:sz w:val="24"/>
          <w:szCs w:val="24"/>
        </w:rPr>
        <w:t xml:space="preserve">. </w:t>
      </w:r>
      <w:r w:rsidR="00F56F0A">
        <w:rPr>
          <w:rFonts w:ascii="Tahoma" w:hAnsi="Tahoma" w:cs="Tahoma"/>
          <w:sz w:val="24"/>
          <w:szCs w:val="24"/>
        </w:rPr>
        <w:t>648</w:t>
      </w:r>
      <w:r w:rsidR="00936828">
        <w:rPr>
          <w:rFonts w:ascii="Tahoma" w:hAnsi="Tahoma" w:cs="Tahoma"/>
          <w:sz w:val="24"/>
          <w:szCs w:val="24"/>
        </w:rPr>
        <w:t>/20</w:t>
      </w:r>
      <w:r w:rsidR="00F56F0A">
        <w:rPr>
          <w:rFonts w:ascii="Tahoma" w:hAnsi="Tahoma" w:cs="Tahoma"/>
          <w:sz w:val="24"/>
          <w:szCs w:val="24"/>
        </w:rPr>
        <w:t>15</w:t>
      </w:r>
      <w:r w:rsidR="00676131">
        <w:rPr>
          <w:rFonts w:ascii="Tahoma" w:hAnsi="Tahoma" w:cs="Tahoma"/>
          <w:sz w:val="24"/>
          <w:szCs w:val="24"/>
        </w:rPr>
        <w:t xml:space="preserve"> od </w:t>
      </w:r>
      <w:r w:rsidR="00F56F0A">
        <w:rPr>
          <w:rFonts w:ascii="Tahoma" w:hAnsi="Tahoma" w:cs="Tahoma"/>
          <w:sz w:val="24"/>
          <w:szCs w:val="24"/>
        </w:rPr>
        <w:t>25</w:t>
      </w:r>
      <w:r w:rsidR="00676131">
        <w:rPr>
          <w:rFonts w:ascii="Tahoma" w:hAnsi="Tahoma" w:cs="Tahoma"/>
          <w:sz w:val="24"/>
          <w:szCs w:val="24"/>
        </w:rPr>
        <w:t>.</w:t>
      </w:r>
      <w:r w:rsidR="00936828">
        <w:rPr>
          <w:rFonts w:ascii="Tahoma" w:hAnsi="Tahoma" w:cs="Tahoma"/>
          <w:sz w:val="24"/>
          <w:szCs w:val="24"/>
        </w:rPr>
        <w:t xml:space="preserve"> </w:t>
      </w:r>
      <w:r w:rsidR="00F56F0A">
        <w:rPr>
          <w:rFonts w:ascii="Tahoma" w:hAnsi="Tahoma" w:cs="Tahoma"/>
          <w:sz w:val="24"/>
          <w:szCs w:val="24"/>
        </w:rPr>
        <w:t xml:space="preserve">septembra 2015. godine, zaključenog između </w:t>
      </w:r>
      <w:r w:rsidR="00936828">
        <w:rPr>
          <w:rFonts w:ascii="Tahoma" w:hAnsi="Tahoma" w:cs="Tahoma"/>
          <w:sz w:val="24"/>
          <w:szCs w:val="24"/>
        </w:rPr>
        <w:t>„</w:t>
      </w:r>
      <w:r w:rsidR="00F56F0A">
        <w:rPr>
          <w:rFonts w:ascii="Tahoma" w:hAnsi="Tahoma" w:cs="Tahoma"/>
          <w:sz w:val="24"/>
          <w:szCs w:val="24"/>
        </w:rPr>
        <w:t>E Mont</w:t>
      </w:r>
      <w:r w:rsidR="00936828">
        <w:rPr>
          <w:rFonts w:ascii="Tahoma" w:hAnsi="Tahoma" w:cs="Tahoma"/>
          <w:sz w:val="24"/>
          <w:szCs w:val="24"/>
        </w:rPr>
        <w:t xml:space="preserve">“ doo </w:t>
      </w:r>
      <w:r w:rsidR="004C1970">
        <w:rPr>
          <w:rFonts w:ascii="Tahoma" w:hAnsi="Tahoma" w:cs="Tahoma"/>
          <w:sz w:val="24"/>
          <w:szCs w:val="24"/>
        </w:rPr>
        <w:t>Podgorica</w:t>
      </w:r>
      <w:r w:rsidR="00676131">
        <w:rPr>
          <w:rFonts w:ascii="Tahoma" w:hAnsi="Tahoma" w:cs="Tahoma"/>
          <w:sz w:val="24"/>
          <w:szCs w:val="24"/>
        </w:rPr>
        <w:t xml:space="preserve"> i </w:t>
      </w:r>
      <w:r w:rsidR="00F56F0A">
        <w:rPr>
          <w:rFonts w:ascii="Tahoma" w:hAnsi="Tahoma" w:cs="Tahoma"/>
          <w:sz w:val="24"/>
          <w:szCs w:val="24"/>
        </w:rPr>
        <w:t>Danka Kovačevića</w:t>
      </w:r>
      <w:r w:rsidR="00676131">
        <w:rPr>
          <w:rFonts w:ascii="Tahoma" w:hAnsi="Tahoma" w:cs="Tahoma"/>
          <w:sz w:val="24"/>
          <w:szCs w:val="24"/>
        </w:rPr>
        <w:t xml:space="preserve"> (</w:t>
      </w:r>
      <w:r w:rsidR="00F56F0A">
        <w:rPr>
          <w:rFonts w:ascii="Tahoma" w:hAnsi="Tahoma" w:cs="Tahoma"/>
          <w:sz w:val="24"/>
          <w:szCs w:val="24"/>
        </w:rPr>
        <w:t>1007991250016</w:t>
      </w:r>
      <w:r w:rsidR="00936828">
        <w:rPr>
          <w:rFonts w:ascii="Tahoma" w:hAnsi="Tahoma" w:cs="Tahoma"/>
          <w:sz w:val="24"/>
          <w:szCs w:val="24"/>
        </w:rPr>
        <w:t>), na osnovu koga je Uprava z</w:t>
      </w:r>
      <w:r w:rsidR="00676131">
        <w:rPr>
          <w:rFonts w:ascii="Tahoma" w:hAnsi="Tahoma" w:cs="Tahoma"/>
          <w:sz w:val="24"/>
          <w:szCs w:val="24"/>
        </w:rPr>
        <w:t>a nekretnine – PJ Podgiorica do</w:t>
      </w:r>
      <w:r w:rsidR="00936828">
        <w:rPr>
          <w:rFonts w:ascii="Tahoma" w:hAnsi="Tahoma" w:cs="Tahoma"/>
          <w:sz w:val="24"/>
          <w:szCs w:val="24"/>
        </w:rPr>
        <w:t>nijela rješenje br. 954-101-UP-</w:t>
      </w:r>
      <w:r w:rsidR="00F56F0A">
        <w:rPr>
          <w:rFonts w:ascii="Tahoma" w:hAnsi="Tahoma" w:cs="Tahoma"/>
          <w:sz w:val="24"/>
          <w:szCs w:val="24"/>
        </w:rPr>
        <w:t>8854</w:t>
      </w:r>
      <w:r w:rsidR="00936828">
        <w:rPr>
          <w:rFonts w:ascii="Tahoma" w:hAnsi="Tahoma" w:cs="Tahoma"/>
          <w:sz w:val="24"/>
          <w:szCs w:val="24"/>
        </w:rPr>
        <w:t>/</w:t>
      </w:r>
      <w:r w:rsidR="00F56F0A">
        <w:rPr>
          <w:rFonts w:ascii="Tahoma" w:hAnsi="Tahoma" w:cs="Tahoma"/>
          <w:sz w:val="24"/>
          <w:szCs w:val="24"/>
        </w:rPr>
        <w:t>15 od 10.11</w:t>
      </w:r>
      <w:r w:rsidR="004C1970">
        <w:rPr>
          <w:rFonts w:ascii="Tahoma" w:hAnsi="Tahoma" w:cs="Tahoma"/>
          <w:sz w:val="24"/>
          <w:szCs w:val="24"/>
        </w:rPr>
        <w:t>.201</w:t>
      </w:r>
      <w:r w:rsidR="00F56F0A">
        <w:rPr>
          <w:rFonts w:ascii="Tahoma" w:hAnsi="Tahoma" w:cs="Tahoma"/>
          <w:sz w:val="24"/>
          <w:szCs w:val="24"/>
        </w:rPr>
        <w:t>5</w:t>
      </w:r>
      <w:r w:rsidR="00676131">
        <w:rPr>
          <w:rFonts w:ascii="Tahoma" w:hAnsi="Tahoma" w:cs="Tahoma"/>
          <w:sz w:val="24"/>
          <w:szCs w:val="24"/>
        </w:rPr>
        <w:t>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F56F0A">
        <w:rPr>
          <w:rFonts w:ascii="Tahoma" w:hAnsi="Tahoma" w:cs="Tahoma"/>
          <w:sz w:val="24"/>
          <w:szCs w:val="24"/>
          <w:lang w:val="sr-Latn-CS"/>
        </w:rPr>
        <w:t>064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F56F0A">
        <w:rPr>
          <w:rFonts w:ascii="Tahoma" w:hAnsi="Tahoma" w:cs="Tahoma"/>
          <w:sz w:val="24"/>
          <w:szCs w:val="24"/>
          <w:lang w:val="sr-Latn-CS"/>
        </w:rPr>
        <w:t>24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F56F0A">
        <w:rPr>
          <w:rFonts w:ascii="Tahoma" w:hAnsi="Tahoma" w:cs="Tahoma"/>
          <w:sz w:val="24"/>
          <w:szCs w:val="24"/>
        </w:rPr>
        <w:t>24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F56F0A">
        <w:rPr>
          <w:rFonts w:ascii="Tahoma" w:hAnsi="Tahoma" w:cs="Tahoma"/>
          <w:sz w:val="24"/>
          <w:szCs w:val="24"/>
          <w:lang w:val="sr-Latn-CS"/>
        </w:rPr>
        <w:t>064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6F0A">
        <w:rPr>
          <w:rFonts w:ascii="Tahoma" w:hAnsi="Tahoma" w:cs="Tahoma"/>
          <w:sz w:val="24"/>
          <w:szCs w:val="24"/>
          <w:lang w:val="sr-Latn-CS"/>
        </w:rPr>
        <w:t>11.09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F56F0A">
        <w:rPr>
          <w:rFonts w:ascii="Tahoma" w:hAnsi="Tahoma" w:cs="Tahoma"/>
          <w:sz w:val="24"/>
          <w:szCs w:val="24"/>
          <w:lang w:val="sr-Latn-CS"/>
        </w:rPr>
        <w:t>09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F56F0A">
        <w:rPr>
          <w:rFonts w:ascii="Tahoma" w:hAnsi="Tahoma" w:cs="Tahoma"/>
          <w:sz w:val="24"/>
          <w:szCs w:val="24"/>
          <w:lang w:val="sr-Latn-CS"/>
        </w:rPr>
        <w:t>01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</w:t>
      </w:r>
      <w:r w:rsidR="00F56F0A">
        <w:rPr>
          <w:rFonts w:ascii="Tahoma" w:hAnsi="Tahoma" w:cs="Tahoma"/>
          <w:sz w:val="24"/>
          <w:szCs w:val="24"/>
          <w:lang w:val="sr-Latn-CS"/>
        </w:rPr>
        <w:t>85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F56F0A">
        <w:rPr>
          <w:rFonts w:ascii="Tahoma" w:hAnsi="Tahoma" w:cs="Tahoma"/>
          <w:sz w:val="24"/>
          <w:szCs w:val="24"/>
          <w:lang w:val="sr-Latn-CS"/>
        </w:rPr>
        <w:t>064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56F0A">
        <w:rPr>
          <w:rFonts w:ascii="Tahoma" w:hAnsi="Tahoma" w:cs="Tahoma"/>
          <w:sz w:val="24"/>
          <w:szCs w:val="24"/>
          <w:lang w:val="sr-Latn-CS"/>
        </w:rPr>
        <w:t>11.09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132" w:rsidRDefault="004F7132" w:rsidP="00CB7F9A">
      <w:pPr>
        <w:spacing w:after="0" w:line="240" w:lineRule="auto"/>
      </w:pPr>
      <w:r>
        <w:separator/>
      </w:r>
    </w:p>
  </w:endnote>
  <w:endnote w:type="continuationSeparator" w:id="0">
    <w:p w:rsidR="004F7132" w:rsidRDefault="004F713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132" w:rsidRDefault="004F7132" w:rsidP="00CB7F9A">
      <w:pPr>
        <w:spacing w:after="0" w:line="240" w:lineRule="auto"/>
      </w:pPr>
      <w:r>
        <w:separator/>
      </w:r>
    </w:p>
  </w:footnote>
  <w:footnote w:type="continuationSeparator" w:id="0">
    <w:p w:rsidR="004F7132" w:rsidRDefault="004F713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9EA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970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132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A0C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4ACE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131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8FB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828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92B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7F4"/>
    <w:rsid w:val="00F5380C"/>
    <w:rsid w:val="00F540AB"/>
    <w:rsid w:val="00F568E8"/>
    <w:rsid w:val="00F56F0A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19B33A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F569C-6540-473D-83E4-561B6001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2017-10-21T08:16:00Z</cp:lastPrinted>
  <dcterms:created xsi:type="dcterms:W3CDTF">2017-09-25T08:11:00Z</dcterms:created>
  <dcterms:modified xsi:type="dcterms:W3CDTF">2017-12-12T08:32:00Z</dcterms:modified>
</cp:coreProperties>
</file>