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360F3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360F3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360F3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360F3E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997856">
        <w:rPr>
          <w:rFonts w:ascii="Tahoma" w:hAnsi="Tahoma" w:cs="Tahoma"/>
          <w:b/>
          <w:sz w:val="24"/>
          <w:szCs w:val="24"/>
        </w:rPr>
        <w:t xml:space="preserve"> UP II 07-30-356-2/16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997856">
        <w:rPr>
          <w:rFonts w:ascii="Tahoma" w:hAnsi="Tahoma" w:cs="Tahoma"/>
          <w:b/>
          <w:sz w:val="24"/>
          <w:szCs w:val="24"/>
        </w:rPr>
        <w:t>31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360F3E">
        <w:rPr>
          <w:rFonts w:ascii="Tahoma" w:hAnsi="Tahoma" w:cs="Tahoma"/>
          <w:b/>
          <w:sz w:val="24"/>
          <w:szCs w:val="24"/>
        </w:rPr>
        <w:t>01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360F3E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</w:t>
      </w:r>
      <w:r w:rsidR="00360F3E">
        <w:rPr>
          <w:rFonts w:ascii="Tahoma" w:hAnsi="Tahoma" w:cs="Tahoma"/>
          <w:sz w:val="24"/>
          <w:szCs w:val="24"/>
        </w:rPr>
        <w:t>p</w:t>
      </w:r>
      <w:proofErr w:type="spellEnd"/>
      <w:r w:rsidR="00360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0F3E">
        <w:rPr>
          <w:rFonts w:ascii="Tahoma" w:hAnsi="Tahoma" w:cs="Tahoma"/>
          <w:sz w:val="24"/>
          <w:szCs w:val="24"/>
        </w:rPr>
        <w:t>informacijama-Savjet</w:t>
      </w:r>
      <w:proofErr w:type="spellEnd"/>
      <w:r w:rsidR="00360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0F3E"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6C3B37">
        <w:rPr>
          <w:rFonts w:ascii="Tahoma" w:hAnsi="Tahoma" w:cs="Tahoma"/>
          <w:sz w:val="24"/>
          <w:szCs w:val="24"/>
        </w:rPr>
        <w:t>80538</w:t>
      </w:r>
      <w:r w:rsidR="007166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6C3B37">
        <w:rPr>
          <w:rFonts w:ascii="Tahoma" w:hAnsi="Tahoma" w:cs="Tahoma"/>
          <w:sz w:val="24"/>
          <w:szCs w:val="24"/>
        </w:rPr>
        <w:t>22.</w:t>
      </w:r>
      <w:proofErr w:type="gramStart"/>
      <w:r w:rsidR="006C3B37">
        <w:rPr>
          <w:rFonts w:ascii="Tahoma" w:hAnsi="Tahoma" w:cs="Tahoma"/>
          <w:sz w:val="24"/>
          <w:szCs w:val="24"/>
        </w:rPr>
        <w:t>03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Elektroprivrede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Crne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6C3B37">
        <w:rPr>
          <w:rFonts w:ascii="Tahoma" w:hAnsi="Tahoma" w:cs="Tahoma"/>
          <w:sz w:val="24"/>
          <w:szCs w:val="24"/>
        </w:rPr>
        <w:t>Nikšić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broj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: 10-00-10631 </w:t>
      </w:r>
      <w:proofErr w:type="spellStart"/>
      <w:r w:rsidR="006C3B37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6C3B37">
        <w:rPr>
          <w:rFonts w:ascii="Tahoma" w:hAnsi="Tahoma" w:cs="Tahoma"/>
          <w:bCs/>
          <w:color w:val="000000"/>
          <w:sz w:val="24"/>
          <w:szCs w:val="24"/>
        </w:rPr>
        <w:t xml:space="preserve"> 14.03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A375BA">
        <w:rPr>
          <w:rFonts w:ascii="Tahoma" w:hAnsi="Tahoma" w:cs="Tahoma"/>
          <w:sz w:val="24"/>
          <w:szCs w:val="24"/>
        </w:rPr>
        <w:t>28</w:t>
      </w:r>
      <w:r w:rsidR="008C0EAF">
        <w:rPr>
          <w:rFonts w:ascii="Tahoma" w:hAnsi="Tahoma" w:cs="Tahoma"/>
          <w:sz w:val="24"/>
          <w:szCs w:val="24"/>
        </w:rPr>
        <w:t>.0</w:t>
      </w:r>
      <w:r w:rsidR="00A375BA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>10-00-</w:t>
      </w:r>
      <w:r w:rsidR="00DB7D84">
        <w:rPr>
          <w:rFonts w:ascii="Tahoma" w:hAnsi="Tahoma" w:cs="Tahoma"/>
          <w:sz w:val="24"/>
          <w:szCs w:val="24"/>
        </w:rPr>
        <w:t>70643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B7D84">
        <w:rPr>
          <w:rFonts w:ascii="Tahoma" w:hAnsi="Tahoma" w:cs="Tahoma"/>
          <w:bCs/>
          <w:color w:val="000000"/>
          <w:sz w:val="24"/>
          <w:szCs w:val="24"/>
        </w:rPr>
        <w:t>23.</w:t>
      </w:r>
      <w:proofErr w:type="gramStart"/>
      <w:r w:rsidR="00DB7D84">
        <w:rPr>
          <w:rFonts w:ascii="Tahoma" w:hAnsi="Tahoma" w:cs="Tahoma"/>
          <w:bCs/>
          <w:color w:val="000000"/>
          <w:sz w:val="24"/>
          <w:szCs w:val="24"/>
        </w:rPr>
        <w:t>11</w:t>
      </w:r>
      <w:r w:rsidR="00E758E2">
        <w:rPr>
          <w:rFonts w:ascii="Tahoma" w:hAnsi="Tahoma" w:cs="Tahoma"/>
          <w:bCs/>
          <w:color w:val="000000"/>
          <w:sz w:val="24"/>
          <w:szCs w:val="24"/>
        </w:rPr>
        <w:t>.2015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I. </w:t>
      </w:r>
      <w:proofErr w:type="spellStart"/>
      <w:r w:rsidR="006C3B37">
        <w:rPr>
          <w:rFonts w:ascii="Tahoma" w:hAnsi="Tahoma" w:cs="Tahoma"/>
          <w:sz w:val="24"/>
          <w:szCs w:val="24"/>
        </w:rPr>
        <w:t>Usvaja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zahtjev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Mreže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za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afirmaciju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nevladinog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sektora</w:t>
      </w:r>
      <w:proofErr w:type="spellEnd"/>
      <w:r w:rsidR="006C3B37">
        <w:rPr>
          <w:rFonts w:ascii="Tahoma" w:hAnsi="Tahoma" w:cs="Tahoma"/>
          <w:sz w:val="24"/>
          <w:szCs w:val="24"/>
        </w:rPr>
        <w:t>-MANS br. 15/80538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>od 0</w:t>
      </w:r>
      <w:r w:rsidR="00360F3E">
        <w:rPr>
          <w:rFonts w:ascii="Tahoma" w:hAnsi="Tahoma" w:cs="Tahoma"/>
          <w:sz w:val="24"/>
          <w:szCs w:val="24"/>
        </w:rPr>
        <w:t xml:space="preserve">5.11.2015. </w:t>
      </w:r>
      <w:proofErr w:type="spellStart"/>
      <w:r w:rsidR="00360F3E">
        <w:rPr>
          <w:rFonts w:ascii="Tahoma" w:hAnsi="Tahoma" w:cs="Tahoma"/>
          <w:sz w:val="24"/>
          <w:szCs w:val="24"/>
        </w:rPr>
        <w:t>godine</w:t>
      </w:r>
      <w:proofErr w:type="spellEnd"/>
      <w:r w:rsidR="00360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0F3E">
        <w:rPr>
          <w:rFonts w:ascii="Tahoma" w:hAnsi="Tahoma" w:cs="Tahoma"/>
          <w:sz w:val="24"/>
          <w:szCs w:val="24"/>
        </w:rPr>
        <w:t>i</w:t>
      </w:r>
      <w:proofErr w:type="spellEnd"/>
      <w:r w:rsidR="00360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0F3E">
        <w:rPr>
          <w:rFonts w:ascii="Tahoma" w:hAnsi="Tahoma" w:cs="Tahoma"/>
          <w:sz w:val="24"/>
          <w:szCs w:val="24"/>
        </w:rPr>
        <w:t>dozvoljava</w:t>
      </w:r>
      <w:proofErr w:type="spellEnd"/>
      <w:r w:rsidR="00360F3E">
        <w:rPr>
          <w:rFonts w:ascii="Tahoma" w:hAnsi="Tahoma" w:cs="Tahoma"/>
          <w:sz w:val="24"/>
          <w:szCs w:val="24"/>
        </w:rPr>
        <w:t xml:space="preserve"> s</w:t>
      </w:r>
      <w:r w:rsidR="006C3B37">
        <w:rPr>
          <w:rFonts w:ascii="Tahoma" w:hAnsi="Tahoma" w:cs="Tahoma"/>
          <w:sz w:val="24"/>
          <w:szCs w:val="24"/>
        </w:rPr>
        <w:t xml:space="preserve">e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traženim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informacijama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. II. </w:t>
      </w:r>
      <w:proofErr w:type="spellStart"/>
      <w:r w:rsidR="006C3B37">
        <w:rPr>
          <w:rFonts w:ascii="Tahoma" w:hAnsi="Tahoma" w:cs="Tahoma"/>
          <w:sz w:val="24"/>
          <w:szCs w:val="24"/>
        </w:rPr>
        <w:t>Ograničava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iz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prethodne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tačke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C3B37">
        <w:rPr>
          <w:rFonts w:ascii="Tahoma" w:hAnsi="Tahoma" w:cs="Tahoma"/>
          <w:sz w:val="24"/>
          <w:szCs w:val="24"/>
        </w:rPr>
        <w:t>dijelu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koji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odnosi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lične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podatke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fizičkih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lica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na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način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što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će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isti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biti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brisani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r w:rsidR="0002780E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2780E">
        <w:rPr>
          <w:rFonts w:ascii="Tahoma" w:hAnsi="Tahoma" w:cs="Tahoma"/>
          <w:sz w:val="24"/>
          <w:szCs w:val="24"/>
        </w:rPr>
        <w:t>kopiji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2780E">
        <w:rPr>
          <w:rFonts w:ascii="Tahoma" w:hAnsi="Tahoma" w:cs="Tahoma"/>
          <w:sz w:val="24"/>
          <w:szCs w:val="24"/>
        </w:rPr>
        <w:t>dostavlja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podnosiocu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zahtjeva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. III </w:t>
      </w:r>
      <w:proofErr w:type="spellStart"/>
      <w:r w:rsidR="0002780E">
        <w:rPr>
          <w:rFonts w:ascii="Tahoma" w:hAnsi="Tahoma" w:cs="Tahoma"/>
          <w:sz w:val="24"/>
          <w:szCs w:val="24"/>
        </w:rPr>
        <w:t>Podnosilac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zahtjeva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2780E">
        <w:rPr>
          <w:rFonts w:ascii="Tahoma" w:hAnsi="Tahoma" w:cs="Tahoma"/>
          <w:sz w:val="24"/>
          <w:szCs w:val="24"/>
        </w:rPr>
        <w:t>dužan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ime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troškova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dostavljanja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informacije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iz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tačke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2780E">
        <w:rPr>
          <w:rFonts w:ascii="Tahoma" w:hAnsi="Tahoma" w:cs="Tahoma"/>
          <w:sz w:val="24"/>
          <w:szCs w:val="24"/>
        </w:rPr>
        <w:t>ovog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dispozitiva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2780E">
        <w:rPr>
          <w:rFonts w:ascii="Tahoma" w:hAnsi="Tahoma" w:cs="Tahoma"/>
          <w:sz w:val="24"/>
          <w:szCs w:val="24"/>
        </w:rPr>
        <w:t>dostavlja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2780E">
        <w:rPr>
          <w:rFonts w:ascii="Tahoma" w:hAnsi="Tahoma" w:cs="Tahoma"/>
          <w:sz w:val="24"/>
          <w:szCs w:val="24"/>
        </w:rPr>
        <w:t>papirnoj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formi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Elektroprivredi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2780E">
        <w:rPr>
          <w:rFonts w:ascii="Tahoma" w:hAnsi="Tahoma" w:cs="Tahoma"/>
          <w:sz w:val="24"/>
          <w:szCs w:val="24"/>
        </w:rPr>
        <w:t>Nikšić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uplati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iznos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od 61.10 </w:t>
      </w:r>
      <w:proofErr w:type="spellStart"/>
      <w:r w:rsidR="0002780E">
        <w:rPr>
          <w:rFonts w:ascii="Tahoma" w:hAnsi="Tahoma" w:cs="Tahoma"/>
          <w:sz w:val="24"/>
          <w:szCs w:val="24"/>
        </w:rPr>
        <w:t>eura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jedan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sljedećih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žiro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računa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535-55-11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Prve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Gore;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510-259-39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Crnogorske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komercijalne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530-5262-39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NLB Montenegro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520-7852-90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Hipotekarne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540-5111-41 </w:t>
      </w:r>
      <w:proofErr w:type="spellStart"/>
      <w:r w:rsidR="0002780E">
        <w:rPr>
          <w:rFonts w:ascii="Tahoma" w:hAnsi="Tahoma" w:cs="Tahoma"/>
          <w:sz w:val="24"/>
          <w:szCs w:val="24"/>
        </w:rPr>
        <w:t>Erste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550-14247-22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Societe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Generale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>.</w:t>
      </w:r>
      <w:r w:rsidR="00A3285B">
        <w:rPr>
          <w:rFonts w:ascii="Tahoma" w:hAnsi="Tahoma" w:cs="Tahoma"/>
          <w:sz w:val="24"/>
          <w:szCs w:val="24"/>
        </w:rPr>
        <w:t xml:space="preserve"> IV </w:t>
      </w:r>
      <w:proofErr w:type="spellStart"/>
      <w:r w:rsidR="00A3285B">
        <w:rPr>
          <w:rFonts w:ascii="Tahoma" w:hAnsi="Tahoma" w:cs="Tahoma"/>
          <w:sz w:val="24"/>
          <w:szCs w:val="24"/>
        </w:rPr>
        <w:t>Nakon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dostavljanja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dokaza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3285B">
        <w:rPr>
          <w:rFonts w:ascii="Tahoma" w:hAnsi="Tahoma" w:cs="Tahoma"/>
          <w:sz w:val="24"/>
          <w:szCs w:val="24"/>
        </w:rPr>
        <w:t>uplati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sredstava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iz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tačke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III </w:t>
      </w:r>
      <w:proofErr w:type="spellStart"/>
      <w:r w:rsidR="00A3285B">
        <w:rPr>
          <w:rFonts w:ascii="Tahoma" w:hAnsi="Tahoma" w:cs="Tahoma"/>
          <w:sz w:val="24"/>
          <w:szCs w:val="24"/>
        </w:rPr>
        <w:t>ovog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dispozitiva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285B">
        <w:rPr>
          <w:rFonts w:ascii="Tahoma" w:hAnsi="Tahoma" w:cs="Tahoma"/>
          <w:sz w:val="24"/>
          <w:szCs w:val="24"/>
        </w:rPr>
        <w:t>Elektroprivreda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Crne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A3285B">
        <w:rPr>
          <w:rFonts w:ascii="Tahoma" w:hAnsi="Tahoma" w:cs="Tahoma"/>
          <w:sz w:val="24"/>
          <w:szCs w:val="24"/>
        </w:rPr>
        <w:t>Nikšić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će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dostaviti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podnosiocu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zahtjeva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informaciju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iz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stave I </w:t>
      </w:r>
      <w:proofErr w:type="spellStart"/>
      <w:r w:rsidR="00A3285B">
        <w:rPr>
          <w:rFonts w:ascii="Tahoma" w:hAnsi="Tahoma" w:cs="Tahoma"/>
          <w:sz w:val="24"/>
          <w:szCs w:val="24"/>
        </w:rPr>
        <w:t>ovog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dispozitiva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putem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pošte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285B">
        <w:rPr>
          <w:rFonts w:ascii="Tahoma" w:hAnsi="Tahoma" w:cs="Tahoma"/>
          <w:sz w:val="24"/>
          <w:szCs w:val="24"/>
        </w:rPr>
        <w:t>na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adresu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naznačenu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3285B">
        <w:rPr>
          <w:rFonts w:ascii="Tahoma" w:hAnsi="Tahoma" w:cs="Tahoma"/>
          <w:sz w:val="24"/>
          <w:szCs w:val="24"/>
        </w:rPr>
        <w:t>predmetnom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zahtjevu</w:t>
      </w:r>
      <w:proofErr w:type="spellEnd"/>
      <w:r w:rsidR="00A3285B">
        <w:rPr>
          <w:rFonts w:ascii="Tahoma" w:hAnsi="Tahoma" w:cs="Tahoma"/>
          <w:sz w:val="24"/>
          <w:szCs w:val="24"/>
        </w:rPr>
        <w:t>.</w:t>
      </w:r>
      <w:r w:rsidR="0002780E">
        <w:rPr>
          <w:rFonts w:ascii="Tahoma" w:hAnsi="Tahoma" w:cs="Tahoma"/>
          <w:sz w:val="24"/>
          <w:szCs w:val="24"/>
        </w:rPr>
        <w:t xml:space="preserve"> </w:t>
      </w:r>
    </w:p>
    <w:p w:rsidR="00E11A80" w:rsidRPr="00E11A80" w:rsidRDefault="00822489" w:rsidP="00E11A8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lastRenderedPageBreak/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E11A80">
        <w:rPr>
          <w:rFonts w:ascii="Tahoma" w:hAnsi="Tahoma" w:cs="Tahoma"/>
          <w:sz w:val="24"/>
          <w:szCs w:val="24"/>
        </w:rPr>
        <w:t>10-00-70643</w:t>
      </w:r>
      <w:r w:rsidR="002D62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23.11</w:t>
      </w:r>
      <w:r w:rsidR="00E758E2">
        <w:rPr>
          <w:rFonts w:ascii="Tahoma" w:hAnsi="Tahoma" w:cs="Tahoma"/>
          <w:bCs/>
          <w:color w:val="000000"/>
          <w:sz w:val="24"/>
          <w:szCs w:val="24"/>
        </w:rPr>
        <w:t>.2015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>, dana 14.03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10-00-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>10631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753594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>15/80538</w:t>
      </w:r>
      <w:r w:rsidR="00DB7D8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od 05.11.2015.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E11A80">
        <w:rPr>
          <w:rFonts w:ascii="Tahoma" w:hAnsi="Tahoma" w:cs="Tahoma"/>
          <w:bCs/>
          <w:color w:val="000000"/>
          <w:sz w:val="24"/>
          <w:szCs w:val="24"/>
        </w:rPr>
        <w:t>sprovela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proofErr w:type="gram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donijela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usvaja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dozvaljava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proofErr w:type="gram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r w:rsidR="00E11A80">
        <w:rPr>
          <w:rFonts w:ascii="Tahoma" w:hAnsi="Tahoma" w:cs="Tahoma"/>
          <w:sz w:val="24"/>
          <w:szCs w:val="24"/>
        </w:rPr>
        <w:t>u</w:t>
      </w:r>
      <w:proofErr w:type="gram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potpunosti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izvršila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svoje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broj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: 10-00-70643 </w:t>
      </w:r>
      <w:proofErr w:type="spellStart"/>
      <w:r w:rsidR="00534445">
        <w:rPr>
          <w:rFonts w:ascii="Tahoma" w:hAnsi="Tahoma" w:cs="Tahoma"/>
          <w:sz w:val="24"/>
          <w:szCs w:val="24"/>
        </w:rPr>
        <w:t>od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23.11.2015. </w:t>
      </w:r>
      <w:proofErr w:type="spellStart"/>
      <w:r w:rsidR="00534445">
        <w:rPr>
          <w:rFonts w:ascii="Tahoma" w:hAnsi="Tahoma" w:cs="Tahoma"/>
          <w:sz w:val="24"/>
          <w:szCs w:val="24"/>
        </w:rPr>
        <w:t>godine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i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uz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Akt.br.11-20-77408 </w:t>
      </w:r>
      <w:proofErr w:type="spellStart"/>
      <w:r w:rsidR="00534445">
        <w:rPr>
          <w:rFonts w:ascii="Tahoma" w:hAnsi="Tahoma" w:cs="Tahoma"/>
          <w:sz w:val="24"/>
          <w:szCs w:val="24"/>
        </w:rPr>
        <w:t>od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25.12.2015. </w:t>
      </w:r>
      <w:proofErr w:type="spellStart"/>
      <w:r w:rsidR="00534445">
        <w:rPr>
          <w:rFonts w:ascii="Tahoma" w:hAnsi="Tahoma" w:cs="Tahoma"/>
          <w:sz w:val="24"/>
          <w:szCs w:val="24"/>
        </w:rPr>
        <w:t>godine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kompletnu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dokumentaciju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traženu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predmetnim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zahtjevom</w:t>
      </w:r>
      <w:proofErr w:type="spellEnd"/>
      <w:r w:rsidR="00534445">
        <w:rPr>
          <w:rFonts w:ascii="Tahoma" w:hAnsi="Tahoma" w:cs="Tahoma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 w:rsidRPr="00534445">
        <w:rPr>
          <w:rFonts w:ascii="Tahoma" w:hAnsi="Tahoma" w:cs="Tahoma"/>
          <w:sz w:val="24"/>
          <w:szCs w:val="24"/>
        </w:rPr>
        <w:t>Elekt</w:t>
      </w:r>
      <w:r w:rsidR="00534445">
        <w:rPr>
          <w:rFonts w:ascii="Tahoma" w:hAnsi="Tahoma" w:cs="Tahoma"/>
          <w:sz w:val="24"/>
          <w:szCs w:val="24"/>
        </w:rPr>
        <w:t>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i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pogrešne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primjene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materijalnog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prava</w:t>
      </w:r>
      <w:proofErr w:type="spellEnd"/>
      <w:r w:rsidR="003902AE">
        <w:rPr>
          <w:rFonts w:ascii="Tahoma" w:hAnsi="Tahoma" w:cs="Tahoma"/>
          <w:sz w:val="24"/>
          <w:szCs w:val="24"/>
        </w:rPr>
        <w:t>.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534445">
        <w:rPr>
          <w:rFonts w:ascii="Tahoma" w:hAnsi="Tahoma" w:cs="Tahoma"/>
          <w:sz w:val="24"/>
          <w:szCs w:val="24"/>
        </w:rPr>
        <w:t>25.11</w:t>
      </w:r>
      <w:r w:rsidR="00DE0F8C">
        <w:rPr>
          <w:rFonts w:ascii="Tahoma" w:hAnsi="Tahoma" w:cs="Tahoma"/>
          <w:sz w:val="24"/>
          <w:szCs w:val="24"/>
        </w:rPr>
        <w:t>.</w:t>
      </w:r>
      <w:r w:rsidR="003902AE">
        <w:rPr>
          <w:rFonts w:ascii="Tahoma" w:hAnsi="Tahoma" w:cs="Tahoma"/>
          <w:sz w:val="24"/>
          <w:szCs w:val="24"/>
        </w:rPr>
        <w:t>2015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Elektroprivreda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534445">
        <w:rPr>
          <w:rFonts w:ascii="Tahoma" w:hAnsi="Tahoma" w:cs="Tahoma"/>
          <w:sz w:val="24"/>
          <w:szCs w:val="24"/>
        </w:rPr>
        <w:t xml:space="preserve">10-00-70643 </w:t>
      </w:r>
      <w:proofErr w:type="spellStart"/>
      <w:r w:rsidR="00534445">
        <w:rPr>
          <w:rFonts w:ascii="Tahoma" w:hAnsi="Tahoma" w:cs="Tahoma"/>
          <w:sz w:val="24"/>
          <w:szCs w:val="24"/>
        </w:rPr>
        <w:t>od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23.11</w:t>
      </w:r>
      <w:r w:rsidR="003902AE">
        <w:rPr>
          <w:rFonts w:ascii="Tahoma" w:hAnsi="Tahoma" w:cs="Tahoma"/>
          <w:sz w:val="24"/>
          <w:szCs w:val="24"/>
        </w:rPr>
        <w:t>.2015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001EE8">
        <w:rPr>
          <w:rFonts w:ascii="Tahoma" w:hAnsi="Tahoma" w:cs="Tahoma"/>
          <w:sz w:val="24"/>
          <w:szCs w:val="24"/>
        </w:rPr>
        <w:t>2</w:t>
      </w:r>
      <w:r w:rsidR="00534445">
        <w:rPr>
          <w:rFonts w:ascii="Tahoma" w:hAnsi="Tahoma" w:cs="Tahoma"/>
          <w:sz w:val="24"/>
          <w:szCs w:val="24"/>
        </w:rPr>
        <w:t>8</w:t>
      </w:r>
      <w:r w:rsidR="003902AE">
        <w:rPr>
          <w:rFonts w:ascii="Tahoma" w:hAnsi="Tahoma" w:cs="Tahoma"/>
          <w:sz w:val="24"/>
          <w:szCs w:val="24"/>
        </w:rPr>
        <w:t>.</w:t>
      </w:r>
      <w:r w:rsidR="00534445">
        <w:rPr>
          <w:rFonts w:ascii="Tahoma" w:hAnsi="Tahoma" w:cs="Tahoma"/>
          <w:sz w:val="24"/>
          <w:szCs w:val="24"/>
        </w:rPr>
        <w:t>12</w:t>
      </w:r>
      <w:r w:rsidR="00DE0F8C">
        <w:rPr>
          <w:rFonts w:ascii="Tahoma" w:hAnsi="Tahoma" w:cs="Tahoma"/>
          <w:sz w:val="24"/>
          <w:szCs w:val="24"/>
        </w:rPr>
        <w:t>.</w:t>
      </w:r>
      <w:r w:rsidR="00534445">
        <w:rPr>
          <w:rFonts w:ascii="Tahoma" w:hAnsi="Tahoma" w:cs="Tahoma"/>
          <w:sz w:val="24"/>
          <w:szCs w:val="24"/>
        </w:rPr>
        <w:t>2015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im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3594">
        <w:rPr>
          <w:rFonts w:ascii="Tahoma" w:hAnsi="Tahoma" w:cs="Tahoma"/>
          <w:sz w:val="24"/>
          <w:szCs w:val="24"/>
        </w:rPr>
        <w:t>dostavila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traženu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informaciju</w:t>
      </w:r>
      <w:proofErr w:type="spellEnd"/>
      <w:r w:rsidR="00530030">
        <w:rPr>
          <w:rFonts w:ascii="Tahoma" w:hAnsi="Tahoma" w:cs="Tahoma"/>
          <w:sz w:val="24"/>
          <w:szCs w:val="24"/>
        </w:rPr>
        <w:t>.</w:t>
      </w:r>
      <w:r w:rsidR="00E11A80" w:rsidRPr="00E11A80">
        <w:t xml:space="preserve">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uvidom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dostavljenu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dokumentaciju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utvrdili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nepotpuna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jer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prvostepeni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53594">
        <w:rPr>
          <w:rFonts w:ascii="Tahoma" w:hAnsi="Tahoma" w:cs="Tahoma"/>
          <w:sz w:val="24"/>
          <w:szCs w:val="24"/>
        </w:rPr>
        <w:t>nije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dostavio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kompletnu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ponudu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sa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svim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dokazima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koje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3594">
        <w:rPr>
          <w:rFonts w:ascii="Tahoma" w:hAnsi="Tahoma" w:cs="Tahoma"/>
          <w:sz w:val="24"/>
          <w:szCs w:val="24"/>
        </w:rPr>
        <w:t>dostavila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firma “</w:t>
      </w:r>
      <w:proofErr w:type="spellStart"/>
      <w:r w:rsidR="00753594">
        <w:rPr>
          <w:rFonts w:ascii="Tahoma" w:hAnsi="Tahoma" w:cs="Tahoma"/>
          <w:sz w:val="24"/>
          <w:szCs w:val="24"/>
        </w:rPr>
        <w:t>Bemax</w:t>
      </w:r>
      <w:proofErr w:type="spellEnd"/>
      <w:r w:rsidR="00753594">
        <w:rPr>
          <w:rFonts w:ascii="Tahoma" w:hAnsi="Tahoma" w:cs="Tahoma"/>
          <w:sz w:val="24"/>
          <w:szCs w:val="24"/>
        </w:rPr>
        <w:t>”</w:t>
      </w:r>
      <w:r w:rsidR="000D5C8E">
        <w:rPr>
          <w:rFonts w:ascii="Tahoma" w:hAnsi="Tahoma" w:cs="Tahoma"/>
          <w:sz w:val="24"/>
          <w:szCs w:val="24"/>
        </w:rPr>
        <w:t xml:space="preserve"> </w:t>
      </w:r>
      <w:r w:rsidR="00753594">
        <w:rPr>
          <w:rFonts w:ascii="Tahoma" w:hAnsi="Tahoma" w:cs="Tahoma"/>
          <w:sz w:val="24"/>
          <w:szCs w:val="24"/>
        </w:rPr>
        <w:t xml:space="preserve">doo Podgorica </w:t>
      </w:r>
      <w:proofErr w:type="spellStart"/>
      <w:r w:rsidR="000D5C8E">
        <w:rPr>
          <w:rFonts w:ascii="Tahoma" w:hAnsi="Tahoma" w:cs="Tahoma"/>
          <w:sz w:val="24"/>
          <w:szCs w:val="24"/>
        </w:rPr>
        <w:t>po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osnovu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javnog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poziva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građavinske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dozvole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sanaciju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brane </w:t>
      </w:r>
      <w:proofErr w:type="spellStart"/>
      <w:r w:rsidR="000D5C8E">
        <w:rPr>
          <w:rFonts w:ascii="Tahoma" w:hAnsi="Tahoma" w:cs="Tahoma"/>
          <w:sz w:val="24"/>
          <w:szCs w:val="24"/>
        </w:rPr>
        <w:t>maljevac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0D5C8E">
        <w:rPr>
          <w:rFonts w:ascii="Tahoma" w:hAnsi="Tahoma" w:cs="Tahoma"/>
          <w:sz w:val="24"/>
          <w:szCs w:val="24"/>
        </w:rPr>
        <w:t>po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osnovu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koje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zaključila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pomenutiom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kompanijom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ugovor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izvođenju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radova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tokom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2012. </w:t>
      </w:r>
      <w:proofErr w:type="spellStart"/>
      <w:r w:rsidR="000D5C8E">
        <w:rPr>
          <w:rFonts w:ascii="Tahoma" w:hAnsi="Tahoma" w:cs="Tahoma"/>
          <w:sz w:val="24"/>
          <w:szCs w:val="24"/>
        </w:rPr>
        <w:t>godine</w:t>
      </w:r>
      <w:proofErr w:type="spellEnd"/>
      <w:r w:rsidR="00E11A80">
        <w:rPr>
          <w:rFonts w:ascii="Tahoma" w:hAnsi="Tahoma" w:cs="Tahoma"/>
          <w:sz w:val="24"/>
          <w:szCs w:val="24"/>
        </w:rPr>
        <w:t>.</w:t>
      </w:r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Žalilac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navodi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30030">
        <w:rPr>
          <w:rFonts w:ascii="Tahoma" w:hAnsi="Tahoma" w:cs="Tahoma"/>
          <w:sz w:val="24"/>
          <w:szCs w:val="24"/>
        </w:rPr>
        <w:t>Elektroprivreda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Crne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530030">
        <w:rPr>
          <w:rFonts w:ascii="Tahoma" w:hAnsi="Tahoma" w:cs="Tahoma"/>
          <w:sz w:val="24"/>
          <w:szCs w:val="24"/>
        </w:rPr>
        <w:t>dostavila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dio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dokume</w:t>
      </w:r>
      <w:r w:rsidR="00E11A80">
        <w:rPr>
          <w:rFonts w:ascii="Tahoma" w:hAnsi="Tahoma" w:cs="Tahoma"/>
          <w:sz w:val="24"/>
          <w:szCs w:val="24"/>
        </w:rPr>
        <w:t>ntacije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sz w:val="24"/>
          <w:szCs w:val="24"/>
        </w:rPr>
        <w:t>slijedio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iz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dokumentacije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tražene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preedlogom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za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administrativno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izvršenje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te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osnovu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koje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30030">
        <w:rPr>
          <w:rFonts w:ascii="Tahoma" w:hAnsi="Tahoma" w:cs="Tahoma"/>
          <w:sz w:val="24"/>
          <w:szCs w:val="24"/>
        </w:rPr>
        <w:t>Elektroprivreda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Crne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0030">
        <w:rPr>
          <w:rFonts w:ascii="Tahoma" w:hAnsi="Tahoma" w:cs="Tahoma"/>
          <w:sz w:val="24"/>
          <w:szCs w:val="24"/>
        </w:rPr>
        <w:t>Nikšić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zaključila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sa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predmetnom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kompanijom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ugovor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30030">
        <w:rPr>
          <w:rFonts w:ascii="Tahoma" w:hAnsi="Tahoma" w:cs="Tahoma"/>
          <w:sz w:val="24"/>
          <w:szCs w:val="24"/>
        </w:rPr>
        <w:t>izvođenju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radova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tokom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2012. </w:t>
      </w:r>
      <w:proofErr w:type="spellStart"/>
      <w:r w:rsidR="00530030">
        <w:rPr>
          <w:rFonts w:ascii="Tahoma" w:hAnsi="Tahoma" w:cs="Tahoma"/>
          <w:sz w:val="24"/>
          <w:szCs w:val="24"/>
        </w:rPr>
        <w:t>godine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na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iznos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od 8.169.486. </w:t>
      </w:r>
      <w:proofErr w:type="spellStart"/>
      <w:r w:rsidR="00530030">
        <w:rPr>
          <w:rFonts w:ascii="Tahoma" w:hAnsi="Tahoma" w:cs="Tahoma"/>
          <w:sz w:val="24"/>
          <w:szCs w:val="24"/>
        </w:rPr>
        <w:t>eura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30030">
        <w:rPr>
          <w:rFonts w:ascii="Tahoma" w:hAnsi="Tahoma" w:cs="Tahoma"/>
          <w:sz w:val="24"/>
          <w:szCs w:val="24"/>
        </w:rPr>
        <w:t>nesporno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530030">
        <w:rPr>
          <w:rFonts w:ascii="Tahoma" w:hAnsi="Tahoma" w:cs="Tahoma"/>
          <w:sz w:val="24"/>
          <w:szCs w:val="24"/>
        </w:rPr>
        <w:t>izvršenjem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rješenja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tražena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informacija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koja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predstavlja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sastavni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dio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informacije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30030">
        <w:rPr>
          <w:rFonts w:ascii="Tahoma" w:hAnsi="Tahoma" w:cs="Tahoma"/>
          <w:sz w:val="24"/>
          <w:szCs w:val="24"/>
        </w:rPr>
        <w:t>te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kako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tražena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informacija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predstavlja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informacije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na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osnovu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kojih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30030">
        <w:rPr>
          <w:rFonts w:ascii="Tahoma" w:hAnsi="Tahoma" w:cs="Tahoma"/>
          <w:sz w:val="24"/>
          <w:szCs w:val="24"/>
        </w:rPr>
        <w:t>nastala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već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dostavljena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dokumentacija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30030">
        <w:rPr>
          <w:rFonts w:ascii="Tahoma" w:hAnsi="Tahoma" w:cs="Tahoma"/>
          <w:sz w:val="24"/>
          <w:szCs w:val="24"/>
        </w:rPr>
        <w:t>nesporno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530030">
        <w:rPr>
          <w:rFonts w:ascii="Tahoma" w:hAnsi="Tahoma" w:cs="Tahoma"/>
          <w:sz w:val="24"/>
          <w:szCs w:val="24"/>
        </w:rPr>
        <w:t>prvostepeni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30030">
        <w:rPr>
          <w:rFonts w:ascii="Tahoma" w:hAnsi="Tahoma" w:cs="Tahoma"/>
          <w:sz w:val="24"/>
          <w:szCs w:val="24"/>
        </w:rPr>
        <w:t>nije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izvršio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svoje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rješenje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30030">
        <w:rPr>
          <w:rFonts w:ascii="Tahoma" w:hAnsi="Tahoma" w:cs="Tahoma"/>
          <w:sz w:val="24"/>
          <w:szCs w:val="24"/>
        </w:rPr>
        <w:t>cjelosti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30030">
        <w:rPr>
          <w:rFonts w:ascii="Tahoma" w:hAnsi="Tahoma" w:cs="Tahoma"/>
          <w:sz w:val="24"/>
          <w:szCs w:val="24"/>
        </w:rPr>
        <w:t>te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30030">
        <w:rPr>
          <w:rFonts w:ascii="Tahoma" w:hAnsi="Tahoma" w:cs="Tahoma"/>
          <w:sz w:val="24"/>
          <w:szCs w:val="24"/>
        </w:rPr>
        <w:t>nejasno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zašto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tražene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informacije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nije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dostavio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zajedno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sa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ostalom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dokumentacijom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nadležan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sprovođenje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službenoj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dužnosti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tražioca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postupajući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donijela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osporeni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način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ispoštovao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formu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nedvosmisleno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postupilo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stvar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rješavao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stepenu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osnovu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postalo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lastRenderedPageBreak/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samo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pobijati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pravilnost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izvršava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Žalilac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nadalje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citiranih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odredaba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proizilazi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ima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prvostepeni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dostavio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čime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učinjena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povreda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prilog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svjedoči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Hrvatske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zauzeo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radi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ćutanju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administracije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donese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zahtjevu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stranke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>.</w:t>
      </w:r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navedeni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akt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naloži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D5C8E">
        <w:rPr>
          <w:rFonts w:ascii="Tahoma" w:hAnsi="Tahoma" w:cs="Tahoma"/>
          <w:sz w:val="24"/>
          <w:szCs w:val="24"/>
        </w:rPr>
        <w:t>donese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zaključak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dozvoli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izvršenja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rješenja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D5C8E">
        <w:rPr>
          <w:rFonts w:ascii="Tahoma" w:hAnsi="Tahoma" w:cs="Tahoma"/>
          <w:sz w:val="24"/>
          <w:szCs w:val="24"/>
        </w:rPr>
        <w:t>skladu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članom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0D5C8E">
        <w:rPr>
          <w:rFonts w:ascii="Tahoma" w:hAnsi="Tahoma" w:cs="Tahoma"/>
          <w:sz w:val="24"/>
          <w:szCs w:val="24"/>
        </w:rPr>
        <w:t>stav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Zakona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opštem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upravnom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postupku</w:t>
      </w:r>
      <w:proofErr w:type="spellEnd"/>
      <w:r w:rsidR="000D5C8E">
        <w:rPr>
          <w:rFonts w:ascii="Tahoma" w:hAnsi="Tahoma" w:cs="Tahoma"/>
          <w:sz w:val="24"/>
          <w:szCs w:val="24"/>
        </w:rPr>
        <w:t>.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navoda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3D36E4">
        <w:rPr>
          <w:rFonts w:ascii="Tahoma" w:hAnsi="Tahoma" w:cs="Tahoma"/>
          <w:sz w:val="24"/>
          <w:szCs w:val="24"/>
        </w:rPr>
        <w:t>15</w:t>
      </w:r>
      <w:r w:rsidR="00E22AE0">
        <w:rPr>
          <w:rFonts w:ascii="Tahoma" w:hAnsi="Tahoma" w:cs="Tahoma"/>
          <w:sz w:val="24"/>
          <w:szCs w:val="24"/>
        </w:rPr>
        <w:t>/</w:t>
      </w:r>
      <w:r w:rsidR="000D5C8E">
        <w:rPr>
          <w:rFonts w:ascii="Tahoma" w:hAnsi="Tahoma" w:cs="Tahoma"/>
          <w:sz w:val="24"/>
          <w:szCs w:val="24"/>
        </w:rPr>
        <w:t>80538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D36E4">
        <w:rPr>
          <w:rFonts w:ascii="Tahoma" w:hAnsi="Tahoma" w:cs="Tahoma"/>
          <w:sz w:val="24"/>
          <w:szCs w:val="24"/>
        </w:rPr>
        <w:t>Elektroprivrede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6E4">
        <w:rPr>
          <w:rFonts w:ascii="Tahoma" w:hAnsi="Tahoma" w:cs="Tahoma"/>
          <w:sz w:val="24"/>
          <w:szCs w:val="24"/>
        </w:rPr>
        <w:t>Crne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Gore AD </w:t>
      </w:r>
      <w:proofErr w:type="spellStart"/>
      <w:proofErr w:type="gramStart"/>
      <w:r w:rsidR="003D36E4">
        <w:rPr>
          <w:rFonts w:ascii="Tahoma" w:hAnsi="Tahoma" w:cs="Tahoma"/>
          <w:sz w:val="24"/>
          <w:szCs w:val="24"/>
        </w:rPr>
        <w:t>Nikšić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AD1FB8">
        <w:rPr>
          <w:rFonts w:ascii="Tahoma" w:hAnsi="Tahoma" w:cs="Tahoma"/>
          <w:sz w:val="24"/>
          <w:szCs w:val="24"/>
        </w:rPr>
        <w:t>jela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D36E4">
        <w:rPr>
          <w:rFonts w:ascii="Tahoma" w:hAnsi="Tahoma" w:cs="Tahoma"/>
          <w:sz w:val="24"/>
          <w:szCs w:val="24"/>
        </w:rPr>
        <w:t>10-00-70643</w:t>
      </w:r>
      <w:r w:rsidR="007376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3760D">
        <w:rPr>
          <w:rFonts w:ascii="Tahoma" w:hAnsi="Tahoma" w:cs="Tahoma"/>
          <w:sz w:val="24"/>
          <w:szCs w:val="24"/>
        </w:rPr>
        <w:t>od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23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11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3F155E">
        <w:rPr>
          <w:rFonts w:ascii="Tahoma" w:hAnsi="Tahoma" w:cs="Tahoma"/>
          <w:bCs/>
          <w:color w:val="000000"/>
          <w:sz w:val="24"/>
          <w:szCs w:val="24"/>
        </w:rPr>
        <w:t>2015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8B797C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8B79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97C">
        <w:rPr>
          <w:rFonts w:ascii="Tahoma" w:hAnsi="Tahoma" w:cs="Tahoma"/>
          <w:sz w:val="24"/>
          <w:szCs w:val="24"/>
        </w:rPr>
        <w:t>uz</w:t>
      </w:r>
      <w:proofErr w:type="spellEnd"/>
      <w:r w:rsidR="008B79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B797C">
        <w:rPr>
          <w:rFonts w:ascii="Tahoma" w:hAnsi="Tahoma" w:cs="Tahoma"/>
          <w:sz w:val="24"/>
          <w:szCs w:val="24"/>
        </w:rPr>
        <w:t>akt</w:t>
      </w:r>
      <w:proofErr w:type="spellEnd"/>
      <w:r w:rsidR="008B797C">
        <w:rPr>
          <w:rFonts w:ascii="Tahoma" w:hAnsi="Tahoma" w:cs="Tahoma"/>
          <w:sz w:val="24"/>
          <w:szCs w:val="24"/>
        </w:rPr>
        <w:t xml:space="preserve"> br.10-00-106</w:t>
      </w:r>
      <w:r w:rsidR="003D36E4">
        <w:rPr>
          <w:rFonts w:ascii="Tahoma" w:hAnsi="Tahoma" w:cs="Tahoma"/>
          <w:sz w:val="24"/>
          <w:szCs w:val="24"/>
        </w:rPr>
        <w:t xml:space="preserve">31 </w:t>
      </w:r>
      <w:proofErr w:type="spellStart"/>
      <w:r w:rsidR="003D36E4">
        <w:rPr>
          <w:rFonts w:ascii="Tahoma" w:hAnsi="Tahoma" w:cs="Tahoma"/>
          <w:sz w:val="24"/>
          <w:szCs w:val="24"/>
        </w:rPr>
        <w:t>od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14</w:t>
      </w:r>
      <w:r w:rsidR="00D56065">
        <w:rPr>
          <w:rFonts w:ascii="Tahoma" w:hAnsi="Tahoma" w:cs="Tahoma"/>
          <w:sz w:val="24"/>
          <w:szCs w:val="24"/>
        </w:rPr>
        <w:t>.0</w:t>
      </w:r>
      <w:r w:rsidR="003D36E4">
        <w:rPr>
          <w:rFonts w:ascii="Tahoma" w:hAnsi="Tahoma" w:cs="Tahoma"/>
          <w:sz w:val="24"/>
          <w:szCs w:val="24"/>
        </w:rPr>
        <w:t>3</w:t>
      </w:r>
      <w:r w:rsidR="00360F3E">
        <w:rPr>
          <w:rFonts w:ascii="Tahoma" w:hAnsi="Tahoma" w:cs="Tahoma"/>
          <w:sz w:val="24"/>
          <w:szCs w:val="24"/>
        </w:rPr>
        <w:t>.2016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3D36E4">
        <w:rPr>
          <w:rFonts w:ascii="Tahoma" w:hAnsi="Tahoma" w:cs="Tahoma"/>
          <w:sz w:val="24"/>
          <w:szCs w:val="24"/>
        </w:rPr>
        <w:t>16</w:t>
      </w:r>
      <w:r w:rsidR="00660858">
        <w:rPr>
          <w:rFonts w:ascii="Tahoma" w:hAnsi="Tahoma" w:cs="Tahoma"/>
          <w:sz w:val="24"/>
          <w:szCs w:val="24"/>
        </w:rPr>
        <w:t>/</w:t>
      </w:r>
      <w:r w:rsidR="003D36E4">
        <w:rPr>
          <w:rFonts w:ascii="Tahoma" w:hAnsi="Tahoma" w:cs="Tahoma"/>
          <w:sz w:val="24"/>
          <w:szCs w:val="24"/>
        </w:rPr>
        <w:t>80538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08.03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lastRenderedPageBreak/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997856" w:rsidRDefault="001362B7" w:rsidP="00997856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362B7" w:rsidRPr="00997856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ED" w:rsidRDefault="002E13ED">
      <w:pPr>
        <w:spacing w:after="0" w:line="240" w:lineRule="auto"/>
      </w:pPr>
      <w:r>
        <w:separator/>
      </w:r>
    </w:p>
  </w:endnote>
  <w:endnote w:type="continuationSeparator" w:id="0">
    <w:p w:rsidR="002E13ED" w:rsidRDefault="002E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2E13E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E13ED" w:rsidP="00855C93">
    <w:pPr>
      <w:pStyle w:val="Footer"/>
      <w:rPr>
        <w:b/>
        <w:sz w:val="16"/>
        <w:szCs w:val="16"/>
      </w:rPr>
    </w:pPr>
  </w:p>
  <w:p w:rsidR="0009317F" w:rsidRPr="00E62A90" w:rsidRDefault="002E13E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2E13E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2E13ED" w:rsidP="00855C93">
    <w:pPr>
      <w:pStyle w:val="Footer"/>
      <w:jc w:val="center"/>
      <w:rPr>
        <w:sz w:val="16"/>
        <w:szCs w:val="16"/>
      </w:rPr>
    </w:pPr>
  </w:p>
  <w:p w:rsidR="0009317F" w:rsidRPr="002B6C39" w:rsidRDefault="002E13ED">
    <w:pPr>
      <w:pStyle w:val="Footer"/>
    </w:pPr>
  </w:p>
  <w:p w:rsidR="0009317F" w:rsidRDefault="002E13E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E13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ED" w:rsidRDefault="002E13ED">
      <w:pPr>
        <w:spacing w:after="0" w:line="240" w:lineRule="auto"/>
      </w:pPr>
      <w:r>
        <w:separator/>
      </w:r>
    </w:p>
  </w:footnote>
  <w:footnote w:type="continuationSeparator" w:id="0">
    <w:p w:rsidR="002E13ED" w:rsidRDefault="002E1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E13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E13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E13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7F7A"/>
    <w:rsid w:val="00024DDC"/>
    <w:rsid w:val="0002780E"/>
    <w:rsid w:val="000351DA"/>
    <w:rsid w:val="000474DC"/>
    <w:rsid w:val="00070ADE"/>
    <w:rsid w:val="00075406"/>
    <w:rsid w:val="000A3372"/>
    <w:rsid w:val="000A716A"/>
    <w:rsid w:val="000D5C8E"/>
    <w:rsid w:val="000D6E83"/>
    <w:rsid w:val="000E6BCE"/>
    <w:rsid w:val="000F1D94"/>
    <w:rsid w:val="001008A7"/>
    <w:rsid w:val="001226CA"/>
    <w:rsid w:val="001362B7"/>
    <w:rsid w:val="001415E1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D62C8"/>
    <w:rsid w:val="002E13ED"/>
    <w:rsid w:val="002F0B73"/>
    <w:rsid w:val="002F0C57"/>
    <w:rsid w:val="003471DB"/>
    <w:rsid w:val="0035184C"/>
    <w:rsid w:val="00360F3E"/>
    <w:rsid w:val="0037536D"/>
    <w:rsid w:val="003902AE"/>
    <w:rsid w:val="003B2FF0"/>
    <w:rsid w:val="003C5CD6"/>
    <w:rsid w:val="003D36E4"/>
    <w:rsid w:val="003D43D2"/>
    <w:rsid w:val="003E4049"/>
    <w:rsid w:val="003F086F"/>
    <w:rsid w:val="003F155E"/>
    <w:rsid w:val="003F2741"/>
    <w:rsid w:val="00403859"/>
    <w:rsid w:val="004271CF"/>
    <w:rsid w:val="004314C3"/>
    <w:rsid w:val="00470214"/>
    <w:rsid w:val="00493096"/>
    <w:rsid w:val="004A05B0"/>
    <w:rsid w:val="004B1CDB"/>
    <w:rsid w:val="004D3219"/>
    <w:rsid w:val="004E3EE8"/>
    <w:rsid w:val="005074FE"/>
    <w:rsid w:val="00515238"/>
    <w:rsid w:val="00523260"/>
    <w:rsid w:val="00530030"/>
    <w:rsid w:val="005328E1"/>
    <w:rsid w:val="00534445"/>
    <w:rsid w:val="005359DC"/>
    <w:rsid w:val="005528F0"/>
    <w:rsid w:val="00574381"/>
    <w:rsid w:val="00591121"/>
    <w:rsid w:val="00591E4E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6641"/>
    <w:rsid w:val="006C3B37"/>
    <w:rsid w:val="006F4172"/>
    <w:rsid w:val="007166BB"/>
    <w:rsid w:val="0072245F"/>
    <w:rsid w:val="007324D7"/>
    <w:rsid w:val="0073760D"/>
    <w:rsid w:val="00742E3E"/>
    <w:rsid w:val="00746E03"/>
    <w:rsid w:val="00750C12"/>
    <w:rsid w:val="00753594"/>
    <w:rsid w:val="00767FA0"/>
    <w:rsid w:val="00780089"/>
    <w:rsid w:val="00792CB4"/>
    <w:rsid w:val="007A44BF"/>
    <w:rsid w:val="007B35A5"/>
    <w:rsid w:val="007E29AA"/>
    <w:rsid w:val="007E3575"/>
    <w:rsid w:val="00802FAC"/>
    <w:rsid w:val="0080389C"/>
    <w:rsid w:val="00822489"/>
    <w:rsid w:val="008346DC"/>
    <w:rsid w:val="00854320"/>
    <w:rsid w:val="00865C36"/>
    <w:rsid w:val="00865D4F"/>
    <w:rsid w:val="00867EB8"/>
    <w:rsid w:val="00877087"/>
    <w:rsid w:val="008801B1"/>
    <w:rsid w:val="00887284"/>
    <w:rsid w:val="0089065B"/>
    <w:rsid w:val="008A2A27"/>
    <w:rsid w:val="008A4405"/>
    <w:rsid w:val="008B797C"/>
    <w:rsid w:val="008C0EAF"/>
    <w:rsid w:val="008F3B34"/>
    <w:rsid w:val="0095789D"/>
    <w:rsid w:val="00971BC2"/>
    <w:rsid w:val="00974A83"/>
    <w:rsid w:val="00997856"/>
    <w:rsid w:val="009A4A1A"/>
    <w:rsid w:val="009B39AF"/>
    <w:rsid w:val="009B49B4"/>
    <w:rsid w:val="009B56E2"/>
    <w:rsid w:val="009D759A"/>
    <w:rsid w:val="00A054C5"/>
    <w:rsid w:val="00A05F9E"/>
    <w:rsid w:val="00A250E9"/>
    <w:rsid w:val="00A273A4"/>
    <w:rsid w:val="00A30F04"/>
    <w:rsid w:val="00A3285B"/>
    <w:rsid w:val="00A375BA"/>
    <w:rsid w:val="00A478C4"/>
    <w:rsid w:val="00A5138A"/>
    <w:rsid w:val="00A56E83"/>
    <w:rsid w:val="00A92C6C"/>
    <w:rsid w:val="00AB32C3"/>
    <w:rsid w:val="00AC51F4"/>
    <w:rsid w:val="00AC6E93"/>
    <w:rsid w:val="00AD1FB8"/>
    <w:rsid w:val="00B103D2"/>
    <w:rsid w:val="00B324BD"/>
    <w:rsid w:val="00B3282F"/>
    <w:rsid w:val="00B53936"/>
    <w:rsid w:val="00BC0CC5"/>
    <w:rsid w:val="00BD03E5"/>
    <w:rsid w:val="00BD14F8"/>
    <w:rsid w:val="00C03A5F"/>
    <w:rsid w:val="00C043E5"/>
    <w:rsid w:val="00C0711C"/>
    <w:rsid w:val="00C15CA3"/>
    <w:rsid w:val="00C65BA2"/>
    <w:rsid w:val="00C83800"/>
    <w:rsid w:val="00C861BE"/>
    <w:rsid w:val="00C97365"/>
    <w:rsid w:val="00CB7CB2"/>
    <w:rsid w:val="00CD2562"/>
    <w:rsid w:val="00CE3343"/>
    <w:rsid w:val="00CF0E5E"/>
    <w:rsid w:val="00CF39DC"/>
    <w:rsid w:val="00D1126B"/>
    <w:rsid w:val="00D12E31"/>
    <w:rsid w:val="00D33CC2"/>
    <w:rsid w:val="00D35DBD"/>
    <w:rsid w:val="00D56065"/>
    <w:rsid w:val="00D80E53"/>
    <w:rsid w:val="00D916F0"/>
    <w:rsid w:val="00D96343"/>
    <w:rsid w:val="00DA668F"/>
    <w:rsid w:val="00DB7D84"/>
    <w:rsid w:val="00DD092B"/>
    <w:rsid w:val="00DE0F8C"/>
    <w:rsid w:val="00DE6F8C"/>
    <w:rsid w:val="00E00D20"/>
    <w:rsid w:val="00E11A80"/>
    <w:rsid w:val="00E14FDD"/>
    <w:rsid w:val="00E22AE0"/>
    <w:rsid w:val="00E54F7E"/>
    <w:rsid w:val="00E57984"/>
    <w:rsid w:val="00E66E94"/>
    <w:rsid w:val="00E758E2"/>
    <w:rsid w:val="00E77425"/>
    <w:rsid w:val="00E806FA"/>
    <w:rsid w:val="00EA0F45"/>
    <w:rsid w:val="00EA10D0"/>
    <w:rsid w:val="00EC6116"/>
    <w:rsid w:val="00EC7281"/>
    <w:rsid w:val="00ED2991"/>
    <w:rsid w:val="00EF48A1"/>
    <w:rsid w:val="00F05C5D"/>
    <w:rsid w:val="00F06864"/>
    <w:rsid w:val="00F12CEE"/>
    <w:rsid w:val="00F344C3"/>
    <w:rsid w:val="00F370A7"/>
    <w:rsid w:val="00F461C7"/>
    <w:rsid w:val="00F65FBA"/>
    <w:rsid w:val="00F80B21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2B17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85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121</cp:revision>
  <cp:lastPrinted>2017-01-30T13:19:00Z</cp:lastPrinted>
  <dcterms:created xsi:type="dcterms:W3CDTF">2014-07-02T13:15:00Z</dcterms:created>
  <dcterms:modified xsi:type="dcterms:W3CDTF">2017-01-30T13:20:00Z</dcterms:modified>
</cp:coreProperties>
</file>