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C72877">
        <w:rPr>
          <w:rFonts w:ascii="Tahoma" w:hAnsi="Tahoma" w:cs="Tahoma"/>
          <w:b/>
          <w:sz w:val="24"/>
          <w:szCs w:val="24"/>
        </w:rPr>
        <w:t>1260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</w:t>
      </w:r>
      <w:r w:rsidR="006E7A95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E2D2A">
        <w:rPr>
          <w:rFonts w:ascii="Tahoma" w:hAnsi="Tahoma" w:cs="Tahoma"/>
          <w:b/>
          <w:sz w:val="24"/>
          <w:szCs w:val="24"/>
        </w:rPr>
        <w:t>02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F3692">
        <w:rPr>
          <w:rFonts w:ascii="Tahoma" w:hAnsi="Tahoma" w:cs="Tahoma"/>
          <w:b/>
          <w:sz w:val="24"/>
          <w:szCs w:val="24"/>
        </w:rPr>
        <w:t>0</w:t>
      </w:r>
      <w:r w:rsidR="004E2D2A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D95C52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C72877">
        <w:rPr>
          <w:rFonts w:ascii="Tahoma" w:hAnsi="Tahoma" w:cs="Tahoma"/>
          <w:sz w:val="24"/>
          <w:szCs w:val="24"/>
          <w:lang w:val="sr-Latn-CS"/>
        </w:rPr>
        <w:t>109792-109794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E7A95">
        <w:rPr>
          <w:rFonts w:ascii="Tahoma" w:hAnsi="Tahoma" w:cs="Tahoma"/>
          <w:sz w:val="24"/>
          <w:szCs w:val="24"/>
          <w:lang w:val="sr-Latn-CS"/>
        </w:rPr>
        <w:t>2</w:t>
      </w:r>
      <w:r w:rsidR="00C72877">
        <w:rPr>
          <w:rFonts w:ascii="Tahoma" w:hAnsi="Tahoma" w:cs="Tahoma"/>
          <w:sz w:val="24"/>
          <w:szCs w:val="24"/>
          <w:lang w:val="sr-Latn-CS"/>
        </w:rPr>
        <w:t>3</w:t>
      </w:r>
      <w:r w:rsidR="007A560C">
        <w:rPr>
          <w:rFonts w:ascii="Tahoma" w:hAnsi="Tahoma" w:cs="Tahoma"/>
          <w:sz w:val="24"/>
          <w:szCs w:val="24"/>
          <w:lang w:val="sr-Latn-CS"/>
        </w:rPr>
        <w:t>.</w:t>
      </w:r>
      <w:r w:rsidR="00D95C5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C72877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D95C5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6E7A95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0F3692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F3692">
        <w:rPr>
          <w:rFonts w:ascii="Tahoma" w:hAnsi="Tahoma" w:cs="Tahoma"/>
          <w:sz w:val="24"/>
          <w:szCs w:val="24"/>
          <w:lang w:val="sr-Latn-CS"/>
        </w:rPr>
        <w:t>17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</w:t>
      </w:r>
      <w:r w:rsidR="000F3692">
        <w:rPr>
          <w:rFonts w:ascii="Tahoma" w:hAnsi="Tahoma" w:cs="Tahoma"/>
          <w:sz w:val="24"/>
          <w:szCs w:val="24"/>
          <w:lang w:val="sr-Latn-CS"/>
        </w:rPr>
        <w:t>05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</w:t>
      </w:r>
      <w:r w:rsidR="000F3692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Elektroprivredi Crne Gore AD Nikšić</w:t>
      </w:r>
      <w:r w:rsidR="0074072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B02169" w:rsidRPr="00B021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17/</w:t>
      </w:r>
      <w:r w:rsidR="00C72877">
        <w:rPr>
          <w:rFonts w:ascii="Tahoma" w:hAnsi="Tahoma" w:cs="Tahoma"/>
          <w:sz w:val="24"/>
          <w:szCs w:val="24"/>
          <w:lang w:val="sr-Latn-CS"/>
        </w:rPr>
        <w:t>109792-109794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021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72877">
        <w:rPr>
          <w:rFonts w:ascii="Tahoma" w:hAnsi="Tahoma" w:cs="Tahoma"/>
          <w:sz w:val="24"/>
          <w:szCs w:val="24"/>
          <w:lang w:val="sr-Latn-CS"/>
        </w:rPr>
        <w:t>03. 03. 2017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72877">
        <w:rPr>
          <w:rFonts w:ascii="Tahoma" w:hAnsi="Tahoma" w:cs="Tahoma"/>
          <w:sz w:val="24"/>
          <w:szCs w:val="24"/>
          <w:lang w:val="sr-Latn-CS"/>
        </w:rPr>
        <w:t>01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 0</w:t>
      </w:r>
      <w:r w:rsidR="00C72877">
        <w:rPr>
          <w:rFonts w:ascii="Tahoma" w:hAnsi="Tahoma" w:cs="Tahoma"/>
          <w:sz w:val="24"/>
          <w:szCs w:val="24"/>
          <w:lang w:val="sr-Latn-CS"/>
        </w:rPr>
        <w:t>3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AE3EC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C72877">
        <w:rPr>
          <w:rFonts w:ascii="Tahoma" w:hAnsi="Tahoma" w:cs="Tahoma"/>
          <w:sz w:val="24"/>
          <w:szCs w:val="24"/>
          <w:lang w:val="sr-Latn-CS"/>
        </w:rPr>
        <w:t>Glavnog projekta optimalnog korišćenja voda Gornje Zete – prevodjenje rijeke Zete u akumulaciju Krupac i spajanje akumulacija Krupac i Slano; Svig studija o ekonomskoj opravdanosti projekta optimalnog korišćenja voda Gornje Zete – prevodjenje rijeke Zete u akumulaciju Krupac i spajanje akumulacija Krupac i Slano; Svih prezentacija koje su predstavnici Elektroprivrede Crne Gore AD Nikšić prikazali na javnom događaju održanom dana 23. februara 2017. godine u Nikšiću, a u vezi projekta prevodjenje rijeke Zete u akumulaciju Krupac i spajanje akumulacija Krupac i Slano</w:t>
      </w:r>
      <w:r w:rsidR="008509C1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C72877">
        <w:rPr>
          <w:rFonts w:ascii="Tahoma" w:hAnsi="Tahoma" w:cs="Tahoma"/>
          <w:sz w:val="24"/>
          <w:szCs w:val="24"/>
          <w:lang w:val="sr-Latn-CS"/>
        </w:rPr>
        <w:t>6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D95C5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C72877">
        <w:rPr>
          <w:rFonts w:ascii="Tahoma" w:hAnsi="Tahoma" w:cs="Tahoma"/>
          <w:sz w:val="24"/>
          <w:szCs w:val="24"/>
          <w:lang w:val="sr-Latn-CS"/>
        </w:rPr>
        <w:t>4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D95C5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201</w:t>
      </w:r>
      <w:r w:rsidR="006E7A95">
        <w:rPr>
          <w:rFonts w:ascii="Tahoma" w:hAnsi="Tahoma" w:cs="Tahoma"/>
          <w:sz w:val="24"/>
          <w:szCs w:val="24"/>
          <w:lang w:val="sr-Latn-CS"/>
        </w:rPr>
        <w:t>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</w:t>
      </w:r>
      <w:r w:rsidR="00D95C52">
        <w:rPr>
          <w:rFonts w:ascii="Tahoma" w:hAnsi="Tahoma" w:cs="Tahoma"/>
          <w:sz w:val="24"/>
          <w:szCs w:val="24"/>
          <w:lang w:val="sr-Latn-CS"/>
        </w:rPr>
        <w:t>42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</w:t>
      </w:r>
      <w:r w:rsidR="00C72877">
        <w:rPr>
          <w:rFonts w:ascii="Tahoma" w:hAnsi="Tahoma" w:cs="Tahoma"/>
          <w:sz w:val="24"/>
          <w:szCs w:val="24"/>
          <w:lang w:val="sr-Latn-CS"/>
        </w:rPr>
        <w:t>4792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</w:t>
      </w:r>
      <w:r w:rsidR="006E7A95">
        <w:rPr>
          <w:rFonts w:ascii="Tahoma" w:hAnsi="Tahoma" w:cs="Tahoma"/>
          <w:sz w:val="24"/>
          <w:szCs w:val="24"/>
          <w:lang w:val="sr-Latn-CS"/>
        </w:rPr>
        <w:t>17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72877">
        <w:rPr>
          <w:rFonts w:ascii="Tahoma" w:hAnsi="Tahoma" w:cs="Tahoma"/>
          <w:sz w:val="24"/>
          <w:szCs w:val="24"/>
          <w:lang w:val="sr-Latn-CS"/>
        </w:rPr>
        <w:t>06</w:t>
      </w:r>
      <w:r w:rsidR="00C72877"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C72877">
        <w:rPr>
          <w:rFonts w:ascii="Tahoma" w:hAnsi="Tahoma" w:cs="Tahoma"/>
          <w:sz w:val="24"/>
          <w:szCs w:val="24"/>
          <w:lang w:val="sr-Latn-CS"/>
        </w:rPr>
        <w:t xml:space="preserve"> 04</w:t>
      </w:r>
      <w:r w:rsidR="00C72877"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C7287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72877" w:rsidRPr="00AE2B8A">
        <w:rPr>
          <w:rFonts w:ascii="Tahoma" w:hAnsi="Tahoma" w:cs="Tahoma"/>
          <w:sz w:val="24"/>
          <w:szCs w:val="24"/>
          <w:lang w:val="sr-Latn-CS"/>
        </w:rPr>
        <w:t>201</w:t>
      </w:r>
      <w:r w:rsidR="00C72877">
        <w:rPr>
          <w:rFonts w:ascii="Tahoma" w:hAnsi="Tahoma" w:cs="Tahoma"/>
          <w:sz w:val="24"/>
          <w:szCs w:val="24"/>
          <w:lang w:val="sr-Latn-CS"/>
        </w:rPr>
        <w:t>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BF2D90" w:rsidRDefault="00BF2D90" w:rsidP="009845A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razmatranja spisa predmeta po izjavljenoj žalbi podnosioca zahtjeva za slobodan pristup informacijama.</w:t>
      </w:r>
    </w:p>
    <w:p w:rsidR="00CA45D0" w:rsidRPr="00BF2D90" w:rsidRDefault="00CA45D0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740723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30D91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B02169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7A95">
        <w:rPr>
          <w:rFonts w:ascii="Tahoma" w:hAnsi="Tahoma" w:cs="Tahoma"/>
          <w:sz w:val="24"/>
          <w:szCs w:val="24"/>
          <w:lang w:val="sr-Latn-CS"/>
        </w:rPr>
        <w:lastRenderedPageBreak/>
        <w:t>17/</w:t>
      </w:r>
      <w:r w:rsidR="00C72877">
        <w:rPr>
          <w:rFonts w:ascii="Tahoma" w:hAnsi="Tahoma" w:cs="Tahoma"/>
          <w:sz w:val="24"/>
          <w:szCs w:val="24"/>
          <w:lang w:val="sr-Latn-CS"/>
        </w:rPr>
        <w:t>109792-109794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72877">
        <w:rPr>
          <w:rFonts w:ascii="Tahoma" w:hAnsi="Tahoma" w:cs="Tahoma"/>
          <w:sz w:val="24"/>
          <w:szCs w:val="24"/>
          <w:lang w:val="sr-Latn-CS"/>
        </w:rPr>
        <w:t>03. 03. 2017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6C304C" w:rsidRDefault="006C304C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4E2D2A" w:rsidRPr="006860B7" w:rsidRDefault="004E2D2A" w:rsidP="006F65F9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E2D2A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B87" w:rsidRDefault="008F2B87" w:rsidP="00CB7F9A">
      <w:pPr>
        <w:spacing w:after="0" w:line="240" w:lineRule="auto"/>
      </w:pPr>
      <w:r>
        <w:separator/>
      </w:r>
    </w:p>
  </w:endnote>
  <w:endnote w:type="continuationSeparator" w:id="0">
    <w:p w:rsidR="008F2B87" w:rsidRDefault="008F2B8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B87" w:rsidRDefault="008F2B87" w:rsidP="00CB7F9A">
      <w:pPr>
        <w:spacing w:after="0" w:line="240" w:lineRule="auto"/>
      </w:pPr>
      <w:r>
        <w:separator/>
      </w:r>
    </w:p>
  </w:footnote>
  <w:footnote w:type="continuationSeparator" w:id="0">
    <w:p w:rsidR="008F2B87" w:rsidRDefault="008F2B8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692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19A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615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27D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0EA"/>
    <w:rsid w:val="003C675C"/>
    <w:rsid w:val="003C7509"/>
    <w:rsid w:val="003D24F9"/>
    <w:rsid w:val="003D67E5"/>
    <w:rsid w:val="003E01B5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02B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2D2A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7435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E7A95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7E8"/>
    <w:rsid w:val="00733CFE"/>
    <w:rsid w:val="00733D3F"/>
    <w:rsid w:val="00734257"/>
    <w:rsid w:val="00734B0C"/>
    <w:rsid w:val="00734BE9"/>
    <w:rsid w:val="0073788E"/>
    <w:rsid w:val="00737BDC"/>
    <w:rsid w:val="00740723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560C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9C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2B87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B8A"/>
    <w:rsid w:val="00AE3AF5"/>
    <w:rsid w:val="00AE3EC8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2169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D90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2773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2566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2877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5D0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0733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C52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640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C08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35ED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CD66FE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78C69A-E97C-4DF0-8527-AC04E307B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39</cp:revision>
  <cp:lastPrinted>2014-12-08T14:22:00Z</cp:lastPrinted>
  <dcterms:created xsi:type="dcterms:W3CDTF">2015-12-16T13:08:00Z</dcterms:created>
  <dcterms:modified xsi:type="dcterms:W3CDTF">2017-12-08T08:00:00Z</dcterms:modified>
</cp:coreProperties>
</file>