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 xml:space="preserve">07-30-3441-1/16 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13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DA6FDA">
        <w:rPr>
          <w:rFonts w:ascii="Tahoma" w:hAnsi="Tahoma" w:cs="Tahoma"/>
          <w:b/>
          <w:sz w:val="24"/>
          <w:szCs w:val="24"/>
          <w:lang w:val="sr-Latn-CS"/>
        </w:rPr>
        <w:t>0</w:t>
      </w:r>
      <w:r w:rsidR="00114538">
        <w:rPr>
          <w:rFonts w:ascii="Tahoma" w:hAnsi="Tahoma" w:cs="Tahoma"/>
          <w:b/>
          <w:sz w:val="24"/>
          <w:szCs w:val="24"/>
          <w:lang w:val="sr-Latn-CS"/>
        </w:rPr>
        <w:t>9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93E64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81C14">
        <w:rPr>
          <w:rFonts w:ascii="Tahoma" w:hAnsi="Tahoma" w:cs="Tahoma"/>
          <w:sz w:val="24"/>
          <w:szCs w:val="24"/>
          <w:lang w:val="sr-Latn-CS"/>
        </w:rPr>
        <w:t>UPI 31/1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1C14">
        <w:rPr>
          <w:rFonts w:ascii="Tahoma" w:hAnsi="Tahoma" w:cs="Tahoma"/>
          <w:sz w:val="24"/>
          <w:szCs w:val="24"/>
          <w:lang w:val="sr-Latn-CS"/>
        </w:rPr>
        <w:t>14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381C14">
        <w:rPr>
          <w:rFonts w:ascii="Tahoma" w:hAnsi="Tahoma" w:cs="Tahoma"/>
          <w:sz w:val="24"/>
          <w:szCs w:val="24"/>
          <w:lang w:val="sr-Latn-CS"/>
        </w:rPr>
        <w:t>12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381C14">
        <w:rPr>
          <w:rFonts w:ascii="Tahoma" w:hAnsi="Tahoma" w:cs="Tahoma"/>
          <w:sz w:val="24"/>
          <w:szCs w:val="24"/>
          <w:lang w:val="sr-Latn-CS"/>
        </w:rPr>
        <w:t>6</w:t>
      </w:r>
      <w:r w:rsidRPr="00393E64">
        <w:rPr>
          <w:rFonts w:ascii="Tahoma" w:hAnsi="Tahoma" w:cs="Tahoma"/>
          <w:sz w:val="24"/>
          <w:szCs w:val="24"/>
          <w:lang w:val="sr-Latn-CS"/>
        </w:rPr>
        <w:t>. 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381C14">
        <w:rPr>
          <w:rFonts w:ascii="Tahoma" w:hAnsi="Tahoma" w:cs="Tahoma"/>
          <w:sz w:val="24"/>
          <w:szCs w:val="24"/>
          <w:lang w:val="sr-Latn-CS"/>
        </w:rPr>
        <w:t xml:space="preserve">UPI 10/2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1C14">
        <w:rPr>
          <w:rFonts w:ascii="Tahoma" w:hAnsi="Tahoma" w:cs="Tahoma"/>
          <w:sz w:val="24"/>
          <w:szCs w:val="24"/>
          <w:lang w:val="sr-Latn-CS"/>
        </w:rPr>
        <w:t>22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381C14">
        <w:rPr>
          <w:rFonts w:ascii="Tahoma" w:hAnsi="Tahoma" w:cs="Tahoma"/>
          <w:sz w:val="24"/>
          <w:szCs w:val="24"/>
          <w:lang w:val="sr-Latn-CS"/>
        </w:rPr>
        <w:t>11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381C14">
        <w:rPr>
          <w:rFonts w:ascii="Tahoma" w:hAnsi="Tahoma" w:cs="Tahoma"/>
          <w:sz w:val="24"/>
          <w:szCs w:val="24"/>
          <w:lang w:val="sr-Latn-CS"/>
        </w:rPr>
        <w:t>6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.godine, na osnovu člana 38 Zakona o slobodnom pristupu informacijama (“Sl.list Crne Gore”, br.44/12) i člana 238 stav 1 Zakona o opštem upravnom postupku (“Sl.list Crne Gore”, br.60/03, 73/10 i 32/11) je na sjednici održanoj dana </w:t>
      </w:r>
      <w:r w:rsidR="00A5678A">
        <w:rPr>
          <w:rFonts w:ascii="Tahoma" w:hAnsi="Tahoma" w:cs="Tahoma"/>
          <w:sz w:val="24"/>
          <w:szCs w:val="24"/>
          <w:lang w:val="sr-Latn-CS"/>
        </w:rPr>
        <w:t>14</w:t>
      </w:r>
      <w:r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A5678A">
        <w:rPr>
          <w:rFonts w:ascii="Tahoma" w:hAnsi="Tahoma" w:cs="Tahoma"/>
          <w:sz w:val="24"/>
          <w:szCs w:val="24"/>
          <w:lang w:val="sr-Latn-CS"/>
        </w:rPr>
        <w:t>6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A871C4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DB443C" w:rsidRDefault="00DB443C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 w:rsidR="00E7528E">
        <w:rPr>
          <w:rFonts w:ascii="Tahoma" w:hAnsi="Tahoma" w:cs="Tahoma"/>
          <w:sz w:val="24"/>
          <w:szCs w:val="24"/>
          <w:lang w:val="sr-Latn-CS"/>
        </w:rPr>
        <w:t>akt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275F55" w:rsidRPr="00275F55">
        <w:rPr>
          <w:rFonts w:ascii="Tahoma" w:hAnsi="Tahoma" w:cs="Tahoma"/>
          <w:sz w:val="24"/>
          <w:szCs w:val="24"/>
          <w:lang w:val="sr-Latn-CS"/>
        </w:rPr>
        <w:t>UPI 10/2 od 22.11.2016.godine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6B7E99" w:rsidRDefault="00C943DB" w:rsidP="008C5F0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UPI 10/1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B7E99">
        <w:rPr>
          <w:rFonts w:ascii="Tahoma" w:hAnsi="Tahoma" w:cs="Tahoma"/>
          <w:sz w:val="24"/>
          <w:szCs w:val="24"/>
          <w:lang w:val="sr-Latn-CS"/>
        </w:rPr>
        <w:t>07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="006B7E99">
        <w:rPr>
          <w:rFonts w:ascii="Tahoma" w:hAnsi="Tahoma" w:cs="Tahoma"/>
          <w:sz w:val="24"/>
          <w:szCs w:val="24"/>
          <w:lang w:val="sr-Latn-CS"/>
        </w:rPr>
        <w:t>11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6B7E99">
        <w:rPr>
          <w:rFonts w:ascii="Tahoma" w:hAnsi="Tahoma" w:cs="Tahoma"/>
          <w:sz w:val="24"/>
          <w:szCs w:val="24"/>
          <w:lang w:val="sr-Latn-CS"/>
        </w:rPr>
        <w:t>6</w:t>
      </w:r>
      <w:r w:rsidR="00DA6FDA">
        <w:rPr>
          <w:rFonts w:ascii="Tahoma" w:hAnsi="Tahoma" w:cs="Tahoma"/>
          <w:sz w:val="24"/>
          <w:szCs w:val="24"/>
          <w:lang w:val="sr-Latn-CS"/>
        </w:rPr>
        <w:t>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 w:rsidR="004C20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C00A00">
        <w:rPr>
          <w:rFonts w:ascii="Tahoma" w:hAnsi="Tahoma" w:cs="Tahoma"/>
          <w:sz w:val="24"/>
          <w:szCs w:val="24"/>
          <w:lang w:val="sr-Latn-CS"/>
        </w:rPr>
        <w:t>:</w:t>
      </w:r>
      <w:r w:rsidR="004C200F" w:rsidRPr="004C20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A6FDA">
        <w:rPr>
          <w:rFonts w:ascii="Tahoma" w:hAnsi="Tahoma" w:cs="Tahoma"/>
          <w:sz w:val="24"/>
          <w:szCs w:val="24"/>
          <w:lang w:val="sr-Latn-CS"/>
        </w:rPr>
        <w:t>informacije</w:t>
      </w:r>
      <w:r w:rsidR="006B7E99">
        <w:rPr>
          <w:rFonts w:ascii="Tahoma" w:hAnsi="Tahoma" w:cs="Tahoma"/>
          <w:sz w:val="24"/>
          <w:szCs w:val="24"/>
          <w:lang w:val="sr-Latn-CS"/>
        </w:rPr>
        <w:t xml:space="preserve"> o rasporedu i trajanju radnog vremena u sedmici za žalioca za školsku godinu 2009/2010.godinu </w:t>
      </w:r>
      <w:r w:rsidR="0023711F" w:rsidRPr="0023711F">
        <w:t xml:space="preserve"> </w:t>
      </w:r>
      <w:r w:rsidR="0023711F" w:rsidRPr="0023711F">
        <w:rPr>
          <w:rFonts w:ascii="Tahoma" w:hAnsi="Tahoma" w:cs="Tahoma"/>
          <w:sz w:val="24"/>
          <w:szCs w:val="24"/>
          <w:lang w:val="sr-Latn-CS"/>
        </w:rPr>
        <w:t xml:space="preserve">u roku od pet dana od dana kada je podnosilac zahtjeva dostavio dokaz o uplati troškova postupka </w:t>
      </w:r>
      <w:r w:rsidR="006B7E99" w:rsidRPr="006B7E99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00A00">
        <w:rPr>
          <w:rFonts w:ascii="Tahoma" w:hAnsi="Tahoma" w:cs="Tahoma"/>
          <w:sz w:val="24"/>
          <w:szCs w:val="24"/>
          <w:lang w:val="sr-Latn-CS"/>
        </w:rPr>
        <w:t>.</w:t>
      </w:r>
      <w:r w:rsidR="006B7E99" w:rsidRPr="006B7E9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B7E99" w:rsidRDefault="00805BB0" w:rsidP="006B7E99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sz w:val="24"/>
          <w:szCs w:val="24"/>
        </w:rPr>
        <w:t>X X</w:t>
      </w:r>
      <w:bookmarkEnd w:id="0"/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uplati 0,</w:t>
      </w:r>
      <w:r w:rsidR="00CC1361">
        <w:rPr>
          <w:rFonts w:ascii="Tahoma" w:hAnsi="Tahoma" w:cs="Tahoma"/>
          <w:sz w:val="24"/>
          <w:szCs w:val="24"/>
        </w:rPr>
        <w:t>05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6B7E99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4C0976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6B7E99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D0152" w:rsidRPr="00ED0152" w:rsidRDefault="00771864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br.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UPI 10/1 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C0976">
        <w:rPr>
          <w:rFonts w:ascii="Tahoma" w:hAnsi="Tahoma" w:cs="Tahoma"/>
          <w:sz w:val="24"/>
          <w:szCs w:val="24"/>
          <w:lang w:val="sr-Latn-CS"/>
        </w:rPr>
        <w:t>07</w:t>
      </w:r>
      <w:r w:rsidRPr="00771864">
        <w:rPr>
          <w:rFonts w:ascii="Tahoma" w:hAnsi="Tahoma" w:cs="Tahoma"/>
          <w:sz w:val="24"/>
          <w:szCs w:val="24"/>
          <w:lang w:val="sr-Latn-CS"/>
        </w:rPr>
        <w:t>.</w:t>
      </w:r>
      <w:r w:rsidR="004C0976">
        <w:rPr>
          <w:rFonts w:ascii="Tahoma" w:hAnsi="Tahoma" w:cs="Tahoma"/>
          <w:sz w:val="24"/>
          <w:szCs w:val="24"/>
          <w:lang w:val="sr-Latn-CS"/>
        </w:rPr>
        <w:t>11</w:t>
      </w:r>
      <w:r w:rsidRPr="00771864">
        <w:rPr>
          <w:rFonts w:ascii="Tahoma" w:hAnsi="Tahoma" w:cs="Tahoma"/>
          <w:sz w:val="24"/>
          <w:szCs w:val="24"/>
          <w:lang w:val="sr-Latn-CS"/>
        </w:rPr>
        <w:t>.201</w:t>
      </w:r>
      <w:r w:rsidR="004C0976">
        <w:rPr>
          <w:rFonts w:ascii="Tahoma" w:hAnsi="Tahoma" w:cs="Tahoma"/>
          <w:sz w:val="24"/>
          <w:szCs w:val="24"/>
          <w:lang w:val="sr-Latn-CS"/>
        </w:rPr>
        <w:t>6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.godine donio </w:t>
      </w:r>
      <w:r w:rsidR="004C0976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4C0976" w:rsidRPr="004C0976">
        <w:rPr>
          <w:rFonts w:ascii="Tahoma" w:hAnsi="Tahoma" w:cs="Tahoma"/>
          <w:sz w:val="24"/>
          <w:szCs w:val="24"/>
          <w:lang w:val="sr-Latn-CS"/>
        </w:rPr>
        <w:t>UPI 10/2 od 22.11.2016.godine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 xml:space="preserve">Postupajući po Vašem zahtjevu UP I 10/1 od 07.11.2016. godine obavještavamo Vas </w:t>
      </w:r>
      <w:r w:rsidR="00ED0152">
        <w:rPr>
          <w:rFonts w:ascii="Tahoma" w:hAnsi="Tahoma" w:cs="Tahoma"/>
          <w:sz w:val="24"/>
          <w:szCs w:val="24"/>
          <w:lang w:val="sr-Latn-CS"/>
        </w:rPr>
        <w:t>ste školske 2009/10 godine u Imt</w:t>
      </w:r>
      <w:r w:rsidR="00ED0152" w:rsidRPr="00ED0152">
        <w:rPr>
          <w:rFonts w:ascii="Tahoma" w:hAnsi="Tahoma" w:cs="Tahoma"/>
          <w:sz w:val="24"/>
          <w:szCs w:val="24"/>
          <w:lang w:val="sr-Latn-CS"/>
        </w:rPr>
        <w:t xml:space="preserve"> razredu imali 2 časa sedmično iz predmeta preduzetništvo i 2 časa sedmično iz predmeta ekonomika trgovine. U II mt razredu iste školske godine imali ste 3 časa sedmično iz predmeta osnovi ekonomije i 2 časa sedmično iz predmeta marketing.</w:t>
      </w:r>
    </w:p>
    <w:p w:rsidR="00172C5B" w:rsidRDefault="00ED0152" w:rsidP="00ED015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D0152">
        <w:rPr>
          <w:rFonts w:ascii="Tahoma" w:hAnsi="Tahoma" w:cs="Tahoma"/>
          <w:sz w:val="24"/>
          <w:szCs w:val="24"/>
          <w:lang w:val="sr-Latn-CS"/>
        </w:rPr>
        <w:lastRenderedPageBreak/>
        <w:t>Iz gore navedenog jasno je da ste školske 2009/2010 godine imali 9 nastavnih časova sedmično.</w:t>
      </w:r>
    </w:p>
    <w:p w:rsidR="00B32120" w:rsidRDefault="00EF2012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DF6306">
        <w:rPr>
          <w:rFonts w:ascii="Tahoma" w:hAnsi="Tahoma" w:cs="Tahoma"/>
          <w:sz w:val="24"/>
          <w:szCs w:val="24"/>
          <w:lang w:val="sr-Latn-CS"/>
        </w:rPr>
        <w:t>akta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u zakonskom roku podnosilac zahtjeva je uložio žalbu. U žalbi se u bitnom navodi da se rješenje pobija zbog povrede pravila postupka i pogrešn</w:t>
      </w:r>
      <w:r w:rsidR="005F4A65">
        <w:rPr>
          <w:rFonts w:ascii="Tahoma" w:hAnsi="Tahoma" w:cs="Tahoma"/>
          <w:sz w:val="24"/>
          <w:szCs w:val="24"/>
          <w:lang w:val="sr-Latn-CS"/>
        </w:rPr>
        <w:t>o i nepotpuno utvrđenog činjeničnog stanja i pogrešne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primjene materijalnog </w:t>
      </w:r>
      <w:r w:rsidR="003262ED">
        <w:rPr>
          <w:rFonts w:ascii="Tahoma" w:hAnsi="Tahoma" w:cs="Tahoma"/>
          <w:sz w:val="24"/>
          <w:szCs w:val="24"/>
          <w:lang w:val="sr-Latn-CS"/>
        </w:rPr>
        <w:t>prav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a.  Podnosilac žalbe navodi da je dana </w:t>
      </w:r>
      <w:r w:rsidR="00880CB1">
        <w:rPr>
          <w:rFonts w:ascii="Tahoma" w:hAnsi="Tahoma" w:cs="Tahoma"/>
          <w:sz w:val="24"/>
          <w:szCs w:val="24"/>
          <w:lang w:val="sr-Latn-CS"/>
        </w:rPr>
        <w:t>07</w:t>
      </w:r>
      <w:r w:rsidR="00172C5B">
        <w:rPr>
          <w:rFonts w:ascii="Tahoma" w:hAnsi="Tahoma" w:cs="Tahoma"/>
          <w:sz w:val="24"/>
          <w:szCs w:val="24"/>
          <w:lang w:val="sr-Latn-CS"/>
        </w:rPr>
        <w:t>.</w:t>
      </w:r>
      <w:r w:rsidR="00880CB1">
        <w:rPr>
          <w:rFonts w:ascii="Tahoma" w:hAnsi="Tahoma" w:cs="Tahoma"/>
          <w:sz w:val="24"/>
          <w:szCs w:val="24"/>
          <w:lang w:val="sr-Latn-CS"/>
        </w:rPr>
        <w:t>11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.2015.godine uputio zahtjev za slobodan pristup informacijama, na koji je prvostepeni organ donio </w:t>
      </w:r>
      <w:r w:rsidR="00880CB1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880CB1">
        <w:rPr>
          <w:rFonts w:ascii="Tahoma" w:hAnsi="Tahoma" w:cs="Tahoma"/>
          <w:sz w:val="24"/>
          <w:szCs w:val="24"/>
          <w:lang w:val="sr-Latn-CS"/>
        </w:rPr>
        <w:t>UPI 10/2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80CB1">
        <w:rPr>
          <w:rFonts w:ascii="Tahoma" w:hAnsi="Tahoma" w:cs="Tahoma"/>
          <w:sz w:val="24"/>
          <w:szCs w:val="24"/>
          <w:lang w:val="sr-Latn-CS"/>
        </w:rPr>
        <w:t>22</w:t>
      </w:r>
      <w:r w:rsidR="00172C5B">
        <w:rPr>
          <w:rFonts w:ascii="Tahoma" w:hAnsi="Tahoma" w:cs="Tahoma"/>
          <w:sz w:val="24"/>
          <w:szCs w:val="24"/>
          <w:lang w:val="sr-Latn-CS"/>
        </w:rPr>
        <w:t>.</w:t>
      </w:r>
      <w:r w:rsidR="00880CB1">
        <w:rPr>
          <w:rFonts w:ascii="Tahoma" w:hAnsi="Tahoma" w:cs="Tahoma"/>
          <w:sz w:val="24"/>
          <w:szCs w:val="24"/>
          <w:lang w:val="sr-Latn-CS"/>
        </w:rPr>
        <w:t>11</w:t>
      </w:r>
      <w:r w:rsidR="00172C5B">
        <w:rPr>
          <w:rFonts w:ascii="Tahoma" w:hAnsi="Tahoma" w:cs="Tahoma"/>
          <w:sz w:val="24"/>
          <w:szCs w:val="24"/>
          <w:lang w:val="sr-Latn-CS"/>
        </w:rPr>
        <w:t>.201</w:t>
      </w:r>
      <w:r w:rsidR="00880CB1">
        <w:rPr>
          <w:rFonts w:ascii="Tahoma" w:hAnsi="Tahoma" w:cs="Tahoma"/>
          <w:sz w:val="24"/>
          <w:szCs w:val="24"/>
          <w:lang w:val="sr-Latn-CS"/>
        </w:rPr>
        <w:t>6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.godine, kojim se </w:t>
      </w:r>
      <w:r w:rsidR="00383B4C">
        <w:rPr>
          <w:rFonts w:ascii="Tahoma" w:hAnsi="Tahoma" w:cs="Tahoma"/>
          <w:sz w:val="24"/>
          <w:szCs w:val="24"/>
          <w:lang w:val="sr-Latn-CS"/>
        </w:rPr>
        <w:t>je podnosilac žalbe obavješten da</w:t>
      </w:r>
      <w:r w:rsidR="007F5E1A">
        <w:rPr>
          <w:rFonts w:ascii="Tahoma" w:hAnsi="Tahoma" w:cs="Tahoma"/>
          <w:sz w:val="24"/>
          <w:szCs w:val="24"/>
          <w:lang w:val="sr-Latn-CS"/>
        </w:rPr>
        <w:t xml:space="preserve"> je za školsku 2009/2010 .godini</w:t>
      </w:r>
      <w:r w:rsidR="00383B4C">
        <w:rPr>
          <w:rFonts w:ascii="Tahoma" w:hAnsi="Tahoma" w:cs="Tahoma"/>
          <w:sz w:val="24"/>
          <w:szCs w:val="24"/>
          <w:lang w:val="sr-Latn-CS"/>
        </w:rPr>
        <w:t xml:space="preserve"> imao 9 nastavnih časova</w:t>
      </w:r>
      <w:r w:rsidR="00EF1C16">
        <w:rPr>
          <w:rFonts w:ascii="Tahoma" w:hAnsi="Tahoma" w:cs="Tahoma"/>
          <w:sz w:val="24"/>
          <w:szCs w:val="24"/>
          <w:lang w:val="sr-Latn-CS"/>
        </w:rPr>
        <w:t xml:space="preserve">. Žalilac navodi da je osporenim </w:t>
      </w:r>
      <w:r w:rsidR="00B32120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EF1C16">
        <w:rPr>
          <w:rFonts w:ascii="Tahoma" w:hAnsi="Tahoma" w:cs="Tahoma"/>
          <w:sz w:val="24"/>
          <w:szCs w:val="24"/>
          <w:lang w:val="sr-Latn-CS"/>
        </w:rPr>
        <w:t xml:space="preserve"> povrijeđeno pravo </w:t>
      </w:r>
      <w:r w:rsidR="00B32120">
        <w:rPr>
          <w:rFonts w:ascii="Tahoma" w:hAnsi="Tahoma" w:cs="Tahoma"/>
          <w:sz w:val="24"/>
          <w:szCs w:val="24"/>
          <w:lang w:val="sr-Latn-CS"/>
        </w:rPr>
        <w:t>na njegovu štetu, da je pomenuti</w:t>
      </w:r>
      <w:r w:rsidR="00EF1C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2120">
        <w:rPr>
          <w:rFonts w:ascii="Tahoma" w:hAnsi="Tahoma" w:cs="Tahoma"/>
          <w:sz w:val="24"/>
          <w:szCs w:val="24"/>
          <w:lang w:val="sr-Latn-CS"/>
        </w:rPr>
        <w:t>akt nezakonit</w:t>
      </w:r>
      <w:r w:rsidR="00EF1C16">
        <w:rPr>
          <w:rFonts w:ascii="Tahoma" w:hAnsi="Tahoma" w:cs="Tahoma"/>
          <w:sz w:val="24"/>
          <w:szCs w:val="24"/>
          <w:lang w:val="sr-Latn-CS"/>
        </w:rPr>
        <w:t>, razlozi za osporeno rješenje su u suprotnosti sa stvarnim činjeničnim stanjem, te da je prvostepeni organ pogrešno primijenio materijlno pravo za ovu pravnu stvar. Žalil</w:t>
      </w:r>
      <w:r w:rsidR="007F5E1A">
        <w:rPr>
          <w:rFonts w:ascii="Tahoma" w:hAnsi="Tahoma" w:cs="Tahoma"/>
          <w:sz w:val="24"/>
          <w:szCs w:val="24"/>
          <w:lang w:val="sr-Latn-CS"/>
        </w:rPr>
        <w:t>ac dalje navodi da je činjenica</w:t>
      </w:r>
      <w:r w:rsidR="00B32120">
        <w:rPr>
          <w:rFonts w:ascii="Tahoma" w:hAnsi="Tahoma" w:cs="Tahoma"/>
          <w:sz w:val="24"/>
          <w:szCs w:val="24"/>
          <w:lang w:val="sr-Latn-CS"/>
        </w:rPr>
        <w:t xml:space="preserve"> da je u školskoj 2009/2010 godini izvodio nastavu iz nastavnih predmeta u trajanju 15 nastavnih časova u sedmici.</w:t>
      </w:r>
      <w:r w:rsidR="002B37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32120">
        <w:rPr>
          <w:rFonts w:ascii="Tahoma" w:hAnsi="Tahoma" w:cs="Tahoma"/>
          <w:sz w:val="24"/>
          <w:szCs w:val="24"/>
          <w:lang w:val="sr-Latn-CS"/>
        </w:rPr>
        <w:t>Žalilac napominje da je sem</w:t>
      </w:r>
      <w:r w:rsidR="002B375B">
        <w:rPr>
          <w:rFonts w:ascii="Tahoma" w:hAnsi="Tahoma" w:cs="Tahoma"/>
          <w:sz w:val="24"/>
          <w:szCs w:val="24"/>
          <w:lang w:val="sr-Latn-CS"/>
        </w:rPr>
        <w:t>i</w:t>
      </w:r>
      <w:r w:rsidR="00B32120">
        <w:rPr>
          <w:rFonts w:ascii="Tahoma" w:hAnsi="Tahoma" w:cs="Tahoma"/>
          <w:sz w:val="24"/>
          <w:szCs w:val="24"/>
          <w:lang w:val="sr-Latn-CS"/>
        </w:rPr>
        <w:t>čna norma za nastavnika ekono</w:t>
      </w:r>
      <w:r w:rsidR="002B375B">
        <w:rPr>
          <w:rFonts w:ascii="Tahoma" w:hAnsi="Tahoma" w:cs="Tahoma"/>
          <w:sz w:val="24"/>
          <w:szCs w:val="24"/>
          <w:lang w:val="sr-Latn-CS"/>
        </w:rPr>
        <w:t>m</w:t>
      </w:r>
      <w:r w:rsidR="00B32120">
        <w:rPr>
          <w:rFonts w:ascii="Tahoma" w:hAnsi="Tahoma" w:cs="Tahoma"/>
          <w:sz w:val="24"/>
          <w:szCs w:val="24"/>
          <w:lang w:val="sr-Latn-CS"/>
        </w:rPr>
        <w:t xml:space="preserve">ske grupe predmeta u trajanju od </w:t>
      </w:r>
      <w:r w:rsidR="00711E3C">
        <w:rPr>
          <w:rFonts w:ascii="Tahoma" w:hAnsi="Tahoma" w:cs="Tahoma"/>
          <w:sz w:val="24"/>
          <w:szCs w:val="24"/>
          <w:lang w:val="sr-Latn-CS"/>
        </w:rPr>
        <w:t xml:space="preserve"> 20 nastavnih časova ( polovina punog radnog vremena u se</w:t>
      </w:r>
      <w:r w:rsidR="007F5E1A">
        <w:rPr>
          <w:rFonts w:ascii="Tahoma" w:hAnsi="Tahoma" w:cs="Tahoma"/>
          <w:sz w:val="24"/>
          <w:szCs w:val="24"/>
          <w:lang w:val="sr-Latn-CS"/>
        </w:rPr>
        <w:t>d</w:t>
      </w:r>
      <w:r w:rsidR="00711E3C">
        <w:rPr>
          <w:rFonts w:ascii="Tahoma" w:hAnsi="Tahoma" w:cs="Tahoma"/>
          <w:sz w:val="24"/>
          <w:szCs w:val="24"/>
          <w:lang w:val="sr-Latn-CS"/>
        </w:rPr>
        <w:t>m</w:t>
      </w:r>
      <w:r w:rsidR="002B375B">
        <w:rPr>
          <w:rFonts w:ascii="Tahoma" w:hAnsi="Tahoma" w:cs="Tahoma"/>
          <w:sz w:val="24"/>
          <w:szCs w:val="24"/>
          <w:lang w:val="sr-Latn-CS"/>
        </w:rPr>
        <w:t>ici ) u okviru 40 sati ( p</w:t>
      </w:r>
      <w:r w:rsidR="00711E3C">
        <w:rPr>
          <w:rFonts w:ascii="Tahoma" w:hAnsi="Tahoma" w:cs="Tahoma"/>
          <w:sz w:val="24"/>
          <w:szCs w:val="24"/>
          <w:lang w:val="sr-Latn-CS"/>
        </w:rPr>
        <w:t>uno radno vrijeme u sedmici) pa je žalilac radio 15 nastavnih časova u sedmici i 18 sati u sjed</w:t>
      </w:r>
      <w:r w:rsidR="007F5E1A">
        <w:rPr>
          <w:rFonts w:ascii="Tahoma" w:hAnsi="Tahoma" w:cs="Tahoma"/>
          <w:sz w:val="24"/>
          <w:szCs w:val="24"/>
          <w:lang w:val="sr-Latn-CS"/>
        </w:rPr>
        <w:t>m</w:t>
      </w:r>
      <w:r w:rsidR="00711E3C">
        <w:rPr>
          <w:rFonts w:ascii="Tahoma" w:hAnsi="Tahoma" w:cs="Tahoma"/>
          <w:sz w:val="24"/>
          <w:szCs w:val="24"/>
          <w:lang w:val="sr-Latn-CS"/>
        </w:rPr>
        <w:t>ici u okviru punog radnog vremena za izvršenje aktivnosti propisanih S</w:t>
      </w:r>
      <w:r w:rsidR="007F5E1A">
        <w:rPr>
          <w:rFonts w:ascii="Tahoma" w:hAnsi="Tahoma" w:cs="Tahoma"/>
          <w:sz w:val="24"/>
          <w:szCs w:val="24"/>
          <w:lang w:val="sr-Latn-CS"/>
        </w:rPr>
        <w:t>t</w:t>
      </w:r>
      <w:r w:rsidR="00711E3C">
        <w:rPr>
          <w:rFonts w:ascii="Tahoma" w:hAnsi="Tahoma" w:cs="Tahoma"/>
          <w:sz w:val="24"/>
          <w:szCs w:val="24"/>
          <w:lang w:val="sr-Latn-CS"/>
        </w:rPr>
        <w:t>atutom JU SMŠ Mladost Tivat član 50 te je žalilac radi</w:t>
      </w:r>
      <w:r w:rsidR="007F5E1A">
        <w:rPr>
          <w:rFonts w:ascii="Tahoma" w:hAnsi="Tahoma" w:cs="Tahoma"/>
          <w:sz w:val="24"/>
          <w:szCs w:val="24"/>
          <w:lang w:val="sr-Latn-CS"/>
        </w:rPr>
        <w:t>o još 2 sata semično u okviru pu</w:t>
      </w:r>
      <w:r w:rsidR="00711E3C">
        <w:rPr>
          <w:rFonts w:ascii="Tahoma" w:hAnsi="Tahoma" w:cs="Tahoma"/>
          <w:sz w:val="24"/>
          <w:szCs w:val="24"/>
          <w:lang w:val="sr-Latn-CS"/>
        </w:rPr>
        <w:t xml:space="preserve">nog radnog vremena u sedmici za školsku godinu 2009/2010.godine sa učenicima JU SMŠ Mladost Tivat </w:t>
      </w:r>
      <w:r w:rsidR="002B375B">
        <w:rPr>
          <w:rFonts w:ascii="Tahoma" w:hAnsi="Tahoma" w:cs="Tahoma"/>
          <w:sz w:val="24"/>
          <w:szCs w:val="24"/>
          <w:lang w:val="sr-Latn-CS"/>
        </w:rPr>
        <w:t>radi boljeg postizanja uspješa u savladavanju obaveznih programa, a koja dva časa su propisana Pravilnikom o organizaciji i sistematizaciji radnih mjesta u JU SMŠ Mladost Tivat .</w:t>
      </w:r>
      <w:r w:rsidR="00441E10">
        <w:rPr>
          <w:rFonts w:ascii="Tahoma" w:hAnsi="Tahoma" w:cs="Tahoma"/>
          <w:sz w:val="24"/>
          <w:szCs w:val="24"/>
          <w:lang w:val="sr-Latn-CS"/>
        </w:rPr>
        <w:t>Predlaže sa se poništi akt UPI  10/2 od 22.11.2016.godine.</w:t>
      </w:r>
    </w:p>
    <w:p w:rsidR="001A7342" w:rsidRDefault="001A7342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7342">
        <w:rPr>
          <w:rFonts w:ascii="Tahoma" w:hAnsi="Tahoma" w:cs="Tahoma"/>
          <w:sz w:val="24"/>
          <w:szCs w:val="24"/>
          <w:lang w:val="sr-Latn-CS"/>
        </w:rPr>
        <w:t xml:space="preserve">JU SMŠ Mladost Tivat u odgovoru na žalbu </w:t>
      </w:r>
      <w:r w:rsidR="00AE3915">
        <w:rPr>
          <w:rFonts w:ascii="Tahoma" w:hAnsi="Tahoma" w:cs="Tahoma"/>
          <w:sz w:val="24"/>
          <w:szCs w:val="24"/>
          <w:lang w:val="sr-Latn-CS"/>
        </w:rPr>
        <w:t xml:space="preserve">UPI 31/2 </w:t>
      </w:r>
      <w:r w:rsidR="0087226B">
        <w:rPr>
          <w:rFonts w:ascii="Tahoma" w:hAnsi="Tahoma" w:cs="Tahoma"/>
          <w:sz w:val="24"/>
          <w:szCs w:val="24"/>
          <w:lang w:val="sr-Latn-CS"/>
        </w:rPr>
        <w:t>u bitnom navodi da</w:t>
      </w:r>
      <w:r w:rsidRPr="001A734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3915">
        <w:rPr>
          <w:rFonts w:ascii="Tahoma" w:hAnsi="Tahoma" w:cs="Tahoma"/>
          <w:sz w:val="24"/>
          <w:szCs w:val="24"/>
          <w:lang w:val="sr-Latn-CS"/>
        </w:rPr>
        <w:t>r</w:t>
      </w:r>
      <w:r w:rsidR="00AE3915" w:rsidRPr="00AE3915">
        <w:rPr>
          <w:rFonts w:ascii="Tahoma" w:hAnsi="Tahoma" w:cs="Tahoma"/>
          <w:sz w:val="24"/>
          <w:szCs w:val="24"/>
          <w:lang w:val="sr-Latn-CS"/>
        </w:rPr>
        <w:t xml:space="preserve">adno vrijeme nastavnika i stručnih saradnika zbog prirode i specifičnosti posla nije utvrđeno kao osmočasovno radno vrijeme u toku dana ( od 07 do 15h, od 08 do 16h ili od 09 do 17h) već je definisano i zavisi prije svega od rasporeda časova. Godišnjeg plana i programa rada škole koji se donose na početku svake školske godine, kao i Statuta škole. </w:t>
      </w:r>
    </w:p>
    <w:p w:rsidR="000B1635" w:rsidRDefault="000B1635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B1635">
        <w:rPr>
          <w:rFonts w:ascii="Tahoma" w:hAnsi="Tahoma" w:cs="Tahoma"/>
          <w:sz w:val="24"/>
          <w:szCs w:val="24"/>
          <w:lang w:val="sr-Latn-CS"/>
        </w:rPr>
        <w:t xml:space="preserve">Savjet Agencije je dana 18.04.2017.godine prvostepenom organu uputilo </w:t>
      </w:r>
      <w:r w:rsidR="0087226B">
        <w:rPr>
          <w:rFonts w:ascii="Tahoma" w:hAnsi="Tahoma" w:cs="Tahoma"/>
          <w:sz w:val="24"/>
          <w:szCs w:val="24"/>
          <w:lang w:val="sr-Latn-CS"/>
        </w:rPr>
        <w:t>z</w:t>
      </w:r>
      <w:r w:rsidRPr="000B1635">
        <w:rPr>
          <w:rFonts w:ascii="Tahoma" w:hAnsi="Tahoma" w:cs="Tahoma"/>
          <w:sz w:val="24"/>
          <w:szCs w:val="24"/>
          <w:lang w:val="sr-Latn-CS"/>
        </w:rPr>
        <w:t>ahtjev br. 07-33-519</w:t>
      </w:r>
      <w:r>
        <w:rPr>
          <w:rFonts w:ascii="Tahoma" w:hAnsi="Tahoma" w:cs="Tahoma"/>
          <w:sz w:val="24"/>
          <w:szCs w:val="24"/>
          <w:lang w:val="sr-Latn-CS"/>
        </w:rPr>
        <w:t>2</w:t>
      </w:r>
      <w:r w:rsidR="007C2715">
        <w:rPr>
          <w:rFonts w:ascii="Tahoma" w:hAnsi="Tahoma" w:cs="Tahoma"/>
          <w:sz w:val="24"/>
          <w:szCs w:val="24"/>
          <w:lang w:val="sr-Latn-CS"/>
        </w:rPr>
        <w:t>-1/17 u kome se od istog traži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dostavljanje traženih zahtjevom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 UPI </w:t>
      </w:r>
      <w:r>
        <w:rPr>
          <w:rFonts w:ascii="Tahoma" w:hAnsi="Tahoma" w:cs="Tahoma"/>
          <w:sz w:val="24"/>
          <w:szCs w:val="24"/>
          <w:lang w:val="sr-Latn-CS"/>
        </w:rPr>
        <w:t>10</w:t>
      </w:r>
      <w:r w:rsidRPr="000B1635">
        <w:rPr>
          <w:rFonts w:ascii="Tahoma" w:hAnsi="Tahoma" w:cs="Tahoma"/>
          <w:sz w:val="24"/>
          <w:szCs w:val="24"/>
          <w:lang w:val="sr-Latn-CS"/>
        </w:rPr>
        <w:t xml:space="preserve">/1 od </w:t>
      </w:r>
      <w:r>
        <w:rPr>
          <w:rFonts w:ascii="Tahoma" w:hAnsi="Tahoma" w:cs="Tahoma"/>
          <w:sz w:val="24"/>
          <w:szCs w:val="24"/>
          <w:lang w:val="sr-Latn-CS"/>
        </w:rPr>
        <w:t>07</w:t>
      </w:r>
      <w:r w:rsidRPr="000B1635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11</w:t>
      </w:r>
      <w:r w:rsidRPr="000B163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</w:t>
      </w:r>
      <w:r w:rsidRPr="000B1635">
        <w:rPr>
          <w:rFonts w:ascii="Tahoma" w:hAnsi="Tahoma" w:cs="Tahoma"/>
          <w:sz w:val="24"/>
          <w:szCs w:val="24"/>
          <w:lang w:val="sr-Latn-CS"/>
        </w:rPr>
        <w:t>.godine , a u cilju odluči</w:t>
      </w:r>
      <w:r w:rsidR="007C2715">
        <w:rPr>
          <w:rFonts w:ascii="Tahoma" w:hAnsi="Tahoma" w:cs="Tahoma"/>
          <w:sz w:val="24"/>
          <w:szCs w:val="24"/>
          <w:lang w:val="sr-Latn-CS"/>
        </w:rPr>
        <w:t>vanja po predmetnoj žalbi koji su dostavljeni od strane JU SMŠ Mladost Tivat uz Dopis br. 755/1 od 05.04.2017.godine</w:t>
      </w:r>
      <w:r w:rsidR="0087226B">
        <w:rPr>
          <w:rFonts w:ascii="Tahoma" w:hAnsi="Tahoma" w:cs="Tahoma"/>
          <w:sz w:val="24"/>
          <w:szCs w:val="24"/>
          <w:lang w:val="sr-Latn-CS"/>
        </w:rPr>
        <w:t>.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43D8F" w:rsidRDefault="00A761ED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Nak</w:t>
      </w:r>
      <w:r w:rsidR="008B3BF4">
        <w:rPr>
          <w:rFonts w:ascii="Tahoma" w:hAnsi="Tahoma" w:cs="Tahoma"/>
          <w:sz w:val="24"/>
          <w:szCs w:val="24"/>
          <w:lang w:val="sr-Latn-CS"/>
        </w:rPr>
        <w:t xml:space="preserve">on razmatranja spisa </w:t>
      </w:r>
      <w:r w:rsidR="00A64C64">
        <w:rPr>
          <w:rFonts w:ascii="Tahoma" w:hAnsi="Tahoma" w:cs="Tahoma"/>
          <w:sz w:val="24"/>
          <w:szCs w:val="24"/>
          <w:lang w:val="sr-Latn-CS"/>
        </w:rPr>
        <w:t>predmeta,</w:t>
      </w:r>
      <w:r w:rsidR="00EA55BF">
        <w:rPr>
          <w:rFonts w:ascii="Tahoma" w:hAnsi="Tahoma" w:cs="Tahoma"/>
          <w:sz w:val="24"/>
          <w:szCs w:val="24"/>
          <w:lang w:val="sr-Latn-CS"/>
        </w:rPr>
        <w:t xml:space="preserve"> navoda</w:t>
      </w:r>
      <w:r w:rsidR="00D83418">
        <w:rPr>
          <w:rFonts w:ascii="Tahoma" w:hAnsi="Tahoma" w:cs="Tahoma"/>
          <w:sz w:val="24"/>
          <w:szCs w:val="24"/>
          <w:lang w:val="sr-Latn-CS"/>
        </w:rPr>
        <w:t xml:space="preserve"> žalbe i odgovora na žalbu</w:t>
      </w:r>
      <w:r w:rsidR="00EA55BF">
        <w:rPr>
          <w:rFonts w:ascii="Tahoma" w:hAnsi="Tahoma" w:cs="Tahoma"/>
          <w:sz w:val="24"/>
          <w:szCs w:val="24"/>
          <w:lang w:val="sr-Latn-CS"/>
        </w:rPr>
        <w:t>,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715">
        <w:rPr>
          <w:rFonts w:ascii="Tahoma" w:hAnsi="Tahoma" w:cs="Tahoma"/>
          <w:sz w:val="24"/>
          <w:szCs w:val="24"/>
          <w:lang w:val="sr-Latn-CS"/>
        </w:rPr>
        <w:t xml:space="preserve">i neposrednog </w:t>
      </w:r>
      <w:r w:rsidR="00A84DFB">
        <w:rPr>
          <w:rFonts w:ascii="Tahoma" w:hAnsi="Tahoma" w:cs="Tahoma"/>
          <w:sz w:val="24"/>
          <w:szCs w:val="24"/>
          <w:lang w:val="sr-Latn-CS"/>
        </w:rPr>
        <w:t xml:space="preserve">uvida u </w:t>
      </w:r>
      <w:r w:rsidR="00121E1F">
        <w:rPr>
          <w:rFonts w:ascii="Tahoma" w:hAnsi="Tahoma" w:cs="Tahoma"/>
          <w:sz w:val="24"/>
          <w:szCs w:val="24"/>
          <w:lang w:val="sr-Latn-CS"/>
        </w:rPr>
        <w:t xml:space="preserve">traženu informaciju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Savjet Agencije nalazi da je žalba osnovana.</w:t>
      </w:r>
    </w:p>
    <w:p w:rsidR="00DE415C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="00706D5E">
        <w:rPr>
          <w:rFonts w:ascii="Tahoma" w:hAnsi="Tahoma" w:cs="Tahoma"/>
          <w:sz w:val="24"/>
          <w:szCs w:val="24"/>
          <w:lang w:val="sr-Latn-CS"/>
        </w:rPr>
        <w:t>akt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706D5E">
        <w:rPr>
          <w:rFonts w:ascii="Tahoma" w:hAnsi="Tahoma" w:cs="Tahoma"/>
          <w:sz w:val="24"/>
          <w:szCs w:val="24"/>
          <w:lang w:val="sr-Latn-CS"/>
        </w:rPr>
        <w:t>UPI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6D5E">
        <w:rPr>
          <w:rFonts w:ascii="Tahoma" w:hAnsi="Tahoma" w:cs="Tahoma"/>
          <w:sz w:val="24"/>
          <w:szCs w:val="24"/>
          <w:lang w:val="sr-Latn-CS"/>
        </w:rPr>
        <w:t>10/2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706D5E">
        <w:rPr>
          <w:rFonts w:ascii="Tahoma" w:hAnsi="Tahoma" w:cs="Tahoma"/>
          <w:bCs/>
          <w:color w:val="000000"/>
          <w:sz w:val="24"/>
          <w:szCs w:val="24"/>
          <w:lang w:val="sr-Latn-CS"/>
        </w:rPr>
        <w:t>22</w:t>
      </w:r>
      <w:r w:rsidR="007C679F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706D5E">
        <w:rPr>
          <w:rFonts w:ascii="Tahoma" w:hAnsi="Tahoma" w:cs="Tahoma"/>
          <w:bCs/>
          <w:color w:val="000000"/>
          <w:sz w:val="24"/>
          <w:szCs w:val="24"/>
          <w:lang w:val="sr-Latn-CS"/>
        </w:rPr>
        <w:t>11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706D5E">
        <w:rPr>
          <w:rFonts w:ascii="Tahoma" w:hAnsi="Tahoma" w:cs="Tahoma"/>
          <w:bCs/>
          <w:color w:val="000000"/>
          <w:sz w:val="24"/>
          <w:szCs w:val="24"/>
          <w:lang w:val="sr-Latn-CS"/>
        </w:rPr>
        <w:t>6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šno i nepotpuno utvrđenog činjeničnog stanja i </w:t>
      </w:r>
      <w:r w:rsidR="00706D5E">
        <w:rPr>
          <w:rFonts w:ascii="Tahoma" w:hAnsi="Tahoma" w:cs="Tahoma"/>
          <w:sz w:val="24"/>
          <w:szCs w:val="24"/>
          <w:lang w:val="sr-Latn-CS"/>
        </w:rPr>
        <w:t xml:space="preserve">povrede pravila postupka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>Prvostepeni organ je izvršio povredu pravila postupka jer o predmetnom zahtjevu nije doni</w:t>
      </w:r>
      <w:r w:rsidR="008F6D4F">
        <w:rPr>
          <w:rFonts w:ascii="Tahoma" w:hAnsi="Tahoma" w:cs="Tahoma"/>
          <w:sz w:val="24"/>
          <w:szCs w:val="24"/>
          <w:lang w:val="sr-Latn-CS"/>
        </w:rPr>
        <w:t>o rješenje kako je to propisano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članom</w:t>
      </w:r>
      <w:r w:rsidR="00326481" w:rsidRPr="00326481">
        <w:rPr>
          <w:rFonts w:ascii="Tahoma" w:hAnsi="Tahoma" w:cs="Tahoma"/>
          <w:sz w:val="24"/>
          <w:szCs w:val="24"/>
          <w:lang w:val="sr-Latn-CS"/>
        </w:rPr>
        <w:t xml:space="preserve"> 30 Zakona o slobodnom pristupu informacijama  da se o zahtjevu za pristup informaciji, osim u slučaju iz člana 22 ovog zakona, organ vlasti odlučuje rješenjem, kojim dozvoljava pristup traženoj informaciji ili njenom dijelu ili zahtjev odbija.</w:t>
      </w:r>
      <w:r w:rsidR="004246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Pristup informacijama može se ograničiti samo radi zaštite interesa propisanih ovim zakonom. Članom 14 Zakona o slobodnom pristupu informacijama taksativno su navedeni slučajevi i to na način da  organ vlasti može ograničiti pristup informaciji ili dijelu informacije, ako je to u interesu: 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izvršilaca krivičnih djela, radi zaštite od objelodanjivanja podataka koji se odnose na: sprječavanje izvršenja krivičnog djela, prijavljivanje krivičnog djela i njegovog izvršioca,sadržinu preduzetih radnji u pretkrivičnom i krivičnom postupku, dokaze prikupljene izviđajem i istragom,mjere tajnog nadzora, zaštićenog svjedoka i svjedoka saradnika,efikasnost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Savjet Agencije uvidom u spise predmeta utvrdio da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lastRenderedPageBreak/>
        <w:t xml:space="preserve">se predmetni zahtjev odnosi na informaciju koja ne sadrži podatke koji se štite shodno članu 14 Zakona o slobodnom pristupu informacijama, a koji je osnov za ograničenje pristupa informacijama shodno Zakonu o slobodnom pristupu informacijama. Savjet Agencije je u postupku preispitivanja zakonistosti osporenog </w:t>
      </w:r>
      <w:r w:rsidR="00DE415C">
        <w:rPr>
          <w:rFonts w:ascii="Tahoma" w:hAnsi="Tahoma" w:cs="Tahoma"/>
          <w:sz w:val="24"/>
          <w:szCs w:val="24"/>
          <w:lang w:val="sr-Latn-CS"/>
        </w:rPr>
        <w:t>akta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izvršio neposredan uvid u informaciju traženu zahtjevom u konkretnom slučaju utvrdio da u smislu člana 4 Zakona o slobodnom pristupu informacijama postoji potreba činjenja transparetnim rada prvostepenog organa te u cilju javnosti i otvorenosti djelovanja </w:t>
      </w:r>
      <w:r w:rsidR="00DE415C">
        <w:rPr>
          <w:rFonts w:ascii="Tahoma" w:hAnsi="Tahoma" w:cs="Tahoma"/>
          <w:sz w:val="24"/>
          <w:szCs w:val="24"/>
          <w:lang w:val="sr-Latn-CS"/>
        </w:rPr>
        <w:t xml:space="preserve">JU SMŠ Mladost Tivat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E415C">
        <w:rPr>
          <w:rFonts w:ascii="Tahoma" w:hAnsi="Tahoma" w:cs="Tahoma"/>
          <w:sz w:val="24"/>
          <w:szCs w:val="24"/>
          <w:lang w:val="sr-Latn-CS"/>
        </w:rPr>
        <w:t>kao obrazovne institucije</w:t>
      </w:r>
      <w:r w:rsidR="008F6D4F">
        <w:rPr>
          <w:rFonts w:ascii="Tahoma" w:hAnsi="Tahoma" w:cs="Tahoma"/>
          <w:sz w:val="24"/>
          <w:szCs w:val="24"/>
          <w:lang w:val="sr-Latn-CS"/>
        </w:rPr>
        <w:t>.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konkretnom slučaju kroz pravilnu primjenu članova 1, 3, 4, 5, 6 i 7  Zakona o slobodnom pristupu informacijama organ vlasti je bio dužan da omogući pristup informaciji</w:t>
      </w:r>
      <w:r w:rsidR="00DE415C" w:rsidRPr="00DE415C">
        <w:t xml:space="preserve"> 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>u smislu člana 13 Zakona o slobodnom pristupu informacijama i dostavi je podnosiocu zahjeva na način kako je to traženo zahtjevom za slobodan pristup.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Savjet Agencije je u postupku pre</w:t>
      </w:r>
      <w:r w:rsidR="005F4DC1">
        <w:rPr>
          <w:rFonts w:ascii="Tahoma" w:hAnsi="Tahoma" w:cs="Tahoma"/>
          <w:sz w:val="24"/>
          <w:szCs w:val="24"/>
          <w:lang w:val="sr-Latn-CS"/>
        </w:rPr>
        <w:t>is</w:t>
      </w:r>
      <w:r w:rsidR="0087226B">
        <w:rPr>
          <w:rFonts w:ascii="Tahoma" w:hAnsi="Tahoma" w:cs="Tahoma"/>
          <w:sz w:val="24"/>
          <w:szCs w:val="24"/>
          <w:lang w:val="sr-Latn-CS"/>
        </w:rPr>
        <w:t>pitivanja zakonistosti o</w:t>
      </w:r>
      <w:r w:rsidR="005F4DC1">
        <w:rPr>
          <w:rFonts w:ascii="Tahoma" w:hAnsi="Tahoma" w:cs="Tahoma"/>
          <w:sz w:val="24"/>
          <w:szCs w:val="24"/>
          <w:lang w:val="sr-Latn-CS"/>
        </w:rPr>
        <w:t>s</w:t>
      </w:r>
      <w:r w:rsidR="0087226B">
        <w:rPr>
          <w:rFonts w:ascii="Tahoma" w:hAnsi="Tahoma" w:cs="Tahoma"/>
          <w:sz w:val="24"/>
          <w:szCs w:val="24"/>
          <w:lang w:val="sr-Latn-CS"/>
        </w:rPr>
        <w:t>porenog akta</w:t>
      </w:r>
      <w:r w:rsidR="00DE415C" w:rsidRPr="00DE415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17E4">
        <w:rPr>
          <w:rFonts w:ascii="Tahoma" w:hAnsi="Tahoma" w:cs="Tahoma"/>
          <w:sz w:val="24"/>
          <w:szCs w:val="24"/>
          <w:lang w:val="sr-Latn-CS"/>
        </w:rPr>
        <w:t xml:space="preserve">UPI 10/2 od 22.11.2016.godine 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 utvrdio da </w:t>
      </w:r>
      <w:r w:rsidR="007917E4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266EEE">
        <w:rPr>
          <w:rFonts w:ascii="Tahoma" w:hAnsi="Tahoma" w:cs="Tahoma"/>
          <w:sz w:val="24"/>
          <w:szCs w:val="24"/>
          <w:lang w:val="sr-Latn-CS"/>
        </w:rPr>
        <w:t xml:space="preserve">isti </w:t>
      </w:r>
      <w:r w:rsidR="007917E4">
        <w:rPr>
          <w:rFonts w:ascii="Tahoma" w:hAnsi="Tahoma" w:cs="Tahoma"/>
          <w:sz w:val="24"/>
          <w:szCs w:val="24"/>
          <w:lang w:val="sr-Latn-CS"/>
        </w:rPr>
        <w:t>kont</w:t>
      </w:r>
      <w:r w:rsidR="0087226B">
        <w:rPr>
          <w:rFonts w:ascii="Tahoma" w:hAnsi="Tahoma" w:cs="Tahoma"/>
          <w:sz w:val="24"/>
          <w:szCs w:val="24"/>
          <w:lang w:val="sr-Latn-CS"/>
        </w:rPr>
        <w:t>ra</w:t>
      </w:r>
      <w:r w:rsidR="007917E4">
        <w:rPr>
          <w:rFonts w:ascii="Tahoma" w:hAnsi="Tahoma" w:cs="Tahoma"/>
          <w:sz w:val="24"/>
          <w:szCs w:val="24"/>
          <w:lang w:val="sr-Latn-CS"/>
        </w:rPr>
        <w:t xml:space="preserve">diktoran </w:t>
      </w:r>
      <w:r w:rsidR="0087226B">
        <w:rPr>
          <w:rFonts w:ascii="Tahoma" w:hAnsi="Tahoma" w:cs="Tahoma"/>
          <w:sz w:val="24"/>
          <w:szCs w:val="24"/>
          <w:lang w:val="sr-Latn-CS"/>
        </w:rPr>
        <w:t xml:space="preserve">u odnosu na činjenice navedene </w:t>
      </w:r>
      <w:r w:rsidR="007917E4">
        <w:rPr>
          <w:rFonts w:ascii="Tahoma" w:hAnsi="Tahoma" w:cs="Tahoma"/>
          <w:sz w:val="24"/>
          <w:szCs w:val="24"/>
          <w:lang w:val="sr-Latn-CS"/>
        </w:rPr>
        <w:t xml:space="preserve"> u dopisu 755/1 </w:t>
      </w:r>
      <w:r w:rsidR="008F6D4F">
        <w:rPr>
          <w:rFonts w:ascii="Tahoma" w:hAnsi="Tahoma" w:cs="Tahoma"/>
          <w:sz w:val="24"/>
          <w:szCs w:val="24"/>
          <w:lang w:val="sr-Latn-CS"/>
        </w:rPr>
        <w:t>jer se u nje</w:t>
      </w:r>
      <w:r w:rsidR="007917E4">
        <w:rPr>
          <w:rFonts w:ascii="Tahoma" w:hAnsi="Tahoma" w:cs="Tahoma"/>
          <w:sz w:val="24"/>
          <w:szCs w:val="24"/>
          <w:lang w:val="sr-Latn-CS"/>
        </w:rPr>
        <w:t>mu navodi da je podnosilca zahtjeva imao školske 2009/2010</w:t>
      </w:r>
      <w:r w:rsidR="008F6D4F">
        <w:rPr>
          <w:rFonts w:ascii="Tahoma" w:hAnsi="Tahoma" w:cs="Tahoma"/>
          <w:sz w:val="24"/>
          <w:szCs w:val="24"/>
          <w:lang w:val="sr-Latn-CS"/>
        </w:rPr>
        <w:t xml:space="preserve">.godine  i to </w:t>
      </w:r>
      <w:r w:rsidR="007917E4">
        <w:rPr>
          <w:rFonts w:ascii="Tahoma" w:hAnsi="Tahoma" w:cs="Tahoma"/>
          <w:sz w:val="24"/>
          <w:szCs w:val="24"/>
          <w:lang w:val="sr-Latn-CS"/>
        </w:rPr>
        <w:t xml:space="preserve"> 9 nastavnih časova dok u dopisu 755/1</w:t>
      </w:r>
      <w:r w:rsidR="008F6D4F">
        <w:rPr>
          <w:rFonts w:ascii="Tahoma" w:hAnsi="Tahoma" w:cs="Tahoma"/>
          <w:sz w:val="24"/>
          <w:szCs w:val="24"/>
          <w:lang w:val="sr-Latn-CS"/>
        </w:rPr>
        <w:t xml:space="preserve"> se navodi da je imao 15 nastavnih časova za istu školsku godinu</w:t>
      </w:r>
      <w:r w:rsidR="0087226B">
        <w:rPr>
          <w:rFonts w:ascii="Tahoma" w:hAnsi="Tahoma" w:cs="Tahoma"/>
          <w:sz w:val="24"/>
          <w:szCs w:val="24"/>
          <w:lang w:val="sr-Latn-CS"/>
        </w:rPr>
        <w:t>.</w:t>
      </w:r>
      <w:r w:rsidR="008F6D4F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C14AA" w:rsidRDefault="00891F07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204C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805BB0">
        <w:rPr>
          <w:rFonts w:ascii="Tahoma" w:hAnsi="Tahoma" w:cs="Tahoma"/>
          <w:sz w:val="24"/>
          <w:szCs w:val="24"/>
          <w:lang w:val="sr-Latn-CS"/>
        </w:rPr>
        <w:t>X X</w:t>
      </w:r>
      <w:r w:rsidR="00CC14AA" w:rsidRPr="00CC14AA">
        <w:rPr>
          <w:rFonts w:ascii="Tahoma" w:hAnsi="Tahoma" w:cs="Tahoma"/>
          <w:sz w:val="24"/>
          <w:szCs w:val="24"/>
          <w:lang w:val="sr-Latn-CS"/>
        </w:rPr>
        <w:t xml:space="preserve">  i to kopiju: informacije o rasporedu i trajanju radnog vremena u sedmici za žalioca za školsku godinu 2009/2010.godinu  u roku od pet dana od dana kada je podnosilac zahtjeva dostavio dokaz o uplati troškova postupka JU SMŠ „Mladost“ Tivat.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8F6D4F" w:rsidRDefault="00CF1554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8041EC">
        <w:rPr>
          <w:rFonts w:ascii="Tahoma" w:hAnsi="Tahoma" w:cs="Tahoma"/>
          <w:sz w:val="24"/>
          <w:szCs w:val="24"/>
        </w:rPr>
        <w:t>1</w:t>
      </w:r>
      <w:r w:rsidR="0068336A">
        <w:rPr>
          <w:rFonts w:ascii="Tahoma" w:hAnsi="Tahoma" w:cs="Tahoma"/>
          <w:sz w:val="24"/>
          <w:szCs w:val="24"/>
        </w:rPr>
        <w:t xml:space="preserve"> stranicu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</w:t>
      </w:r>
      <w:r w:rsidR="0061334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 i to na ime kopiranja 1 stranice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</w:t>
      </w:r>
      <w:r>
        <w:rPr>
          <w:rFonts w:ascii="Tahoma" w:hAnsi="Tahoma" w:cs="Tahoma"/>
          <w:sz w:val="24"/>
          <w:szCs w:val="24"/>
        </w:rPr>
        <w:lastRenderedPageBreak/>
        <w:t>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8F6D4F" w:rsidRPr="008F6D4F">
        <w:rPr>
          <w:rFonts w:ascii="Tahoma" w:hAnsi="Tahoma" w:cs="Tahoma"/>
          <w:sz w:val="24"/>
          <w:szCs w:val="24"/>
        </w:rPr>
        <w:t xml:space="preserve">JU SMŠ „Mladost“ Tivat </w:t>
      </w:r>
      <w:r w:rsidR="008F6D4F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F0233D" w:rsidRPr="001903DB" w:rsidRDefault="00F0233D" w:rsidP="000F1095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0252CB" w:rsidRPr="001903DB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0252CB" w:rsidRPr="001903DB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306A70" w:rsidRPr="001903DB" w:rsidRDefault="00306A70" w:rsidP="00306A70">
      <w:pPr>
        <w:rPr>
          <w:sz w:val="20"/>
          <w:szCs w:val="20"/>
          <w:lang w:val="sr-Latn-CS"/>
        </w:rPr>
      </w:pPr>
    </w:p>
    <w:sectPr w:rsidR="00306A70" w:rsidRPr="001903D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4D0" w:rsidRDefault="008464D0" w:rsidP="004C7646">
      <w:pPr>
        <w:spacing w:after="0" w:line="240" w:lineRule="auto"/>
      </w:pPr>
      <w:r>
        <w:separator/>
      </w:r>
    </w:p>
  </w:endnote>
  <w:endnote w:type="continuationSeparator" w:id="0">
    <w:p w:rsidR="008464D0" w:rsidRDefault="008464D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64D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4D0" w:rsidP="00EA2993">
    <w:pPr>
      <w:pStyle w:val="Footer"/>
      <w:rPr>
        <w:b/>
        <w:sz w:val="16"/>
        <w:szCs w:val="16"/>
      </w:rPr>
    </w:pPr>
  </w:p>
  <w:p w:rsidR="0090753B" w:rsidRPr="00E62A90" w:rsidRDefault="008464D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64D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64D0" w:rsidP="00E03674">
    <w:pPr>
      <w:pStyle w:val="Footer"/>
      <w:jc w:val="center"/>
      <w:rPr>
        <w:sz w:val="16"/>
        <w:szCs w:val="16"/>
      </w:rPr>
    </w:pPr>
  </w:p>
  <w:p w:rsidR="0090753B" w:rsidRPr="002B6C39" w:rsidRDefault="008464D0">
    <w:pPr>
      <w:pStyle w:val="Footer"/>
    </w:pPr>
  </w:p>
  <w:p w:rsidR="0090753B" w:rsidRDefault="008464D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4D0" w:rsidRDefault="008464D0" w:rsidP="004C7646">
      <w:pPr>
        <w:spacing w:after="0" w:line="240" w:lineRule="auto"/>
      </w:pPr>
      <w:r>
        <w:separator/>
      </w:r>
    </w:p>
  </w:footnote>
  <w:footnote w:type="continuationSeparator" w:id="0">
    <w:p w:rsidR="008464D0" w:rsidRDefault="008464D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4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4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6A5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635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1BD8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4538"/>
    <w:rsid w:val="00117F76"/>
    <w:rsid w:val="00120624"/>
    <w:rsid w:val="00120C6D"/>
    <w:rsid w:val="00121E1F"/>
    <w:rsid w:val="00124B03"/>
    <w:rsid w:val="00126117"/>
    <w:rsid w:val="00126D93"/>
    <w:rsid w:val="0013060F"/>
    <w:rsid w:val="00132FFA"/>
    <w:rsid w:val="00136BDA"/>
    <w:rsid w:val="001415A0"/>
    <w:rsid w:val="001431B9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A7342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4CCD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69F9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6EEE"/>
    <w:rsid w:val="002677AA"/>
    <w:rsid w:val="00272AA0"/>
    <w:rsid w:val="002752F8"/>
    <w:rsid w:val="00275F55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A1A4B"/>
    <w:rsid w:val="002A4D1D"/>
    <w:rsid w:val="002A648C"/>
    <w:rsid w:val="002A6DB1"/>
    <w:rsid w:val="002A7A54"/>
    <w:rsid w:val="002B04DA"/>
    <w:rsid w:val="002B375B"/>
    <w:rsid w:val="002B3BE2"/>
    <w:rsid w:val="002B43F7"/>
    <w:rsid w:val="002B50AA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209C7"/>
    <w:rsid w:val="00320CE2"/>
    <w:rsid w:val="0032192B"/>
    <w:rsid w:val="00322B97"/>
    <w:rsid w:val="0032458D"/>
    <w:rsid w:val="00325D33"/>
    <w:rsid w:val="003262ED"/>
    <w:rsid w:val="00326481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1C14"/>
    <w:rsid w:val="003839DB"/>
    <w:rsid w:val="00383B4C"/>
    <w:rsid w:val="00383F64"/>
    <w:rsid w:val="00391058"/>
    <w:rsid w:val="0039125B"/>
    <w:rsid w:val="00391432"/>
    <w:rsid w:val="00393230"/>
    <w:rsid w:val="00393E64"/>
    <w:rsid w:val="003945C6"/>
    <w:rsid w:val="003972D4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461B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5C7"/>
    <w:rsid w:val="00441E10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468C"/>
    <w:rsid w:val="004956D1"/>
    <w:rsid w:val="004A20A6"/>
    <w:rsid w:val="004A3EEF"/>
    <w:rsid w:val="004A46FF"/>
    <w:rsid w:val="004A763E"/>
    <w:rsid w:val="004B0E2C"/>
    <w:rsid w:val="004B6DEC"/>
    <w:rsid w:val="004B6E93"/>
    <w:rsid w:val="004C0976"/>
    <w:rsid w:val="004C11AC"/>
    <w:rsid w:val="004C1BF8"/>
    <w:rsid w:val="004C200F"/>
    <w:rsid w:val="004C21C9"/>
    <w:rsid w:val="004C3CE6"/>
    <w:rsid w:val="004C4C69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54B4"/>
    <w:rsid w:val="004E61F2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ACF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5F4DC1"/>
    <w:rsid w:val="00600693"/>
    <w:rsid w:val="006021EB"/>
    <w:rsid w:val="00603618"/>
    <w:rsid w:val="00605996"/>
    <w:rsid w:val="006125D7"/>
    <w:rsid w:val="0061334C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B7E99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E7C"/>
    <w:rsid w:val="00703493"/>
    <w:rsid w:val="0070595C"/>
    <w:rsid w:val="00706D5E"/>
    <w:rsid w:val="00710C01"/>
    <w:rsid w:val="00711E3C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2570"/>
    <w:rsid w:val="00732C30"/>
    <w:rsid w:val="00732CDB"/>
    <w:rsid w:val="00733E9D"/>
    <w:rsid w:val="00734888"/>
    <w:rsid w:val="00735F40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77C82"/>
    <w:rsid w:val="00785AE6"/>
    <w:rsid w:val="00787A2C"/>
    <w:rsid w:val="007917E4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271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5E1A"/>
    <w:rsid w:val="007F64B2"/>
    <w:rsid w:val="007F79FE"/>
    <w:rsid w:val="007F7B4E"/>
    <w:rsid w:val="00801708"/>
    <w:rsid w:val="00801EAD"/>
    <w:rsid w:val="008041EC"/>
    <w:rsid w:val="00805BB0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4D0"/>
    <w:rsid w:val="0084675A"/>
    <w:rsid w:val="0084769E"/>
    <w:rsid w:val="00850E2E"/>
    <w:rsid w:val="00854447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226B"/>
    <w:rsid w:val="00875433"/>
    <w:rsid w:val="00875673"/>
    <w:rsid w:val="008768E3"/>
    <w:rsid w:val="00880CB1"/>
    <w:rsid w:val="00881846"/>
    <w:rsid w:val="00881B2F"/>
    <w:rsid w:val="00882BCA"/>
    <w:rsid w:val="008842E3"/>
    <w:rsid w:val="0088751C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8F9"/>
    <w:rsid w:val="008E56BF"/>
    <w:rsid w:val="008F1F4B"/>
    <w:rsid w:val="008F675B"/>
    <w:rsid w:val="008F6A03"/>
    <w:rsid w:val="008F6D4F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41D1"/>
    <w:rsid w:val="0092593D"/>
    <w:rsid w:val="009264B4"/>
    <w:rsid w:val="00926550"/>
    <w:rsid w:val="00932317"/>
    <w:rsid w:val="009332E7"/>
    <w:rsid w:val="00934E5F"/>
    <w:rsid w:val="0093551F"/>
    <w:rsid w:val="009407CA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C45"/>
    <w:rsid w:val="00972329"/>
    <w:rsid w:val="00976EA7"/>
    <w:rsid w:val="0097799D"/>
    <w:rsid w:val="0098015E"/>
    <w:rsid w:val="00980354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221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E323D"/>
    <w:rsid w:val="009E4477"/>
    <w:rsid w:val="009E5DAC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3403"/>
    <w:rsid w:val="00A2594D"/>
    <w:rsid w:val="00A35B3D"/>
    <w:rsid w:val="00A36F46"/>
    <w:rsid w:val="00A40695"/>
    <w:rsid w:val="00A40E33"/>
    <w:rsid w:val="00A413CF"/>
    <w:rsid w:val="00A41E43"/>
    <w:rsid w:val="00A430B9"/>
    <w:rsid w:val="00A44361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678A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4DFB"/>
    <w:rsid w:val="00A867C9"/>
    <w:rsid w:val="00A871C4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3915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24F"/>
    <w:rsid w:val="00B169D1"/>
    <w:rsid w:val="00B17FB0"/>
    <w:rsid w:val="00B218BD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2120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54FF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6AF7"/>
    <w:rsid w:val="00BB7477"/>
    <w:rsid w:val="00BC1CA2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0A00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702B"/>
    <w:rsid w:val="00CB7AD5"/>
    <w:rsid w:val="00CC1361"/>
    <w:rsid w:val="00CC14AA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73E7"/>
    <w:rsid w:val="00DC09A0"/>
    <w:rsid w:val="00DC111B"/>
    <w:rsid w:val="00DC1F40"/>
    <w:rsid w:val="00DC5990"/>
    <w:rsid w:val="00DD52F3"/>
    <w:rsid w:val="00DD67B2"/>
    <w:rsid w:val="00DD7C1D"/>
    <w:rsid w:val="00DE0960"/>
    <w:rsid w:val="00DE0E77"/>
    <w:rsid w:val="00DE3BF7"/>
    <w:rsid w:val="00DE415C"/>
    <w:rsid w:val="00DE6731"/>
    <w:rsid w:val="00DE6AB7"/>
    <w:rsid w:val="00DE785B"/>
    <w:rsid w:val="00DF13EC"/>
    <w:rsid w:val="00DF187C"/>
    <w:rsid w:val="00DF1BC2"/>
    <w:rsid w:val="00DF1F27"/>
    <w:rsid w:val="00DF42B9"/>
    <w:rsid w:val="00DF62E4"/>
    <w:rsid w:val="00DF6306"/>
    <w:rsid w:val="00DF76F7"/>
    <w:rsid w:val="00DF7E8B"/>
    <w:rsid w:val="00E00B14"/>
    <w:rsid w:val="00E01E22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2311"/>
    <w:rsid w:val="00E74922"/>
    <w:rsid w:val="00E74C83"/>
    <w:rsid w:val="00E7528E"/>
    <w:rsid w:val="00E80E84"/>
    <w:rsid w:val="00E8246B"/>
    <w:rsid w:val="00E835DC"/>
    <w:rsid w:val="00E840D7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3148"/>
    <w:rsid w:val="00EC349F"/>
    <w:rsid w:val="00EC3EC6"/>
    <w:rsid w:val="00EC5026"/>
    <w:rsid w:val="00ED0152"/>
    <w:rsid w:val="00ED01D5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61C3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7944"/>
    <w:rsid w:val="00FF1830"/>
    <w:rsid w:val="00FF1E44"/>
    <w:rsid w:val="00FF403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4912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42C22-4591-40A6-8E6C-00FF64EC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149</cp:revision>
  <cp:lastPrinted>2017-09-13T11:21:00Z</cp:lastPrinted>
  <dcterms:created xsi:type="dcterms:W3CDTF">2016-08-22T11:30:00Z</dcterms:created>
  <dcterms:modified xsi:type="dcterms:W3CDTF">2017-12-13T09:43:00Z</dcterms:modified>
</cp:coreProperties>
</file>