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E65C7C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CS"/>
        </w:rPr>
      </w:pPr>
    </w:p>
    <w:p w:rsidR="00306A70" w:rsidRPr="00517240" w:rsidRDefault="00306A70" w:rsidP="0051724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C R N A   G O R A</w:t>
      </w:r>
    </w:p>
    <w:p w:rsidR="00306A70" w:rsidRPr="00517240" w:rsidRDefault="00306A70" w:rsidP="0051724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AGENCIJA ZA ZAŠTITU LIČNIH PODATAKA</w:t>
      </w:r>
    </w:p>
    <w:p w:rsidR="00306A70" w:rsidRPr="00517240" w:rsidRDefault="00306A70" w:rsidP="00517240">
      <w:pPr>
        <w:spacing w:after="0" w:line="240" w:lineRule="auto"/>
        <w:rPr>
          <w:rFonts w:ascii="Tahoma" w:hAnsi="Tahoma" w:cs="Tahoma"/>
          <w:b/>
          <w:sz w:val="24"/>
          <w:szCs w:val="24"/>
          <w:lang w:val="sr-Latn-CS"/>
        </w:rPr>
      </w:pPr>
      <w:r w:rsidRPr="00517240">
        <w:rPr>
          <w:rFonts w:ascii="Tahoma" w:hAnsi="Tahoma" w:cs="Tahoma"/>
          <w:b/>
          <w:sz w:val="24"/>
          <w:szCs w:val="24"/>
          <w:lang w:val="sr-Latn-CS"/>
        </w:rPr>
        <w:t>I SLOBODAN PRISTUP INFORMACIJAMA</w:t>
      </w:r>
    </w:p>
    <w:p w:rsidR="00AD561F" w:rsidRPr="00E65C7C" w:rsidRDefault="00AD561F" w:rsidP="000F17D8">
      <w:pPr>
        <w:spacing w:after="0" w:line="240" w:lineRule="auto"/>
        <w:rPr>
          <w:rFonts w:ascii="Arial" w:hAnsi="Arial" w:cs="Arial"/>
          <w:sz w:val="24"/>
          <w:szCs w:val="24"/>
          <w:lang w:val="sr-Latn-CS"/>
        </w:rPr>
      </w:pPr>
    </w:p>
    <w:p w:rsidR="00306A70" w:rsidRPr="00E65C7C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Br</w:t>
      </w:r>
      <w:r w:rsidR="00600693"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E17208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FA79A8">
        <w:rPr>
          <w:rFonts w:ascii="Tahoma" w:hAnsi="Tahoma" w:cs="Tahoma"/>
          <w:b/>
          <w:sz w:val="24"/>
          <w:szCs w:val="24"/>
          <w:lang w:val="sr-Latn-CS"/>
        </w:rPr>
        <w:t xml:space="preserve">UP II </w:t>
      </w:r>
      <w:r w:rsidR="008A193D">
        <w:rPr>
          <w:rFonts w:ascii="Tahoma" w:hAnsi="Tahoma" w:cs="Tahoma"/>
          <w:b/>
          <w:sz w:val="24"/>
          <w:szCs w:val="24"/>
          <w:lang w:val="sr-Latn-CS"/>
        </w:rPr>
        <w:t>07-30-297</w:t>
      </w:r>
      <w:r w:rsidR="00FA79A8">
        <w:rPr>
          <w:rFonts w:ascii="Tahoma" w:hAnsi="Tahoma" w:cs="Tahoma"/>
          <w:b/>
          <w:sz w:val="24"/>
          <w:szCs w:val="24"/>
          <w:lang w:val="sr-Latn-CS"/>
        </w:rPr>
        <w:t>-2/16</w:t>
      </w:r>
    </w:p>
    <w:p w:rsidR="00600775" w:rsidRDefault="00600775" w:rsidP="00600775">
      <w:pPr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Podgorica,</w:t>
      </w:r>
      <w:r w:rsidR="00BE4B38" w:rsidRPr="00E65C7C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="00F47CF3">
        <w:rPr>
          <w:rFonts w:ascii="Tahoma" w:hAnsi="Tahoma" w:cs="Tahoma"/>
          <w:b/>
          <w:sz w:val="24"/>
          <w:szCs w:val="24"/>
          <w:lang w:val="sr-Latn-CS"/>
        </w:rPr>
        <w:t>26</w:t>
      </w:r>
      <w:r w:rsidR="00067453" w:rsidRPr="00E65C7C">
        <w:rPr>
          <w:rFonts w:ascii="Tahoma" w:hAnsi="Tahoma" w:cs="Tahoma"/>
          <w:b/>
          <w:sz w:val="24"/>
          <w:szCs w:val="24"/>
          <w:lang w:val="sr-Latn-CS"/>
        </w:rPr>
        <w:t>.0</w:t>
      </w:r>
      <w:r w:rsidR="00F47CF3">
        <w:rPr>
          <w:rFonts w:ascii="Tahoma" w:hAnsi="Tahoma" w:cs="Tahoma"/>
          <w:b/>
          <w:sz w:val="24"/>
          <w:szCs w:val="24"/>
          <w:lang w:val="sr-Latn-CS"/>
        </w:rPr>
        <w:t>4</w:t>
      </w:r>
      <w:r w:rsidR="00D12FDA">
        <w:rPr>
          <w:rFonts w:ascii="Tahoma" w:hAnsi="Tahoma" w:cs="Tahoma"/>
          <w:b/>
          <w:sz w:val="24"/>
          <w:szCs w:val="24"/>
          <w:lang w:val="sr-Latn-CS"/>
        </w:rPr>
        <w:t>.201</w:t>
      </w:r>
      <w:r w:rsidR="00F47CF3">
        <w:rPr>
          <w:rFonts w:ascii="Tahoma" w:hAnsi="Tahoma" w:cs="Tahoma"/>
          <w:b/>
          <w:sz w:val="24"/>
          <w:szCs w:val="24"/>
          <w:lang w:val="sr-Latn-CS"/>
        </w:rPr>
        <w:t>7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.</w:t>
      </w:r>
      <w:r w:rsidR="00067453" w:rsidRPr="00E65C7C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b/>
          <w:sz w:val="24"/>
          <w:szCs w:val="24"/>
          <w:lang w:val="sr-Latn-CS"/>
        </w:rPr>
        <w:t>godine</w:t>
      </w:r>
    </w:p>
    <w:p w:rsidR="00667CB8" w:rsidRDefault="00600775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Agencija za zaštitu ličnih podataka i slobodan pristu</w:t>
      </w:r>
      <w:r w:rsidR="00123299">
        <w:rPr>
          <w:rFonts w:ascii="Tahoma" w:hAnsi="Tahoma" w:cs="Tahoma"/>
          <w:sz w:val="24"/>
          <w:szCs w:val="24"/>
          <w:lang w:val="sr-Latn-CS"/>
        </w:rPr>
        <w:t>p informacijama-Savjet Agencije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, rješavajući po žalbi </w:t>
      </w:r>
      <w:r w:rsidR="00E01C49">
        <w:rPr>
          <w:rFonts w:ascii="Tahoma" w:hAnsi="Tahoma" w:cs="Tahoma"/>
          <w:sz w:val="24"/>
          <w:szCs w:val="24"/>
          <w:lang w:val="sr-Latn-CS"/>
        </w:rPr>
        <w:t>X X</w:t>
      </w:r>
      <w:r w:rsidR="00FA79A8">
        <w:rPr>
          <w:rFonts w:ascii="Tahoma" w:hAnsi="Tahoma" w:cs="Tahoma"/>
          <w:sz w:val="24"/>
          <w:szCs w:val="24"/>
          <w:lang w:val="sr-Latn-CS"/>
        </w:rPr>
        <w:t xml:space="preserve"> UP II </w:t>
      </w:r>
      <w:r w:rsidR="008A193D">
        <w:rPr>
          <w:rFonts w:ascii="Tahoma" w:hAnsi="Tahoma" w:cs="Tahoma"/>
          <w:sz w:val="24"/>
          <w:szCs w:val="24"/>
          <w:lang w:val="sr-Latn-CS"/>
        </w:rPr>
        <w:t>07-30-297</w:t>
      </w:r>
      <w:r w:rsidR="00FA79A8">
        <w:rPr>
          <w:rFonts w:ascii="Tahoma" w:hAnsi="Tahoma" w:cs="Tahoma"/>
          <w:sz w:val="24"/>
          <w:szCs w:val="24"/>
          <w:lang w:val="sr-Latn-CS"/>
        </w:rPr>
        <w:t>-2/16</w:t>
      </w:r>
      <w:r w:rsidR="00385E4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34A69">
        <w:rPr>
          <w:rFonts w:ascii="Tahoma" w:hAnsi="Tahoma" w:cs="Tahoma"/>
          <w:sz w:val="24"/>
          <w:szCs w:val="24"/>
          <w:lang w:val="sr-Latn-CS"/>
        </w:rPr>
        <w:t>10</w:t>
      </w:r>
      <w:r w:rsidR="00FA79A8">
        <w:rPr>
          <w:rFonts w:ascii="Tahoma" w:hAnsi="Tahoma" w:cs="Tahoma"/>
          <w:sz w:val="24"/>
          <w:szCs w:val="24"/>
          <w:lang w:val="sr-Latn-CS"/>
        </w:rPr>
        <w:t>.03.2016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E408BD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godine, izjavljene radi poništaja </w:t>
      </w:r>
      <w:r w:rsidR="00FA79A8">
        <w:rPr>
          <w:rFonts w:ascii="Tahoma" w:hAnsi="Tahoma" w:cs="Tahoma"/>
          <w:sz w:val="24"/>
          <w:szCs w:val="24"/>
          <w:lang w:val="sr-Latn-CS"/>
        </w:rPr>
        <w:t xml:space="preserve">akta </w:t>
      </w:r>
      <w:r w:rsidR="002632E2">
        <w:rPr>
          <w:rFonts w:ascii="Tahoma" w:hAnsi="Tahoma" w:cs="Tahoma"/>
          <w:sz w:val="24"/>
          <w:szCs w:val="24"/>
          <w:lang w:val="sr-Latn-CS"/>
        </w:rPr>
        <w:t>Ministarstva pravde br.</w:t>
      </w:r>
      <w:r w:rsidR="00434A69">
        <w:rPr>
          <w:rFonts w:ascii="Tahoma" w:hAnsi="Tahoma" w:cs="Tahoma"/>
          <w:sz w:val="24"/>
          <w:szCs w:val="24"/>
          <w:lang w:val="sr-Latn-CS"/>
        </w:rPr>
        <w:t>01-UPI-</w:t>
      </w:r>
      <w:r w:rsidR="008A193D">
        <w:rPr>
          <w:rFonts w:ascii="Tahoma" w:hAnsi="Tahoma" w:cs="Tahoma"/>
          <w:sz w:val="24"/>
          <w:szCs w:val="24"/>
          <w:lang w:val="sr-Latn-CS"/>
        </w:rPr>
        <w:t>15/16</w:t>
      </w:r>
      <w:r w:rsidR="00434A69">
        <w:rPr>
          <w:rFonts w:ascii="Tahoma" w:hAnsi="Tahoma" w:cs="Tahoma"/>
          <w:sz w:val="24"/>
          <w:szCs w:val="24"/>
          <w:lang w:val="sr-Latn-CS"/>
        </w:rPr>
        <w:t>-1</w:t>
      </w:r>
      <w:r w:rsidR="00FA79A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2FDA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12FDA">
        <w:rPr>
          <w:rFonts w:ascii="Tahoma" w:hAnsi="Tahoma" w:cs="Tahoma"/>
          <w:bCs/>
          <w:color w:val="000000"/>
          <w:sz w:val="24"/>
          <w:szCs w:val="24"/>
          <w:lang w:val="sr-Latn-CS"/>
        </w:rPr>
        <w:t>0</w:t>
      </w:r>
      <w:r w:rsidR="00FA79A8">
        <w:rPr>
          <w:rFonts w:ascii="Tahoma" w:hAnsi="Tahoma" w:cs="Tahoma"/>
          <w:bCs/>
          <w:color w:val="000000"/>
          <w:sz w:val="24"/>
          <w:szCs w:val="24"/>
          <w:lang w:val="sr-Latn-CS"/>
        </w:rPr>
        <w:t>2</w:t>
      </w:r>
      <w:r w:rsidR="00D12FDA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="00FA79A8">
        <w:rPr>
          <w:rFonts w:ascii="Tahoma" w:hAnsi="Tahoma" w:cs="Tahoma"/>
          <w:bCs/>
          <w:color w:val="000000"/>
          <w:sz w:val="24"/>
          <w:szCs w:val="24"/>
          <w:lang w:val="sr-Latn-CS"/>
        </w:rPr>
        <w:t>03</w:t>
      </w:r>
      <w:r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="00FA79A8">
        <w:rPr>
          <w:rFonts w:ascii="Tahoma" w:hAnsi="Tahoma" w:cs="Tahoma"/>
          <w:bCs/>
          <w:color w:val="000000"/>
          <w:sz w:val="24"/>
          <w:szCs w:val="24"/>
          <w:lang w:val="sr-Latn-CS"/>
        </w:rPr>
        <w:t>2016</w:t>
      </w:r>
      <w:r w:rsidR="000B0D38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>godine</w:t>
      </w:r>
      <w:r w:rsidRPr="00E65C7C">
        <w:rPr>
          <w:rFonts w:ascii="Tahoma" w:hAnsi="Tahoma" w:cs="Tahoma"/>
          <w:sz w:val="24"/>
          <w:szCs w:val="24"/>
          <w:lang w:val="sr-Latn-CS"/>
        </w:rPr>
        <w:t>, na osnovu člana 38 Zakona o slobodnom pristupu informacijama (“Sl.list Crne Gore”, br.44/12) i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člana 235 stav 1 Zakona o opštem upravnom postupku (“Sl.list Crne Gore”,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br.60/03, 73/10 i 32/11) je na sjednici održanoj dana </w:t>
      </w:r>
      <w:r w:rsidR="00FA79A8">
        <w:rPr>
          <w:rFonts w:ascii="Tahoma" w:hAnsi="Tahoma" w:cs="Tahoma"/>
          <w:sz w:val="24"/>
          <w:szCs w:val="24"/>
          <w:lang w:val="sr-Latn-CS"/>
        </w:rPr>
        <w:t>1</w:t>
      </w:r>
      <w:r w:rsidR="00460A01">
        <w:rPr>
          <w:rFonts w:ascii="Tahoma" w:hAnsi="Tahoma" w:cs="Tahoma"/>
          <w:sz w:val="24"/>
          <w:szCs w:val="24"/>
          <w:lang w:val="sr-Latn-CS"/>
        </w:rPr>
        <w:t>5.</w:t>
      </w:r>
      <w:r w:rsidR="00FA79A8">
        <w:rPr>
          <w:rFonts w:ascii="Tahoma" w:hAnsi="Tahoma" w:cs="Tahoma"/>
          <w:sz w:val="24"/>
          <w:szCs w:val="24"/>
          <w:lang w:val="sr-Latn-CS"/>
        </w:rPr>
        <w:t>04.2016</w:t>
      </w:r>
      <w:r w:rsidRPr="00E65C7C">
        <w:rPr>
          <w:rFonts w:ascii="Tahoma" w:hAnsi="Tahoma" w:cs="Tahoma"/>
          <w:sz w:val="24"/>
          <w:szCs w:val="24"/>
          <w:lang w:val="sr-Latn-CS"/>
        </w:rPr>
        <w:t>.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godine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donio:</w:t>
      </w:r>
      <w:r w:rsidR="00E65C7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A79A8" w:rsidRPr="00E65C7C" w:rsidRDefault="00FA79A8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00775" w:rsidRPr="00E65C7C" w:rsidRDefault="00600775" w:rsidP="00600775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600775" w:rsidRDefault="00600775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Žalba se odbija kao neosnovana.</w:t>
      </w:r>
    </w:p>
    <w:p w:rsidR="00FA79A8" w:rsidRPr="00E65C7C" w:rsidRDefault="00FA79A8" w:rsidP="00600775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00775" w:rsidRPr="00E65C7C" w:rsidRDefault="00600775" w:rsidP="00BE4B38">
      <w:pPr>
        <w:ind w:firstLine="708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385E48" w:rsidRDefault="00655143" w:rsidP="004A5AE5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Ministarstvo pravde je kao p</w:t>
      </w:r>
      <w:r w:rsidR="00600775" w:rsidRPr="004A5AE5">
        <w:rPr>
          <w:rFonts w:ascii="Tahoma" w:hAnsi="Tahoma" w:cs="Tahoma"/>
          <w:sz w:val="24"/>
          <w:szCs w:val="24"/>
          <w:lang w:val="sr-Latn-CS"/>
        </w:rPr>
        <w:t>rvostepeni organ</w:t>
      </w:r>
      <w:r>
        <w:rPr>
          <w:rFonts w:ascii="Tahoma" w:hAnsi="Tahoma" w:cs="Tahoma"/>
          <w:sz w:val="24"/>
          <w:szCs w:val="24"/>
          <w:lang w:val="sr-Latn-CS"/>
        </w:rPr>
        <w:t xml:space="preserve"> u formi obavještenja</w:t>
      </w:r>
      <w:r w:rsidR="00BE4B38"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632E2">
        <w:rPr>
          <w:rFonts w:ascii="Tahoma" w:hAnsi="Tahoma" w:cs="Tahoma"/>
          <w:sz w:val="24"/>
          <w:szCs w:val="24"/>
          <w:lang w:val="sr-Latn-CS"/>
        </w:rPr>
        <w:t>br.</w:t>
      </w:r>
      <w:r w:rsidR="00434A69">
        <w:rPr>
          <w:rFonts w:ascii="Tahoma" w:hAnsi="Tahoma" w:cs="Tahoma"/>
          <w:sz w:val="24"/>
          <w:szCs w:val="24"/>
          <w:lang w:val="sr-Latn-CS"/>
        </w:rPr>
        <w:t>01-UPI-</w:t>
      </w:r>
      <w:r w:rsidR="008A193D">
        <w:rPr>
          <w:rFonts w:ascii="Tahoma" w:hAnsi="Tahoma" w:cs="Tahoma"/>
          <w:sz w:val="24"/>
          <w:szCs w:val="24"/>
          <w:lang w:val="sr-Latn-CS"/>
        </w:rPr>
        <w:t>15/16</w:t>
      </w:r>
      <w:r w:rsidR="00434A69">
        <w:rPr>
          <w:rFonts w:ascii="Tahoma" w:hAnsi="Tahoma" w:cs="Tahoma"/>
          <w:sz w:val="24"/>
          <w:szCs w:val="24"/>
          <w:lang w:val="sr-Latn-CS"/>
        </w:rPr>
        <w:t>-1</w:t>
      </w:r>
      <w:r w:rsidR="0012329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23299"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 xml:space="preserve">od </w:t>
      </w:r>
      <w:r w:rsidR="00D12FDA">
        <w:rPr>
          <w:rFonts w:ascii="Tahoma" w:hAnsi="Tahoma" w:cs="Tahoma"/>
          <w:bCs/>
          <w:color w:val="000000"/>
          <w:sz w:val="24"/>
          <w:szCs w:val="24"/>
          <w:lang w:val="sr-Latn-CS"/>
        </w:rPr>
        <w:t>0</w:t>
      </w:r>
      <w:r w:rsidR="002A4628">
        <w:rPr>
          <w:rFonts w:ascii="Tahoma" w:hAnsi="Tahoma" w:cs="Tahoma"/>
          <w:bCs/>
          <w:color w:val="000000"/>
          <w:sz w:val="24"/>
          <w:szCs w:val="24"/>
          <w:lang w:val="sr-Latn-CS"/>
        </w:rPr>
        <w:t>3</w:t>
      </w:r>
      <w:r w:rsidR="00D12FDA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>
        <w:rPr>
          <w:rFonts w:ascii="Tahoma" w:hAnsi="Tahoma" w:cs="Tahoma"/>
          <w:bCs/>
          <w:color w:val="000000"/>
          <w:sz w:val="24"/>
          <w:szCs w:val="24"/>
          <w:lang w:val="sr-Latn-CS"/>
        </w:rPr>
        <w:t>03.2016</w:t>
      </w:r>
      <w:r w:rsidR="00123299">
        <w:rPr>
          <w:rFonts w:ascii="Tahoma" w:hAnsi="Tahoma" w:cs="Tahoma"/>
          <w:bCs/>
          <w:color w:val="000000"/>
          <w:sz w:val="24"/>
          <w:szCs w:val="24"/>
          <w:lang w:val="sr-Latn-CS"/>
        </w:rPr>
        <w:t>.</w:t>
      </w:r>
      <w:r w:rsidR="00385E48" w:rsidRPr="00E65C7C">
        <w:rPr>
          <w:rFonts w:ascii="Tahoma" w:hAnsi="Tahoma" w:cs="Tahoma"/>
          <w:bCs/>
          <w:color w:val="000000"/>
          <w:sz w:val="24"/>
          <w:szCs w:val="24"/>
          <w:lang w:val="sr-Latn-CS"/>
        </w:rPr>
        <w:t>godine</w:t>
      </w:r>
      <w:r w:rsidR="00385E48" w:rsidRPr="004A5A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00775" w:rsidRPr="004A5AE5">
        <w:rPr>
          <w:rFonts w:ascii="Tahoma" w:hAnsi="Tahoma" w:cs="Tahoma"/>
          <w:sz w:val="24"/>
          <w:szCs w:val="24"/>
          <w:lang w:val="sr-Latn-CS"/>
        </w:rPr>
        <w:t>po osnovu podnijetog zahtjeva za slobodan pristup informacijama</w:t>
      </w:r>
      <w:r w:rsidR="00D12FDA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obavijestio podnositeljku zahtjeva </w:t>
      </w:r>
      <w:r w:rsidR="00E01C49">
        <w:rPr>
          <w:rFonts w:ascii="Tahoma" w:hAnsi="Tahoma" w:cs="Tahoma"/>
          <w:sz w:val="24"/>
          <w:szCs w:val="24"/>
          <w:lang w:val="sr-Latn-CS"/>
        </w:rPr>
        <w:t>X X</w:t>
      </w:r>
      <w:r>
        <w:rPr>
          <w:rFonts w:ascii="Tahoma" w:hAnsi="Tahoma" w:cs="Tahoma"/>
          <w:sz w:val="24"/>
          <w:szCs w:val="24"/>
          <w:lang w:val="sr-Latn-CS"/>
        </w:rPr>
        <w:t xml:space="preserve"> da joj je shodno članu 22 Zakona o slobodnom pristupu informacijama („Sl.list“ br.44/12) omogućen pristup informacijama traženim zahtjevom na način što će u roku od 5 dana od dana prijema obavještenja doći u Arhivu Ministarstva kako bi izvršila neposredan uvid u </w:t>
      </w:r>
      <w:r w:rsidR="00ED529B">
        <w:rPr>
          <w:rFonts w:ascii="Tahoma" w:hAnsi="Tahoma" w:cs="Tahoma"/>
          <w:sz w:val="24"/>
          <w:szCs w:val="24"/>
          <w:lang w:val="sr-Latn-CS"/>
        </w:rPr>
        <w:t>javnu  evidenciju</w:t>
      </w:r>
      <w:r>
        <w:rPr>
          <w:rFonts w:ascii="Tahoma" w:hAnsi="Tahoma" w:cs="Tahoma"/>
          <w:sz w:val="24"/>
          <w:szCs w:val="24"/>
          <w:lang w:val="sr-Latn-CS"/>
        </w:rPr>
        <w:t>.</w:t>
      </w:r>
    </w:p>
    <w:p w:rsidR="00940385" w:rsidRDefault="00600775" w:rsidP="00ED52B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 xml:space="preserve">Protiv </w:t>
      </w:r>
      <w:r w:rsidR="00020897">
        <w:rPr>
          <w:rFonts w:ascii="Tahoma" w:hAnsi="Tahoma" w:cs="Tahoma"/>
          <w:sz w:val="24"/>
          <w:szCs w:val="24"/>
          <w:lang w:val="sr-Latn-CS"/>
        </w:rPr>
        <w:t>akta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7F5A">
        <w:rPr>
          <w:rFonts w:ascii="Tahoma" w:hAnsi="Tahoma" w:cs="Tahoma"/>
          <w:sz w:val="24"/>
          <w:szCs w:val="24"/>
          <w:lang w:val="sr-Latn-CS"/>
        </w:rPr>
        <w:t xml:space="preserve">Ministarstva pravde, </w:t>
      </w:r>
      <w:r w:rsidR="00E01C49">
        <w:rPr>
          <w:rFonts w:ascii="Tahoma" w:hAnsi="Tahoma" w:cs="Tahoma"/>
          <w:sz w:val="24"/>
          <w:szCs w:val="24"/>
          <w:lang w:val="sr-Latn-CS"/>
        </w:rPr>
        <w:t>X X</w:t>
      </w:r>
      <w:r w:rsidR="0002089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7F5A">
        <w:rPr>
          <w:rFonts w:ascii="Tahoma" w:hAnsi="Tahoma" w:cs="Tahoma"/>
          <w:sz w:val="24"/>
          <w:szCs w:val="24"/>
          <w:lang w:val="sr-Latn-CS"/>
        </w:rPr>
        <w:t xml:space="preserve">kao </w:t>
      </w:r>
      <w:r w:rsidRPr="00E65C7C">
        <w:rPr>
          <w:rFonts w:ascii="Tahoma" w:hAnsi="Tahoma" w:cs="Tahoma"/>
          <w:sz w:val="24"/>
          <w:szCs w:val="24"/>
          <w:lang w:val="sr-Latn-CS"/>
        </w:rPr>
        <w:t>podnosilac zahtjeva je blagovremeno</w:t>
      </w:r>
      <w:r w:rsidR="00DB7F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7F5A" w:rsidRPr="00E65C7C">
        <w:rPr>
          <w:rFonts w:ascii="Tahoma" w:hAnsi="Tahoma" w:cs="Tahoma"/>
          <w:sz w:val="24"/>
          <w:szCs w:val="24"/>
          <w:lang w:val="sr-Latn-CS"/>
        </w:rPr>
        <w:t>uloži</w:t>
      </w:r>
      <w:r w:rsidR="00020897">
        <w:rPr>
          <w:rFonts w:ascii="Tahoma" w:hAnsi="Tahoma" w:cs="Tahoma"/>
          <w:sz w:val="24"/>
          <w:szCs w:val="24"/>
          <w:lang w:val="sr-Latn-CS"/>
        </w:rPr>
        <w:t>la</w:t>
      </w:r>
      <w:r w:rsidR="00DB7F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7F5A" w:rsidRPr="00E65C7C">
        <w:rPr>
          <w:rFonts w:ascii="Tahoma" w:hAnsi="Tahoma" w:cs="Tahoma"/>
          <w:sz w:val="24"/>
          <w:szCs w:val="24"/>
          <w:lang w:val="sr-Latn-CS"/>
        </w:rPr>
        <w:t>žalbu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Žalba je izjavljena zbog povrede pravila postupka i pogrešne primjene materijalnog prava. U obrazloženju </w:t>
      </w:r>
      <w:r w:rsidR="00ED52B4">
        <w:rPr>
          <w:rFonts w:ascii="Tahoma" w:hAnsi="Tahoma" w:cs="Tahoma"/>
          <w:sz w:val="24"/>
          <w:szCs w:val="24"/>
          <w:lang w:val="sr-Latn-CS"/>
        </w:rPr>
        <w:t>ž</w:t>
      </w:r>
      <w:r w:rsidRPr="00E65C7C">
        <w:rPr>
          <w:rFonts w:ascii="Tahoma" w:hAnsi="Tahoma" w:cs="Tahoma"/>
          <w:sz w:val="24"/>
          <w:szCs w:val="24"/>
          <w:lang w:val="sr-Latn-CS"/>
        </w:rPr>
        <w:t>alb</w:t>
      </w:r>
      <w:r w:rsidR="00E011C5">
        <w:rPr>
          <w:rFonts w:ascii="Tahoma" w:hAnsi="Tahoma" w:cs="Tahoma"/>
          <w:sz w:val="24"/>
          <w:szCs w:val="24"/>
          <w:lang w:val="sr-Latn-CS"/>
        </w:rPr>
        <w:t>e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D52B4">
        <w:rPr>
          <w:rFonts w:ascii="Tahoma" w:hAnsi="Tahoma" w:cs="Tahoma"/>
          <w:sz w:val="24"/>
          <w:szCs w:val="24"/>
          <w:lang w:val="sr-Latn-CS"/>
        </w:rPr>
        <w:t>se navodi da je osporeni akt Ministarstva pravde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 br.</w:t>
      </w:r>
      <w:r w:rsidR="00434A69">
        <w:rPr>
          <w:rFonts w:ascii="Tahoma" w:hAnsi="Tahoma" w:cs="Tahoma"/>
          <w:sz w:val="24"/>
          <w:szCs w:val="24"/>
          <w:lang w:val="sr-Latn-CS"/>
        </w:rPr>
        <w:t>01-UPI-</w:t>
      </w:r>
      <w:r w:rsidR="008A193D">
        <w:rPr>
          <w:rFonts w:ascii="Tahoma" w:hAnsi="Tahoma" w:cs="Tahoma"/>
          <w:sz w:val="24"/>
          <w:szCs w:val="24"/>
          <w:lang w:val="sr-Latn-CS"/>
        </w:rPr>
        <w:t>15/16</w:t>
      </w:r>
      <w:r w:rsidR="00434A69">
        <w:rPr>
          <w:rFonts w:ascii="Tahoma" w:hAnsi="Tahoma" w:cs="Tahoma"/>
          <w:sz w:val="24"/>
          <w:szCs w:val="24"/>
          <w:lang w:val="sr-Latn-CS"/>
        </w:rPr>
        <w:t>-1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 od 0</w:t>
      </w:r>
      <w:r w:rsidR="007849BA">
        <w:rPr>
          <w:rFonts w:ascii="Tahoma" w:hAnsi="Tahoma" w:cs="Tahoma"/>
          <w:sz w:val="24"/>
          <w:szCs w:val="24"/>
          <w:lang w:val="sr-Latn-CS"/>
        </w:rPr>
        <w:t>3</w:t>
      </w:r>
      <w:r w:rsidR="00E011C5">
        <w:rPr>
          <w:rFonts w:ascii="Tahoma" w:hAnsi="Tahoma" w:cs="Tahoma"/>
          <w:sz w:val="24"/>
          <w:szCs w:val="24"/>
          <w:lang w:val="sr-Latn-CS"/>
        </w:rPr>
        <w:t>.03.2016.godine</w:t>
      </w:r>
      <w:r w:rsidR="004061B0">
        <w:rPr>
          <w:rFonts w:ascii="Tahoma" w:hAnsi="Tahoma" w:cs="Tahoma"/>
          <w:sz w:val="24"/>
          <w:szCs w:val="24"/>
          <w:lang w:val="sr-Latn-CS"/>
        </w:rPr>
        <w:t>, koji je dostavljen podnositeljki zahtjeva lično dana 0</w:t>
      </w:r>
      <w:r w:rsidR="007849BA">
        <w:rPr>
          <w:rFonts w:ascii="Tahoma" w:hAnsi="Tahoma" w:cs="Tahoma"/>
          <w:sz w:val="24"/>
          <w:szCs w:val="24"/>
          <w:lang w:val="sr-Latn-CS"/>
        </w:rPr>
        <w:t>7</w:t>
      </w:r>
      <w:r w:rsidR="004061B0">
        <w:rPr>
          <w:rFonts w:ascii="Tahoma" w:hAnsi="Tahoma" w:cs="Tahoma"/>
          <w:sz w:val="24"/>
          <w:szCs w:val="24"/>
          <w:lang w:val="sr-Latn-CS"/>
        </w:rPr>
        <w:t>.03.2016.godine,</w:t>
      </w:r>
      <w:r w:rsidR="00ED52B4">
        <w:rPr>
          <w:rFonts w:ascii="Tahoma" w:hAnsi="Tahoma" w:cs="Tahoma"/>
          <w:sz w:val="24"/>
          <w:szCs w:val="24"/>
          <w:lang w:val="sr-Latn-CS"/>
        </w:rPr>
        <w:t xml:space="preserve"> donesen u formi obavještenja a ne rješenja, te da se istim podnosilac zahtjeva obavještava da u </w:t>
      </w:r>
      <w:r w:rsidR="00E011C5">
        <w:rPr>
          <w:rFonts w:ascii="Tahoma" w:hAnsi="Tahoma" w:cs="Tahoma"/>
          <w:sz w:val="24"/>
          <w:szCs w:val="24"/>
          <w:lang w:val="sr-Latn-CS"/>
        </w:rPr>
        <w:t>roku od pet dana od dana prijema akta dolaskom u Arhivu M</w:t>
      </w:r>
      <w:r w:rsidR="007849BA">
        <w:rPr>
          <w:rFonts w:ascii="Tahoma" w:hAnsi="Tahoma" w:cs="Tahoma"/>
          <w:sz w:val="24"/>
          <w:szCs w:val="24"/>
          <w:lang w:val="sr-Latn-CS"/>
        </w:rPr>
        <w:t>inistarstva izvrši neposredan uv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id u tražene </w:t>
      </w:r>
      <w:r w:rsidR="007849BA">
        <w:rPr>
          <w:rFonts w:ascii="Tahoma" w:hAnsi="Tahoma" w:cs="Tahoma"/>
          <w:sz w:val="24"/>
          <w:szCs w:val="24"/>
          <w:lang w:val="sr-Latn-CS"/>
        </w:rPr>
        <w:t>informaciju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849BA">
        <w:rPr>
          <w:rFonts w:ascii="Tahoma" w:hAnsi="Tahoma" w:cs="Tahoma"/>
          <w:sz w:val="24"/>
          <w:szCs w:val="24"/>
          <w:lang w:val="sr-Latn-CS"/>
        </w:rPr>
        <w:t xml:space="preserve">Upisnik o izdatim uvjerenjima o kandidatima/kandidatkinjama koji su položili </w:t>
      </w:r>
      <w:r w:rsidR="003A4E2A">
        <w:rPr>
          <w:rFonts w:ascii="Tahoma" w:hAnsi="Tahoma" w:cs="Tahoma"/>
          <w:sz w:val="24"/>
          <w:szCs w:val="24"/>
          <w:lang w:val="sr-Latn-CS"/>
        </w:rPr>
        <w:t>ispit za rad u državnim organima sa srednjom stručnom spremom za 2009, 2010, 2011, 2012, 2013, 2014 i 2015. godinu</w:t>
      </w:r>
      <w:r w:rsidR="00E96775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E011C5">
        <w:rPr>
          <w:rFonts w:ascii="Tahoma" w:hAnsi="Tahoma" w:cs="Tahoma"/>
          <w:sz w:val="24"/>
          <w:szCs w:val="24"/>
          <w:lang w:val="sr-Latn-CS"/>
        </w:rPr>
        <w:t>uz p</w:t>
      </w:r>
      <w:r w:rsidR="002632E2">
        <w:rPr>
          <w:rFonts w:ascii="Tahoma" w:hAnsi="Tahoma" w:cs="Tahoma"/>
          <w:sz w:val="24"/>
          <w:szCs w:val="24"/>
          <w:lang w:val="sr-Latn-CS"/>
        </w:rPr>
        <w:t>ozivanje na član 22 Zakona o sl</w:t>
      </w:r>
      <w:r w:rsidR="00E011C5">
        <w:rPr>
          <w:rFonts w:ascii="Tahoma" w:hAnsi="Tahoma" w:cs="Tahoma"/>
          <w:sz w:val="24"/>
          <w:szCs w:val="24"/>
          <w:lang w:val="sr-Latn-CS"/>
        </w:rPr>
        <w:t xml:space="preserve">obodnom pristupu </w:t>
      </w:r>
      <w:r w:rsidR="00E011C5">
        <w:rPr>
          <w:rFonts w:ascii="Tahoma" w:hAnsi="Tahoma" w:cs="Tahoma"/>
          <w:sz w:val="24"/>
          <w:szCs w:val="24"/>
          <w:lang w:val="sr-Latn-CS"/>
        </w:rPr>
        <w:lastRenderedPageBreak/>
        <w:t xml:space="preserve">informacijama. </w:t>
      </w:r>
      <w:r w:rsidR="00E011C5" w:rsidRPr="00212B07">
        <w:rPr>
          <w:rFonts w:ascii="Tahoma" w:hAnsi="Tahoma" w:cs="Tahoma"/>
          <w:sz w:val="24"/>
          <w:szCs w:val="24"/>
          <w:lang w:val="sr-Latn-CS"/>
        </w:rPr>
        <w:t>Žalilac navodi da je nesporno da Ministarstvo pravde nije odlučilo na način postavljen u Zahtjevu</w:t>
      </w:r>
      <w:r w:rsidR="00212B07">
        <w:rPr>
          <w:rFonts w:ascii="Tahoma" w:hAnsi="Tahoma" w:cs="Tahoma"/>
          <w:sz w:val="24"/>
          <w:szCs w:val="24"/>
          <w:lang w:val="sr-Latn-CS"/>
        </w:rPr>
        <w:t>, a to je dostavljanjem kopije</w:t>
      </w:r>
      <w:r w:rsidR="00E011C5" w:rsidRPr="00212B07">
        <w:rPr>
          <w:rFonts w:ascii="Tahoma" w:hAnsi="Tahoma" w:cs="Tahoma"/>
          <w:sz w:val="24"/>
          <w:szCs w:val="24"/>
          <w:lang w:val="sr-Latn-CS"/>
        </w:rPr>
        <w:t>, niti je odlučilo u formi rješenja, što je dovelo do povrede pravila postupka i pogrešne primjene materijalnog prava zbog čega treba poništiti osporen</w:t>
      </w:r>
      <w:r w:rsidR="00212B07" w:rsidRPr="00212B07">
        <w:rPr>
          <w:rFonts w:ascii="Tahoma" w:hAnsi="Tahoma" w:cs="Tahoma"/>
          <w:sz w:val="24"/>
          <w:szCs w:val="24"/>
          <w:lang w:val="sr-Latn-CS"/>
        </w:rPr>
        <w:t>i</w:t>
      </w:r>
      <w:r w:rsidR="00E011C5" w:rsidRPr="00212B0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2B07" w:rsidRPr="00212B07">
        <w:rPr>
          <w:rFonts w:ascii="Tahoma" w:hAnsi="Tahoma" w:cs="Tahoma"/>
          <w:sz w:val="24"/>
          <w:szCs w:val="24"/>
          <w:lang w:val="sr-Latn-CS"/>
        </w:rPr>
        <w:t>akt</w:t>
      </w:r>
      <w:r w:rsidR="00E011C5" w:rsidRPr="00212B07">
        <w:rPr>
          <w:rFonts w:ascii="Tahoma" w:hAnsi="Tahoma" w:cs="Tahoma"/>
          <w:sz w:val="24"/>
          <w:szCs w:val="24"/>
          <w:lang w:val="sr-Latn-CS"/>
        </w:rPr>
        <w:t>.</w:t>
      </w:r>
      <w:r w:rsidR="00E96775" w:rsidRPr="00212B0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12B07">
        <w:rPr>
          <w:rFonts w:ascii="Tahoma" w:hAnsi="Tahoma" w:cs="Tahoma"/>
          <w:sz w:val="24"/>
          <w:szCs w:val="24"/>
          <w:lang w:val="sr-Latn-CS"/>
        </w:rPr>
        <w:t>Žalilac ističe da je na naprijed naveden način suprotno pozitivno pravnim propisima koji regulišu</w:t>
      </w:r>
      <w:r w:rsidR="00940385">
        <w:rPr>
          <w:rFonts w:ascii="Tahoma" w:hAnsi="Tahoma" w:cs="Tahoma"/>
          <w:sz w:val="24"/>
          <w:szCs w:val="24"/>
          <w:lang w:val="sr-Latn-CS"/>
        </w:rPr>
        <w:t xml:space="preserve"> ovu oblast prvostepeni organ </w:t>
      </w:r>
      <w:r w:rsidR="00212B07">
        <w:rPr>
          <w:rFonts w:ascii="Tahoma" w:hAnsi="Tahoma" w:cs="Tahoma"/>
          <w:sz w:val="24"/>
          <w:szCs w:val="24"/>
          <w:lang w:val="sr-Latn-CS"/>
        </w:rPr>
        <w:t>povrijedio pravila postupka jer je isti prekoračio ovlašćenja dajući sebi za pravo da odluči o načinu ostvarenja prava na pristup informaciji i time je povrijeđen član 21 Zakona u kojem se propisuje da podnosilac zahtjeva ima pravo da izabere način na koji želi da ostvari pristup informaciji.</w:t>
      </w:r>
      <w:r w:rsidR="004E6170">
        <w:rPr>
          <w:rFonts w:ascii="Tahoma" w:hAnsi="Tahoma" w:cs="Tahoma"/>
          <w:sz w:val="24"/>
          <w:szCs w:val="24"/>
          <w:lang w:val="sr-Latn-CS"/>
        </w:rPr>
        <w:t xml:space="preserve"> Žalilac nadalje navodi da se povreda pravila postupka ogleda i u tome što prvostepeni organ nije donio rješenje već obavještenje što je suprotno članu 30 Zakona. Žalilac nadalje navodi da je nesporno da je Upisnik o izdatim uvjerenjima o kandidatima/kandidatkinjama koji su položili </w:t>
      </w:r>
      <w:r w:rsidR="003A4E2A" w:rsidRPr="003A4E2A">
        <w:rPr>
          <w:rFonts w:ascii="Tahoma" w:hAnsi="Tahoma" w:cs="Tahoma"/>
          <w:sz w:val="24"/>
          <w:szCs w:val="24"/>
          <w:lang w:val="sr-Latn-CS"/>
        </w:rPr>
        <w:t>ispit za rad u državnim organima sa srednjom stručnom spremom za 2009, 2010, 2011, 2012, 2013, 2014 i 2015. godinu</w:t>
      </w:r>
      <w:r w:rsidR="004E6170">
        <w:rPr>
          <w:rFonts w:ascii="Tahoma" w:hAnsi="Tahoma" w:cs="Tahoma"/>
          <w:sz w:val="24"/>
          <w:szCs w:val="24"/>
          <w:lang w:val="sr-Latn-CS"/>
        </w:rPr>
        <w:t xml:space="preserve"> ne predstavlja javnu evidenciju niti javni registar, bez obzira na grešku u zahtjevu koji je predat i kojim je to tako definisano, te da je članom 8 stav 2 Uredbe o kancelarijskom poslovanju propisano d</w:t>
      </w:r>
      <w:r w:rsidR="00940385">
        <w:rPr>
          <w:rFonts w:ascii="Tahoma" w:hAnsi="Tahoma" w:cs="Tahoma"/>
          <w:sz w:val="24"/>
          <w:szCs w:val="24"/>
          <w:lang w:val="sr-Latn-CS"/>
        </w:rPr>
        <w:t>a podnescvi odnosno akti upravn</w:t>
      </w:r>
      <w:r w:rsidR="004E6170">
        <w:rPr>
          <w:rFonts w:ascii="Tahoma" w:hAnsi="Tahoma" w:cs="Tahoma"/>
          <w:sz w:val="24"/>
          <w:szCs w:val="24"/>
          <w:lang w:val="sr-Latn-CS"/>
        </w:rPr>
        <w:t>ih predmeta se evidentiraju u upisnik, a drugi akti u djelovodnik. Žalilac ističe da upisnik o Upisnik o izdatim uvjerenjima o kandidatima/kandidatkinjama koji su položili pravosudni ispit predstavljaju „osnovnu evidenciju“, a ne javnu evidenciju kako ih je prvostepeni organ tretirao pozivajući se na član 22 Zakona koji propisuje da se pristup javnom registru i javnoj evidenciji omogućava</w:t>
      </w:r>
      <w:r w:rsidR="00940385">
        <w:rPr>
          <w:rFonts w:ascii="Tahoma" w:hAnsi="Tahoma" w:cs="Tahoma"/>
          <w:sz w:val="24"/>
          <w:szCs w:val="24"/>
          <w:lang w:val="sr-Latn-CS"/>
        </w:rPr>
        <w:t xml:space="preserve"> neposredno na osnovu pisnog ili usmenog zahtjev i bez donošenja rješenja, uvidom u prostorijama organa vlasti. </w:t>
      </w:r>
      <w:r w:rsidR="004E6170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40385">
        <w:rPr>
          <w:rFonts w:ascii="Tahoma" w:hAnsi="Tahoma" w:cs="Tahoma"/>
          <w:sz w:val="24"/>
          <w:szCs w:val="24"/>
          <w:lang w:val="sr-Latn-CS"/>
        </w:rPr>
        <w:t>Žalilac ističe da je donijeti akt nezakonit zbog povrede pravila postupka i pogrešne primjene materijalnog prava te zatražio od Agencije za zaštitu ličnih podataka i slobodna pristup informacijama da usvoji žalbu, poništi akt Ministarstva pravde Crne Gore br.01-UPI-</w:t>
      </w:r>
      <w:r w:rsidR="008A193D">
        <w:rPr>
          <w:rFonts w:ascii="Tahoma" w:hAnsi="Tahoma" w:cs="Tahoma"/>
          <w:sz w:val="24"/>
          <w:szCs w:val="24"/>
          <w:lang w:val="sr-Latn-CS"/>
        </w:rPr>
        <w:t>15/16</w:t>
      </w:r>
      <w:r w:rsidR="00940385">
        <w:rPr>
          <w:rFonts w:ascii="Tahoma" w:hAnsi="Tahoma" w:cs="Tahoma"/>
          <w:sz w:val="24"/>
          <w:szCs w:val="24"/>
          <w:lang w:val="sr-Latn-CS"/>
        </w:rPr>
        <w:t>-1 od 03.03.2016. godine i meritorno odluči.</w:t>
      </w:r>
    </w:p>
    <w:p w:rsidR="00303BD1" w:rsidRDefault="00623CDD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U odgovoru na žalbu </w:t>
      </w:r>
      <w:r w:rsidR="00303BD1">
        <w:rPr>
          <w:rFonts w:ascii="Tahoma" w:hAnsi="Tahoma" w:cs="Tahoma"/>
          <w:sz w:val="24"/>
          <w:szCs w:val="24"/>
          <w:lang w:val="sr-Latn-CS"/>
        </w:rPr>
        <w:t>br.01-</w:t>
      </w:r>
      <w:r w:rsidR="009E3D84">
        <w:rPr>
          <w:rFonts w:ascii="Tahoma" w:hAnsi="Tahoma" w:cs="Tahoma"/>
          <w:sz w:val="24"/>
          <w:szCs w:val="24"/>
          <w:lang w:val="sr-Latn-CS"/>
        </w:rPr>
        <w:t>UPI-</w:t>
      </w:r>
      <w:r w:rsidR="008A193D">
        <w:rPr>
          <w:rFonts w:ascii="Tahoma" w:hAnsi="Tahoma" w:cs="Tahoma"/>
          <w:sz w:val="24"/>
          <w:szCs w:val="24"/>
          <w:lang w:val="sr-Latn-CS"/>
        </w:rPr>
        <w:t>15/16</w:t>
      </w:r>
      <w:r w:rsidR="00303BD1">
        <w:rPr>
          <w:rFonts w:ascii="Tahoma" w:hAnsi="Tahoma" w:cs="Tahoma"/>
          <w:sz w:val="24"/>
          <w:szCs w:val="24"/>
          <w:lang w:val="sr-Latn-CS"/>
        </w:rPr>
        <w:t xml:space="preserve">-2 od </w:t>
      </w:r>
      <w:r w:rsidR="00940385">
        <w:rPr>
          <w:rFonts w:ascii="Tahoma" w:hAnsi="Tahoma" w:cs="Tahoma"/>
          <w:sz w:val="24"/>
          <w:szCs w:val="24"/>
          <w:lang w:val="sr-Latn-CS"/>
        </w:rPr>
        <w:t>25</w:t>
      </w:r>
      <w:r w:rsidR="009E3D84">
        <w:rPr>
          <w:rFonts w:ascii="Tahoma" w:hAnsi="Tahoma" w:cs="Tahoma"/>
          <w:sz w:val="24"/>
          <w:szCs w:val="24"/>
          <w:lang w:val="sr-Latn-CS"/>
        </w:rPr>
        <w:t>.04.2016</w:t>
      </w:r>
      <w:r w:rsidR="00303BD1">
        <w:rPr>
          <w:rFonts w:ascii="Tahoma" w:hAnsi="Tahoma" w:cs="Tahoma"/>
          <w:sz w:val="24"/>
          <w:szCs w:val="24"/>
          <w:lang w:val="sr-Latn-CS"/>
        </w:rPr>
        <w:t xml:space="preserve">.godine Ministarstvo pravde je </w:t>
      </w:r>
      <w:r w:rsidR="009E3D84">
        <w:rPr>
          <w:rFonts w:ascii="Tahoma" w:hAnsi="Tahoma" w:cs="Tahoma"/>
          <w:sz w:val="24"/>
          <w:szCs w:val="24"/>
          <w:lang w:val="sr-Latn-CS"/>
        </w:rPr>
        <w:t xml:space="preserve">istaklo da je žalba </w:t>
      </w:r>
      <w:r w:rsidR="00E01C49">
        <w:rPr>
          <w:rFonts w:ascii="Tahoma" w:hAnsi="Tahoma" w:cs="Tahoma"/>
          <w:sz w:val="24"/>
          <w:szCs w:val="24"/>
          <w:lang w:val="sr-Latn-CS"/>
        </w:rPr>
        <w:t>X X</w:t>
      </w:r>
      <w:r w:rsidR="009E3D84">
        <w:rPr>
          <w:rFonts w:ascii="Tahoma" w:hAnsi="Tahoma" w:cs="Tahoma"/>
          <w:sz w:val="24"/>
          <w:szCs w:val="24"/>
          <w:lang w:val="sr-Latn-CS"/>
        </w:rPr>
        <w:t xml:space="preserve"> neosnovana</w:t>
      </w:r>
      <w:r w:rsidR="0001523A">
        <w:rPr>
          <w:rFonts w:ascii="Tahoma" w:hAnsi="Tahoma" w:cs="Tahoma"/>
          <w:sz w:val="24"/>
          <w:szCs w:val="24"/>
          <w:lang w:val="sr-Latn-CS"/>
        </w:rPr>
        <w:t>,  navodeći</w:t>
      </w:r>
      <w:r w:rsidR="00EE5796">
        <w:rPr>
          <w:rFonts w:ascii="Tahoma" w:hAnsi="Tahoma" w:cs="Tahoma"/>
          <w:sz w:val="24"/>
          <w:szCs w:val="24"/>
          <w:lang w:val="sr-Latn-CS"/>
        </w:rPr>
        <w:t xml:space="preserve"> da su </w:t>
      </w:r>
      <w:r w:rsidR="00665436">
        <w:rPr>
          <w:rFonts w:ascii="Tahoma" w:hAnsi="Tahoma" w:cs="Tahoma"/>
          <w:sz w:val="24"/>
          <w:szCs w:val="24"/>
          <w:lang w:val="sr-Latn-CS"/>
        </w:rPr>
        <w:t>neosnovani navodi žalbe da je Ministarstvo pravde povrijedilo pravila postupka i suprotno podnošenom zahtjevu žaljilje odlučilo u formi obavještenja, a ne u formi rješenja, sa razlogom što je članom 22 Zakona predviđeno da se pristup javnom registru i javnoj evidenciji omogućava neposredno na osnovu pisanog ili usmenog zahtjeva, bez donošenja rješenja, uvidom u iste u prostoriji organa vlasti, te da je organ vlasti dužan da podnosiocu zahtjeva omogući uvid u javne registr</w:t>
      </w:r>
      <w:r w:rsidR="002632E2">
        <w:rPr>
          <w:rFonts w:ascii="Tahoma" w:hAnsi="Tahoma" w:cs="Tahoma"/>
          <w:sz w:val="24"/>
          <w:szCs w:val="24"/>
          <w:lang w:val="sr-Latn-CS"/>
        </w:rPr>
        <w:t>e</w:t>
      </w:r>
      <w:r w:rsidR="00665436">
        <w:rPr>
          <w:rFonts w:ascii="Tahoma" w:hAnsi="Tahoma" w:cs="Tahoma"/>
          <w:sz w:val="24"/>
          <w:szCs w:val="24"/>
          <w:lang w:val="sr-Latn-CS"/>
        </w:rPr>
        <w:t xml:space="preserve"> i javnu evidenciju, u roku od 5 dana od dana podnošenja zahtjeva i da o tome sačini službenu zabilješku. </w:t>
      </w:r>
      <w:r w:rsidR="001161A5">
        <w:rPr>
          <w:rFonts w:ascii="Tahoma" w:hAnsi="Tahoma" w:cs="Tahoma"/>
          <w:sz w:val="24"/>
          <w:szCs w:val="24"/>
          <w:lang w:val="sr-Latn-CS"/>
        </w:rPr>
        <w:t xml:space="preserve">Prvostepeni organ u svom odgovoru ističe da je donio zakonito rješenje kojim je pozitivno odlučeno o zahtjevu, te da su bez značaja navodi žalbe da je učinjena povreda pravila postupka na način što je osporenim aktom dozvolio uvid u javnu evidenciju a ne osnovnu evidenciju. Prvostepeni organ ističe da je izlišan formalistički pristup žalilje da se radi o osnovnoj </w:t>
      </w:r>
      <w:r w:rsidR="001161A5">
        <w:rPr>
          <w:rFonts w:ascii="Tahoma" w:hAnsi="Tahoma" w:cs="Tahoma"/>
          <w:sz w:val="24"/>
          <w:szCs w:val="24"/>
          <w:lang w:val="sr-Latn-CS"/>
        </w:rPr>
        <w:lastRenderedPageBreak/>
        <w:t>a ne javnoj evidenciji kada se ima u vidu da je pozitivno odlučeno o zahtjevuu skladu sa članom 22 Zakona. Prvostepeni organ ističe da je član 22 Zakona kao propis jače pravne snage koristi pojam javne evidencije te da su navodi člana 8 stav 2 Uredbe o kancelarijskom poslovanju bez značaja u konkretnoj upravnoj stvari</w:t>
      </w:r>
      <w:r w:rsidR="00D00F51">
        <w:rPr>
          <w:rFonts w:ascii="Tahoma" w:hAnsi="Tahoma" w:cs="Tahoma"/>
          <w:sz w:val="24"/>
          <w:szCs w:val="24"/>
          <w:lang w:val="sr-Latn-CS"/>
        </w:rPr>
        <w:t xml:space="preserve">. Ističe se takođe da se žalbeni razlozi mogu tumačiti jedino na način da žalilja ne želi pristup informaciji i upoznavanja sa istom već iz razloga isticanja žalbe. </w:t>
      </w:r>
      <w:r w:rsidR="00BD3AD5" w:rsidRPr="00D00F51">
        <w:rPr>
          <w:rFonts w:ascii="Tahoma" w:hAnsi="Tahoma" w:cs="Tahoma"/>
          <w:sz w:val="24"/>
          <w:szCs w:val="24"/>
          <w:lang w:val="sr-Latn-CS"/>
        </w:rPr>
        <w:t xml:space="preserve">Prvostepeni organ u odgovoru ističe da </w:t>
      </w:r>
      <w:r w:rsidR="00E01C49">
        <w:rPr>
          <w:rFonts w:ascii="Tahoma" w:hAnsi="Tahoma" w:cs="Tahoma"/>
          <w:sz w:val="24"/>
          <w:szCs w:val="24"/>
          <w:lang w:val="sr-Latn-CS"/>
        </w:rPr>
        <w:t>X X</w:t>
      </w:r>
      <w:r w:rsidR="00BD3AD5" w:rsidRPr="00D00F51">
        <w:rPr>
          <w:rFonts w:ascii="Tahoma" w:hAnsi="Tahoma" w:cs="Tahoma"/>
          <w:sz w:val="24"/>
          <w:szCs w:val="24"/>
          <w:lang w:val="sr-Latn-CS"/>
        </w:rPr>
        <w:t xml:space="preserve"> nije iskoristila pravo shodno datom obavještenju Ministarstva pravde br.</w:t>
      </w:r>
      <w:r w:rsidR="00434A69" w:rsidRPr="00D00F51">
        <w:rPr>
          <w:rFonts w:ascii="Tahoma" w:hAnsi="Tahoma" w:cs="Tahoma"/>
          <w:sz w:val="24"/>
          <w:szCs w:val="24"/>
          <w:lang w:val="sr-Latn-CS"/>
        </w:rPr>
        <w:t>01-UPI-</w:t>
      </w:r>
      <w:r w:rsidR="008A193D">
        <w:rPr>
          <w:rFonts w:ascii="Tahoma" w:hAnsi="Tahoma" w:cs="Tahoma"/>
          <w:sz w:val="24"/>
          <w:szCs w:val="24"/>
          <w:lang w:val="sr-Latn-CS"/>
        </w:rPr>
        <w:t>15/16</w:t>
      </w:r>
      <w:r w:rsidR="00434A69" w:rsidRPr="00D00F51">
        <w:rPr>
          <w:rFonts w:ascii="Tahoma" w:hAnsi="Tahoma" w:cs="Tahoma"/>
          <w:sz w:val="24"/>
          <w:szCs w:val="24"/>
          <w:lang w:val="sr-Latn-CS"/>
        </w:rPr>
        <w:t>-1</w:t>
      </w:r>
      <w:r w:rsidR="00BD3AD5" w:rsidRPr="00D00F51">
        <w:rPr>
          <w:rFonts w:ascii="Tahoma" w:hAnsi="Tahoma" w:cs="Tahoma"/>
          <w:sz w:val="24"/>
          <w:szCs w:val="24"/>
          <w:lang w:val="sr-Latn-CS"/>
        </w:rPr>
        <w:t xml:space="preserve"> od 0</w:t>
      </w:r>
      <w:r w:rsidR="001161A5" w:rsidRPr="00D00F51">
        <w:rPr>
          <w:rFonts w:ascii="Tahoma" w:hAnsi="Tahoma" w:cs="Tahoma"/>
          <w:sz w:val="24"/>
          <w:szCs w:val="24"/>
          <w:lang w:val="sr-Latn-CS"/>
        </w:rPr>
        <w:t>3</w:t>
      </w:r>
      <w:r w:rsidR="00BD3AD5" w:rsidRPr="00D00F51">
        <w:rPr>
          <w:rFonts w:ascii="Tahoma" w:hAnsi="Tahoma" w:cs="Tahoma"/>
          <w:sz w:val="24"/>
          <w:szCs w:val="24"/>
          <w:lang w:val="sr-Latn-CS"/>
        </w:rPr>
        <w:t xml:space="preserve">.03.2016.godine kojim je obaviještena da u roku od pet dana od prijema istog dođe u arhivu Ministarstva kako bi ostvarila neposredan uvid u tražene knjige. </w:t>
      </w:r>
      <w:r w:rsidR="00BD3AD5">
        <w:rPr>
          <w:rFonts w:ascii="Tahoma" w:hAnsi="Tahoma" w:cs="Tahoma"/>
          <w:sz w:val="24"/>
          <w:szCs w:val="24"/>
          <w:lang w:val="sr-Latn-CS"/>
        </w:rPr>
        <w:t>Ministarstvo pravde shodno navedenom pr</w:t>
      </w:r>
      <w:r w:rsidR="002632E2">
        <w:rPr>
          <w:rFonts w:ascii="Tahoma" w:hAnsi="Tahoma" w:cs="Tahoma"/>
          <w:sz w:val="24"/>
          <w:szCs w:val="24"/>
          <w:lang w:val="sr-Latn-CS"/>
        </w:rPr>
        <w:t>e</w:t>
      </w:r>
      <w:r w:rsidR="00BD3AD5">
        <w:rPr>
          <w:rFonts w:ascii="Tahoma" w:hAnsi="Tahoma" w:cs="Tahoma"/>
          <w:sz w:val="24"/>
          <w:szCs w:val="24"/>
          <w:lang w:val="sr-Latn-CS"/>
        </w:rPr>
        <w:t xml:space="preserve">dlaže Savjetu Agencije da iz naprijed navedenih </w:t>
      </w:r>
      <w:r w:rsidR="002632E2">
        <w:rPr>
          <w:rFonts w:ascii="Tahoma" w:hAnsi="Tahoma" w:cs="Tahoma"/>
          <w:sz w:val="24"/>
          <w:szCs w:val="24"/>
          <w:lang w:val="sr-Latn-CS"/>
        </w:rPr>
        <w:t>razloga, a na osnovu člana 235 Z</w:t>
      </w:r>
      <w:r w:rsidR="00BD3AD5">
        <w:rPr>
          <w:rFonts w:ascii="Tahoma" w:hAnsi="Tahoma" w:cs="Tahoma"/>
          <w:sz w:val="24"/>
          <w:szCs w:val="24"/>
          <w:lang w:val="sr-Latn-CS"/>
        </w:rPr>
        <w:t xml:space="preserve">akona o opštem upravnom postupku, u cjelosti odbije žalbu </w:t>
      </w:r>
      <w:r w:rsidR="00E01C49">
        <w:rPr>
          <w:rFonts w:ascii="Tahoma" w:hAnsi="Tahoma" w:cs="Tahoma"/>
          <w:sz w:val="24"/>
          <w:szCs w:val="24"/>
          <w:lang w:val="sr-Latn-CS"/>
        </w:rPr>
        <w:t>X X</w:t>
      </w:r>
      <w:r w:rsidR="00BD3AD5">
        <w:rPr>
          <w:rFonts w:ascii="Tahoma" w:hAnsi="Tahoma" w:cs="Tahoma"/>
          <w:sz w:val="24"/>
          <w:szCs w:val="24"/>
          <w:lang w:val="sr-Latn-CS"/>
        </w:rPr>
        <w:t xml:space="preserve"> kao neosnovanu i potvrdi akt Ministarstva ptravde br.</w:t>
      </w:r>
      <w:r w:rsidR="00434A69">
        <w:rPr>
          <w:rFonts w:ascii="Tahoma" w:hAnsi="Tahoma" w:cs="Tahoma"/>
          <w:sz w:val="24"/>
          <w:szCs w:val="24"/>
          <w:lang w:val="sr-Latn-CS"/>
        </w:rPr>
        <w:t>01-UPI-</w:t>
      </w:r>
      <w:r w:rsidR="008A193D">
        <w:rPr>
          <w:rFonts w:ascii="Tahoma" w:hAnsi="Tahoma" w:cs="Tahoma"/>
          <w:sz w:val="24"/>
          <w:szCs w:val="24"/>
          <w:lang w:val="sr-Latn-CS"/>
        </w:rPr>
        <w:t>15/16</w:t>
      </w:r>
      <w:r w:rsidR="00434A69">
        <w:rPr>
          <w:rFonts w:ascii="Tahoma" w:hAnsi="Tahoma" w:cs="Tahoma"/>
          <w:sz w:val="24"/>
          <w:szCs w:val="24"/>
          <w:lang w:val="sr-Latn-CS"/>
        </w:rPr>
        <w:t>-1</w:t>
      </w:r>
      <w:r w:rsidR="00BD3AD5">
        <w:rPr>
          <w:rFonts w:ascii="Tahoma" w:hAnsi="Tahoma" w:cs="Tahoma"/>
          <w:sz w:val="24"/>
          <w:szCs w:val="24"/>
          <w:lang w:val="sr-Latn-CS"/>
        </w:rPr>
        <w:t xml:space="preserve"> od 0</w:t>
      </w:r>
      <w:r w:rsidR="001161A5">
        <w:rPr>
          <w:rFonts w:ascii="Tahoma" w:hAnsi="Tahoma" w:cs="Tahoma"/>
          <w:sz w:val="24"/>
          <w:szCs w:val="24"/>
          <w:lang w:val="sr-Latn-CS"/>
        </w:rPr>
        <w:t>3</w:t>
      </w:r>
      <w:r w:rsidR="00BD3AD5">
        <w:rPr>
          <w:rFonts w:ascii="Tahoma" w:hAnsi="Tahoma" w:cs="Tahoma"/>
          <w:sz w:val="24"/>
          <w:szCs w:val="24"/>
          <w:lang w:val="sr-Latn-CS"/>
        </w:rPr>
        <w:t>.03.2016.godine.</w:t>
      </w:r>
    </w:p>
    <w:p w:rsidR="00D031C0" w:rsidRPr="00E65C7C" w:rsidRDefault="00D031C0" w:rsidP="00D031C0">
      <w:pPr>
        <w:spacing w:line="240" w:lineRule="auto"/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Nakon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razmatranja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spisa</w:t>
      </w:r>
      <w:r w:rsidR="00BE4B38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E1AC8">
        <w:rPr>
          <w:rFonts w:ascii="Tahoma" w:hAnsi="Tahoma" w:cs="Tahoma"/>
          <w:sz w:val="24"/>
          <w:szCs w:val="24"/>
          <w:lang w:val="sr-Latn-CS"/>
        </w:rPr>
        <w:t>predmeta,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žalbenih navoda </w:t>
      </w:r>
      <w:r w:rsidR="00BE1AC8">
        <w:rPr>
          <w:rFonts w:ascii="Tahoma" w:hAnsi="Tahoma" w:cs="Tahoma"/>
          <w:sz w:val="24"/>
          <w:szCs w:val="24"/>
          <w:lang w:val="sr-Latn-CS"/>
        </w:rPr>
        <w:t>i odgovora na žalbu</w:t>
      </w:r>
      <w:r w:rsidR="00172F9B">
        <w:rPr>
          <w:rFonts w:ascii="Tahoma" w:hAnsi="Tahoma" w:cs="Tahoma"/>
          <w:sz w:val="24"/>
          <w:szCs w:val="24"/>
          <w:lang w:val="sr-Latn-CS"/>
        </w:rPr>
        <w:t xml:space="preserve"> i neposrednog uvida u traženu informaciju </w:t>
      </w:r>
      <w:r w:rsidR="00BE1A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Savjet Agencije je našao da je žalba neosnovana.</w:t>
      </w:r>
    </w:p>
    <w:p w:rsidR="00712248" w:rsidRPr="00AF4CC7" w:rsidRDefault="00712248" w:rsidP="00712248">
      <w:pPr>
        <w:jc w:val="both"/>
        <w:rPr>
          <w:rFonts w:ascii="Tahoma" w:hAnsi="Tahoma" w:cs="Tahoma"/>
          <w:sz w:val="24"/>
          <w:szCs w:val="24"/>
        </w:rPr>
      </w:pPr>
      <w:r w:rsidRPr="00AF4CC7">
        <w:rPr>
          <w:rFonts w:ascii="Tahoma" w:hAnsi="Tahoma" w:cs="Tahoma"/>
          <w:sz w:val="24"/>
          <w:szCs w:val="24"/>
        </w:rPr>
        <w:t xml:space="preserve">Članom 1 Zakona o slobodnom pristupu informacijama propisano je da </w:t>
      </w:r>
      <w:r w:rsidR="0001523A">
        <w:rPr>
          <w:rFonts w:ascii="Tahoma" w:hAnsi="Tahoma" w:cs="Tahoma"/>
          <w:sz w:val="24"/>
          <w:szCs w:val="24"/>
        </w:rPr>
        <w:t>se</w:t>
      </w:r>
      <w:r w:rsidR="0001523A" w:rsidRPr="00AF4CC7">
        <w:rPr>
          <w:rFonts w:ascii="Tahoma" w:hAnsi="Tahoma" w:cs="Tahoma"/>
          <w:sz w:val="24"/>
          <w:szCs w:val="24"/>
        </w:rPr>
        <w:t xml:space="preserve"> </w:t>
      </w:r>
      <w:r w:rsidRPr="00AF4CC7">
        <w:rPr>
          <w:rFonts w:ascii="Tahoma" w:hAnsi="Tahoma" w:cs="Tahoma"/>
          <w:sz w:val="24"/>
          <w:szCs w:val="24"/>
        </w:rPr>
        <w:t xml:space="preserve">pravo na pristup informacijama u posjedu organa vlasti </w:t>
      </w:r>
      <w:r w:rsidR="00EE5796">
        <w:rPr>
          <w:rFonts w:ascii="Tahoma" w:hAnsi="Tahoma" w:cs="Tahoma"/>
          <w:sz w:val="24"/>
          <w:szCs w:val="24"/>
        </w:rPr>
        <w:t>ostvaruje</w:t>
      </w:r>
      <w:r w:rsidRPr="00AF4CC7">
        <w:rPr>
          <w:rFonts w:ascii="Tahoma" w:hAnsi="Tahoma" w:cs="Tahoma"/>
          <w:sz w:val="24"/>
          <w:szCs w:val="24"/>
        </w:rPr>
        <w:t xml:space="preserve"> na način i po postupku propisanim ovim zakonom.</w:t>
      </w:r>
    </w:p>
    <w:p w:rsidR="00054996" w:rsidRPr="00886B83" w:rsidRDefault="00712248" w:rsidP="00886B83">
      <w:pPr>
        <w:jc w:val="both"/>
        <w:rPr>
          <w:rFonts w:ascii="Tahoma" w:hAnsi="Tahoma" w:cs="Tahoma"/>
          <w:sz w:val="24"/>
          <w:szCs w:val="24"/>
        </w:rPr>
      </w:pPr>
      <w:r w:rsidRPr="00886B83">
        <w:rPr>
          <w:rFonts w:ascii="Tahoma" w:hAnsi="Tahoma" w:cs="Tahoma"/>
          <w:sz w:val="24"/>
          <w:szCs w:val="24"/>
        </w:rPr>
        <w:t xml:space="preserve">Članom </w:t>
      </w:r>
      <w:r w:rsidR="00054996" w:rsidRPr="00886B83">
        <w:rPr>
          <w:rFonts w:ascii="Tahoma" w:hAnsi="Tahoma" w:cs="Tahoma"/>
          <w:sz w:val="24"/>
          <w:szCs w:val="24"/>
        </w:rPr>
        <w:t>22</w:t>
      </w:r>
      <w:r w:rsidRPr="00886B83">
        <w:rPr>
          <w:rFonts w:ascii="Tahoma" w:hAnsi="Tahoma" w:cs="Tahoma"/>
          <w:sz w:val="24"/>
          <w:szCs w:val="24"/>
        </w:rPr>
        <w:t xml:space="preserve"> Zakona o slobodnom pristupu informacijama propisano je da </w:t>
      </w:r>
      <w:r w:rsidR="00054996" w:rsidRPr="00886B83">
        <w:rPr>
          <w:rFonts w:ascii="Tahoma" w:hAnsi="Tahoma" w:cs="Tahoma"/>
          <w:sz w:val="24"/>
          <w:szCs w:val="24"/>
        </w:rPr>
        <w:t>pristup javnom registru i javnoj evidenciji omogućava se neposredno na osnovu pisanog ili usmenog zahtjeva, bez donošenja rješenja, uvidom u iste u prostoriji organa vlasti. Organ vlasti je dužan da podnosiocu zahtjeva omogući uvid u javni registar i javnu evidenciju, u roku od pet dana od dana podnošenja zahtjeva i da o tome sačini službenu zabilješku.</w:t>
      </w:r>
    </w:p>
    <w:p w:rsidR="00D031C0" w:rsidRDefault="00667CB8" w:rsidP="00D00F51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</w:rPr>
        <w:t>Savjet Agencije je</w:t>
      </w:r>
      <w:r w:rsidR="000B0D38" w:rsidRPr="00AF4CC7">
        <w:rPr>
          <w:rFonts w:ascii="Tahoma" w:hAnsi="Tahoma" w:cs="Tahoma"/>
          <w:sz w:val="24"/>
          <w:szCs w:val="24"/>
        </w:rPr>
        <w:t xml:space="preserve"> u postupku po žalbi</w:t>
      </w:r>
      <w:r w:rsidR="00886B83">
        <w:rPr>
          <w:rFonts w:ascii="Tahoma" w:hAnsi="Tahoma" w:cs="Tahoma"/>
          <w:sz w:val="24"/>
          <w:szCs w:val="24"/>
        </w:rPr>
        <w:t xml:space="preserve"> </w:t>
      </w:r>
      <w:r w:rsidR="00E01C49">
        <w:rPr>
          <w:rFonts w:ascii="Tahoma" w:hAnsi="Tahoma" w:cs="Tahoma"/>
          <w:sz w:val="24"/>
          <w:szCs w:val="24"/>
        </w:rPr>
        <w:t>X X</w:t>
      </w:r>
      <w:r w:rsidR="000B0D38" w:rsidRPr="00AF4CC7">
        <w:rPr>
          <w:rFonts w:ascii="Tahoma" w:hAnsi="Tahoma" w:cs="Tahoma"/>
          <w:sz w:val="24"/>
          <w:szCs w:val="24"/>
        </w:rPr>
        <w:t xml:space="preserve"> utvrdio da je prvostepeni organ</w:t>
      </w:r>
      <w:r w:rsidR="00886B83">
        <w:rPr>
          <w:rFonts w:ascii="Tahoma" w:hAnsi="Tahoma" w:cs="Tahoma"/>
          <w:sz w:val="24"/>
          <w:szCs w:val="24"/>
        </w:rPr>
        <w:t>, Ministarstvo pravde,</w:t>
      </w:r>
      <w:r w:rsidR="000B0D38" w:rsidRPr="00AF4CC7">
        <w:rPr>
          <w:rFonts w:ascii="Tahoma" w:hAnsi="Tahoma" w:cs="Tahoma"/>
          <w:sz w:val="24"/>
          <w:szCs w:val="24"/>
        </w:rPr>
        <w:t xml:space="preserve"> donio </w:t>
      </w:r>
      <w:r w:rsidR="00886B83">
        <w:rPr>
          <w:rFonts w:ascii="Tahoma" w:hAnsi="Tahoma" w:cs="Tahoma"/>
          <w:sz w:val="24"/>
          <w:szCs w:val="24"/>
        </w:rPr>
        <w:t xml:space="preserve">na zakonu zasnovan akt shodno članu 22 Zakona o slobodnom pristupu informacijama </w:t>
      </w:r>
      <w:r w:rsidR="000B0D38" w:rsidRPr="00AF4CC7">
        <w:rPr>
          <w:rFonts w:ascii="Tahoma" w:hAnsi="Tahoma" w:cs="Tahoma"/>
          <w:sz w:val="24"/>
          <w:szCs w:val="24"/>
        </w:rPr>
        <w:t xml:space="preserve">kojim </w:t>
      </w:r>
      <w:r w:rsidR="00EE5796">
        <w:rPr>
          <w:rFonts w:ascii="Tahoma" w:hAnsi="Tahoma" w:cs="Tahoma"/>
          <w:sz w:val="24"/>
          <w:szCs w:val="24"/>
        </w:rPr>
        <w:t xml:space="preserve">se </w:t>
      </w:r>
      <w:r w:rsidR="00886B83">
        <w:rPr>
          <w:rFonts w:ascii="Tahoma" w:hAnsi="Tahoma" w:cs="Tahoma"/>
          <w:sz w:val="24"/>
          <w:szCs w:val="24"/>
        </w:rPr>
        <w:t>dozvoljava pristup informaciji u roku od pet dana od prijema obavještenja neposrednim uvidom u Arhivi Ministarstva</w:t>
      </w:r>
      <w:r w:rsidR="00EE5796">
        <w:rPr>
          <w:rFonts w:ascii="Tahoma" w:hAnsi="Tahoma" w:cs="Tahoma"/>
          <w:sz w:val="24"/>
          <w:szCs w:val="24"/>
          <w:lang w:val="sr-Latn-CS"/>
        </w:rPr>
        <w:t>.</w:t>
      </w:r>
      <w:r w:rsidR="00EE5796">
        <w:rPr>
          <w:rFonts w:ascii="Tahoma" w:hAnsi="Tahoma" w:cs="Tahoma"/>
          <w:sz w:val="24"/>
          <w:szCs w:val="24"/>
        </w:rPr>
        <w:t xml:space="preserve"> </w:t>
      </w:r>
      <w:r w:rsidR="00D031C0" w:rsidRPr="00E65C7C">
        <w:rPr>
          <w:rFonts w:ascii="Tahoma" w:hAnsi="Tahoma" w:cs="Tahoma"/>
          <w:color w:val="000000"/>
          <w:sz w:val="24"/>
          <w:szCs w:val="24"/>
          <w:lang w:val="sr-Latn-CS"/>
        </w:rPr>
        <w:t>Savjet Agencije je</w:t>
      </w:r>
      <w:r w:rsidR="00D00F51">
        <w:rPr>
          <w:rFonts w:ascii="Tahoma" w:hAnsi="Tahoma" w:cs="Tahoma"/>
          <w:color w:val="000000"/>
          <w:sz w:val="24"/>
          <w:szCs w:val="24"/>
          <w:lang w:val="sr-Latn-CS"/>
        </w:rPr>
        <w:t xml:space="preserve"> izvršio uvid u predmetni </w:t>
      </w:r>
      <w:r w:rsidR="00D00F51">
        <w:rPr>
          <w:rFonts w:ascii="Tahoma" w:hAnsi="Tahoma" w:cs="Tahoma"/>
          <w:sz w:val="24"/>
          <w:szCs w:val="24"/>
          <w:lang w:val="sr-Latn-CS"/>
        </w:rPr>
        <w:t xml:space="preserve">Upisnik o izdatim uvjerenjima o kandidatima/kandidatkinjama koji su položili </w:t>
      </w:r>
      <w:r w:rsidR="003A4E2A" w:rsidRPr="003A4E2A">
        <w:rPr>
          <w:rFonts w:ascii="Tahoma" w:hAnsi="Tahoma" w:cs="Tahoma"/>
          <w:sz w:val="24"/>
          <w:szCs w:val="24"/>
          <w:lang w:val="sr-Latn-CS"/>
        </w:rPr>
        <w:t xml:space="preserve">ispit za rad u državnim organima sa srednjom stručnom spremom za 2009, 2010, 2011, 2012, 2013, 2014 i 2015. godinu </w:t>
      </w:r>
      <w:r w:rsidR="00D00F51">
        <w:rPr>
          <w:rFonts w:ascii="Tahoma" w:hAnsi="Tahoma" w:cs="Tahoma"/>
          <w:sz w:val="24"/>
          <w:szCs w:val="24"/>
          <w:lang w:val="sr-Latn-CS"/>
        </w:rPr>
        <w:t>i našao da je isti shodno Vodiču za pristup inbformacijama u posjedu Ministarstva pravde broj 05-3665/06-1 od 03.04.2007. godine; Vodiču za pristup inbformacijama u posjedu Ministarstva pravde od 17. januara 2011. godine i Vodiču za pristup inbformacijama u posjedu Ministarstva pravde broj 01-9083/15 od 15.06.2015. godine</w:t>
      </w:r>
      <w:r w:rsidR="00FA7080">
        <w:rPr>
          <w:rFonts w:ascii="Tahoma" w:hAnsi="Tahoma" w:cs="Tahoma"/>
          <w:color w:val="000000"/>
          <w:sz w:val="24"/>
          <w:szCs w:val="24"/>
          <w:lang w:val="sr-Latn-CS"/>
        </w:rPr>
        <w:t xml:space="preserve"> jesu javne evidencije te da je prvostepeni organ pravilno primijenio odredbe propisane članom 22 Zakona o </w:t>
      </w:r>
      <w:r w:rsidR="00FA7080">
        <w:rPr>
          <w:rFonts w:ascii="Tahoma" w:hAnsi="Tahoma" w:cs="Tahoma"/>
          <w:color w:val="000000"/>
          <w:sz w:val="24"/>
          <w:szCs w:val="24"/>
          <w:lang w:val="sr-Latn-CS"/>
        </w:rPr>
        <w:lastRenderedPageBreak/>
        <w:t>slobodnom pristupu informacijama i obavještenjem pozvao podnosioca zahtjeva da izvrši neposredan uvid u prostorijama Arhive Ministarstva</w:t>
      </w:r>
      <w:r w:rsidR="00CD6CEF">
        <w:rPr>
          <w:rFonts w:ascii="Tahoma" w:hAnsi="Tahoma" w:cs="Tahoma"/>
          <w:color w:val="000000"/>
          <w:sz w:val="24"/>
          <w:szCs w:val="24"/>
          <w:lang w:val="sr-Latn-CS"/>
        </w:rPr>
        <w:t xml:space="preserve"> pravde</w:t>
      </w:r>
      <w:r w:rsidR="00D031C0" w:rsidRPr="00E65C7C">
        <w:rPr>
          <w:rFonts w:ascii="Tahoma" w:hAnsi="Tahoma" w:cs="Tahoma"/>
          <w:color w:val="000000"/>
          <w:sz w:val="24"/>
          <w:szCs w:val="24"/>
          <w:lang w:val="sr-Latn-CS"/>
        </w:rPr>
        <w:t>.</w:t>
      </w:r>
      <w:r w:rsidR="009F6188" w:rsidRPr="009F6188">
        <w:t xml:space="preserve"> </w:t>
      </w:r>
      <w:r w:rsidR="009F6188" w:rsidRPr="009F6188">
        <w:rPr>
          <w:rFonts w:ascii="Tahoma" w:hAnsi="Tahoma" w:cs="Tahoma"/>
          <w:color w:val="000000"/>
          <w:sz w:val="24"/>
          <w:szCs w:val="24"/>
          <w:lang w:val="sr-Latn-CS"/>
        </w:rPr>
        <w:t>Nesporno podnosiocu zahtjeva nije ograničen pristup traženoj informaciji već uz pravilnu primjenu odredbi člana 22 Zakona o slobodnom pristupu informacijama i poštovanja pravila postupka da je dostavljeno blagovremeno obavještenje podnosiocu žalbe te da se ista nije odazvala pozivu i izvršila neposredan uvid već neposredno drugostepenom organu izjavila žalbu protiv akta Ministarstva pravde bez pokušaja ostvarivanja prava koje ima po osnovu odredbe člana 22 Zakona o slobodnom pristupu informacijama da izvrši neposredan uvid u traženu informaciju. U predmetnom slučaju se ne primjenjuje odredba člana 21 Zakona o slobodnom pristupu informacijama jer je poseban način pristupa predvidjen javnim evidencijama koje su u posjedu prvostepenih organa a koje su jasno navedene u Vodiču za slobodan pristup informacijama koji je javno dostupan na sajtu Ministarstva pravde u koji je Savjet Agencije izvršio uvid vršeći ocjenu zakonitosti osporenog akata. Način pristupa javnim registrima i javnim evidencijama je jasno definisan članom 22 Zakona o slobodnom pristupu informacijama na koje upućujemo podnosioca žalbe te ukazujemo da Zakon o slobodnom pristupu informacijama nije povdrijeđen na štetu podnosioca žalbe kao ni Zakon o opštem upravnom postupku.</w:t>
      </w:r>
    </w:p>
    <w:p w:rsidR="00FA7080" w:rsidRPr="00FA7080" w:rsidRDefault="00FA7080" w:rsidP="00886B83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  <w:lang w:val="sr-Latn-CS"/>
        </w:rPr>
      </w:pPr>
    </w:p>
    <w:p w:rsidR="00D031C0" w:rsidRPr="00E65C7C" w:rsidRDefault="00D031C0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sz w:val="24"/>
          <w:szCs w:val="24"/>
          <w:lang w:val="sr-Latn-CS"/>
        </w:rPr>
        <w:t>Sa izn</w:t>
      </w:r>
      <w:r w:rsidR="00F338C1" w:rsidRPr="00E65C7C">
        <w:rPr>
          <w:rFonts w:ascii="Tahoma" w:hAnsi="Tahoma" w:cs="Tahoma"/>
          <w:sz w:val="24"/>
          <w:szCs w:val="24"/>
          <w:lang w:val="sr-Latn-CS"/>
        </w:rPr>
        <w:t>i</w:t>
      </w:r>
      <w:r w:rsidRPr="00E65C7C">
        <w:rPr>
          <w:rFonts w:ascii="Tahoma" w:hAnsi="Tahoma" w:cs="Tahoma"/>
          <w:sz w:val="24"/>
          <w:szCs w:val="24"/>
          <w:lang w:val="sr-Latn-CS"/>
        </w:rPr>
        <w:t>jetih razloga, shodno članu 38 Zakona o slobodnom pristupu informacijama i</w:t>
      </w:r>
      <w:r w:rsidR="00F338C1" w:rsidRPr="00E65C7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65C7C">
        <w:rPr>
          <w:rFonts w:ascii="Tahoma" w:hAnsi="Tahoma" w:cs="Tahoma"/>
          <w:sz w:val="24"/>
          <w:szCs w:val="24"/>
          <w:lang w:val="sr-Latn-CS"/>
        </w:rPr>
        <w:t>člana 235 stav 1 Zakona o opštem upravnom postupku, odlučeno je kao u izreci.</w:t>
      </w:r>
    </w:p>
    <w:p w:rsidR="00D031C0" w:rsidRPr="00E65C7C" w:rsidRDefault="00D031C0" w:rsidP="00D031C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E65C7C">
        <w:rPr>
          <w:rFonts w:ascii="Tahoma" w:hAnsi="Tahoma" w:cs="Tahoma"/>
          <w:sz w:val="24"/>
          <w:szCs w:val="24"/>
          <w:lang w:val="sr-Latn-CS"/>
        </w:rPr>
        <w:t xml:space="preserve"> Protiv ovog Rješenja može se pokrenuti Upravni spor u roku od 30 dana od dana prijema.</w:t>
      </w:r>
    </w:p>
    <w:p w:rsidR="00D031C0" w:rsidRPr="00E65C7C" w:rsidRDefault="00D031C0" w:rsidP="00D031C0">
      <w:pPr>
        <w:spacing w:after="0"/>
        <w:jc w:val="both"/>
        <w:rPr>
          <w:rFonts w:ascii="Tahoma" w:hAnsi="Tahoma" w:cs="Tahoma"/>
          <w:lang w:val="sr-Latn-CS"/>
        </w:rPr>
      </w:pP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  <w:r w:rsidRPr="00E65C7C">
        <w:rPr>
          <w:rFonts w:ascii="Tahoma" w:hAnsi="Tahoma" w:cs="Tahoma"/>
          <w:lang w:val="sr-Latn-CS"/>
        </w:rPr>
        <w:tab/>
      </w:r>
    </w:p>
    <w:p w:rsidR="00D031C0" w:rsidRPr="00E65C7C" w:rsidRDefault="00D031C0" w:rsidP="00FA7080">
      <w:pPr>
        <w:spacing w:after="0"/>
        <w:ind w:left="4956" w:firstLine="708"/>
        <w:jc w:val="right"/>
        <w:rPr>
          <w:rFonts w:ascii="Tahoma" w:hAnsi="Tahoma" w:cs="Tahoma"/>
          <w:b/>
          <w:sz w:val="28"/>
          <w:szCs w:val="28"/>
          <w:lang w:val="sr-Latn-CS"/>
        </w:rPr>
      </w:pPr>
      <w:r w:rsidRPr="00E65C7C">
        <w:rPr>
          <w:rFonts w:ascii="Tahoma" w:hAnsi="Tahoma" w:cs="Tahoma"/>
          <w:b/>
          <w:sz w:val="28"/>
          <w:szCs w:val="28"/>
          <w:lang w:val="sr-Latn-CS"/>
        </w:rPr>
        <w:t>SAVJET AGENCIJE:</w:t>
      </w:r>
    </w:p>
    <w:p w:rsidR="00D031C0" w:rsidRPr="00E65C7C" w:rsidRDefault="00D031C0" w:rsidP="00D031C0">
      <w:pPr>
        <w:spacing w:after="0"/>
        <w:jc w:val="both"/>
        <w:rPr>
          <w:rFonts w:ascii="Tahoma" w:hAnsi="Tahoma" w:cs="Tahoma"/>
          <w:b/>
          <w:sz w:val="24"/>
          <w:szCs w:val="24"/>
          <w:lang w:val="sr-Latn-CS"/>
        </w:rPr>
      </w:pPr>
    </w:p>
    <w:p w:rsidR="00D031C0" w:rsidRPr="00E65C7C" w:rsidRDefault="00D031C0" w:rsidP="00D031C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E65C7C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BE4B38" w:rsidRPr="00E65C7C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D031C0" w:rsidRPr="00E65C7C" w:rsidRDefault="00D031C0" w:rsidP="00D031C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E65C7C" w:rsidRPr="00084B3C" w:rsidRDefault="00E65C7C">
      <w:pPr>
        <w:pStyle w:val="NoSpacing"/>
        <w:rPr>
          <w:rFonts w:ascii="Tahoma" w:hAnsi="Tahoma" w:cs="Tahoma"/>
          <w:b/>
          <w:lang w:val="sr-Latn-CS"/>
        </w:rPr>
      </w:pPr>
      <w:bookmarkStart w:id="0" w:name="_GoBack"/>
      <w:bookmarkEnd w:id="0"/>
    </w:p>
    <w:sectPr w:rsidR="00E65C7C" w:rsidRPr="00084B3C" w:rsidSect="00F03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77F" w:rsidRDefault="0010277F" w:rsidP="004C7646">
      <w:pPr>
        <w:spacing w:after="0" w:line="240" w:lineRule="auto"/>
      </w:pPr>
      <w:r>
        <w:separator/>
      </w:r>
    </w:p>
  </w:endnote>
  <w:endnote w:type="continuationSeparator" w:id="0">
    <w:p w:rsidR="0010277F" w:rsidRDefault="0010277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277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77F" w:rsidP="00EA2993">
    <w:pPr>
      <w:pStyle w:val="Footer"/>
      <w:rPr>
        <w:b/>
        <w:sz w:val="16"/>
        <w:szCs w:val="16"/>
      </w:rPr>
    </w:pPr>
  </w:p>
  <w:p w:rsidR="0090753B" w:rsidRPr="00E62A90" w:rsidRDefault="0010277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277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277F" w:rsidP="00E03674">
    <w:pPr>
      <w:pStyle w:val="Footer"/>
      <w:jc w:val="center"/>
      <w:rPr>
        <w:sz w:val="16"/>
        <w:szCs w:val="16"/>
      </w:rPr>
    </w:pPr>
  </w:p>
  <w:p w:rsidR="0090753B" w:rsidRPr="002B6C39" w:rsidRDefault="0010277F">
    <w:pPr>
      <w:pStyle w:val="Footer"/>
    </w:pPr>
  </w:p>
  <w:p w:rsidR="0090753B" w:rsidRDefault="0010277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7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77F" w:rsidRDefault="0010277F" w:rsidP="004C7646">
      <w:pPr>
        <w:spacing w:after="0" w:line="240" w:lineRule="auto"/>
      </w:pPr>
      <w:r>
        <w:separator/>
      </w:r>
    </w:p>
  </w:footnote>
  <w:footnote w:type="continuationSeparator" w:id="0">
    <w:p w:rsidR="0010277F" w:rsidRDefault="0010277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7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7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27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6740"/>
    <w:rsid w:val="000125F9"/>
    <w:rsid w:val="00012AAA"/>
    <w:rsid w:val="000133DF"/>
    <w:rsid w:val="0001523A"/>
    <w:rsid w:val="00016E10"/>
    <w:rsid w:val="00020897"/>
    <w:rsid w:val="000226BE"/>
    <w:rsid w:val="00023BC0"/>
    <w:rsid w:val="000252CB"/>
    <w:rsid w:val="00027122"/>
    <w:rsid w:val="00031D59"/>
    <w:rsid w:val="00034EA0"/>
    <w:rsid w:val="000400B1"/>
    <w:rsid w:val="00042969"/>
    <w:rsid w:val="00042EFC"/>
    <w:rsid w:val="00047CE1"/>
    <w:rsid w:val="00054996"/>
    <w:rsid w:val="00055DF0"/>
    <w:rsid w:val="0005651B"/>
    <w:rsid w:val="0006096A"/>
    <w:rsid w:val="000609E7"/>
    <w:rsid w:val="000632B8"/>
    <w:rsid w:val="000632EB"/>
    <w:rsid w:val="000667B2"/>
    <w:rsid w:val="00066A97"/>
    <w:rsid w:val="00067453"/>
    <w:rsid w:val="00067B0F"/>
    <w:rsid w:val="00071638"/>
    <w:rsid w:val="00074BBA"/>
    <w:rsid w:val="00080FE6"/>
    <w:rsid w:val="0008399B"/>
    <w:rsid w:val="00084B3C"/>
    <w:rsid w:val="00084C48"/>
    <w:rsid w:val="0008580A"/>
    <w:rsid w:val="00093631"/>
    <w:rsid w:val="00093BCC"/>
    <w:rsid w:val="00096F20"/>
    <w:rsid w:val="000A1194"/>
    <w:rsid w:val="000A4523"/>
    <w:rsid w:val="000A5538"/>
    <w:rsid w:val="000A698C"/>
    <w:rsid w:val="000A7D81"/>
    <w:rsid w:val="000B0D38"/>
    <w:rsid w:val="000B1B48"/>
    <w:rsid w:val="000B635A"/>
    <w:rsid w:val="000B663B"/>
    <w:rsid w:val="000B73F6"/>
    <w:rsid w:val="000C55C4"/>
    <w:rsid w:val="000C62F8"/>
    <w:rsid w:val="000D0973"/>
    <w:rsid w:val="000D15AF"/>
    <w:rsid w:val="000D1F54"/>
    <w:rsid w:val="000D225E"/>
    <w:rsid w:val="000D2B0A"/>
    <w:rsid w:val="000D4C92"/>
    <w:rsid w:val="000E1D99"/>
    <w:rsid w:val="000E72F2"/>
    <w:rsid w:val="000F0D89"/>
    <w:rsid w:val="000F1095"/>
    <w:rsid w:val="000F1255"/>
    <w:rsid w:val="000F17D8"/>
    <w:rsid w:val="000F4798"/>
    <w:rsid w:val="000F5AE7"/>
    <w:rsid w:val="000F62FB"/>
    <w:rsid w:val="000F6C2A"/>
    <w:rsid w:val="00101F82"/>
    <w:rsid w:val="0010277F"/>
    <w:rsid w:val="00107094"/>
    <w:rsid w:val="001072A8"/>
    <w:rsid w:val="00107FEC"/>
    <w:rsid w:val="00110B9F"/>
    <w:rsid w:val="0011385B"/>
    <w:rsid w:val="00113E60"/>
    <w:rsid w:val="001161A5"/>
    <w:rsid w:val="00120C6D"/>
    <w:rsid w:val="00123299"/>
    <w:rsid w:val="00126117"/>
    <w:rsid w:val="00126AE5"/>
    <w:rsid w:val="00126D93"/>
    <w:rsid w:val="00132FFA"/>
    <w:rsid w:val="00136BDA"/>
    <w:rsid w:val="00141473"/>
    <w:rsid w:val="001415A0"/>
    <w:rsid w:val="001431B9"/>
    <w:rsid w:val="001456AD"/>
    <w:rsid w:val="00147346"/>
    <w:rsid w:val="0015089B"/>
    <w:rsid w:val="001530C3"/>
    <w:rsid w:val="00155FC1"/>
    <w:rsid w:val="00156D06"/>
    <w:rsid w:val="001632CB"/>
    <w:rsid w:val="0016367C"/>
    <w:rsid w:val="0016432B"/>
    <w:rsid w:val="00172F9B"/>
    <w:rsid w:val="00175405"/>
    <w:rsid w:val="00177D79"/>
    <w:rsid w:val="001848A9"/>
    <w:rsid w:val="0018599A"/>
    <w:rsid w:val="001920D7"/>
    <w:rsid w:val="00194B1C"/>
    <w:rsid w:val="001A1909"/>
    <w:rsid w:val="001A1D4C"/>
    <w:rsid w:val="001A4873"/>
    <w:rsid w:val="001A5ECC"/>
    <w:rsid w:val="001B00E5"/>
    <w:rsid w:val="001B1210"/>
    <w:rsid w:val="001B13D4"/>
    <w:rsid w:val="001B3846"/>
    <w:rsid w:val="001B5AEE"/>
    <w:rsid w:val="001C00F6"/>
    <w:rsid w:val="001C036F"/>
    <w:rsid w:val="001C23E9"/>
    <w:rsid w:val="001C5954"/>
    <w:rsid w:val="001C5C68"/>
    <w:rsid w:val="001C64ED"/>
    <w:rsid w:val="001C6B20"/>
    <w:rsid w:val="001D33C4"/>
    <w:rsid w:val="001D77B3"/>
    <w:rsid w:val="001D7FA8"/>
    <w:rsid w:val="001E11DC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5859"/>
    <w:rsid w:val="00206B06"/>
    <w:rsid w:val="0020732E"/>
    <w:rsid w:val="00210372"/>
    <w:rsid w:val="00211776"/>
    <w:rsid w:val="00212B07"/>
    <w:rsid w:val="00212DA0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352EB"/>
    <w:rsid w:val="002369F9"/>
    <w:rsid w:val="00240A8A"/>
    <w:rsid w:val="002417B5"/>
    <w:rsid w:val="00241E76"/>
    <w:rsid w:val="00243C30"/>
    <w:rsid w:val="0024478D"/>
    <w:rsid w:val="002447A3"/>
    <w:rsid w:val="00246734"/>
    <w:rsid w:val="00251E38"/>
    <w:rsid w:val="00257D9A"/>
    <w:rsid w:val="00260CF9"/>
    <w:rsid w:val="00260FA2"/>
    <w:rsid w:val="0026151E"/>
    <w:rsid w:val="002618E6"/>
    <w:rsid w:val="002632E2"/>
    <w:rsid w:val="002677AA"/>
    <w:rsid w:val="00272AA0"/>
    <w:rsid w:val="002752F8"/>
    <w:rsid w:val="002762DD"/>
    <w:rsid w:val="002770C9"/>
    <w:rsid w:val="00277EE0"/>
    <w:rsid w:val="00281C13"/>
    <w:rsid w:val="00283A2E"/>
    <w:rsid w:val="002851FE"/>
    <w:rsid w:val="00287D79"/>
    <w:rsid w:val="002906C5"/>
    <w:rsid w:val="002920CC"/>
    <w:rsid w:val="002924FA"/>
    <w:rsid w:val="00295217"/>
    <w:rsid w:val="002A1A4B"/>
    <w:rsid w:val="002A3FD9"/>
    <w:rsid w:val="002A4628"/>
    <w:rsid w:val="002A648C"/>
    <w:rsid w:val="002A6DB1"/>
    <w:rsid w:val="002B43F7"/>
    <w:rsid w:val="002B50AA"/>
    <w:rsid w:val="002C3DA8"/>
    <w:rsid w:val="002C4B70"/>
    <w:rsid w:val="002C59DD"/>
    <w:rsid w:val="002D610A"/>
    <w:rsid w:val="002E3881"/>
    <w:rsid w:val="002E5269"/>
    <w:rsid w:val="002F21C4"/>
    <w:rsid w:val="002F4321"/>
    <w:rsid w:val="002F625E"/>
    <w:rsid w:val="002F70BF"/>
    <w:rsid w:val="002F762F"/>
    <w:rsid w:val="002F785F"/>
    <w:rsid w:val="00301987"/>
    <w:rsid w:val="0030268B"/>
    <w:rsid w:val="00303BD1"/>
    <w:rsid w:val="00304AA6"/>
    <w:rsid w:val="00306A70"/>
    <w:rsid w:val="00307848"/>
    <w:rsid w:val="00307F82"/>
    <w:rsid w:val="0031108A"/>
    <w:rsid w:val="0031479A"/>
    <w:rsid w:val="003209C7"/>
    <w:rsid w:val="0032192B"/>
    <w:rsid w:val="00322B97"/>
    <w:rsid w:val="00325D33"/>
    <w:rsid w:val="003331B3"/>
    <w:rsid w:val="0033589B"/>
    <w:rsid w:val="00335A94"/>
    <w:rsid w:val="0034017B"/>
    <w:rsid w:val="003409C7"/>
    <w:rsid w:val="0034268C"/>
    <w:rsid w:val="003443E8"/>
    <w:rsid w:val="00354503"/>
    <w:rsid w:val="00355F5F"/>
    <w:rsid w:val="003652C5"/>
    <w:rsid w:val="00365DE4"/>
    <w:rsid w:val="00367A05"/>
    <w:rsid w:val="003721C4"/>
    <w:rsid w:val="0037705E"/>
    <w:rsid w:val="00377C15"/>
    <w:rsid w:val="00377F37"/>
    <w:rsid w:val="003839DB"/>
    <w:rsid w:val="00385E48"/>
    <w:rsid w:val="00391058"/>
    <w:rsid w:val="0039125B"/>
    <w:rsid w:val="00391432"/>
    <w:rsid w:val="00393230"/>
    <w:rsid w:val="003945C6"/>
    <w:rsid w:val="00396637"/>
    <w:rsid w:val="003972D4"/>
    <w:rsid w:val="003A0A17"/>
    <w:rsid w:val="003A2C4D"/>
    <w:rsid w:val="003A3A35"/>
    <w:rsid w:val="003A4BB6"/>
    <w:rsid w:val="003A4E2A"/>
    <w:rsid w:val="003A50E9"/>
    <w:rsid w:val="003A6AEB"/>
    <w:rsid w:val="003B6FF0"/>
    <w:rsid w:val="003C0F4D"/>
    <w:rsid w:val="003C195F"/>
    <w:rsid w:val="003C3119"/>
    <w:rsid w:val="003C4753"/>
    <w:rsid w:val="003C4ADC"/>
    <w:rsid w:val="003D20C8"/>
    <w:rsid w:val="003D260E"/>
    <w:rsid w:val="003D2792"/>
    <w:rsid w:val="003D3E27"/>
    <w:rsid w:val="003E1B95"/>
    <w:rsid w:val="003E616C"/>
    <w:rsid w:val="003E7932"/>
    <w:rsid w:val="003F0ACC"/>
    <w:rsid w:val="003F28D7"/>
    <w:rsid w:val="003F5F8D"/>
    <w:rsid w:val="003F6B48"/>
    <w:rsid w:val="003F77CE"/>
    <w:rsid w:val="00401C70"/>
    <w:rsid w:val="00405635"/>
    <w:rsid w:val="004061B0"/>
    <w:rsid w:val="00407BF2"/>
    <w:rsid w:val="00410F04"/>
    <w:rsid w:val="004132FC"/>
    <w:rsid w:val="00415AA5"/>
    <w:rsid w:val="00423D43"/>
    <w:rsid w:val="00423FBC"/>
    <w:rsid w:val="00425326"/>
    <w:rsid w:val="004268B7"/>
    <w:rsid w:val="0042724F"/>
    <w:rsid w:val="00430229"/>
    <w:rsid w:val="0043023F"/>
    <w:rsid w:val="00430E57"/>
    <w:rsid w:val="00433B82"/>
    <w:rsid w:val="004343A3"/>
    <w:rsid w:val="00434A69"/>
    <w:rsid w:val="00436149"/>
    <w:rsid w:val="0043656C"/>
    <w:rsid w:val="00436A05"/>
    <w:rsid w:val="004405C7"/>
    <w:rsid w:val="00442C6D"/>
    <w:rsid w:val="00442D99"/>
    <w:rsid w:val="00446471"/>
    <w:rsid w:val="0045148B"/>
    <w:rsid w:val="004515BA"/>
    <w:rsid w:val="004524E6"/>
    <w:rsid w:val="00452A2B"/>
    <w:rsid w:val="00453129"/>
    <w:rsid w:val="00454978"/>
    <w:rsid w:val="00455339"/>
    <w:rsid w:val="00455F0A"/>
    <w:rsid w:val="00456080"/>
    <w:rsid w:val="004564AB"/>
    <w:rsid w:val="00460A01"/>
    <w:rsid w:val="00464AF1"/>
    <w:rsid w:val="0046509F"/>
    <w:rsid w:val="0046531E"/>
    <w:rsid w:val="00466D7F"/>
    <w:rsid w:val="00467BAB"/>
    <w:rsid w:val="00471DB1"/>
    <w:rsid w:val="0047441A"/>
    <w:rsid w:val="004752E2"/>
    <w:rsid w:val="00476B83"/>
    <w:rsid w:val="00477071"/>
    <w:rsid w:val="00477C66"/>
    <w:rsid w:val="00483C24"/>
    <w:rsid w:val="004905FE"/>
    <w:rsid w:val="00493553"/>
    <w:rsid w:val="0049468C"/>
    <w:rsid w:val="004A20A6"/>
    <w:rsid w:val="004A2E4C"/>
    <w:rsid w:val="004A46FF"/>
    <w:rsid w:val="004A5AE5"/>
    <w:rsid w:val="004A763E"/>
    <w:rsid w:val="004B6DEC"/>
    <w:rsid w:val="004C1BF8"/>
    <w:rsid w:val="004C21C9"/>
    <w:rsid w:val="004C3CE6"/>
    <w:rsid w:val="004C7646"/>
    <w:rsid w:val="004D16FF"/>
    <w:rsid w:val="004D2DB8"/>
    <w:rsid w:val="004D398F"/>
    <w:rsid w:val="004E0ACB"/>
    <w:rsid w:val="004E145C"/>
    <w:rsid w:val="004E26CB"/>
    <w:rsid w:val="004E473F"/>
    <w:rsid w:val="004E6170"/>
    <w:rsid w:val="004E61F2"/>
    <w:rsid w:val="004E6A12"/>
    <w:rsid w:val="004E74FE"/>
    <w:rsid w:val="004F33B1"/>
    <w:rsid w:val="004F63F1"/>
    <w:rsid w:val="004F7193"/>
    <w:rsid w:val="00501124"/>
    <w:rsid w:val="00505BDA"/>
    <w:rsid w:val="00511358"/>
    <w:rsid w:val="005161B3"/>
    <w:rsid w:val="00517240"/>
    <w:rsid w:val="00517F29"/>
    <w:rsid w:val="00525BB5"/>
    <w:rsid w:val="00526496"/>
    <w:rsid w:val="00527857"/>
    <w:rsid w:val="00530CA2"/>
    <w:rsid w:val="00530E36"/>
    <w:rsid w:val="00533D00"/>
    <w:rsid w:val="00535543"/>
    <w:rsid w:val="00543784"/>
    <w:rsid w:val="00545908"/>
    <w:rsid w:val="005474B8"/>
    <w:rsid w:val="00547BD2"/>
    <w:rsid w:val="005509E7"/>
    <w:rsid w:val="00567141"/>
    <w:rsid w:val="005745EA"/>
    <w:rsid w:val="00575D66"/>
    <w:rsid w:val="00580945"/>
    <w:rsid w:val="00581F23"/>
    <w:rsid w:val="00582815"/>
    <w:rsid w:val="005868BD"/>
    <w:rsid w:val="0058692E"/>
    <w:rsid w:val="00586A22"/>
    <w:rsid w:val="005874D7"/>
    <w:rsid w:val="005912A4"/>
    <w:rsid w:val="0059131D"/>
    <w:rsid w:val="00591406"/>
    <w:rsid w:val="00591D60"/>
    <w:rsid w:val="00592851"/>
    <w:rsid w:val="005A0718"/>
    <w:rsid w:val="005A3CC4"/>
    <w:rsid w:val="005A4B03"/>
    <w:rsid w:val="005A4D26"/>
    <w:rsid w:val="005A6484"/>
    <w:rsid w:val="005A7719"/>
    <w:rsid w:val="005A7F9F"/>
    <w:rsid w:val="005B387E"/>
    <w:rsid w:val="005B606B"/>
    <w:rsid w:val="005B62B3"/>
    <w:rsid w:val="005C0E58"/>
    <w:rsid w:val="005C3FF8"/>
    <w:rsid w:val="005C7552"/>
    <w:rsid w:val="005D143F"/>
    <w:rsid w:val="005D1D69"/>
    <w:rsid w:val="005D2199"/>
    <w:rsid w:val="005D21B3"/>
    <w:rsid w:val="005D5375"/>
    <w:rsid w:val="005D74B4"/>
    <w:rsid w:val="005E3014"/>
    <w:rsid w:val="005E58CD"/>
    <w:rsid w:val="005F05EC"/>
    <w:rsid w:val="005F1684"/>
    <w:rsid w:val="005F217F"/>
    <w:rsid w:val="005F49CE"/>
    <w:rsid w:val="00600693"/>
    <w:rsid w:val="00600775"/>
    <w:rsid w:val="006021EB"/>
    <w:rsid w:val="0060525D"/>
    <w:rsid w:val="00605996"/>
    <w:rsid w:val="006125D7"/>
    <w:rsid w:val="0061563B"/>
    <w:rsid w:val="00616793"/>
    <w:rsid w:val="00616F76"/>
    <w:rsid w:val="00617B5B"/>
    <w:rsid w:val="0062035D"/>
    <w:rsid w:val="0062357D"/>
    <w:rsid w:val="00623C87"/>
    <w:rsid w:val="00623CDD"/>
    <w:rsid w:val="006244E7"/>
    <w:rsid w:val="00625CCD"/>
    <w:rsid w:val="00626ABB"/>
    <w:rsid w:val="0063168B"/>
    <w:rsid w:val="00632413"/>
    <w:rsid w:val="006466EB"/>
    <w:rsid w:val="00647654"/>
    <w:rsid w:val="0065356C"/>
    <w:rsid w:val="00655143"/>
    <w:rsid w:val="00655D58"/>
    <w:rsid w:val="006632ED"/>
    <w:rsid w:val="00663CEB"/>
    <w:rsid w:val="00664DA3"/>
    <w:rsid w:val="00665436"/>
    <w:rsid w:val="00666358"/>
    <w:rsid w:val="0066674A"/>
    <w:rsid w:val="00667CB8"/>
    <w:rsid w:val="006766FA"/>
    <w:rsid w:val="006775DC"/>
    <w:rsid w:val="00681FF7"/>
    <w:rsid w:val="00682313"/>
    <w:rsid w:val="0068314E"/>
    <w:rsid w:val="006837DC"/>
    <w:rsid w:val="006856A4"/>
    <w:rsid w:val="006877E6"/>
    <w:rsid w:val="00692B74"/>
    <w:rsid w:val="006935A9"/>
    <w:rsid w:val="0069743E"/>
    <w:rsid w:val="00697DC3"/>
    <w:rsid w:val="006A4330"/>
    <w:rsid w:val="006A63F5"/>
    <w:rsid w:val="006B0547"/>
    <w:rsid w:val="006B40F9"/>
    <w:rsid w:val="006B6FEC"/>
    <w:rsid w:val="006C205B"/>
    <w:rsid w:val="006C2398"/>
    <w:rsid w:val="006D3061"/>
    <w:rsid w:val="006D4681"/>
    <w:rsid w:val="006D63DC"/>
    <w:rsid w:val="006D7FE0"/>
    <w:rsid w:val="006E2F18"/>
    <w:rsid w:val="006E3E88"/>
    <w:rsid w:val="006E4D2F"/>
    <w:rsid w:val="006F187D"/>
    <w:rsid w:val="006F20DE"/>
    <w:rsid w:val="006F5F75"/>
    <w:rsid w:val="006F6E7C"/>
    <w:rsid w:val="00703493"/>
    <w:rsid w:val="0070595C"/>
    <w:rsid w:val="00712248"/>
    <w:rsid w:val="00712519"/>
    <w:rsid w:val="007131D1"/>
    <w:rsid w:val="00713CE7"/>
    <w:rsid w:val="00716E15"/>
    <w:rsid w:val="00717CBC"/>
    <w:rsid w:val="0072004F"/>
    <w:rsid w:val="0072096F"/>
    <w:rsid w:val="00721946"/>
    <w:rsid w:val="00724711"/>
    <w:rsid w:val="00732570"/>
    <w:rsid w:val="00732CDB"/>
    <w:rsid w:val="00734888"/>
    <w:rsid w:val="00735F40"/>
    <w:rsid w:val="00741FA6"/>
    <w:rsid w:val="00743838"/>
    <w:rsid w:val="00744F64"/>
    <w:rsid w:val="00750B87"/>
    <w:rsid w:val="00751EAF"/>
    <w:rsid w:val="00757145"/>
    <w:rsid w:val="00764AC4"/>
    <w:rsid w:val="0077103E"/>
    <w:rsid w:val="00771BA8"/>
    <w:rsid w:val="00772F4B"/>
    <w:rsid w:val="007751BD"/>
    <w:rsid w:val="00775713"/>
    <w:rsid w:val="00780DDD"/>
    <w:rsid w:val="007849BA"/>
    <w:rsid w:val="00785AE6"/>
    <w:rsid w:val="00791852"/>
    <w:rsid w:val="00791B69"/>
    <w:rsid w:val="0079335F"/>
    <w:rsid w:val="0079388A"/>
    <w:rsid w:val="007961FB"/>
    <w:rsid w:val="007A18E6"/>
    <w:rsid w:val="007A1ADF"/>
    <w:rsid w:val="007A24A0"/>
    <w:rsid w:val="007A462D"/>
    <w:rsid w:val="007A5EFE"/>
    <w:rsid w:val="007A6C04"/>
    <w:rsid w:val="007A7FCC"/>
    <w:rsid w:val="007B4202"/>
    <w:rsid w:val="007B4A2D"/>
    <w:rsid w:val="007B5077"/>
    <w:rsid w:val="007B571B"/>
    <w:rsid w:val="007C2969"/>
    <w:rsid w:val="007C4CEC"/>
    <w:rsid w:val="007C7604"/>
    <w:rsid w:val="007D0A74"/>
    <w:rsid w:val="007D1042"/>
    <w:rsid w:val="007D16B8"/>
    <w:rsid w:val="007D173E"/>
    <w:rsid w:val="007D4D60"/>
    <w:rsid w:val="007D7A15"/>
    <w:rsid w:val="007D7B4F"/>
    <w:rsid w:val="007E1615"/>
    <w:rsid w:val="007E3E43"/>
    <w:rsid w:val="007F0791"/>
    <w:rsid w:val="007F0B7C"/>
    <w:rsid w:val="007F3C7A"/>
    <w:rsid w:val="007F64B2"/>
    <w:rsid w:val="007F79FE"/>
    <w:rsid w:val="007F7B4E"/>
    <w:rsid w:val="00801708"/>
    <w:rsid w:val="00801EAD"/>
    <w:rsid w:val="00807AE6"/>
    <w:rsid w:val="00812F01"/>
    <w:rsid w:val="00813749"/>
    <w:rsid w:val="00814B3B"/>
    <w:rsid w:val="00815C25"/>
    <w:rsid w:val="00817794"/>
    <w:rsid w:val="00820565"/>
    <w:rsid w:val="00822BA2"/>
    <w:rsid w:val="00825191"/>
    <w:rsid w:val="008336B5"/>
    <w:rsid w:val="00835959"/>
    <w:rsid w:val="0084265B"/>
    <w:rsid w:val="00844B2F"/>
    <w:rsid w:val="008568D7"/>
    <w:rsid w:val="0085728B"/>
    <w:rsid w:val="0085796A"/>
    <w:rsid w:val="0086361D"/>
    <w:rsid w:val="00863995"/>
    <w:rsid w:val="008646C0"/>
    <w:rsid w:val="00867D1A"/>
    <w:rsid w:val="0087052F"/>
    <w:rsid w:val="00881846"/>
    <w:rsid w:val="00881B2F"/>
    <w:rsid w:val="00882BCA"/>
    <w:rsid w:val="00882DDC"/>
    <w:rsid w:val="00886B83"/>
    <w:rsid w:val="0089148D"/>
    <w:rsid w:val="00891BC0"/>
    <w:rsid w:val="008940E7"/>
    <w:rsid w:val="0089480C"/>
    <w:rsid w:val="00896160"/>
    <w:rsid w:val="00896A99"/>
    <w:rsid w:val="008A193D"/>
    <w:rsid w:val="008A1B8E"/>
    <w:rsid w:val="008A4219"/>
    <w:rsid w:val="008A4E2B"/>
    <w:rsid w:val="008A6E6E"/>
    <w:rsid w:val="008B17C5"/>
    <w:rsid w:val="008B2221"/>
    <w:rsid w:val="008B2463"/>
    <w:rsid w:val="008B3CB7"/>
    <w:rsid w:val="008B3E6A"/>
    <w:rsid w:val="008B77A9"/>
    <w:rsid w:val="008C3BC4"/>
    <w:rsid w:val="008C63F6"/>
    <w:rsid w:val="008C6B72"/>
    <w:rsid w:val="008D03D2"/>
    <w:rsid w:val="008D060B"/>
    <w:rsid w:val="008D09DC"/>
    <w:rsid w:val="008D23A6"/>
    <w:rsid w:val="008D3B41"/>
    <w:rsid w:val="008E0357"/>
    <w:rsid w:val="008E113B"/>
    <w:rsid w:val="008E161A"/>
    <w:rsid w:val="008E187A"/>
    <w:rsid w:val="008E56BF"/>
    <w:rsid w:val="008F1F4B"/>
    <w:rsid w:val="008F765B"/>
    <w:rsid w:val="00901096"/>
    <w:rsid w:val="0090240C"/>
    <w:rsid w:val="00903A5A"/>
    <w:rsid w:val="00903E10"/>
    <w:rsid w:val="0090488B"/>
    <w:rsid w:val="0090762C"/>
    <w:rsid w:val="00910867"/>
    <w:rsid w:val="009115AE"/>
    <w:rsid w:val="009131CE"/>
    <w:rsid w:val="00914479"/>
    <w:rsid w:val="0091591B"/>
    <w:rsid w:val="0092022E"/>
    <w:rsid w:val="0092048B"/>
    <w:rsid w:val="00920EBF"/>
    <w:rsid w:val="00922248"/>
    <w:rsid w:val="0092593D"/>
    <w:rsid w:val="00927462"/>
    <w:rsid w:val="009310BA"/>
    <w:rsid w:val="00932317"/>
    <w:rsid w:val="009332E7"/>
    <w:rsid w:val="0093421C"/>
    <w:rsid w:val="00934E5F"/>
    <w:rsid w:val="0093551F"/>
    <w:rsid w:val="00940385"/>
    <w:rsid w:val="009407CA"/>
    <w:rsid w:val="00942A6B"/>
    <w:rsid w:val="009439A1"/>
    <w:rsid w:val="0094416F"/>
    <w:rsid w:val="00945EDA"/>
    <w:rsid w:val="00951F7F"/>
    <w:rsid w:val="009569D5"/>
    <w:rsid w:val="00956FF9"/>
    <w:rsid w:val="00957FB7"/>
    <w:rsid w:val="0096011A"/>
    <w:rsid w:val="009619E9"/>
    <w:rsid w:val="0096297E"/>
    <w:rsid w:val="00962AF3"/>
    <w:rsid w:val="00963E8B"/>
    <w:rsid w:val="0096478A"/>
    <w:rsid w:val="00964B7B"/>
    <w:rsid w:val="00964C52"/>
    <w:rsid w:val="00966700"/>
    <w:rsid w:val="00967428"/>
    <w:rsid w:val="00967A7A"/>
    <w:rsid w:val="00976EA7"/>
    <w:rsid w:val="0097799D"/>
    <w:rsid w:val="0098015E"/>
    <w:rsid w:val="00980354"/>
    <w:rsid w:val="00984BFE"/>
    <w:rsid w:val="00987E93"/>
    <w:rsid w:val="00993AA9"/>
    <w:rsid w:val="00994425"/>
    <w:rsid w:val="00995034"/>
    <w:rsid w:val="009951E4"/>
    <w:rsid w:val="009969FC"/>
    <w:rsid w:val="00996F9F"/>
    <w:rsid w:val="009A0E70"/>
    <w:rsid w:val="009A0F91"/>
    <w:rsid w:val="009A55A0"/>
    <w:rsid w:val="009B071D"/>
    <w:rsid w:val="009B7F5A"/>
    <w:rsid w:val="009C18BB"/>
    <w:rsid w:val="009C6749"/>
    <w:rsid w:val="009D013D"/>
    <w:rsid w:val="009D2A37"/>
    <w:rsid w:val="009D3135"/>
    <w:rsid w:val="009D5C73"/>
    <w:rsid w:val="009E3D84"/>
    <w:rsid w:val="009E4477"/>
    <w:rsid w:val="009F0951"/>
    <w:rsid w:val="009F3141"/>
    <w:rsid w:val="009F3849"/>
    <w:rsid w:val="009F6188"/>
    <w:rsid w:val="009F660C"/>
    <w:rsid w:val="009F6AC7"/>
    <w:rsid w:val="00A013BB"/>
    <w:rsid w:val="00A02FD1"/>
    <w:rsid w:val="00A03E80"/>
    <w:rsid w:val="00A03FB4"/>
    <w:rsid w:val="00A04DE3"/>
    <w:rsid w:val="00A12101"/>
    <w:rsid w:val="00A13B0E"/>
    <w:rsid w:val="00A1690B"/>
    <w:rsid w:val="00A22C3D"/>
    <w:rsid w:val="00A22F21"/>
    <w:rsid w:val="00A2594D"/>
    <w:rsid w:val="00A36F46"/>
    <w:rsid w:val="00A40695"/>
    <w:rsid w:val="00A40E33"/>
    <w:rsid w:val="00A413CF"/>
    <w:rsid w:val="00A41E43"/>
    <w:rsid w:val="00A430B9"/>
    <w:rsid w:val="00A474B6"/>
    <w:rsid w:val="00A5231F"/>
    <w:rsid w:val="00A54B5D"/>
    <w:rsid w:val="00A54CDA"/>
    <w:rsid w:val="00A55737"/>
    <w:rsid w:val="00A55C00"/>
    <w:rsid w:val="00A57C28"/>
    <w:rsid w:val="00A60950"/>
    <w:rsid w:val="00A657D8"/>
    <w:rsid w:val="00A67D26"/>
    <w:rsid w:val="00A703F0"/>
    <w:rsid w:val="00A731FE"/>
    <w:rsid w:val="00A75425"/>
    <w:rsid w:val="00A761ED"/>
    <w:rsid w:val="00A76E7F"/>
    <w:rsid w:val="00A84476"/>
    <w:rsid w:val="00A84575"/>
    <w:rsid w:val="00A867C9"/>
    <w:rsid w:val="00A9063A"/>
    <w:rsid w:val="00A91D90"/>
    <w:rsid w:val="00A9251A"/>
    <w:rsid w:val="00A960A6"/>
    <w:rsid w:val="00A9719A"/>
    <w:rsid w:val="00AA03BF"/>
    <w:rsid w:val="00AA3D7F"/>
    <w:rsid w:val="00AB0B87"/>
    <w:rsid w:val="00AB3E3D"/>
    <w:rsid w:val="00AB61B2"/>
    <w:rsid w:val="00AC2FCE"/>
    <w:rsid w:val="00AC4B05"/>
    <w:rsid w:val="00AC6014"/>
    <w:rsid w:val="00AC6AE9"/>
    <w:rsid w:val="00AC7F2B"/>
    <w:rsid w:val="00AD172D"/>
    <w:rsid w:val="00AD3F9E"/>
    <w:rsid w:val="00AD561F"/>
    <w:rsid w:val="00AD6CA8"/>
    <w:rsid w:val="00AE383B"/>
    <w:rsid w:val="00AE54AB"/>
    <w:rsid w:val="00AF22AA"/>
    <w:rsid w:val="00AF2E0F"/>
    <w:rsid w:val="00AF4152"/>
    <w:rsid w:val="00AF4E76"/>
    <w:rsid w:val="00AF5C09"/>
    <w:rsid w:val="00AF69D2"/>
    <w:rsid w:val="00B002D0"/>
    <w:rsid w:val="00B022B2"/>
    <w:rsid w:val="00B04987"/>
    <w:rsid w:val="00B07BBA"/>
    <w:rsid w:val="00B1224F"/>
    <w:rsid w:val="00B17FB0"/>
    <w:rsid w:val="00B218BD"/>
    <w:rsid w:val="00B21F6A"/>
    <w:rsid w:val="00B232B4"/>
    <w:rsid w:val="00B247D1"/>
    <w:rsid w:val="00B27F53"/>
    <w:rsid w:val="00B3148B"/>
    <w:rsid w:val="00B31B7B"/>
    <w:rsid w:val="00B320D2"/>
    <w:rsid w:val="00B3379E"/>
    <w:rsid w:val="00B40010"/>
    <w:rsid w:val="00B404D0"/>
    <w:rsid w:val="00B45BA5"/>
    <w:rsid w:val="00B46028"/>
    <w:rsid w:val="00B46063"/>
    <w:rsid w:val="00B511BB"/>
    <w:rsid w:val="00B51707"/>
    <w:rsid w:val="00B54766"/>
    <w:rsid w:val="00B554C4"/>
    <w:rsid w:val="00B575BB"/>
    <w:rsid w:val="00B618A0"/>
    <w:rsid w:val="00B61D1D"/>
    <w:rsid w:val="00B635C7"/>
    <w:rsid w:val="00B67E63"/>
    <w:rsid w:val="00B73AEF"/>
    <w:rsid w:val="00B748DF"/>
    <w:rsid w:val="00B77884"/>
    <w:rsid w:val="00B801D4"/>
    <w:rsid w:val="00B8115A"/>
    <w:rsid w:val="00B8183D"/>
    <w:rsid w:val="00B82D48"/>
    <w:rsid w:val="00B84F9A"/>
    <w:rsid w:val="00B94A59"/>
    <w:rsid w:val="00BA0672"/>
    <w:rsid w:val="00BA1CDA"/>
    <w:rsid w:val="00BA6F1E"/>
    <w:rsid w:val="00BA7788"/>
    <w:rsid w:val="00BB1DC8"/>
    <w:rsid w:val="00BB1DE6"/>
    <w:rsid w:val="00BB2D53"/>
    <w:rsid w:val="00BB6AF7"/>
    <w:rsid w:val="00BB7477"/>
    <w:rsid w:val="00BC39AF"/>
    <w:rsid w:val="00BD05F3"/>
    <w:rsid w:val="00BD3157"/>
    <w:rsid w:val="00BD3AD5"/>
    <w:rsid w:val="00BE1AC8"/>
    <w:rsid w:val="00BE2071"/>
    <w:rsid w:val="00BE373D"/>
    <w:rsid w:val="00BE4B38"/>
    <w:rsid w:val="00BE50E7"/>
    <w:rsid w:val="00BE65D5"/>
    <w:rsid w:val="00BF0C01"/>
    <w:rsid w:val="00BF1BE9"/>
    <w:rsid w:val="00BF2447"/>
    <w:rsid w:val="00BF46BD"/>
    <w:rsid w:val="00BF4E29"/>
    <w:rsid w:val="00C01F06"/>
    <w:rsid w:val="00C03326"/>
    <w:rsid w:val="00C0585A"/>
    <w:rsid w:val="00C06573"/>
    <w:rsid w:val="00C06BFC"/>
    <w:rsid w:val="00C1132A"/>
    <w:rsid w:val="00C11521"/>
    <w:rsid w:val="00C1198D"/>
    <w:rsid w:val="00C141F3"/>
    <w:rsid w:val="00C1574B"/>
    <w:rsid w:val="00C21EC7"/>
    <w:rsid w:val="00C23652"/>
    <w:rsid w:val="00C27CD1"/>
    <w:rsid w:val="00C30FB3"/>
    <w:rsid w:val="00C34ACF"/>
    <w:rsid w:val="00C37757"/>
    <w:rsid w:val="00C400C6"/>
    <w:rsid w:val="00C40FC1"/>
    <w:rsid w:val="00C450E4"/>
    <w:rsid w:val="00C45317"/>
    <w:rsid w:val="00C4630E"/>
    <w:rsid w:val="00C47716"/>
    <w:rsid w:val="00C518C0"/>
    <w:rsid w:val="00C51C83"/>
    <w:rsid w:val="00C52713"/>
    <w:rsid w:val="00C576F5"/>
    <w:rsid w:val="00C6286C"/>
    <w:rsid w:val="00C64117"/>
    <w:rsid w:val="00C64A27"/>
    <w:rsid w:val="00C6676D"/>
    <w:rsid w:val="00C6754B"/>
    <w:rsid w:val="00C704F8"/>
    <w:rsid w:val="00C7100A"/>
    <w:rsid w:val="00C74CAE"/>
    <w:rsid w:val="00C77261"/>
    <w:rsid w:val="00C81B33"/>
    <w:rsid w:val="00C82B1B"/>
    <w:rsid w:val="00C851B4"/>
    <w:rsid w:val="00C85760"/>
    <w:rsid w:val="00C94C95"/>
    <w:rsid w:val="00C9531E"/>
    <w:rsid w:val="00CA2555"/>
    <w:rsid w:val="00CA6DAB"/>
    <w:rsid w:val="00CA6F59"/>
    <w:rsid w:val="00CA7529"/>
    <w:rsid w:val="00CB1CEA"/>
    <w:rsid w:val="00CB3FB3"/>
    <w:rsid w:val="00CB4A99"/>
    <w:rsid w:val="00CB5481"/>
    <w:rsid w:val="00CB702B"/>
    <w:rsid w:val="00CB7AD5"/>
    <w:rsid w:val="00CC1F9A"/>
    <w:rsid w:val="00CC3B92"/>
    <w:rsid w:val="00CC6BC4"/>
    <w:rsid w:val="00CC6F08"/>
    <w:rsid w:val="00CD035F"/>
    <w:rsid w:val="00CD311F"/>
    <w:rsid w:val="00CD6CEF"/>
    <w:rsid w:val="00CE3EBF"/>
    <w:rsid w:val="00CE73B7"/>
    <w:rsid w:val="00CF1B8B"/>
    <w:rsid w:val="00CF218F"/>
    <w:rsid w:val="00CF2FBA"/>
    <w:rsid w:val="00CF44E1"/>
    <w:rsid w:val="00CF4B34"/>
    <w:rsid w:val="00D00F51"/>
    <w:rsid w:val="00D02C7C"/>
    <w:rsid w:val="00D031C0"/>
    <w:rsid w:val="00D0357C"/>
    <w:rsid w:val="00D0406B"/>
    <w:rsid w:val="00D05734"/>
    <w:rsid w:val="00D065CA"/>
    <w:rsid w:val="00D070DF"/>
    <w:rsid w:val="00D10CC3"/>
    <w:rsid w:val="00D12FDA"/>
    <w:rsid w:val="00D1703D"/>
    <w:rsid w:val="00D22181"/>
    <w:rsid w:val="00D236AE"/>
    <w:rsid w:val="00D3168C"/>
    <w:rsid w:val="00D334A1"/>
    <w:rsid w:val="00D374BB"/>
    <w:rsid w:val="00D37637"/>
    <w:rsid w:val="00D40FE9"/>
    <w:rsid w:val="00D4477D"/>
    <w:rsid w:val="00D452F2"/>
    <w:rsid w:val="00D502CB"/>
    <w:rsid w:val="00D55DEE"/>
    <w:rsid w:val="00D56AB8"/>
    <w:rsid w:val="00D623A9"/>
    <w:rsid w:val="00D66591"/>
    <w:rsid w:val="00D7094D"/>
    <w:rsid w:val="00D709E4"/>
    <w:rsid w:val="00D71EE3"/>
    <w:rsid w:val="00D7379D"/>
    <w:rsid w:val="00D753E5"/>
    <w:rsid w:val="00D7571F"/>
    <w:rsid w:val="00D76534"/>
    <w:rsid w:val="00D7681C"/>
    <w:rsid w:val="00D76B94"/>
    <w:rsid w:val="00D818C4"/>
    <w:rsid w:val="00D82A14"/>
    <w:rsid w:val="00D86791"/>
    <w:rsid w:val="00D9006E"/>
    <w:rsid w:val="00D93D3D"/>
    <w:rsid w:val="00D93F79"/>
    <w:rsid w:val="00D9595A"/>
    <w:rsid w:val="00D95A39"/>
    <w:rsid w:val="00D966DA"/>
    <w:rsid w:val="00D967D0"/>
    <w:rsid w:val="00DA15E0"/>
    <w:rsid w:val="00DA1BC5"/>
    <w:rsid w:val="00DA6BB1"/>
    <w:rsid w:val="00DA719C"/>
    <w:rsid w:val="00DB1F61"/>
    <w:rsid w:val="00DB73E7"/>
    <w:rsid w:val="00DB7F5A"/>
    <w:rsid w:val="00DC111B"/>
    <w:rsid w:val="00DC1F40"/>
    <w:rsid w:val="00DC3E07"/>
    <w:rsid w:val="00DD52F3"/>
    <w:rsid w:val="00DD7C1D"/>
    <w:rsid w:val="00DE3BF7"/>
    <w:rsid w:val="00DE785B"/>
    <w:rsid w:val="00DF13EC"/>
    <w:rsid w:val="00DF1F27"/>
    <w:rsid w:val="00DF42B9"/>
    <w:rsid w:val="00DF600F"/>
    <w:rsid w:val="00DF62E4"/>
    <w:rsid w:val="00DF76F7"/>
    <w:rsid w:val="00DF7E8B"/>
    <w:rsid w:val="00E00B14"/>
    <w:rsid w:val="00E011C5"/>
    <w:rsid w:val="00E01C49"/>
    <w:rsid w:val="00E01E22"/>
    <w:rsid w:val="00E06020"/>
    <w:rsid w:val="00E06703"/>
    <w:rsid w:val="00E07051"/>
    <w:rsid w:val="00E073F0"/>
    <w:rsid w:val="00E116A2"/>
    <w:rsid w:val="00E11EB2"/>
    <w:rsid w:val="00E15B5D"/>
    <w:rsid w:val="00E17208"/>
    <w:rsid w:val="00E17F41"/>
    <w:rsid w:val="00E33AFB"/>
    <w:rsid w:val="00E34BAD"/>
    <w:rsid w:val="00E408BD"/>
    <w:rsid w:val="00E53795"/>
    <w:rsid w:val="00E609A3"/>
    <w:rsid w:val="00E60DC7"/>
    <w:rsid w:val="00E62471"/>
    <w:rsid w:val="00E62AE6"/>
    <w:rsid w:val="00E65C7C"/>
    <w:rsid w:val="00E6682A"/>
    <w:rsid w:val="00E67502"/>
    <w:rsid w:val="00E67557"/>
    <w:rsid w:val="00E70E30"/>
    <w:rsid w:val="00E70E7B"/>
    <w:rsid w:val="00E72311"/>
    <w:rsid w:val="00E75B8D"/>
    <w:rsid w:val="00E80E84"/>
    <w:rsid w:val="00E8246B"/>
    <w:rsid w:val="00E835DC"/>
    <w:rsid w:val="00E840D7"/>
    <w:rsid w:val="00E913B4"/>
    <w:rsid w:val="00E94C3A"/>
    <w:rsid w:val="00E96775"/>
    <w:rsid w:val="00E9694C"/>
    <w:rsid w:val="00E97BAD"/>
    <w:rsid w:val="00EA1508"/>
    <w:rsid w:val="00EA2FCB"/>
    <w:rsid w:val="00EA4CF3"/>
    <w:rsid w:val="00EA5F56"/>
    <w:rsid w:val="00EA6C1C"/>
    <w:rsid w:val="00EA7304"/>
    <w:rsid w:val="00EB083F"/>
    <w:rsid w:val="00EB1B1C"/>
    <w:rsid w:val="00EB2A0E"/>
    <w:rsid w:val="00EB5223"/>
    <w:rsid w:val="00EB6528"/>
    <w:rsid w:val="00EC10CC"/>
    <w:rsid w:val="00EC3148"/>
    <w:rsid w:val="00EC3EC6"/>
    <w:rsid w:val="00ED01D5"/>
    <w:rsid w:val="00ED2AE4"/>
    <w:rsid w:val="00ED3847"/>
    <w:rsid w:val="00ED529B"/>
    <w:rsid w:val="00ED52B4"/>
    <w:rsid w:val="00EE5796"/>
    <w:rsid w:val="00EE72C5"/>
    <w:rsid w:val="00EF2F97"/>
    <w:rsid w:val="00EF67DB"/>
    <w:rsid w:val="00EF6860"/>
    <w:rsid w:val="00EF7B49"/>
    <w:rsid w:val="00F0150C"/>
    <w:rsid w:val="00F0233D"/>
    <w:rsid w:val="00F1254F"/>
    <w:rsid w:val="00F1447F"/>
    <w:rsid w:val="00F1687F"/>
    <w:rsid w:val="00F17C54"/>
    <w:rsid w:val="00F2079D"/>
    <w:rsid w:val="00F2169A"/>
    <w:rsid w:val="00F2372A"/>
    <w:rsid w:val="00F313E1"/>
    <w:rsid w:val="00F31E78"/>
    <w:rsid w:val="00F338C1"/>
    <w:rsid w:val="00F3677D"/>
    <w:rsid w:val="00F47CF3"/>
    <w:rsid w:val="00F50323"/>
    <w:rsid w:val="00F513BA"/>
    <w:rsid w:val="00F52F9F"/>
    <w:rsid w:val="00F53892"/>
    <w:rsid w:val="00F65F05"/>
    <w:rsid w:val="00F70A29"/>
    <w:rsid w:val="00F71E82"/>
    <w:rsid w:val="00F74861"/>
    <w:rsid w:val="00F76303"/>
    <w:rsid w:val="00F769E1"/>
    <w:rsid w:val="00F80249"/>
    <w:rsid w:val="00F81948"/>
    <w:rsid w:val="00F8220A"/>
    <w:rsid w:val="00F86822"/>
    <w:rsid w:val="00F90A22"/>
    <w:rsid w:val="00F93442"/>
    <w:rsid w:val="00F93EC8"/>
    <w:rsid w:val="00F96FFF"/>
    <w:rsid w:val="00FA2A1A"/>
    <w:rsid w:val="00FA7080"/>
    <w:rsid w:val="00FA70DF"/>
    <w:rsid w:val="00FA79A8"/>
    <w:rsid w:val="00FB1D13"/>
    <w:rsid w:val="00FB2E29"/>
    <w:rsid w:val="00FB48A0"/>
    <w:rsid w:val="00FB4C13"/>
    <w:rsid w:val="00FB5342"/>
    <w:rsid w:val="00FB75DA"/>
    <w:rsid w:val="00FB7A22"/>
    <w:rsid w:val="00FC0D5F"/>
    <w:rsid w:val="00FC0D95"/>
    <w:rsid w:val="00FC4323"/>
    <w:rsid w:val="00FC7744"/>
    <w:rsid w:val="00FD044C"/>
    <w:rsid w:val="00FD221F"/>
    <w:rsid w:val="00FD2A24"/>
    <w:rsid w:val="00FD3778"/>
    <w:rsid w:val="00FD4686"/>
    <w:rsid w:val="00FE2505"/>
    <w:rsid w:val="00FF1E44"/>
    <w:rsid w:val="00FF4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13DEB"/>
  <w15:docId w15:val="{4CB4BFEC-2071-47BE-AA8B-C67EF900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B4362-F297-4723-ACBF-DEA5458B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27</cp:revision>
  <cp:lastPrinted>2017-04-26T08:31:00Z</cp:lastPrinted>
  <dcterms:created xsi:type="dcterms:W3CDTF">2016-02-03T10:54:00Z</dcterms:created>
  <dcterms:modified xsi:type="dcterms:W3CDTF">2017-12-05T09:50:00Z</dcterms:modified>
</cp:coreProperties>
</file>