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904295">
        <w:rPr>
          <w:rFonts w:ascii="Tahoma" w:hAnsi="Tahoma" w:cs="Tahoma"/>
          <w:b/>
          <w:sz w:val="24"/>
          <w:szCs w:val="24"/>
        </w:rPr>
        <w:t>1</w:t>
      </w:r>
      <w:r w:rsidR="00085A7B">
        <w:rPr>
          <w:rFonts w:ascii="Tahoma" w:hAnsi="Tahoma" w:cs="Tahoma"/>
          <w:b/>
          <w:sz w:val="24"/>
          <w:szCs w:val="24"/>
        </w:rPr>
        <w:t>266</w:t>
      </w:r>
      <w:r w:rsidR="00AB6026">
        <w:rPr>
          <w:rFonts w:ascii="Tahoma" w:hAnsi="Tahoma" w:cs="Tahoma"/>
          <w:b/>
          <w:sz w:val="24"/>
          <w:szCs w:val="24"/>
        </w:rPr>
        <w:t>-2/16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Podgorica,</w:t>
      </w:r>
      <w:r w:rsidR="007B03CE">
        <w:rPr>
          <w:rFonts w:ascii="Tahoma" w:hAnsi="Tahoma" w:cs="Tahoma"/>
          <w:b/>
          <w:sz w:val="24"/>
          <w:szCs w:val="24"/>
        </w:rPr>
        <w:t>08.05</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Pr>
          <w:rFonts w:ascii="Tahoma" w:hAnsi="Tahoma" w:cs="Tahoma"/>
          <w:sz w:val="24"/>
          <w:szCs w:val="24"/>
        </w:rPr>
        <w:t>NVO Mans br.16/</w:t>
      </w:r>
      <w:r w:rsidR="00085A7B">
        <w:rPr>
          <w:rFonts w:ascii="Tahoma" w:hAnsi="Tahoma" w:cs="Tahoma"/>
          <w:sz w:val="24"/>
          <w:szCs w:val="24"/>
        </w:rPr>
        <w:t xml:space="preserve">93775 </w:t>
      </w:r>
      <w:r>
        <w:rPr>
          <w:rFonts w:ascii="Tahoma" w:hAnsi="Tahoma" w:cs="Tahoma"/>
          <w:sz w:val="24"/>
          <w:szCs w:val="24"/>
        </w:rPr>
        <w:t xml:space="preserve">od </w:t>
      </w:r>
      <w:r w:rsidR="00085A7B">
        <w:rPr>
          <w:rFonts w:ascii="Tahoma" w:hAnsi="Tahoma" w:cs="Tahoma"/>
          <w:sz w:val="24"/>
          <w:szCs w:val="24"/>
        </w:rPr>
        <w:t>05.08</w:t>
      </w:r>
      <w:r>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085A7B">
        <w:rPr>
          <w:rFonts w:ascii="Tahoma" w:hAnsi="Tahoma" w:cs="Tahoma"/>
          <w:sz w:val="24"/>
          <w:szCs w:val="24"/>
        </w:rPr>
        <w:t>97/16-1 od 22.07</w:t>
      </w:r>
      <w:r>
        <w:rPr>
          <w:rFonts w:ascii="Tahoma" w:hAnsi="Tahoma" w:cs="Tahoma"/>
          <w:sz w:val="24"/>
          <w:szCs w:val="24"/>
        </w:rPr>
        <w:t xml:space="preserve">.2016.godine,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085A7B" w:rsidRPr="00085A7B">
        <w:rPr>
          <w:rFonts w:ascii="Tahoma" w:hAnsi="Tahoma" w:cs="Tahoma"/>
          <w:sz w:val="24"/>
          <w:szCs w:val="24"/>
        </w:rPr>
        <w:t>01.09</w:t>
      </w:r>
      <w:r w:rsidRPr="007D65E3">
        <w:rPr>
          <w:rFonts w:ascii="Tahoma" w:hAnsi="Tahoma" w:cs="Tahoma"/>
          <w:sz w:val="24"/>
          <w:szCs w:val="24"/>
        </w:rPr>
        <w:t>.</w:t>
      </w:r>
      <w:r>
        <w:rPr>
          <w:rFonts w:ascii="Tahoma" w:hAnsi="Tahoma" w:cs="Tahoma"/>
          <w:sz w:val="24"/>
          <w:szCs w:val="24"/>
        </w:rPr>
        <w:t>2016</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332687">
      <w:pPr>
        <w:rPr>
          <w:rFonts w:ascii="Tahoma" w:hAnsi="Tahoma" w:cs="Tahoma"/>
          <w:sz w:val="24"/>
          <w:szCs w:val="24"/>
        </w:rPr>
      </w:pPr>
      <w:bookmarkStart w:id="0" w:name="_GoBack"/>
      <w:bookmarkEnd w:id="0"/>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broj: 01-UPI-</w:t>
      </w:r>
      <w:r w:rsidR="00085A7B">
        <w:rPr>
          <w:rFonts w:ascii="Tahoma" w:hAnsi="Tahoma" w:cs="Tahoma"/>
          <w:sz w:val="24"/>
          <w:szCs w:val="24"/>
        </w:rPr>
        <w:t>97</w:t>
      </w:r>
      <w:r>
        <w:rPr>
          <w:rFonts w:ascii="Tahoma" w:hAnsi="Tahoma" w:cs="Tahoma"/>
          <w:sz w:val="24"/>
          <w:szCs w:val="24"/>
        </w:rPr>
        <w:t>/16-1</w:t>
      </w:r>
      <w:r w:rsidRPr="0095789D">
        <w:rPr>
          <w:rFonts w:ascii="Tahoma" w:hAnsi="Tahoma" w:cs="Tahoma"/>
          <w:bCs/>
          <w:color w:val="000000"/>
          <w:sz w:val="24"/>
          <w:szCs w:val="24"/>
        </w:rPr>
        <w:t xml:space="preserve"> od </w:t>
      </w:r>
      <w:r w:rsidR="00085A7B">
        <w:rPr>
          <w:rFonts w:ascii="Tahoma" w:hAnsi="Tahoma" w:cs="Tahoma"/>
          <w:bCs/>
          <w:color w:val="000000"/>
          <w:sz w:val="24"/>
          <w:szCs w:val="24"/>
        </w:rPr>
        <w:t>22.07</w:t>
      </w:r>
      <w:r w:rsidRPr="0095789D">
        <w:rPr>
          <w:rFonts w:ascii="Tahoma" w:hAnsi="Tahoma" w:cs="Tahoma"/>
          <w:bCs/>
          <w:color w:val="000000"/>
          <w:sz w:val="24"/>
          <w:szCs w:val="24"/>
        </w:rPr>
        <w:t>.2016.</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Pr="00747A1B">
        <w:rPr>
          <w:rFonts w:ascii="Tahoma" w:hAnsi="Tahoma" w:cs="Tahoma"/>
          <w:sz w:val="24"/>
          <w:szCs w:val="24"/>
        </w:rPr>
        <w:t>1.Djelimično se usvaja zahtjev Mreže za afirmaciju nevladinog s</w:t>
      </w:r>
      <w:r w:rsidR="00085A7B">
        <w:rPr>
          <w:rFonts w:ascii="Tahoma" w:hAnsi="Tahoma" w:cs="Tahoma"/>
          <w:sz w:val="24"/>
          <w:szCs w:val="24"/>
        </w:rPr>
        <w:t xml:space="preserve">ektora-MANS iz Podgorice, broj: </w:t>
      </w:r>
      <w:r w:rsidRPr="00747A1B">
        <w:rPr>
          <w:rFonts w:ascii="Tahoma" w:hAnsi="Tahoma" w:cs="Tahoma"/>
          <w:sz w:val="24"/>
          <w:szCs w:val="24"/>
        </w:rPr>
        <w:t>16/</w:t>
      </w:r>
      <w:r w:rsidR="00904295">
        <w:rPr>
          <w:rFonts w:ascii="Tahoma" w:hAnsi="Tahoma" w:cs="Tahoma"/>
          <w:sz w:val="24"/>
          <w:szCs w:val="24"/>
        </w:rPr>
        <w:t>9</w:t>
      </w:r>
      <w:r w:rsidR="00085A7B">
        <w:rPr>
          <w:rFonts w:ascii="Tahoma" w:hAnsi="Tahoma" w:cs="Tahoma"/>
          <w:sz w:val="24"/>
          <w:szCs w:val="24"/>
        </w:rPr>
        <w:t>3775</w:t>
      </w:r>
      <w:r w:rsidRPr="00747A1B">
        <w:rPr>
          <w:rFonts w:ascii="Tahoma" w:hAnsi="Tahoma" w:cs="Tahoma"/>
          <w:sz w:val="24"/>
          <w:szCs w:val="24"/>
        </w:rPr>
        <w:t xml:space="preserve"> od </w:t>
      </w:r>
      <w:r w:rsidR="00085A7B">
        <w:rPr>
          <w:rFonts w:ascii="Tahoma" w:hAnsi="Tahoma" w:cs="Tahoma"/>
          <w:sz w:val="24"/>
          <w:szCs w:val="24"/>
        </w:rPr>
        <w:t>12.07</w:t>
      </w:r>
      <w:r w:rsidRPr="00747A1B">
        <w:rPr>
          <w:rFonts w:ascii="Tahoma" w:hAnsi="Tahoma" w:cs="Tahoma"/>
          <w:sz w:val="24"/>
          <w:szCs w:val="24"/>
        </w:rPr>
        <w:t>.2016. godine</w:t>
      </w:r>
      <w:r w:rsidR="00085A7B">
        <w:rPr>
          <w:rFonts w:ascii="Tahoma" w:hAnsi="Tahoma" w:cs="Tahoma"/>
          <w:sz w:val="24"/>
          <w:szCs w:val="24"/>
        </w:rPr>
        <w:t xml:space="preserve">, </w:t>
      </w:r>
      <w:r w:rsidRPr="00747A1B">
        <w:rPr>
          <w:rFonts w:ascii="Tahoma" w:hAnsi="Tahoma" w:cs="Tahoma"/>
          <w:sz w:val="24"/>
          <w:szCs w:val="24"/>
        </w:rPr>
        <w:t>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085A7B">
        <w:rPr>
          <w:rFonts w:ascii="Tahoma" w:hAnsi="Tahoma" w:cs="Tahoma"/>
          <w:sz w:val="24"/>
          <w:szCs w:val="24"/>
        </w:rPr>
        <w:t>junu</w:t>
      </w:r>
      <w:r w:rsidR="003E192A">
        <w:rPr>
          <w:rFonts w:ascii="Tahoma" w:hAnsi="Tahoma" w:cs="Tahoma"/>
          <w:sz w:val="24"/>
          <w:szCs w:val="24"/>
        </w:rPr>
        <w:t xml:space="preserve"> 2016. godine.</w:t>
      </w:r>
      <w:r>
        <w:rPr>
          <w:rFonts w:ascii="Tahoma" w:hAnsi="Tahoma" w:cs="Tahoma"/>
          <w:sz w:val="24"/>
          <w:szCs w:val="24"/>
        </w:rPr>
        <w:t xml:space="preserve"> 2</w:t>
      </w:r>
      <w:r w:rsidR="006E24CD">
        <w:rPr>
          <w:rFonts w:ascii="Tahoma" w:hAnsi="Tahoma" w:cs="Tahoma"/>
          <w:sz w:val="24"/>
          <w:szCs w:val="24"/>
        </w:rPr>
        <w:t xml:space="preserve"> </w:t>
      </w:r>
      <w:r w:rsidRPr="00747A1B">
        <w:rPr>
          <w:rFonts w:ascii="Tahoma" w:hAnsi="Tahoma" w:cs="Tahoma"/>
          <w:sz w:val="24"/>
          <w:szCs w:val="24"/>
        </w:rPr>
        <w:t>.</w:t>
      </w:r>
      <w:r w:rsidR="003E192A" w:rsidRPr="003E192A">
        <w:rPr>
          <w:rFonts w:ascii="Tahoma" w:hAnsi="Tahoma" w:cs="Tahoma"/>
          <w:sz w:val="24"/>
          <w:szCs w:val="24"/>
        </w:rPr>
        <w:t xml:space="preserve"> </w:t>
      </w:r>
      <w:r w:rsidR="003E192A" w:rsidRPr="00747A1B">
        <w:rPr>
          <w:rFonts w:ascii="Tahoma" w:hAnsi="Tahoma" w:cs="Tahoma"/>
          <w:sz w:val="24"/>
          <w:szCs w:val="24"/>
        </w:rPr>
        <w:t>Ograničava se Mreži za afirmaciju nevladinog sektora - MANS pristup dijelu informacije iz tačke 1 ovog r</w:t>
      </w:r>
      <w:r w:rsidR="003E192A">
        <w:rPr>
          <w:rFonts w:ascii="Tahoma" w:hAnsi="Tahoma" w:cs="Tahoma"/>
          <w:sz w:val="24"/>
          <w:szCs w:val="24"/>
        </w:rPr>
        <w:t>ješenja, koji se odnosi na ime i prezime</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ekstadiciji, na način što će se ovaj dio informacije brisati prije kopiranja.</w:t>
      </w:r>
      <w:r w:rsidR="003E192A">
        <w:rPr>
          <w:rFonts w:ascii="Tahoma" w:hAnsi="Tahoma" w:cs="Tahoma"/>
          <w:sz w:val="24"/>
          <w:szCs w:val="24"/>
        </w:rPr>
        <w:t xml:space="preserve"> 3.</w:t>
      </w:r>
      <w:r w:rsidR="003E192A" w:rsidRPr="003E192A">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3E192A" w:rsidRPr="00747A1B">
        <w:rPr>
          <w:rFonts w:ascii="Tahoma" w:hAnsi="Tahoma" w:cs="Tahoma"/>
          <w:sz w:val="24"/>
          <w:szCs w:val="24"/>
        </w:rPr>
        <w:t xml:space="preserve">. </w:t>
      </w:r>
      <w:r w:rsidR="003E192A">
        <w:rPr>
          <w:rFonts w:ascii="Tahoma" w:hAnsi="Tahoma" w:cs="Tahoma"/>
          <w:sz w:val="24"/>
          <w:szCs w:val="24"/>
        </w:rPr>
        <w:t xml:space="preserve">4.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 i u</w:t>
      </w:r>
      <w:r w:rsidR="00D45523" w:rsidRPr="00D45523">
        <w:rPr>
          <w:rFonts w:ascii="Tahoma" w:hAnsi="Tahoma" w:cs="Tahoma"/>
          <w:sz w:val="24"/>
          <w:szCs w:val="24"/>
        </w:rPr>
        <w:t>vidom u sadržaj trežene informacije Ministarstvo pravde je utvr</w:t>
      </w:r>
      <w:r w:rsidR="003E192A">
        <w:rPr>
          <w:rFonts w:ascii="Tahoma" w:hAnsi="Tahoma" w:cs="Tahoma"/>
          <w:sz w:val="24"/>
          <w:szCs w:val="24"/>
        </w:rPr>
        <w:t>dilo da dio iste opisan tačkom 2</w:t>
      </w:r>
      <w:r w:rsidR="00D45523" w:rsidRPr="00D45523">
        <w:rPr>
          <w:rFonts w:ascii="Tahoma" w:hAnsi="Tahoma" w:cs="Tahoma"/>
          <w:sz w:val="24"/>
          <w:szCs w:val="24"/>
        </w:rPr>
        <w:t xml:space="preserve"> 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da bi se njegovim objavljivanjem značajno ugrozila privatnost lica, odnosno da postoji mogućnost da bi objavljivanje ovog dijela informacije izazvalo štetne posljedice po interes lica čije je ime i prezime, kao i datum rođenja sadržano u rješenju o ekstradiciji, a koji interes je pretežniji od interesa javnosti da zna ovaj dio informacije. Ovo iz </w:t>
      </w:r>
      <w:r w:rsidR="003E192A" w:rsidRPr="00331204">
        <w:rPr>
          <w:rFonts w:ascii="Tahoma" w:hAnsi="Tahoma" w:cs="Tahoma"/>
          <w:sz w:val="24"/>
          <w:szCs w:val="24"/>
        </w:rPr>
        <w:lastRenderedPageBreak/>
        <w:t xml:space="preserve">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331204">
      <w:pPr>
        <w:pStyle w:val="BodyText3"/>
        <w:shd w:val="clear" w:color="auto" w:fill="auto"/>
        <w:spacing w:after="183" w:line="256" w:lineRule="exact"/>
        <w:ind w:right="40" w:firstLine="0"/>
        <w:jc w:val="both"/>
        <w:rPr>
          <w:sz w:val="24"/>
          <w:szCs w:val="24"/>
        </w:rPr>
      </w:pPr>
      <w:r w:rsidRPr="00F337C0">
        <w:rPr>
          <w:sz w:val="24"/>
          <w:szCs w:val="24"/>
        </w:rPr>
        <w:t>Protiv ovog rješenja u zakonskom roku podnosilac zahtjeva je uložio žalbu. U istoj se u bitnom navodi da se rješenje pobija zbog nepotpuno i nepravilno utvrđenog činjeničnog stanja i pogrešen primjene materijalno</w:t>
      </w:r>
      <w:r w:rsidR="00085A7B">
        <w:rPr>
          <w:sz w:val="24"/>
          <w:szCs w:val="24"/>
        </w:rPr>
        <w:t>g prava. Navodi se da je dana 25. jula</w:t>
      </w:r>
      <w:r w:rsidRPr="00F337C0">
        <w:rPr>
          <w:sz w:val="24"/>
          <w:szCs w:val="24"/>
        </w:rPr>
        <w:t xml:space="preserve"> 2016. godine Ministarstvo pravde dostavilo</w:t>
      </w:r>
      <w:r w:rsidR="00085A7B">
        <w:rPr>
          <w:sz w:val="24"/>
          <w:szCs w:val="24"/>
        </w:rPr>
        <w:t xml:space="preserve"> žaliocu rješenje broj: 01-UPI-97</w:t>
      </w:r>
      <w:r w:rsidRPr="00F337C0">
        <w:rPr>
          <w:sz w:val="24"/>
          <w:szCs w:val="24"/>
        </w:rPr>
        <w:t xml:space="preserve">/16-1 od dana </w:t>
      </w:r>
      <w:r w:rsidR="00085A7B">
        <w:rPr>
          <w:sz w:val="24"/>
          <w:szCs w:val="24"/>
        </w:rPr>
        <w:t>22</w:t>
      </w:r>
      <w:r w:rsidRPr="00F337C0">
        <w:rPr>
          <w:sz w:val="24"/>
          <w:szCs w:val="24"/>
        </w:rPr>
        <w:t xml:space="preserve">. juna 2016. 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p>
    <w:p w:rsidR="00641B77" w:rsidRPr="00F337C0" w:rsidRDefault="00641B77" w:rsidP="00331204">
      <w:pPr>
        <w:pStyle w:val="BodyText3"/>
        <w:shd w:val="clear" w:color="auto" w:fill="auto"/>
        <w:spacing w:after="183" w:line="256" w:lineRule="exact"/>
        <w:ind w:right="40" w:firstLine="0"/>
        <w:jc w:val="both"/>
        <w:rPr>
          <w:sz w:val="24"/>
          <w:szCs w:val="24"/>
        </w:rPr>
      </w:pPr>
    </w:p>
    <w:p w:rsidR="00331204" w:rsidRPr="00F337C0" w:rsidRDefault="00F337C0" w:rsidP="00F337C0">
      <w:pPr>
        <w:pStyle w:val="BodyText3"/>
        <w:shd w:val="clear" w:color="auto" w:fill="auto"/>
        <w:spacing w:after="177" w:line="252" w:lineRule="exact"/>
        <w:ind w:right="100" w:firstLine="0"/>
        <w:jc w:val="both"/>
        <w:rPr>
          <w:sz w:val="24"/>
          <w:szCs w:val="24"/>
        </w:rPr>
      </w:pPr>
      <w:r w:rsidRPr="00F337C0">
        <w:rPr>
          <w:sz w:val="24"/>
          <w:szCs w:val="24"/>
        </w:rPr>
        <w:lastRenderedPageBreak/>
        <w:t>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jednim propisom kojim je regulisana  ekstradicija u našoj državi, kao ni međunarodnim pravnim propisi</w:t>
      </w:r>
      <w:r w:rsidR="009E0DEE">
        <w:rPr>
          <w:sz w:val="24"/>
          <w:szCs w:val="24"/>
        </w:rPr>
        <w:t xml:space="preserve">ma, nije propisana mogućnost, </w:t>
      </w:r>
      <w:r w:rsidRPr="00F337C0">
        <w:rPr>
          <w:sz w:val="24"/>
          <w:szCs w:val="24"/>
        </w:rPr>
        <w:t xml:space="preserve">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00331204" w:rsidRPr="00F337C0">
        <w:rPr>
          <w:sz w:val="24"/>
          <w:szCs w:val="24"/>
        </w:rPr>
        <w:t>Predlaže da Savjet Agencije poništi</w:t>
      </w:r>
      <w:r w:rsidRPr="00F337C0">
        <w:rPr>
          <w:sz w:val="24"/>
          <w:szCs w:val="24"/>
        </w:rPr>
        <w:t xml:space="preserve"> rješenje </w:t>
      </w:r>
      <w:r w:rsidR="00331204" w:rsidRPr="00F337C0">
        <w:rPr>
          <w:sz w:val="24"/>
          <w:szCs w:val="24"/>
        </w:rPr>
        <w:t xml:space="preserve"> Min</w:t>
      </w:r>
      <w:r w:rsidRPr="00F337C0">
        <w:rPr>
          <w:sz w:val="24"/>
          <w:szCs w:val="24"/>
        </w:rPr>
        <w:t>istarstva pravde broj: 01-UPI-</w:t>
      </w:r>
      <w:r w:rsidR="009E0DEE">
        <w:rPr>
          <w:sz w:val="24"/>
          <w:szCs w:val="24"/>
        </w:rPr>
        <w:t>97</w:t>
      </w:r>
      <w:r w:rsidR="00331204" w:rsidRPr="00F337C0">
        <w:rPr>
          <w:sz w:val="24"/>
          <w:szCs w:val="24"/>
        </w:rPr>
        <w:t xml:space="preserve">/16-1 od </w:t>
      </w:r>
      <w:r w:rsidR="009E0DEE">
        <w:rPr>
          <w:sz w:val="24"/>
          <w:szCs w:val="24"/>
        </w:rPr>
        <w:t>22.07</w:t>
      </w:r>
      <w:r w:rsidR="00331204" w:rsidRPr="00F337C0">
        <w:rPr>
          <w:sz w:val="24"/>
          <w:szCs w:val="24"/>
        </w:rPr>
        <w:t xml:space="preserve">.2016. godine, </w:t>
      </w:r>
      <w:r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Prvostepeni organ u odgovoru na žalbu broj: 01-UPI-</w:t>
      </w:r>
      <w:r w:rsidR="009E0DEE">
        <w:rPr>
          <w:rFonts w:ascii="Tahoma" w:hAnsi="Tahoma" w:cs="Tahoma"/>
          <w:sz w:val="24"/>
          <w:szCs w:val="24"/>
        </w:rPr>
        <w:t>97/16-2 od 10.08</w:t>
      </w:r>
      <w:r w:rsidRPr="00374325">
        <w:rPr>
          <w:rFonts w:ascii="Tahoma" w:hAnsi="Tahoma" w:cs="Tahoma"/>
          <w:sz w:val="24"/>
          <w:szCs w:val="24"/>
        </w:rPr>
        <w:t>.2016. godine navodi da je žalba neosnovan.</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 xml:space="preserve">Zakona o slobodnom pristupu informacijama pa </w:t>
      </w:r>
      <w:r w:rsidR="00F337C0" w:rsidRPr="00374325">
        <w:rPr>
          <w:rFonts w:ascii="Tahoma" w:hAnsi="Tahoma" w:cs="Tahoma"/>
          <w:sz w:val="24"/>
          <w:szCs w:val="24"/>
        </w:rPr>
        <w:lastRenderedPageBreak/>
        <w:t>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w:t>
      </w:r>
      <w:r w:rsidR="00F337C0" w:rsidRPr="00374325">
        <w:rPr>
          <w:rFonts w:ascii="Tahoma" w:hAnsi="Tahoma" w:cs="Tahoma"/>
          <w:sz w:val="24"/>
          <w:szCs w:val="24"/>
          <w:lang w:val="de"/>
        </w:rPr>
        <w:t xml:space="preserve">14 </w:t>
      </w:r>
      <w:r w:rsidR="00F337C0" w:rsidRPr="00374325">
        <w:rPr>
          <w:rFonts w:ascii="Tahoma" w:hAnsi="Tahoma" w:cs="Tahoma"/>
          <w:sz w:val="24"/>
          <w:szCs w:val="24"/>
        </w:rPr>
        <w:t xml:space="preserve">Zakona o zaštiti podataka o ličnosti koji </w:t>
      </w:r>
      <w:r w:rsidR="00F337C0" w:rsidRPr="00374325">
        <w:rPr>
          <w:rFonts w:ascii="Tahoma" w:hAnsi="Tahoma" w:cs="Tahoma"/>
          <w:sz w:val="24"/>
          <w:szCs w:val="24"/>
          <w:lang w:val="de"/>
        </w:rPr>
        <w:t xml:space="preserve">je lex specialis </w:t>
      </w:r>
      <w:r w:rsidR="00F337C0" w:rsidRPr="00374325">
        <w:rPr>
          <w:rFonts w:ascii="Tahoma" w:hAnsi="Tahoma" w:cs="Tahoma"/>
          <w:sz w:val="24"/>
          <w:szCs w:val="24"/>
        </w:rPr>
        <w:t xml:space="preserve">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o zaštiti podataka o ličnosti.  Napominje, da kad se podbnosilac žalbe </w:t>
      </w:r>
      <w:r w:rsidR="00F337C0" w:rsidRPr="00374325">
        <w:rPr>
          <w:rFonts w:ascii="Tahoma" w:hAnsi="Tahoma" w:cs="Tahoma"/>
          <w:sz w:val="24"/>
          <w:szCs w:val="24"/>
        </w:rPr>
        <w:t xml:space="preserve"> poziva na "materijalne dokaze" žalilac mora imati u vidu da se upravna stvar rješava na osnovu odlučnih činjenica utvrđenih u postupku a koje su u konkretnom slučaju utvrđene na način kako je to predstavljeno u ožalbenom rješenju, pa bi svaki drugi pristup rješavanju ove upravne stvari bio proizvoljan i zadirao bi u Ustavom i zakonima garantovana prava na privatnost.</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01-UPI-</w:t>
      </w:r>
      <w:r w:rsidR="009E0DEE">
        <w:rPr>
          <w:rFonts w:ascii="Tahoma" w:hAnsi="Tahoma" w:cs="Tahoma"/>
          <w:sz w:val="24"/>
          <w:szCs w:val="24"/>
        </w:rPr>
        <w:t>97</w:t>
      </w:r>
      <w:r w:rsidRPr="00374325">
        <w:rPr>
          <w:rFonts w:ascii="Tahoma" w:hAnsi="Tahoma" w:cs="Tahoma"/>
          <w:sz w:val="24"/>
          <w:szCs w:val="24"/>
        </w:rPr>
        <w:t xml:space="preserve">/16-1 od </w:t>
      </w:r>
      <w:r w:rsidR="009E0DEE">
        <w:rPr>
          <w:rFonts w:ascii="Tahoma" w:hAnsi="Tahoma" w:cs="Tahoma"/>
          <w:sz w:val="24"/>
          <w:szCs w:val="24"/>
        </w:rPr>
        <w:t>22.07</w:t>
      </w:r>
      <w:r w:rsidRPr="00374325">
        <w:rPr>
          <w:rFonts w:ascii="Tahoma" w:hAnsi="Tahoma" w:cs="Tahoma"/>
          <w:sz w:val="24"/>
          <w:szCs w:val="24"/>
        </w:rPr>
        <w:t>.2016. godine.</w:t>
      </w:r>
    </w:p>
    <w:p w:rsidR="009B213C" w:rsidRPr="00514011" w:rsidRDefault="009B213C" w:rsidP="009B213C">
      <w:pPr>
        <w:jc w:val="both"/>
        <w:rPr>
          <w:rFonts w:ascii="Tahoma" w:hAnsi="Tahoma" w:cs="Tahoma"/>
          <w:sz w:val="24"/>
          <w:szCs w:val="24"/>
        </w:rPr>
      </w:pPr>
      <w:r w:rsidRPr="00514011">
        <w:rPr>
          <w:rFonts w:ascii="Tahoma" w:hAnsi="Tahoma" w:cs="Tahoma"/>
          <w:sz w:val="24"/>
          <w:szCs w:val="24"/>
        </w:rPr>
        <w:t>Član 40 Zakona o slobodnom pristupu informacijama propisuje da radi rješavanja po žalbi i vršenja nadzora nad zakonitošću upravnih akata po zahtjevima za pristup informacijama, Savjet Agencije ima pravo da zahtijeva:1) da mu organ vlasti dostavi kompletnu informaciju ili dio informacije kojoj se traži pristup, kao i druge informacije i podatke koji su potrebni za odlučivanje; 2) da inspekcija koja je nadležna za kontrolu kancelarijskog poslovanja utvrdi da li organ vlasti posjeduje traženu informaciju.</w:t>
      </w:r>
    </w:p>
    <w:p w:rsidR="009B213C" w:rsidRPr="00D004B4" w:rsidRDefault="009B213C" w:rsidP="00C32D67">
      <w:pPr>
        <w:jc w:val="both"/>
        <w:rPr>
          <w:rFonts w:ascii="Tahoma" w:hAnsi="Tahoma" w:cs="Tahoma"/>
          <w:sz w:val="24"/>
          <w:szCs w:val="24"/>
        </w:rPr>
      </w:pPr>
      <w:r w:rsidRPr="00514011">
        <w:rPr>
          <w:rFonts w:ascii="Tahoma" w:hAnsi="Tahoma" w:cs="Tahoma"/>
          <w:sz w:val="24"/>
          <w:szCs w:val="24"/>
        </w:rPr>
        <w:t xml:space="preserve">Dana </w:t>
      </w:r>
      <w:r w:rsidR="009E0DEE">
        <w:rPr>
          <w:rFonts w:ascii="Tahoma" w:hAnsi="Tahoma" w:cs="Tahoma"/>
          <w:sz w:val="24"/>
          <w:szCs w:val="24"/>
        </w:rPr>
        <w:t>10.08</w:t>
      </w:r>
      <w:r w:rsidR="00D004B4">
        <w:rPr>
          <w:rFonts w:ascii="Tahoma" w:hAnsi="Tahoma" w:cs="Tahoma"/>
          <w:sz w:val="24"/>
          <w:szCs w:val="24"/>
        </w:rPr>
        <w:t>.2016.</w:t>
      </w:r>
      <w:r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009E0DEE">
        <w:rPr>
          <w:rFonts w:ascii="Tahoma" w:hAnsi="Tahoma" w:cs="Tahoma"/>
          <w:sz w:val="24"/>
          <w:szCs w:val="24"/>
        </w:rPr>
        <w:t xml:space="preserve"> br.</w:t>
      </w:r>
      <w:r w:rsidR="00D004B4">
        <w:rPr>
          <w:rFonts w:ascii="Tahoma" w:hAnsi="Tahoma" w:cs="Tahoma"/>
          <w:sz w:val="24"/>
          <w:szCs w:val="24"/>
        </w:rPr>
        <w:t>01-UPI-</w:t>
      </w:r>
      <w:r w:rsidR="009E0DEE">
        <w:rPr>
          <w:rFonts w:ascii="Tahoma" w:hAnsi="Tahoma" w:cs="Tahoma"/>
          <w:sz w:val="24"/>
          <w:szCs w:val="24"/>
        </w:rPr>
        <w:t>97</w:t>
      </w:r>
      <w:r w:rsidR="006C2DFF">
        <w:rPr>
          <w:rFonts w:ascii="Tahoma" w:hAnsi="Tahoma" w:cs="Tahoma"/>
          <w:sz w:val="24"/>
          <w:szCs w:val="24"/>
        </w:rPr>
        <w:t>/16-3</w:t>
      </w:r>
      <w:r w:rsidRPr="00514011">
        <w:rPr>
          <w:rFonts w:ascii="Tahoma" w:hAnsi="Tahoma" w:cs="Tahoma"/>
          <w:sz w:val="24"/>
          <w:szCs w:val="24"/>
        </w:rPr>
        <w:t xml:space="preserve"> od </w:t>
      </w:r>
      <w:r w:rsidR="009E0DEE">
        <w:rPr>
          <w:rFonts w:ascii="Tahoma" w:hAnsi="Tahoma" w:cs="Tahoma"/>
          <w:sz w:val="24"/>
          <w:szCs w:val="24"/>
        </w:rPr>
        <w:t>10.08</w:t>
      </w:r>
      <w:r w:rsidR="006C2DFF">
        <w:rPr>
          <w:rFonts w:ascii="Tahoma" w:hAnsi="Tahoma" w:cs="Tahoma"/>
          <w:sz w:val="24"/>
          <w:szCs w:val="24"/>
        </w:rPr>
        <w:t>.2016</w:t>
      </w:r>
      <w:r w:rsidRPr="00514011">
        <w:rPr>
          <w:rFonts w:ascii="Tahoma" w:hAnsi="Tahoma" w:cs="Tahoma"/>
          <w:sz w:val="24"/>
          <w:szCs w:val="24"/>
        </w:rPr>
        <w:t xml:space="preserve">. godine, </w:t>
      </w:r>
      <w:r w:rsidR="00D004B4">
        <w:rPr>
          <w:rFonts w:ascii="Tahoma" w:hAnsi="Tahoma" w:cs="Tahoma"/>
          <w:sz w:val="24"/>
          <w:szCs w:val="24"/>
        </w:rPr>
        <w:t xml:space="preserve">u kojem se navodi da </w:t>
      </w:r>
      <w:r w:rsidR="009E0DEE">
        <w:rPr>
          <w:rFonts w:ascii="Tahoma" w:hAnsi="Tahoma" w:cs="Tahoma"/>
          <w:sz w:val="24"/>
          <w:szCs w:val="24"/>
        </w:rPr>
        <w:t>u skladu sa članom 233 stav 1 Zakona o opštem upravnom postupku dostavljaju žalbu NVO MANS br. 16/93775</w:t>
      </w:r>
      <w:r w:rsidR="006C2DFF">
        <w:rPr>
          <w:rFonts w:ascii="Tahoma" w:hAnsi="Tahoma" w:cs="Tahoma"/>
          <w:sz w:val="24"/>
          <w:szCs w:val="24"/>
        </w:rPr>
        <w:t xml:space="preserve"> od </w:t>
      </w:r>
      <w:r w:rsidR="009E0DEE">
        <w:rPr>
          <w:rFonts w:ascii="Tahoma" w:hAnsi="Tahoma" w:cs="Tahoma"/>
          <w:sz w:val="24"/>
          <w:szCs w:val="24"/>
        </w:rPr>
        <w:t xml:space="preserve">05.08.2016. godine, za koju je od strane prvostepenog organa utvrđeno da je dopuštena blagovremena i izjavljena od strane ovlašćenog lica. Takođe, dostavljaju i odgovor na </w:t>
      </w:r>
      <w:r w:rsidR="009E0DEE">
        <w:rPr>
          <w:rFonts w:ascii="Tahoma" w:hAnsi="Tahoma" w:cs="Tahoma"/>
          <w:sz w:val="24"/>
          <w:szCs w:val="24"/>
        </w:rPr>
        <w:lastRenderedPageBreak/>
        <w:t>žalbu br. 01-UPI-97/16-2 od 10.08.2016.godine kao i kopiju rješenja o ekstradiciji koja su predmet žalbe.</w:t>
      </w:r>
    </w:p>
    <w:p w:rsidR="00D004B4" w:rsidRDefault="00D004B4" w:rsidP="00D004B4">
      <w:pPr>
        <w:jc w:val="both"/>
        <w:rPr>
          <w:rFonts w:ascii="Tahoma" w:hAnsi="Tahoma" w:cs="Tahoma"/>
          <w:sz w:val="24"/>
          <w:szCs w:val="24"/>
        </w:rPr>
      </w:pPr>
      <w:r>
        <w:rPr>
          <w:rFonts w:ascii="Tahoma" w:hAnsi="Tahoma" w:cs="Tahoma"/>
          <w:sz w:val="24"/>
          <w:szCs w:val="24"/>
        </w:rPr>
        <w:t>Savjet Age</w:t>
      </w:r>
      <w:r w:rsidR="009E0DEE">
        <w:rPr>
          <w:rFonts w:ascii="Tahoma" w:hAnsi="Tahoma" w:cs="Tahoma"/>
          <w:sz w:val="24"/>
          <w:szCs w:val="24"/>
        </w:rPr>
        <w:t xml:space="preserve">ncije </w:t>
      </w:r>
      <w:r w:rsidR="00294028">
        <w:rPr>
          <w:rFonts w:ascii="Tahoma" w:hAnsi="Tahoma" w:cs="Tahoma"/>
          <w:sz w:val="24"/>
          <w:szCs w:val="24"/>
        </w:rPr>
        <w:t>je izvršio uvid u rešenja: broj</w:t>
      </w:r>
      <w:r w:rsidR="009E0DEE">
        <w:rPr>
          <w:rFonts w:ascii="Tahoma" w:hAnsi="Tahoma" w:cs="Tahoma"/>
          <w:sz w:val="24"/>
          <w:szCs w:val="24"/>
        </w:rPr>
        <w:t xml:space="preserve"> </w:t>
      </w:r>
      <w:r>
        <w:rPr>
          <w:rFonts w:ascii="Tahoma" w:hAnsi="Tahoma" w:cs="Tahoma"/>
          <w:sz w:val="24"/>
          <w:szCs w:val="24"/>
        </w:rPr>
        <w:t>04/2-</w:t>
      </w:r>
      <w:r w:rsidR="009E0DEE">
        <w:rPr>
          <w:rFonts w:ascii="Tahoma" w:hAnsi="Tahoma" w:cs="Tahoma"/>
          <w:sz w:val="24"/>
          <w:szCs w:val="24"/>
        </w:rPr>
        <w:t>2518</w:t>
      </w:r>
      <w:r w:rsidR="00294028">
        <w:rPr>
          <w:rFonts w:ascii="Tahoma" w:hAnsi="Tahoma" w:cs="Tahoma"/>
          <w:sz w:val="24"/>
          <w:szCs w:val="24"/>
        </w:rPr>
        <w:t>-K/16</w:t>
      </w:r>
      <w:r>
        <w:rPr>
          <w:rFonts w:ascii="Tahoma" w:hAnsi="Tahoma" w:cs="Tahoma"/>
          <w:sz w:val="24"/>
          <w:szCs w:val="24"/>
        </w:rPr>
        <w:t xml:space="preserve"> od </w:t>
      </w:r>
      <w:r w:rsidR="00294028">
        <w:rPr>
          <w:rFonts w:ascii="Tahoma" w:hAnsi="Tahoma" w:cs="Tahoma"/>
          <w:sz w:val="24"/>
          <w:szCs w:val="24"/>
        </w:rPr>
        <w:t>27.06.2016. godine, broj 04/2-2564-K/16 od 21.06.2016. godine,</w:t>
      </w:r>
      <w:r w:rsidR="00294028" w:rsidRPr="00294028">
        <w:rPr>
          <w:rFonts w:ascii="Tahoma" w:hAnsi="Tahoma" w:cs="Tahoma"/>
          <w:sz w:val="24"/>
          <w:szCs w:val="24"/>
        </w:rPr>
        <w:t xml:space="preserve"> </w:t>
      </w:r>
      <w:r w:rsidR="00294028">
        <w:rPr>
          <w:rFonts w:ascii="Tahoma" w:hAnsi="Tahoma" w:cs="Tahoma"/>
          <w:sz w:val="24"/>
          <w:szCs w:val="24"/>
        </w:rPr>
        <w:t>broj 04/2-3191-K/16 od 20.06.2016. godine.</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 xml:space="preserve">Članom 24 Zakona o slobodnom pristupu informacijama je propisano, ako je dijelu informacije pristup ograničen, u </w:t>
      </w:r>
      <w:r w:rsidR="009C4C02">
        <w:rPr>
          <w:rFonts w:ascii="Tahoma" w:hAnsi="Tahoma" w:cs="Tahoma"/>
          <w:color w:val="000000"/>
          <w:sz w:val="24"/>
          <w:szCs w:val="24"/>
        </w:rPr>
        <w:lastRenderedPageBreak/>
        <w:t>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AB6026" w:rsidRPr="00A657F5" w:rsidRDefault="00AB6026" w:rsidP="00AB6026">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AB6026" w:rsidRDefault="00AB6026" w:rsidP="00AB6026">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D85B79" w:rsidRDefault="00D85B79" w:rsidP="00D85B79">
      <w:pPr>
        <w:jc w:val="both"/>
        <w:rPr>
          <w:rFonts w:ascii="Tahoma" w:hAnsi="Tahoma" w:cs="Tahoma"/>
          <w:b/>
          <w:sz w:val="24"/>
          <w:szCs w:val="24"/>
        </w:rPr>
      </w:pPr>
    </w:p>
    <w:p w:rsidR="00D85B79" w:rsidRDefault="00D85B79" w:rsidP="00D85B79">
      <w:pPr>
        <w:jc w:val="both"/>
        <w:rPr>
          <w:rFonts w:ascii="Tahoma" w:hAnsi="Tahoma" w:cs="Tahoma"/>
          <w:b/>
          <w:sz w:val="24"/>
          <w:szCs w:val="24"/>
        </w:rPr>
      </w:pPr>
    </w:p>
    <w:p w:rsidR="007D081F" w:rsidRDefault="007D081F"/>
    <w:sectPr w:rsidR="007D0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85A7B"/>
    <w:rsid w:val="00294028"/>
    <w:rsid w:val="00331204"/>
    <w:rsid w:val="00332687"/>
    <w:rsid w:val="00356CB5"/>
    <w:rsid w:val="00374325"/>
    <w:rsid w:val="003E192A"/>
    <w:rsid w:val="00401969"/>
    <w:rsid w:val="00641B77"/>
    <w:rsid w:val="006923A1"/>
    <w:rsid w:val="006C2DFF"/>
    <w:rsid w:val="006E24CD"/>
    <w:rsid w:val="007B03CE"/>
    <w:rsid w:val="007C6CF8"/>
    <w:rsid w:val="007D081F"/>
    <w:rsid w:val="00904295"/>
    <w:rsid w:val="009B213C"/>
    <w:rsid w:val="009C4C02"/>
    <w:rsid w:val="009E0DEE"/>
    <w:rsid w:val="00AB6026"/>
    <w:rsid w:val="00AE52FF"/>
    <w:rsid w:val="00C32D67"/>
    <w:rsid w:val="00C71FE7"/>
    <w:rsid w:val="00D004B4"/>
    <w:rsid w:val="00D45523"/>
    <w:rsid w:val="00D61FF1"/>
    <w:rsid w:val="00D85B79"/>
    <w:rsid w:val="00D8740F"/>
    <w:rsid w:val="00D91E6E"/>
    <w:rsid w:val="00DC3351"/>
    <w:rsid w:val="00EF4321"/>
    <w:rsid w:val="00EF69F1"/>
    <w:rsid w:val="00F337C0"/>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1C53D"/>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Pages>
  <Words>2704</Words>
  <Characters>15418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Duda Žurić</cp:lastModifiedBy>
  <cp:revision>27</cp:revision>
  <cp:lastPrinted>2017-05-08T11:56:00Z</cp:lastPrinted>
  <dcterms:created xsi:type="dcterms:W3CDTF">2017-03-09T12:23:00Z</dcterms:created>
  <dcterms:modified xsi:type="dcterms:W3CDTF">2017-05-09T06:43:00Z</dcterms:modified>
</cp:coreProperties>
</file>