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954AAE" w:rsidRDefault="00954AAE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954AAE">
        <w:rPr>
          <w:rFonts w:ascii="Tahoma" w:hAnsi="Tahoma" w:cs="Tahoma"/>
          <w:b/>
          <w:sz w:val="24"/>
          <w:szCs w:val="24"/>
        </w:rPr>
        <w:t xml:space="preserve"> UP II 07-30-3146-2/16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954AAE">
        <w:rPr>
          <w:rFonts w:ascii="Tahoma" w:hAnsi="Tahoma" w:cs="Tahoma"/>
          <w:b/>
          <w:sz w:val="24"/>
          <w:szCs w:val="24"/>
        </w:rPr>
        <w:t>01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954AAE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9962B8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71257D">
        <w:rPr>
          <w:rFonts w:ascii="Tahoma" w:hAnsi="Tahoma" w:cs="Tahoma"/>
          <w:sz w:val="24"/>
          <w:szCs w:val="24"/>
        </w:rPr>
        <w:t>16/</w:t>
      </w:r>
      <w:r w:rsidR="00AD7C99">
        <w:rPr>
          <w:rFonts w:ascii="Tahoma" w:hAnsi="Tahoma" w:cs="Tahoma"/>
          <w:sz w:val="24"/>
          <w:szCs w:val="24"/>
        </w:rPr>
        <w:t>105372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28</w:t>
      </w:r>
      <w:r w:rsidR="004C0DAB">
        <w:rPr>
          <w:rFonts w:ascii="Tahoma" w:hAnsi="Tahoma" w:cs="Tahoma"/>
          <w:sz w:val="24"/>
          <w:szCs w:val="24"/>
        </w:rPr>
        <w:t>.1</w:t>
      </w:r>
      <w:r w:rsidR="00AB1FE8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="009962B8">
        <w:rPr>
          <w:rFonts w:ascii="Tahoma" w:hAnsi="Tahoma" w:cs="Tahoma"/>
          <w:sz w:val="24"/>
          <w:szCs w:val="24"/>
        </w:rPr>
        <w:t>,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9962B8">
        <w:rPr>
          <w:rFonts w:ascii="Tahoma" w:hAnsi="Tahoma" w:cs="Tahoma"/>
          <w:sz w:val="24"/>
          <w:szCs w:val="24"/>
        </w:rPr>
        <w:t>Uprave za imovinu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AD7C99">
        <w:rPr>
          <w:rFonts w:ascii="Tahoma" w:hAnsi="Tahoma" w:cs="Tahoma"/>
          <w:sz w:val="24"/>
          <w:szCs w:val="24"/>
        </w:rPr>
        <w:t>broj: 05/98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D7C99">
        <w:rPr>
          <w:rFonts w:ascii="Tahoma" w:hAnsi="Tahoma" w:cs="Tahoma"/>
          <w:sz w:val="24"/>
          <w:szCs w:val="24"/>
        </w:rPr>
        <w:t>17</w:t>
      </w:r>
      <w:r w:rsidR="00AB1FE8">
        <w:rPr>
          <w:rFonts w:ascii="Tahoma" w:hAnsi="Tahoma" w:cs="Tahoma"/>
          <w:sz w:val="24"/>
          <w:szCs w:val="24"/>
        </w:rPr>
        <w:t>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1FE8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954AAE" w:rsidRDefault="00954AAE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 w:rsidR="009962B8">
        <w:rPr>
          <w:rFonts w:ascii="Tahoma" w:hAnsi="Tahoma" w:cs="Tahoma"/>
          <w:sz w:val="24"/>
        </w:rPr>
        <w:t xml:space="preserve">broj </w:t>
      </w:r>
      <w:r w:rsidR="00AD7C99">
        <w:rPr>
          <w:rFonts w:ascii="Tahoma" w:hAnsi="Tahoma" w:cs="Tahoma"/>
          <w:sz w:val="24"/>
        </w:rPr>
        <w:t>05/98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D7C99">
        <w:rPr>
          <w:rFonts w:ascii="Tahoma" w:hAnsi="Tahoma" w:cs="Tahoma"/>
          <w:sz w:val="24"/>
          <w:szCs w:val="24"/>
        </w:rPr>
        <w:t>17.</w:t>
      </w:r>
      <w:r w:rsidR="00AB1FE8">
        <w:rPr>
          <w:rFonts w:ascii="Tahoma" w:hAnsi="Tahoma" w:cs="Tahoma"/>
          <w:sz w:val="24"/>
          <w:szCs w:val="24"/>
        </w:rPr>
        <w:t>11</w:t>
      </w:r>
      <w:r>
        <w:rPr>
          <w:rFonts w:ascii="Tahoma" w:hAnsi="Tahoma" w:cs="Tahoma"/>
          <w:sz w:val="24"/>
          <w:szCs w:val="24"/>
        </w:rPr>
        <w:t>.2016.godine</w:t>
      </w:r>
      <w:r w:rsidR="009962B8">
        <w:rPr>
          <w:rFonts w:ascii="Tahoma" w:hAnsi="Tahoma" w:cs="Tahoma"/>
          <w:sz w:val="24"/>
          <w:szCs w:val="24"/>
        </w:rPr>
        <w:t>,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br.16/</w:t>
      </w:r>
      <w:r w:rsidR="00AD7C99">
        <w:rPr>
          <w:rFonts w:ascii="Tahoma" w:hAnsi="Tahoma" w:cs="Tahoma"/>
          <w:sz w:val="24"/>
        </w:rPr>
        <w:t>105372 od 14</w:t>
      </w:r>
      <w:r w:rsidR="00FC0E5D">
        <w:rPr>
          <w:rFonts w:ascii="Tahoma" w:hAnsi="Tahoma" w:cs="Tahoma"/>
          <w:sz w:val="24"/>
        </w:rPr>
        <w:t>.11</w:t>
      </w:r>
      <w:r w:rsidR="00AB1FE8">
        <w:rPr>
          <w:rFonts w:ascii="Tahoma" w:hAnsi="Tahoma" w:cs="Tahoma"/>
          <w:sz w:val="24"/>
        </w:rPr>
        <w:t>.2016.godine</w:t>
      </w:r>
      <w:r w:rsidR="00AD7C99">
        <w:rPr>
          <w:rFonts w:ascii="Tahoma" w:hAnsi="Tahoma" w:cs="Tahoma"/>
          <w:sz w:val="24"/>
        </w:rPr>
        <w:t xml:space="preserve">, da analitičke kartice svih računa (za period od 31.10.2016. godine do 06.11.2016. godine, koje institucija ima u svom posjedu i koje je dužna objaviti </w:t>
      </w:r>
      <w:r w:rsidR="00AD7C99">
        <w:rPr>
          <w:rFonts w:ascii="Tahoma" w:hAnsi="Tahoma" w:cs="Tahoma"/>
          <w:sz w:val="24"/>
          <w:szCs w:val="24"/>
        </w:rPr>
        <w:t xml:space="preserve">sedmodnevno (u skladu sa čl. 28, st.3 Zakona o finansiranju političkih subjekata i izbornih kampanja)(koje sadrže broj konta/ naloga, naziv korisnika budžeta, naziv dobavljača izvor sredstava, broj budžetske linije, datum plaćanja, iznos plaćanja i svrhu plaćanja) dostavljanjem putem e-maila, te u skladu sa članom 26 stav 2 Zakona o slobodnom pristupu informacijama obavještava da je tražena informacija objavljena na internet stranici Uprave za imovine </w:t>
      </w:r>
      <w:hyperlink r:id="rId8" w:history="1">
        <w:r w:rsidR="00CE177F" w:rsidRPr="009962B8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http://www.uzi.gov.me/uprava/sedmodnevni_izvjestaji/analiticke_kartice</w:t>
        </w:r>
      </w:hyperlink>
      <w:r w:rsidR="009962B8">
        <w:rPr>
          <w:rFonts w:ascii="Tahoma" w:hAnsi="Tahoma" w:cs="Tahoma"/>
          <w:sz w:val="24"/>
          <w:szCs w:val="24"/>
        </w:rPr>
        <w:t xml:space="preserve">, </w:t>
      </w:r>
      <w:r w:rsidR="00CE177F">
        <w:rPr>
          <w:rFonts w:ascii="Tahoma" w:hAnsi="Tahoma" w:cs="Tahoma"/>
          <w:sz w:val="24"/>
          <w:szCs w:val="24"/>
        </w:rPr>
        <w:t>te da shodno stavu 1 istog člana Zakona, Uprava za imovinu nije dužna istoj da omogući pristup na traženi način.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CE177F">
        <w:rPr>
          <w:rFonts w:ascii="Tahoma" w:hAnsi="Tahoma" w:cs="Tahoma"/>
          <w:sz w:val="24"/>
          <w:szCs w:val="24"/>
        </w:rPr>
        <w:t>14</w:t>
      </w:r>
      <w:r w:rsidR="00FC0E5D">
        <w:rPr>
          <w:rFonts w:ascii="Tahoma" w:hAnsi="Tahoma" w:cs="Tahoma"/>
          <w:sz w:val="24"/>
          <w:szCs w:val="24"/>
        </w:rPr>
        <w:t>.11</w:t>
      </w:r>
      <w:r w:rsidRPr="00D4255A">
        <w:rPr>
          <w:rFonts w:ascii="Tahoma" w:hAnsi="Tahoma" w:cs="Tahoma"/>
          <w:sz w:val="24"/>
          <w:szCs w:val="24"/>
        </w:rPr>
        <w:t>.2016.godine</w:t>
      </w:r>
      <w:r w:rsidR="009962B8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upućen zahtjev za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pristup informacijama kojim je od </w:t>
      </w:r>
      <w:r w:rsidR="00CE177F">
        <w:rPr>
          <w:rFonts w:ascii="Tahoma" w:hAnsi="Tahoma" w:cs="Tahoma"/>
          <w:sz w:val="24"/>
          <w:szCs w:val="24"/>
        </w:rPr>
        <w:t>Uprave za imovine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CE177F">
        <w:rPr>
          <w:rFonts w:ascii="Tahoma" w:hAnsi="Tahoma" w:cs="Tahoma"/>
          <w:sz w:val="24"/>
        </w:rPr>
        <w:t>a (za period od 31/10/2016 do 06</w:t>
      </w:r>
      <w:r w:rsidR="00973300">
        <w:rPr>
          <w:rFonts w:ascii="Tahoma" w:hAnsi="Tahoma" w:cs="Tahoma"/>
          <w:sz w:val="24"/>
        </w:rPr>
        <w:t>/11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CE177F">
        <w:rPr>
          <w:rFonts w:ascii="Tahoma" w:hAnsi="Tahoma" w:cs="Tahoma"/>
          <w:sz w:val="24"/>
          <w:szCs w:val="24"/>
        </w:rPr>
        <w:t>17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</w:t>
      </w:r>
      <w:r w:rsidR="009962B8">
        <w:rPr>
          <w:rFonts w:ascii="Tahoma" w:hAnsi="Tahoma" w:cs="Tahoma"/>
          <w:sz w:val="24"/>
          <w:szCs w:val="24"/>
        </w:rPr>
        <w:t>2016.</w:t>
      </w:r>
      <w:r w:rsidRPr="00D4255A">
        <w:rPr>
          <w:rFonts w:ascii="Tahoma" w:hAnsi="Tahoma" w:cs="Tahoma"/>
          <w:sz w:val="24"/>
          <w:szCs w:val="24"/>
        </w:rPr>
        <w:t>godine</w:t>
      </w:r>
      <w:r w:rsidR="009962B8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 w:rsidR="00CE177F">
        <w:rPr>
          <w:rFonts w:ascii="Tahoma" w:hAnsi="Tahoma" w:cs="Tahoma"/>
          <w:sz w:val="24"/>
          <w:szCs w:val="24"/>
        </w:rPr>
        <w:t>Uprava za imovinu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 w:rsidR="00CE177F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akt br. </w:t>
      </w:r>
      <w:r w:rsidR="00CE177F">
        <w:rPr>
          <w:rFonts w:ascii="Tahoma" w:hAnsi="Tahoma" w:cs="Tahoma"/>
          <w:sz w:val="24"/>
          <w:szCs w:val="24"/>
        </w:rPr>
        <w:t>05/98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E177F">
        <w:rPr>
          <w:rFonts w:ascii="Tahoma" w:hAnsi="Tahoma" w:cs="Tahoma"/>
          <w:sz w:val="24"/>
          <w:szCs w:val="24"/>
        </w:rPr>
        <w:t>17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.2016.godine</w:t>
      </w:r>
      <w:r w:rsidR="009962B8">
        <w:rPr>
          <w:rFonts w:ascii="Tahoma" w:hAnsi="Tahoma" w:cs="Tahoma"/>
          <w:sz w:val="24"/>
          <w:szCs w:val="24"/>
        </w:rPr>
        <w:t>,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>, niti suštinski odgovara informaciji traženoj zahtjevom za sobodan pristup informacijama, zbog čega žalilac ističe da je prvostepeni organ pogrešno utvrdio šinjenično stanje i na osnovu toga pogrešno ograničio</w:t>
      </w:r>
      <w:r w:rsidR="00CE177F">
        <w:rPr>
          <w:rFonts w:ascii="Tahoma" w:hAnsi="Tahoma" w:cs="Tahoma"/>
          <w:sz w:val="24"/>
          <w:szCs w:val="24"/>
        </w:rPr>
        <w:t xml:space="preserve"> pristup traženoj informaciji.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CE177F">
        <w:rPr>
          <w:rFonts w:ascii="Tahoma" w:hAnsi="Tahoma" w:cs="Tahoma"/>
          <w:sz w:val="24"/>
          <w:szCs w:val="24"/>
        </w:rPr>
        <w:t>Uprave za imovinu broj:</w:t>
      </w:r>
      <w:r w:rsidR="00FF1EB6">
        <w:rPr>
          <w:rFonts w:ascii="Tahoma" w:hAnsi="Tahoma" w:cs="Tahoma"/>
          <w:sz w:val="24"/>
          <w:szCs w:val="24"/>
        </w:rPr>
        <w:t xml:space="preserve"> </w:t>
      </w:r>
      <w:r w:rsidR="00CE177F">
        <w:rPr>
          <w:rFonts w:ascii="Tahoma" w:hAnsi="Tahoma" w:cs="Tahoma"/>
          <w:sz w:val="24"/>
          <w:szCs w:val="24"/>
        </w:rPr>
        <w:t>05/98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CE177F">
        <w:rPr>
          <w:rFonts w:ascii="Tahoma" w:hAnsi="Tahoma" w:cs="Tahoma"/>
          <w:sz w:val="24"/>
          <w:szCs w:val="24"/>
        </w:rPr>
        <w:t>17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spisa predmeta, žalbenih navoda,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954AAE">
        <w:rPr>
          <w:rFonts w:ascii="Tahoma" w:hAnsi="Tahoma" w:cs="Tahoma"/>
          <w:sz w:val="24"/>
          <w:szCs w:val="24"/>
        </w:rPr>
        <w:t xml:space="preserve"> u analitičke kartice kao i </w:t>
      </w:r>
      <w:r>
        <w:rPr>
          <w:rFonts w:ascii="Tahoma" w:hAnsi="Tahoma" w:cs="Tahoma"/>
          <w:sz w:val="24"/>
          <w:szCs w:val="24"/>
        </w:rPr>
        <w:t>na link</w:t>
      </w:r>
      <w:r w:rsidR="00954AAE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CE177F" w:rsidRPr="00CE177F">
        <w:rPr>
          <w:rFonts w:ascii="Tahoma" w:hAnsi="Tahoma" w:cs="Tahoma"/>
          <w:sz w:val="24"/>
          <w:szCs w:val="24"/>
        </w:rPr>
        <w:t>http://www.uzi.gov.me/uprava/sedmodnevni_izvjestaji/analiticke_kartice,</w:t>
      </w:r>
      <w:r w:rsidR="00EC7A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CE177F">
        <w:rPr>
          <w:rFonts w:ascii="Tahoma" w:hAnsi="Tahoma" w:cs="Tahoma"/>
          <w:sz w:val="24"/>
          <w:szCs w:val="24"/>
        </w:rPr>
        <w:t>105372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CE177F">
        <w:rPr>
          <w:rFonts w:ascii="Tahoma" w:hAnsi="Tahoma" w:cs="Tahoma"/>
          <w:sz w:val="24"/>
          <w:szCs w:val="24"/>
        </w:rPr>
        <w:t>litička kartica za period od 31.10</w:t>
      </w:r>
      <w:r w:rsidR="00FF1EB6">
        <w:rPr>
          <w:rFonts w:ascii="Tahoma" w:hAnsi="Tahoma" w:cs="Tahoma"/>
          <w:sz w:val="24"/>
          <w:szCs w:val="24"/>
        </w:rPr>
        <w:t>.2</w:t>
      </w:r>
      <w:r w:rsidR="00CE177F">
        <w:rPr>
          <w:rFonts w:ascii="Tahoma" w:hAnsi="Tahoma" w:cs="Tahoma"/>
          <w:sz w:val="24"/>
          <w:szCs w:val="24"/>
        </w:rPr>
        <w:t>016. do 06</w:t>
      </w:r>
      <w:r w:rsidR="00973300">
        <w:rPr>
          <w:rFonts w:ascii="Tahoma" w:hAnsi="Tahoma" w:cs="Tahoma"/>
          <w:sz w:val="24"/>
          <w:szCs w:val="24"/>
        </w:rPr>
        <w:t>.11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954AAE" w:rsidRPr="00954AAE" w:rsidRDefault="00954AAE" w:rsidP="00AD2FF1">
      <w:pPr>
        <w:jc w:val="both"/>
        <w:rPr>
          <w:rFonts w:ascii="Tahoma" w:hAnsi="Tahoma" w:cs="Tahoma"/>
          <w:sz w:val="24"/>
          <w:szCs w:val="24"/>
        </w:rPr>
      </w:pPr>
      <w:r w:rsidRPr="00954AAE">
        <w:rPr>
          <w:rFonts w:ascii="Tahoma" w:hAnsi="Tahoma" w:cs="Tahoma"/>
          <w:sz w:val="24"/>
          <w:szCs w:val="24"/>
        </w:rPr>
        <w:t xml:space="preserve">Savjet Agencije je nedvosmisleno utvrdio da se sadržaj analitičkih kartica ne razlikuje od onoga što je objavljeno na internet stranici na linku </w:t>
      </w:r>
      <w:hyperlink r:id="rId9" w:history="1">
        <w:r w:rsidRPr="00954AAE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http://www.uzi.gov.me/uprava/sedmodnevni_izvjestaji/analiticke_kartice</w:t>
        </w:r>
      </w:hyperlink>
      <w:r w:rsidRPr="00954AAE">
        <w:rPr>
          <w:rFonts w:ascii="Tahoma" w:hAnsi="Tahoma" w:cs="Tahoma"/>
          <w:sz w:val="24"/>
          <w:szCs w:val="24"/>
        </w:rPr>
        <w:t>.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lastRenderedPageBreak/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CE177F">
        <w:rPr>
          <w:rFonts w:ascii="Tahoma" w:hAnsi="Tahoma" w:cs="Tahoma"/>
          <w:sz w:val="24"/>
          <w:szCs w:val="24"/>
        </w:rPr>
        <w:t>Uprava za imovinu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</w:t>
      </w:r>
      <w:r w:rsidR="00CE177F">
        <w:rPr>
          <w:rFonts w:ascii="Tahoma" w:hAnsi="Tahoma" w:cs="Tahoma"/>
          <w:sz w:val="24"/>
          <w:szCs w:val="24"/>
        </w:rPr>
        <w:t>broj: 05/98 od 17</w:t>
      </w:r>
      <w:r w:rsidR="00973300">
        <w:rPr>
          <w:rFonts w:ascii="Tahoma" w:hAnsi="Tahoma" w:cs="Tahoma"/>
          <w:sz w:val="24"/>
          <w:szCs w:val="24"/>
        </w:rPr>
        <w:t>.11</w:t>
      </w:r>
      <w:r w:rsidR="0094163C" w:rsidRPr="0094163C">
        <w:rPr>
          <w:rFonts w:ascii="Tahoma" w:hAnsi="Tahoma" w:cs="Tahoma"/>
          <w:sz w:val="24"/>
          <w:szCs w:val="24"/>
        </w:rPr>
        <w:t>.2016.godine</w:t>
      </w:r>
      <w:r w:rsidR="009962B8">
        <w:rPr>
          <w:rFonts w:ascii="Tahoma" w:hAnsi="Tahoma" w:cs="Tahoma"/>
          <w:sz w:val="24"/>
          <w:szCs w:val="24"/>
        </w:rPr>
        <w:t>,</w:t>
      </w:r>
      <w:r w:rsidR="0094163C" w:rsidRPr="0094163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0" w:history="1">
        <w:r w:rsidR="00CE177F" w:rsidRPr="009962B8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http://www.uzi.gov.me/uprava/sedmodnevni_izvjestaji/analiticke_kartice</w:t>
        </w:r>
      </w:hyperlink>
      <w:r w:rsidR="00CE177F" w:rsidRPr="00CE177F">
        <w:rPr>
          <w:rFonts w:ascii="Tahoma" w:hAnsi="Tahoma" w:cs="Tahoma"/>
          <w:sz w:val="24"/>
          <w:szCs w:val="24"/>
        </w:rPr>
        <w:t>,</w:t>
      </w:r>
      <w:r w:rsidR="00CE177F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CE177F">
        <w:rPr>
          <w:rFonts w:ascii="Tahoma" w:hAnsi="Tahoma" w:cs="Tahoma"/>
          <w:sz w:val="24"/>
          <w:szCs w:val="24"/>
        </w:rPr>
        <w:t>alitička kartica za period od 31.10</w:t>
      </w:r>
      <w:r w:rsidR="005D3957">
        <w:rPr>
          <w:rFonts w:ascii="Tahoma" w:hAnsi="Tahoma" w:cs="Tahoma"/>
          <w:sz w:val="24"/>
          <w:szCs w:val="24"/>
        </w:rPr>
        <w:t>.2016.do</w:t>
      </w:r>
      <w:r w:rsidR="00CE177F">
        <w:rPr>
          <w:rFonts w:ascii="Tahoma" w:hAnsi="Tahoma" w:cs="Tahoma"/>
          <w:sz w:val="24"/>
          <w:szCs w:val="24"/>
        </w:rPr>
        <w:t xml:space="preserve"> 06</w:t>
      </w:r>
      <w:r w:rsidR="005D3957">
        <w:rPr>
          <w:rFonts w:ascii="Tahoma" w:hAnsi="Tahoma" w:cs="Tahoma"/>
          <w:sz w:val="24"/>
          <w:szCs w:val="24"/>
        </w:rPr>
        <w:t>.11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>dine,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CE177F">
        <w:rPr>
          <w:rFonts w:ascii="Tahoma" w:hAnsi="Tahoma" w:cs="Tahoma"/>
          <w:sz w:val="24"/>
          <w:szCs w:val="24"/>
        </w:rPr>
        <w:t>Uprava za imovinu</w:t>
      </w:r>
      <w:r w:rsidR="005D3957">
        <w:rPr>
          <w:rFonts w:ascii="Tahoma" w:hAnsi="Tahoma" w:cs="Tahoma"/>
          <w:sz w:val="24"/>
          <w:szCs w:val="24"/>
        </w:rPr>
        <w:t xml:space="preserve"> pravilno primjeni</w:t>
      </w:r>
      <w:r w:rsidR="009962B8">
        <w:rPr>
          <w:rFonts w:ascii="Tahoma" w:hAnsi="Tahoma" w:cs="Tahoma"/>
          <w:sz w:val="24"/>
          <w:szCs w:val="24"/>
        </w:rPr>
        <w:t>la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</w:t>
      </w:r>
      <w:r w:rsidR="009962B8">
        <w:rPr>
          <w:rFonts w:ascii="Tahoma" w:hAnsi="Tahoma" w:cs="Tahoma"/>
          <w:sz w:val="24"/>
          <w:szCs w:val="24"/>
        </w:rPr>
        <w:t xml:space="preserve"> način što je obavještenjem dala</w:t>
      </w:r>
      <w:r>
        <w:rPr>
          <w:rFonts w:ascii="Tahoma" w:hAnsi="Tahoma" w:cs="Tahoma"/>
          <w:sz w:val="24"/>
          <w:szCs w:val="24"/>
        </w:rPr>
        <w:t xml:space="preserve"> jasno obavještenje gdje se može pronaći tražena informacija na internet stranici </w:t>
      </w:r>
      <w:r w:rsidR="00CE177F">
        <w:rPr>
          <w:rFonts w:ascii="Tahoma" w:hAnsi="Tahoma" w:cs="Tahoma"/>
          <w:sz w:val="24"/>
          <w:szCs w:val="24"/>
        </w:rPr>
        <w:t>Uprave za imovinu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CE177F">
        <w:rPr>
          <w:rFonts w:ascii="Tahoma" w:hAnsi="Tahoma" w:cs="Tahoma"/>
          <w:sz w:val="24"/>
          <w:szCs w:val="24"/>
        </w:rPr>
        <w:t xml:space="preserve">Uprave za imovinu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954AAE" w:rsidRDefault="00954AAE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954AAE" w:rsidRDefault="00954AAE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6C3" w:rsidRDefault="00E466C3" w:rsidP="004C7646">
      <w:pPr>
        <w:spacing w:after="0" w:line="240" w:lineRule="auto"/>
      </w:pPr>
      <w:r>
        <w:separator/>
      </w:r>
    </w:p>
  </w:endnote>
  <w:endnote w:type="continuationSeparator" w:id="0">
    <w:p w:rsidR="00E466C3" w:rsidRDefault="00E466C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6C3" w:rsidRDefault="00E466C3" w:rsidP="004C7646">
      <w:pPr>
        <w:spacing w:after="0" w:line="240" w:lineRule="auto"/>
      </w:pPr>
      <w:r>
        <w:separator/>
      </w:r>
    </w:p>
  </w:footnote>
  <w:footnote w:type="continuationSeparator" w:id="0">
    <w:p w:rsidR="00E466C3" w:rsidRDefault="00E466C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95C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5BAB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3622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4AAE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62B8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040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D7C99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1788A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177F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466C3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C7AF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1EB6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5560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.gov.me/uprava/sedmodnevni_izvjestaji/analiticke_kartic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zi.gov.me/uprava/sedmodnevni_izvjestaji/analiticke_kart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zi.gov.me/uprava/sedmodnevni_izvjestaji/analiticke_kartic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B389B-29DD-41F8-A5F8-CDCBEA33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25</cp:revision>
  <cp:lastPrinted>2017-01-31T10:57:00Z</cp:lastPrinted>
  <dcterms:created xsi:type="dcterms:W3CDTF">2016-12-20T14:16:00Z</dcterms:created>
  <dcterms:modified xsi:type="dcterms:W3CDTF">2017-01-31T10:58:00Z</dcterms:modified>
</cp:coreProperties>
</file>