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12</w:t>
      </w:r>
      <w:r w:rsidR="00144BA5">
        <w:rPr>
          <w:rFonts w:ascii="Tahoma" w:hAnsi="Tahoma" w:cs="Tahoma"/>
          <w:b/>
          <w:sz w:val="24"/>
          <w:szCs w:val="24"/>
        </w:rPr>
        <w:t>82</w:t>
      </w:r>
      <w:r w:rsidR="0071257D">
        <w:rPr>
          <w:rFonts w:ascii="Tahoma" w:hAnsi="Tahoma" w:cs="Tahoma"/>
          <w:b/>
          <w:sz w:val="24"/>
          <w:szCs w:val="24"/>
        </w:rPr>
        <w:t>-2/16</w:t>
      </w:r>
    </w:p>
    <w:p w:rsidR="00134802" w:rsidRPr="0090348A" w:rsidRDefault="009710D8" w:rsidP="0090348A">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34802">
        <w:rPr>
          <w:rFonts w:ascii="Tahoma" w:hAnsi="Tahoma" w:cs="Tahoma"/>
          <w:b/>
          <w:sz w:val="24"/>
          <w:szCs w:val="24"/>
        </w:rPr>
        <w:t>11.08.2017</w:t>
      </w:r>
      <w:r w:rsidR="00306A70" w:rsidRPr="00A657F5">
        <w:rPr>
          <w:rFonts w:ascii="Tahoma" w:hAnsi="Tahoma" w:cs="Tahoma"/>
          <w:b/>
          <w:sz w:val="24"/>
          <w:szCs w:val="24"/>
        </w:rPr>
        <w:t xml:space="preserve">.godine             </w:t>
      </w:r>
    </w:p>
    <w:p w:rsidR="000221D0" w:rsidRPr="0090348A" w:rsidRDefault="00306A70" w:rsidP="0090348A">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w:t>
      </w:r>
      <w:r w:rsidR="00144BA5">
        <w:rPr>
          <w:rFonts w:ascii="Tahoma" w:hAnsi="Tahoma" w:cs="Tahoma"/>
          <w:sz w:val="24"/>
          <w:szCs w:val="24"/>
        </w:rPr>
        <w:t>5977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144BA5">
        <w:rPr>
          <w:rFonts w:ascii="Tahoma" w:hAnsi="Tahoma" w:cs="Tahoma"/>
          <w:sz w:val="24"/>
          <w:szCs w:val="24"/>
        </w:rPr>
        <w:t>24</w:t>
      </w:r>
      <w:r w:rsidR="00AA0BCD">
        <w:rPr>
          <w:rFonts w:ascii="Tahoma" w:hAnsi="Tahoma" w:cs="Tahoma"/>
          <w:sz w:val="24"/>
          <w:szCs w:val="24"/>
        </w:rPr>
        <w:t>.0</w:t>
      </w:r>
      <w:r w:rsidR="00C05118">
        <w:rPr>
          <w:rFonts w:ascii="Tahoma" w:hAnsi="Tahoma" w:cs="Tahoma"/>
          <w:sz w:val="24"/>
          <w:szCs w:val="24"/>
        </w:rPr>
        <w:t>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w:t>
      </w:r>
      <w:r w:rsidR="00144BA5">
        <w:rPr>
          <w:rFonts w:ascii="Tahoma" w:hAnsi="Tahoma" w:cs="Tahoma"/>
          <w:sz w:val="24"/>
          <w:szCs w:val="24"/>
        </w:rPr>
        <w:t>3844</w:t>
      </w:r>
      <w:r w:rsidR="00B563CF">
        <w:rPr>
          <w:rFonts w:ascii="Tahoma" w:hAnsi="Tahoma" w:cs="Tahoma"/>
          <w:sz w:val="24"/>
          <w:szCs w:val="24"/>
        </w:rPr>
        <w:t>/2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144BA5">
        <w:rPr>
          <w:rFonts w:ascii="Tahoma" w:hAnsi="Tahoma" w:cs="Tahoma"/>
          <w:sz w:val="24"/>
          <w:szCs w:val="24"/>
        </w:rPr>
        <w:t>12.08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134802" w:rsidRPr="0090348A" w:rsidRDefault="00306A70" w:rsidP="0090348A">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3140C3" w:rsidRPr="003140C3">
        <w:rPr>
          <w:rFonts w:ascii="Tahoma" w:hAnsi="Tahoma" w:cs="Tahoma"/>
          <w:sz w:val="24"/>
        </w:rPr>
        <w:t>08 broj: UPI-007/16-</w:t>
      </w:r>
      <w:r w:rsidR="00144BA5">
        <w:rPr>
          <w:rFonts w:ascii="Tahoma" w:hAnsi="Tahoma" w:cs="Tahoma"/>
          <w:sz w:val="24"/>
        </w:rPr>
        <w:t>3844</w:t>
      </w:r>
      <w:r w:rsidR="003140C3" w:rsidRPr="003140C3">
        <w:rPr>
          <w:rFonts w:ascii="Tahoma" w:hAnsi="Tahoma" w:cs="Tahoma"/>
          <w:sz w:val="24"/>
        </w:rPr>
        <w:t xml:space="preserve">/2 od </w:t>
      </w:r>
      <w:r w:rsidR="00144BA5">
        <w:rPr>
          <w:rFonts w:ascii="Tahoma" w:hAnsi="Tahoma" w:cs="Tahoma"/>
          <w:sz w:val="24"/>
        </w:rPr>
        <w:t>12.08</w:t>
      </w:r>
      <w:r w:rsidR="003140C3" w:rsidRPr="003140C3">
        <w:rPr>
          <w:rFonts w:ascii="Tahoma" w:hAnsi="Tahoma" w:cs="Tahoma"/>
          <w:sz w:val="24"/>
        </w:rPr>
        <w:t>.2016.godine</w:t>
      </w:r>
      <w:r w:rsidR="00FB0E27" w:rsidRPr="00781EDF">
        <w:rPr>
          <w:rFonts w:ascii="Tahoma" w:hAnsi="Tahoma" w:cs="Tahoma"/>
          <w:sz w:val="24"/>
        </w:rPr>
        <w:t xml:space="preserv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Zakona o slobodnom pristupu informaciojama obavještava podnosioca zahtjeva </w:t>
      </w:r>
      <w:r w:rsidR="00781EDF" w:rsidRPr="00781EDF">
        <w:rPr>
          <w:rFonts w:ascii="Tahoma" w:hAnsi="Tahoma" w:cs="Tahoma"/>
          <w:sz w:val="24"/>
        </w:rPr>
        <w:t>da je navedena inforamcija javno ob</w:t>
      </w:r>
      <w:r w:rsidR="003140C3">
        <w:rPr>
          <w:rFonts w:ascii="Tahoma" w:hAnsi="Tahoma" w:cs="Tahoma"/>
          <w:sz w:val="24"/>
        </w:rPr>
        <w:t>javljena na sajtu Ministarstva unutrašnjih poslova</w:t>
      </w:r>
      <w:r w:rsidR="00781EDF" w:rsidRPr="00781EDF">
        <w:rPr>
          <w:rFonts w:ascii="Tahoma" w:hAnsi="Tahoma" w:cs="Tahoma"/>
          <w:sz w:val="24"/>
        </w:rPr>
        <w:t xml:space="preserve"> Crne Gore, te da je istu moguće pronaći na adresi: </w:t>
      </w:r>
      <w:hyperlink r:id="rId8" w:history="1">
        <w:r w:rsidR="00E86CEC" w:rsidRPr="00B40683">
          <w:rPr>
            <w:rStyle w:val="Hyperlink"/>
            <w:rFonts w:ascii="Tahoma" w:hAnsi="Tahoma" w:cs="Tahoma"/>
            <w:sz w:val="24"/>
            <w:szCs w:val="24"/>
          </w:rPr>
          <w:t>http://www.mup.gov.me</w:t>
        </w:r>
      </w:hyperlink>
      <w:r w:rsidR="001E407B" w:rsidRPr="00781EDF">
        <w:rPr>
          <w:rFonts w:ascii="Tahoma" w:hAnsi="Tahoma" w:cs="Tahoma"/>
          <w:sz w:val="24"/>
        </w:rPr>
        <w:t>.</w:t>
      </w:r>
    </w:p>
    <w:p w:rsidR="00134802" w:rsidRPr="00AD54D1" w:rsidRDefault="00400905" w:rsidP="00134802">
      <w:pPr>
        <w:jc w:val="both"/>
        <w:rPr>
          <w:rFonts w:ascii="Tahoma" w:hAnsi="Tahoma" w:cs="Tahoma"/>
          <w:sz w:val="24"/>
          <w:szCs w:val="24"/>
          <w:lang w:val="sr-Latn-CS"/>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144BA5">
        <w:rPr>
          <w:rFonts w:ascii="Tahoma" w:hAnsi="Tahoma" w:cs="Tahoma"/>
          <w:sz w:val="24"/>
          <w:szCs w:val="24"/>
        </w:rPr>
        <w:t>11</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 xml:space="preserve">svih računa (za periode od </w:t>
      </w:r>
      <w:r w:rsidR="00144BA5">
        <w:rPr>
          <w:rFonts w:ascii="Tahoma" w:hAnsi="Tahoma" w:cs="Tahoma"/>
          <w:sz w:val="24"/>
          <w:szCs w:val="24"/>
        </w:rPr>
        <w:t>25</w:t>
      </w:r>
      <w:r w:rsidR="00E86CEC" w:rsidRPr="00F04D82">
        <w:rPr>
          <w:rFonts w:ascii="Tahoma" w:hAnsi="Tahoma" w:cs="Tahoma"/>
          <w:sz w:val="24"/>
          <w:szCs w:val="24"/>
        </w:rPr>
        <w:t xml:space="preserve">/07/2016 do </w:t>
      </w:r>
      <w:r w:rsidR="00144BA5">
        <w:rPr>
          <w:rFonts w:ascii="Tahoma" w:hAnsi="Tahoma" w:cs="Tahoma"/>
          <w:sz w:val="24"/>
          <w:szCs w:val="24"/>
        </w:rPr>
        <w:t>31</w:t>
      </w:r>
      <w:r w:rsidR="00E86CEC" w:rsidRPr="00F04D82">
        <w:rPr>
          <w:rFonts w:ascii="Tahoma" w:hAnsi="Tahoma" w:cs="Tahoma"/>
          <w:sz w:val="24"/>
          <w:szCs w:val="24"/>
        </w:rPr>
        <w:t>/07/2016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w:t>
      </w:r>
      <w:r w:rsidR="00D4255A" w:rsidRPr="00D4255A">
        <w:rPr>
          <w:rFonts w:ascii="Tahoma" w:hAnsi="Tahoma" w:cs="Tahoma"/>
          <w:sz w:val="24"/>
          <w:szCs w:val="24"/>
        </w:rPr>
        <w:t xml:space="preserve">. Navodi se da je dana </w:t>
      </w:r>
      <w:r w:rsidR="00144BA5">
        <w:rPr>
          <w:rFonts w:ascii="Tahoma" w:hAnsi="Tahoma" w:cs="Tahoma"/>
          <w:sz w:val="24"/>
          <w:szCs w:val="24"/>
        </w:rPr>
        <w:t>15</w:t>
      </w:r>
      <w:r w:rsidR="00D4255A" w:rsidRPr="00D4255A">
        <w:rPr>
          <w:rFonts w:ascii="Tahoma" w:hAnsi="Tahoma" w:cs="Tahoma"/>
          <w:sz w:val="24"/>
          <w:szCs w:val="24"/>
        </w:rPr>
        <w:t xml:space="preserve">. avgusta 2016. 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akt </w:t>
      </w:r>
      <w:r w:rsidR="00B563CF">
        <w:rPr>
          <w:rFonts w:ascii="Tahoma" w:hAnsi="Tahoma" w:cs="Tahoma"/>
          <w:sz w:val="24"/>
          <w:szCs w:val="24"/>
        </w:rPr>
        <w:t>08 broj: UPI-007/16-</w:t>
      </w:r>
      <w:r w:rsidR="00144BA5">
        <w:rPr>
          <w:rFonts w:ascii="Tahoma" w:hAnsi="Tahoma" w:cs="Tahoma"/>
          <w:sz w:val="24"/>
          <w:szCs w:val="24"/>
        </w:rPr>
        <w:t>3844</w:t>
      </w:r>
      <w:r w:rsidR="00B563CF">
        <w:rPr>
          <w:rFonts w:ascii="Tahoma" w:hAnsi="Tahoma" w:cs="Tahoma"/>
          <w:sz w:val="24"/>
          <w:szCs w:val="24"/>
        </w:rPr>
        <w:t>/2</w:t>
      </w:r>
      <w:r w:rsidR="00D4255A" w:rsidRPr="00D4255A">
        <w:rPr>
          <w:rFonts w:ascii="Tahoma" w:hAnsi="Tahoma" w:cs="Tahoma"/>
          <w:sz w:val="24"/>
          <w:szCs w:val="24"/>
        </w:rPr>
        <w:t xml:space="preserve"> od dana </w:t>
      </w:r>
      <w:r w:rsidR="00144BA5">
        <w:rPr>
          <w:rFonts w:ascii="Tahoma" w:hAnsi="Tahoma" w:cs="Tahoma"/>
          <w:sz w:val="24"/>
          <w:szCs w:val="24"/>
        </w:rPr>
        <w:t>12</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w:t>
      </w:r>
      <w:r w:rsidR="00D4255A" w:rsidRPr="00D4255A">
        <w:rPr>
          <w:rFonts w:ascii="Tahoma" w:hAnsi="Tahoma" w:cs="Tahoma"/>
          <w:sz w:val="24"/>
          <w:szCs w:val="24"/>
        </w:rPr>
        <w:lastRenderedPageBreak/>
        <w:t>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w:t>
      </w:r>
      <w:r w:rsidR="00144BA5">
        <w:rPr>
          <w:rFonts w:ascii="Tahoma" w:hAnsi="Tahoma" w:cs="Tahoma"/>
          <w:sz w:val="24"/>
          <w:szCs w:val="24"/>
        </w:rPr>
        <w:t>da se na internet stranici nalaze analiti</w:t>
      </w:r>
      <w:r w:rsidR="00144BA5">
        <w:rPr>
          <w:rFonts w:ascii="Tahoma" w:hAnsi="Tahoma" w:cs="Tahoma"/>
          <w:sz w:val="24"/>
          <w:szCs w:val="24"/>
          <w:lang w:val="sr-Latn-CS"/>
        </w:rPr>
        <w:t xml:space="preserve">čke kartice koje ne sadrže podatke koji bi garantovali potpuni uvid u potrošnju budžetskih sredstava kao što su: svrha plaćanja (naziv konta GK), broj konta/naloga, izvora sredstava, </w:t>
      </w:r>
      <w:r w:rsidR="003B4AA3">
        <w:rPr>
          <w:rFonts w:ascii="Tahoma" w:hAnsi="Tahoma" w:cs="Tahoma"/>
          <w:sz w:val="24"/>
          <w:szCs w:val="24"/>
          <w:lang w:val="sr-Latn-CS"/>
        </w:rPr>
        <w:t>naziv korisnika budžeta (organ u sastavukoji su obuhvaćeni konkretnom analitičkom karticom kao npr. Uprava policije). Na taj način prvostepeni organ je ograničio transparentnost i kontrolu potrošnje budžetskih sredstava, jer objavljeni dio informacije nije dovoljan za utvrđivanje činjenica kako se raspoređuju navedena sredstva u predizbornom periodu, pa nije moguće utvrditi da li je došlo do zloupotrebe državnih sredstava</w:t>
      </w:r>
      <w:r w:rsidR="00412668">
        <w:rPr>
          <w:rFonts w:ascii="Tahoma" w:hAnsi="Tahoma" w:cs="Tahoma"/>
          <w:sz w:val="24"/>
          <w:szCs w:val="24"/>
        </w:rPr>
        <w:t>.</w:t>
      </w:r>
      <w:r w:rsidR="000048C9" w:rsidRPr="000048C9">
        <w:rPr>
          <w:rFonts w:ascii="Tahoma" w:hAnsi="Tahoma" w:cs="Tahoma"/>
          <w:sz w:val="24"/>
          <w:szCs w:val="24"/>
        </w:rPr>
        <w:t xml:space="preserve"> Nadalje, žalilac ističe da  informacija na koju </w:t>
      </w:r>
      <w:r w:rsidR="00B563CF">
        <w:rPr>
          <w:rFonts w:ascii="Tahoma" w:hAnsi="Tahoma" w:cs="Tahoma"/>
          <w:sz w:val="24"/>
          <w:szCs w:val="24"/>
        </w:rPr>
        <w:t>Ministarstvo unutrašnjih poslova</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134802">
        <w:rPr>
          <w:rFonts w:ascii="Tahoma" w:hAnsi="Tahoma" w:cs="Tahoma"/>
          <w:sz w:val="24"/>
          <w:szCs w:val="24"/>
        </w:rPr>
        <w:t xml:space="preserve">Osporeni akt nije donijet u zakonom propisanoj formi, a shodno članu 203 Zakona o opštem upravnom postupku ,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Ministarstva unutrašnjih poslova uskraćeno zakonsko pravo na slobodan pristup informacijama na njegovu štetu, žalilac blagovremeno izjavljuje žalbu. Predlaže da Savjet Agencije </w:t>
      </w:r>
      <w:r w:rsidR="00134802" w:rsidRPr="00D4255A">
        <w:rPr>
          <w:rFonts w:ascii="Tahoma" w:hAnsi="Tahoma" w:cs="Tahoma"/>
          <w:sz w:val="24"/>
          <w:szCs w:val="24"/>
        </w:rPr>
        <w:t xml:space="preserve">poništi akt </w:t>
      </w:r>
      <w:r w:rsidR="00134802">
        <w:rPr>
          <w:rFonts w:ascii="Tahoma" w:hAnsi="Tahoma" w:cs="Tahoma"/>
          <w:sz w:val="24"/>
          <w:szCs w:val="24"/>
        </w:rPr>
        <w:t>Ministarstva unutrašnjih poslova 08 br.UPI-007/16-3939/2 od 18.08.2016.godine</w:t>
      </w:r>
      <w:r w:rsidR="00134802" w:rsidRPr="00D4255A">
        <w:rPr>
          <w:rFonts w:ascii="Tahoma" w:hAnsi="Tahoma" w:cs="Tahoma"/>
          <w:sz w:val="24"/>
          <w:szCs w:val="24"/>
        </w:rPr>
        <w:t xml:space="preserve"> </w:t>
      </w:r>
      <w:r w:rsidR="00134802">
        <w:rPr>
          <w:rFonts w:ascii="Tahoma" w:hAnsi="Tahoma" w:cs="Tahoma"/>
          <w:sz w:val="24"/>
          <w:szCs w:val="24"/>
        </w:rPr>
        <w:t>i meritorno odluči.</w:t>
      </w:r>
    </w:p>
    <w:p w:rsidR="00134802" w:rsidRDefault="00134802" w:rsidP="00134802">
      <w:pPr>
        <w:jc w:val="both"/>
        <w:rPr>
          <w:rFonts w:ascii="Tahoma" w:hAnsi="Tahoma" w:cs="Tahoma"/>
          <w:sz w:val="24"/>
          <w:szCs w:val="24"/>
        </w:rPr>
      </w:pPr>
      <w:r w:rsidRPr="009752E0">
        <w:rPr>
          <w:rFonts w:ascii="Tahoma" w:hAnsi="Tahoma" w:cs="Tahoma"/>
          <w:sz w:val="24"/>
          <w:szCs w:val="24"/>
        </w:rPr>
        <w:t>Nakon razmatranja spisa predmeta, žalbenih navoda</w:t>
      </w:r>
      <w:r>
        <w:rPr>
          <w:rFonts w:ascii="Tahoma" w:hAnsi="Tahoma" w:cs="Tahoma"/>
          <w:sz w:val="24"/>
          <w:szCs w:val="24"/>
        </w:rPr>
        <w:t xml:space="preserve">, uvida u dostavljene analitičke kartice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9" w:history="1">
        <w:r w:rsidRPr="00046D77">
          <w:rPr>
            <w:rStyle w:val="Hyperlink"/>
            <w:rFonts w:ascii="Tahoma" w:hAnsi="Tahoma" w:cs="Tahoma"/>
            <w:sz w:val="24"/>
          </w:rPr>
          <w:t>www.mup.gov.me/ministarstvo/zakon_o_finansiranju_politickih_subjekata/</w:t>
        </w:r>
      </w:hyperlink>
      <w:r>
        <w:rPr>
          <w:rFonts w:ascii="Tahoma" w:hAnsi="Tahoma" w:cs="Tahoma"/>
          <w:sz w:val="24"/>
          <w:szCs w:val="24"/>
        </w:rPr>
        <w:t xml:space="preserve"> 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16/95977 i to:</w:t>
      </w:r>
      <w:r w:rsidRPr="007D4075">
        <w:t xml:space="preserve"> </w:t>
      </w:r>
      <w:r>
        <w:rPr>
          <w:rFonts w:ascii="Tahoma" w:hAnsi="Tahoma" w:cs="Tahoma"/>
          <w:sz w:val="24"/>
          <w:szCs w:val="24"/>
        </w:rPr>
        <w:t>analitička</w:t>
      </w:r>
      <w:r w:rsidRPr="007D4075">
        <w:rPr>
          <w:rFonts w:ascii="Tahoma" w:hAnsi="Tahoma" w:cs="Tahoma"/>
          <w:sz w:val="24"/>
          <w:szCs w:val="24"/>
        </w:rPr>
        <w:t xml:space="preserve"> kartica svih računa za period</w:t>
      </w:r>
      <w:r>
        <w:rPr>
          <w:rFonts w:ascii="Tahoma" w:hAnsi="Tahoma" w:cs="Tahoma"/>
          <w:sz w:val="24"/>
          <w:szCs w:val="24"/>
        </w:rPr>
        <w:t xml:space="preserve">  od 25/07/2016. do 29/07/2016</w:t>
      </w:r>
      <w:r w:rsidRPr="007D4075">
        <w:rPr>
          <w:rFonts w:ascii="Tahoma" w:hAnsi="Tahoma" w:cs="Tahoma"/>
          <w:sz w:val="24"/>
          <w:szCs w:val="24"/>
        </w:rPr>
        <w:t>,</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134802" w:rsidRDefault="00134802" w:rsidP="00134802">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one ne razlikuju od onih objavljenih na internet stranici prvostepenog organa, na linku:</w:t>
      </w:r>
      <w:r w:rsidRPr="00713532">
        <w:t xml:space="preserve"> </w:t>
      </w:r>
      <w:hyperlink r:id="rId10" w:history="1">
        <w:r w:rsidRPr="00046D77">
          <w:rPr>
            <w:rStyle w:val="Hyperlink"/>
            <w:rFonts w:ascii="Tahoma" w:hAnsi="Tahoma" w:cs="Tahoma"/>
            <w:sz w:val="24"/>
          </w:rPr>
          <w:t>www.mup.gov.me/ministarstvo/zakon_o_finansiranju_politickih_subjekata/</w:t>
        </w:r>
      </w:hyperlink>
    </w:p>
    <w:p w:rsidR="00134802" w:rsidRPr="00B22F1D" w:rsidRDefault="000C1A52" w:rsidP="00134802">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Ministarstvo unutrašnjih poslova</w:t>
      </w:r>
      <w:r w:rsidR="00485E6D">
        <w:rPr>
          <w:rFonts w:ascii="Tahoma" w:hAnsi="Tahoma" w:cs="Tahoma"/>
          <w:sz w:val="24"/>
          <w:szCs w:val="24"/>
        </w:rPr>
        <w:t xml:space="preserve"> u zakonskom roku podnosiocu zahtjeva dostavila obavještenje u kom se navodi da su tražene informacije javno dostupne na linku</w:t>
      </w:r>
      <w:r w:rsidR="00134802">
        <w:rPr>
          <w:rFonts w:ascii="Tahoma" w:hAnsi="Tahoma" w:cs="Tahoma"/>
          <w:sz w:val="24"/>
          <w:szCs w:val="24"/>
        </w:rPr>
        <w:t xml:space="preserve">: </w:t>
      </w:r>
      <w:hyperlink r:id="rId11" w:history="1">
        <w:r w:rsidR="000F7DFF" w:rsidRPr="00AB6C63">
          <w:rPr>
            <w:rStyle w:val="Hyperlink"/>
            <w:rFonts w:ascii="Tahoma" w:hAnsi="Tahoma" w:cs="Tahoma"/>
            <w:sz w:val="24"/>
          </w:rPr>
          <w:t>http://www.mup.gov.me/ministarstvo/zakon_o_finansiranju_politickih_subjekata/</w:t>
        </w:r>
      </w:hyperlink>
      <w:r w:rsidR="00E868F7" w:rsidRPr="009752E0">
        <w:rPr>
          <w:rFonts w:ascii="Tahoma" w:hAnsi="Tahoma" w:cs="Tahoma"/>
          <w:sz w:val="24"/>
          <w:szCs w:val="24"/>
        </w:rPr>
        <w:t xml:space="preserve">, </w:t>
      </w:r>
      <w:r w:rsidR="00E868F7">
        <w:rPr>
          <w:rFonts w:ascii="Tahoma" w:hAnsi="Tahoma" w:cs="Tahoma"/>
          <w:sz w:val="24"/>
          <w:szCs w:val="24"/>
        </w:rPr>
        <w:t>na kom je objavljena tražena informacija i to:</w:t>
      </w:r>
      <w:r w:rsidR="00E868F7" w:rsidRPr="006674C8">
        <w:rPr>
          <w:rFonts w:ascii="Tahoma" w:hAnsi="Tahoma" w:cs="Tahoma"/>
          <w:sz w:val="24"/>
          <w:szCs w:val="24"/>
        </w:rPr>
        <w:t xml:space="preserve"> </w:t>
      </w:r>
      <w:r w:rsidR="00134802">
        <w:rPr>
          <w:rFonts w:ascii="Tahoma" w:hAnsi="Tahoma" w:cs="Tahoma"/>
          <w:sz w:val="24"/>
          <w:szCs w:val="24"/>
        </w:rPr>
        <w:t>Analitička kartica</w:t>
      </w:r>
      <w:r w:rsidR="003B4AA3" w:rsidRPr="003B4AA3">
        <w:rPr>
          <w:rFonts w:ascii="Tahoma" w:hAnsi="Tahoma" w:cs="Tahoma"/>
          <w:sz w:val="24"/>
          <w:szCs w:val="24"/>
        </w:rPr>
        <w:t xml:space="preserve"> za period od 25.07. do </w:t>
      </w:r>
      <w:r w:rsidR="00134802">
        <w:rPr>
          <w:rFonts w:ascii="Tahoma" w:hAnsi="Tahoma" w:cs="Tahoma"/>
          <w:sz w:val="24"/>
          <w:szCs w:val="24"/>
        </w:rPr>
        <w:t>29.07</w:t>
      </w:r>
      <w:r w:rsidR="003B4AA3" w:rsidRPr="003B4AA3">
        <w:rPr>
          <w:rFonts w:ascii="Tahoma" w:hAnsi="Tahoma" w:cs="Tahoma"/>
          <w:sz w:val="24"/>
          <w:szCs w:val="24"/>
        </w:rPr>
        <w:t>.2016.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134802">
        <w:rPr>
          <w:rFonts w:ascii="Tahoma" w:hAnsi="Tahoma" w:cs="Tahoma"/>
          <w:sz w:val="24"/>
          <w:szCs w:val="24"/>
        </w:rPr>
        <w:t>Savjet Agencije je utvrdio da je Ministarstvo unutrašnjih poslova pravilno primjenilo materijalno pravo i član 26 Zakona o slobodnom pristupu informacijama,  na način što je obavještenjem dalo jasno obavještenje gdje se može pronaći tražena informacija na internet stranici Ministarstva unutrašnjih poslova,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unutrašnjih poslova, te upućujemo podnosioca na nadležan organ Agenciju za sprečavanje korupcije  i druge organe koji su zaduženi da prate kvalitet objavljenih informacija.</w:t>
      </w:r>
    </w:p>
    <w:p w:rsidR="00134802" w:rsidRPr="00A657F5" w:rsidRDefault="00134802" w:rsidP="00134802">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134802" w:rsidRPr="00A657F5" w:rsidRDefault="00134802" w:rsidP="00134802">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134802" w:rsidRPr="00A657F5" w:rsidRDefault="00134802" w:rsidP="00134802">
      <w:pPr>
        <w:spacing w:after="0"/>
        <w:jc w:val="right"/>
        <w:rPr>
          <w:rFonts w:ascii="Tahoma" w:hAnsi="Tahoma" w:cs="Tahoma"/>
          <w:b/>
          <w:sz w:val="28"/>
          <w:szCs w:val="28"/>
        </w:rPr>
      </w:pPr>
      <w:r w:rsidRPr="00A657F5">
        <w:rPr>
          <w:rFonts w:ascii="Tahoma" w:hAnsi="Tahoma" w:cs="Tahoma"/>
          <w:b/>
          <w:sz w:val="28"/>
          <w:szCs w:val="28"/>
        </w:rPr>
        <w:t>SAVJET AGENCIJE:</w:t>
      </w:r>
    </w:p>
    <w:p w:rsidR="00134802" w:rsidRPr="00A657F5" w:rsidRDefault="00134802" w:rsidP="00134802">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134802">
      <w:pPr>
        <w:jc w:val="both"/>
        <w:rPr>
          <w:sz w:val="20"/>
          <w:szCs w:val="20"/>
        </w:rPr>
      </w:pPr>
      <w:bookmarkStart w:id="0" w:name="_GoBack"/>
      <w:bookmarkEnd w:id="0"/>
    </w:p>
    <w:sectPr w:rsidR="00306A70" w:rsidRPr="00A657F5" w:rsidSect="0090348A">
      <w:headerReference w:type="even" r:id="rId12"/>
      <w:headerReference w:type="default" r:id="rId13"/>
      <w:footerReference w:type="even" r:id="rId14"/>
      <w:footerReference w:type="default" r:id="rId15"/>
      <w:headerReference w:type="first" r:id="rId16"/>
      <w:footerReference w:type="first" r:id="rId17"/>
      <w:pgSz w:w="11907" w:h="16839" w:code="9"/>
      <w:pgMar w:top="1276" w:right="1134"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1C4" w:rsidRDefault="009661C4" w:rsidP="004C7646">
      <w:pPr>
        <w:spacing w:after="0" w:line="240" w:lineRule="auto"/>
      </w:pPr>
      <w:r>
        <w:separator/>
      </w:r>
    </w:p>
  </w:endnote>
  <w:endnote w:type="continuationSeparator" w:id="0">
    <w:p w:rsidR="009661C4" w:rsidRDefault="009661C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1C4" w:rsidRDefault="009661C4" w:rsidP="004C7646">
      <w:pPr>
        <w:spacing w:after="0" w:line="240" w:lineRule="auto"/>
      </w:pPr>
      <w:r>
        <w:separator/>
      </w:r>
    </w:p>
  </w:footnote>
  <w:footnote w:type="continuationSeparator" w:id="0">
    <w:p w:rsidR="009661C4" w:rsidRDefault="009661C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704F"/>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4802"/>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48A"/>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1C4"/>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0E1"/>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7B63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0AF68-EB9A-4E69-B643-9F6900AB3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1221</Words>
  <Characters>6965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2017-08-11T05:54:00Z</cp:lastPrinted>
  <dcterms:created xsi:type="dcterms:W3CDTF">2017-08-11T05:53:00Z</dcterms:created>
  <dcterms:modified xsi:type="dcterms:W3CDTF">2017-12-18T08:39:00Z</dcterms:modified>
</cp:coreProperties>
</file>