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DB74E9">
        <w:rPr>
          <w:rFonts w:ascii="Tahoma" w:hAnsi="Tahoma" w:cs="Tahoma"/>
          <w:b/>
          <w:sz w:val="24"/>
          <w:szCs w:val="24"/>
        </w:rPr>
        <w:t>84</w:t>
      </w:r>
      <w:r w:rsidR="00040957">
        <w:rPr>
          <w:rFonts w:ascii="Tahoma" w:hAnsi="Tahoma" w:cs="Tahoma"/>
          <w:b/>
          <w:sz w:val="24"/>
          <w:szCs w:val="24"/>
        </w:rPr>
        <w:t>5</w:t>
      </w:r>
      <w:r w:rsidR="00DB74E9">
        <w:rPr>
          <w:rFonts w:ascii="Tahoma" w:hAnsi="Tahoma" w:cs="Tahoma"/>
          <w:b/>
          <w:sz w:val="24"/>
          <w:szCs w:val="24"/>
        </w:rPr>
        <w:t>-2/17</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040957">
        <w:rPr>
          <w:rFonts w:ascii="Tahoma" w:hAnsi="Tahoma" w:cs="Tahoma"/>
          <w:b/>
          <w:sz w:val="24"/>
          <w:szCs w:val="24"/>
        </w:rPr>
        <w:t>05.11</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BE6B7E" w:rsidRPr="00EA7D8C" w:rsidRDefault="00C32D67" w:rsidP="00EA7D8C">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w:t>
      </w:r>
      <w:r w:rsidR="00040957">
        <w:rPr>
          <w:rFonts w:ascii="Tahoma" w:hAnsi="Tahoma" w:cs="Tahoma"/>
          <w:sz w:val="24"/>
          <w:szCs w:val="24"/>
        </w:rPr>
        <w:t xml:space="preserve">16/100962 </w:t>
      </w:r>
      <w:r>
        <w:rPr>
          <w:rFonts w:ascii="Tahoma" w:hAnsi="Tahoma" w:cs="Tahoma"/>
          <w:sz w:val="24"/>
          <w:szCs w:val="24"/>
        </w:rPr>
        <w:t xml:space="preserve">od </w:t>
      </w:r>
      <w:r w:rsidR="00040957">
        <w:rPr>
          <w:rFonts w:ascii="Tahoma" w:hAnsi="Tahoma" w:cs="Tahoma"/>
          <w:sz w:val="24"/>
          <w:szCs w:val="24"/>
        </w:rPr>
        <w:t>21.02</w:t>
      </w:r>
      <w:r w:rsidR="004C3C43">
        <w:rPr>
          <w:rFonts w:ascii="Tahoma" w:hAnsi="Tahoma" w:cs="Tahoma"/>
          <w:sz w:val="24"/>
          <w:szCs w:val="24"/>
        </w:rPr>
        <w:t>.2017</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sidR="00040957">
        <w:rPr>
          <w:rFonts w:ascii="Tahoma" w:hAnsi="Tahoma" w:cs="Tahoma"/>
          <w:sz w:val="24"/>
          <w:szCs w:val="24"/>
        </w:rPr>
        <w:t xml:space="preserve">Željezničkog prevoza Crne Gore AD Podgorica Broj: 10138 </w:t>
      </w:r>
      <w:r w:rsidR="00085A7B">
        <w:rPr>
          <w:rFonts w:ascii="Tahoma" w:hAnsi="Tahoma" w:cs="Tahoma"/>
          <w:sz w:val="24"/>
          <w:szCs w:val="24"/>
        </w:rPr>
        <w:t xml:space="preserve">od </w:t>
      </w:r>
      <w:r w:rsidR="00040957">
        <w:rPr>
          <w:rFonts w:ascii="Tahoma" w:hAnsi="Tahoma" w:cs="Tahoma"/>
          <w:sz w:val="24"/>
          <w:szCs w:val="24"/>
        </w:rPr>
        <w:t>28.12</w:t>
      </w:r>
      <w:r w:rsidR="00DB74E9">
        <w:rPr>
          <w:rFonts w:ascii="Tahoma" w:hAnsi="Tahoma" w:cs="Tahoma"/>
          <w:sz w:val="24"/>
          <w:szCs w:val="24"/>
        </w:rPr>
        <w:t>.2016</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21039D">
        <w:rPr>
          <w:rFonts w:ascii="Tahoma" w:hAnsi="Tahoma" w:cs="Tahoma"/>
          <w:sz w:val="24"/>
          <w:szCs w:val="24"/>
        </w:rPr>
        <w:t>14.09</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BE6B7E" w:rsidRPr="00EA7D8C" w:rsidRDefault="00C32D67" w:rsidP="00EA7D8C">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EA7D8C" w:rsidRDefault="00EA7D8C" w:rsidP="009D170C">
      <w:pPr>
        <w:pStyle w:val="NoSpacing"/>
        <w:spacing w:line="276" w:lineRule="auto"/>
        <w:jc w:val="both"/>
        <w:rPr>
          <w:rFonts w:ascii="Tahoma" w:hAnsi="Tahoma" w:cs="Tahoma"/>
          <w:sz w:val="24"/>
          <w:szCs w:val="24"/>
        </w:rPr>
      </w:pPr>
    </w:p>
    <w:p w:rsidR="009D170C" w:rsidRDefault="00C32D67" w:rsidP="00AE5E0E">
      <w:pPr>
        <w:pStyle w:val="NoSpacing"/>
        <w:jc w:val="both"/>
        <w:rPr>
          <w:rFonts w:ascii="Tahoma" w:hAnsi="Tahoma" w:cs="Tahoma"/>
          <w:sz w:val="24"/>
          <w:szCs w:val="24"/>
        </w:rPr>
      </w:pPr>
      <w:r w:rsidRPr="009D170C">
        <w:rPr>
          <w:rFonts w:ascii="Tahoma" w:hAnsi="Tahoma" w:cs="Tahoma"/>
          <w:sz w:val="24"/>
          <w:szCs w:val="24"/>
        </w:rPr>
        <w:t xml:space="preserve">Prvostepeni organ je donio rješenje </w:t>
      </w:r>
      <w:r w:rsidR="00040957">
        <w:rPr>
          <w:rFonts w:ascii="Tahoma" w:hAnsi="Tahoma" w:cs="Tahoma"/>
          <w:sz w:val="24"/>
          <w:szCs w:val="24"/>
        </w:rPr>
        <w:t>Broj: 10138</w:t>
      </w:r>
      <w:r w:rsidR="006E172E">
        <w:rPr>
          <w:rFonts w:ascii="Tahoma" w:hAnsi="Tahoma" w:cs="Tahoma"/>
          <w:sz w:val="24"/>
          <w:szCs w:val="24"/>
        </w:rPr>
        <w:t xml:space="preserve"> </w:t>
      </w:r>
      <w:r w:rsidR="00DB74E9" w:rsidRPr="009D170C">
        <w:rPr>
          <w:rFonts w:ascii="Tahoma" w:hAnsi="Tahoma" w:cs="Tahoma"/>
          <w:sz w:val="24"/>
          <w:szCs w:val="24"/>
        </w:rPr>
        <w:t xml:space="preserve">od </w:t>
      </w:r>
      <w:r w:rsidR="00040957">
        <w:rPr>
          <w:rFonts w:ascii="Tahoma" w:hAnsi="Tahoma" w:cs="Tahoma"/>
          <w:sz w:val="24"/>
          <w:szCs w:val="24"/>
        </w:rPr>
        <w:t>28.12</w:t>
      </w:r>
      <w:r w:rsidR="00DB74E9" w:rsidRPr="009D170C">
        <w:rPr>
          <w:rFonts w:ascii="Tahoma" w:hAnsi="Tahoma" w:cs="Tahoma"/>
          <w:sz w:val="24"/>
          <w:szCs w:val="24"/>
        </w:rPr>
        <w:t>.2016.godine</w:t>
      </w:r>
      <w:r w:rsidRPr="009D170C">
        <w:rPr>
          <w:rFonts w:ascii="Tahoma" w:hAnsi="Tahoma" w:cs="Tahoma"/>
          <w:sz w:val="24"/>
          <w:szCs w:val="24"/>
        </w:rPr>
        <w:t xml:space="preserve"> po osnovu podnijetog zahtjeva za slobodan pristup informacijama </w:t>
      </w:r>
      <w:r w:rsidR="004C3C43" w:rsidRPr="009D170C">
        <w:rPr>
          <w:rFonts w:ascii="Tahoma" w:hAnsi="Tahoma" w:cs="Tahoma"/>
          <w:sz w:val="24"/>
          <w:szCs w:val="24"/>
        </w:rPr>
        <w:t xml:space="preserve">podnosioca </w:t>
      </w:r>
      <w:r w:rsidR="006E172E">
        <w:rPr>
          <w:rFonts w:ascii="Tahoma" w:hAnsi="Tahoma" w:cs="Tahoma"/>
          <w:sz w:val="24"/>
          <w:szCs w:val="24"/>
        </w:rPr>
        <w:t xml:space="preserve">NVO MANS iz Podgorice </w:t>
      </w:r>
      <w:r w:rsidRPr="009D170C">
        <w:rPr>
          <w:rFonts w:ascii="Tahoma" w:hAnsi="Tahoma" w:cs="Tahoma"/>
          <w:sz w:val="24"/>
          <w:szCs w:val="24"/>
        </w:rPr>
        <w:t>na način što je odlučeno</w:t>
      </w:r>
      <w:r w:rsidR="00AE5E0E">
        <w:rPr>
          <w:rFonts w:ascii="Tahoma" w:hAnsi="Tahoma" w:cs="Tahoma"/>
          <w:sz w:val="24"/>
          <w:szCs w:val="24"/>
        </w:rPr>
        <w:t xml:space="preserve"> da se Odbija</w:t>
      </w:r>
      <w:r w:rsidR="009C1AAE" w:rsidRPr="009D170C">
        <w:rPr>
          <w:rFonts w:ascii="Tahoma" w:hAnsi="Tahoma" w:cs="Tahoma"/>
          <w:sz w:val="24"/>
          <w:szCs w:val="24"/>
        </w:rPr>
        <w:t xml:space="preserve"> zahtjev Mreže za afirmaciju nevladinog sektora - MANS broj </w:t>
      </w:r>
      <w:r w:rsidR="00040957">
        <w:rPr>
          <w:rFonts w:ascii="Tahoma" w:hAnsi="Tahoma" w:cs="Tahoma"/>
          <w:sz w:val="24"/>
          <w:szCs w:val="24"/>
        </w:rPr>
        <w:t>16/100962</w:t>
      </w:r>
      <w:r w:rsidR="006E172E">
        <w:rPr>
          <w:rFonts w:ascii="Tahoma" w:hAnsi="Tahoma" w:cs="Tahoma"/>
          <w:sz w:val="24"/>
          <w:szCs w:val="24"/>
        </w:rPr>
        <w:t xml:space="preserve"> </w:t>
      </w:r>
      <w:r w:rsidR="009C1AAE" w:rsidRPr="009D170C">
        <w:rPr>
          <w:rFonts w:ascii="Tahoma" w:hAnsi="Tahoma" w:cs="Tahoma"/>
          <w:sz w:val="24"/>
          <w:szCs w:val="24"/>
        </w:rPr>
        <w:t xml:space="preserve">od </w:t>
      </w:r>
      <w:r w:rsidR="006E172E">
        <w:rPr>
          <w:rFonts w:ascii="Tahoma" w:hAnsi="Tahoma" w:cs="Tahoma"/>
          <w:sz w:val="24"/>
          <w:szCs w:val="24"/>
        </w:rPr>
        <w:t>05.10.2016</w:t>
      </w:r>
      <w:r w:rsidR="009C1AAE" w:rsidRPr="009D170C">
        <w:rPr>
          <w:rFonts w:ascii="Tahoma" w:hAnsi="Tahoma" w:cs="Tahoma"/>
          <w:sz w:val="24"/>
          <w:szCs w:val="24"/>
        </w:rPr>
        <w:t xml:space="preserve">. godine, kojim je tražen pristup informacijama - kopiji </w:t>
      </w:r>
      <w:r w:rsidR="00AE5E0E">
        <w:rPr>
          <w:rFonts w:ascii="Tahoma" w:hAnsi="Tahoma" w:cs="Tahoma"/>
          <w:sz w:val="24"/>
          <w:szCs w:val="24"/>
        </w:rPr>
        <w:t xml:space="preserve">svih dokumenata koji sadrže podatke o obustavama na zarade zaposlenih po osnovu plaćanja članarine političkim partijama, po zaposlenom i po mjesecima za 2016. godinu. </w:t>
      </w:r>
      <w:r w:rsidR="009D170C" w:rsidRPr="009D170C">
        <w:rPr>
          <w:rFonts w:ascii="Tahoma" w:hAnsi="Tahoma" w:cs="Tahoma"/>
          <w:sz w:val="24"/>
          <w:szCs w:val="24"/>
        </w:rPr>
        <w:t>U obrazloženju osporenog rješenja p</w:t>
      </w:r>
      <w:r w:rsidR="00AE5E0E">
        <w:rPr>
          <w:rFonts w:ascii="Tahoma" w:hAnsi="Tahoma" w:cs="Tahoma"/>
          <w:sz w:val="24"/>
          <w:szCs w:val="24"/>
        </w:rPr>
        <w:t>rvostepeni organ je naveo da je</w:t>
      </w:r>
      <w:r w:rsidR="009C1AAE" w:rsidRPr="009D170C">
        <w:rPr>
          <w:rFonts w:ascii="Tahoma" w:hAnsi="Tahoma" w:cs="Tahoma"/>
          <w:sz w:val="24"/>
          <w:szCs w:val="24"/>
        </w:rPr>
        <w:t xml:space="preserve"> </w:t>
      </w:r>
      <w:r w:rsidR="008844A4">
        <w:rPr>
          <w:rFonts w:ascii="Tahoma" w:hAnsi="Tahoma" w:cs="Tahoma"/>
          <w:sz w:val="24"/>
          <w:szCs w:val="24"/>
        </w:rPr>
        <w:t>s</w:t>
      </w:r>
      <w:r w:rsidR="00AE5E0E" w:rsidRPr="00AE5E0E">
        <w:rPr>
          <w:rFonts w:ascii="Tahoma" w:hAnsi="Tahoma" w:cs="Tahoma"/>
          <w:sz w:val="24"/>
          <w:szCs w:val="24"/>
        </w:rPr>
        <w:t xml:space="preserve">hodno odredbama Zakona o slobodnom pristupu informacijama rješavajući o </w:t>
      </w:r>
      <w:r w:rsidR="008844A4">
        <w:rPr>
          <w:rFonts w:ascii="Tahoma" w:hAnsi="Tahoma" w:cs="Tahoma"/>
          <w:sz w:val="24"/>
          <w:szCs w:val="24"/>
        </w:rPr>
        <w:t>z</w:t>
      </w:r>
      <w:r w:rsidR="00AE5E0E" w:rsidRPr="00AE5E0E">
        <w:rPr>
          <w:rFonts w:ascii="Tahoma" w:hAnsi="Tahoma" w:cs="Tahoma"/>
          <w:sz w:val="24"/>
          <w:szCs w:val="24"/>
        </w:rPr>
        <w:t>ahtjevu za slobodan pristup informacijama broj 16/100962 od 05.10.2016. godine, Željeznički prevoz C</w:t>
      </w:r>
      <w:r w:rsidR="00AE5E0E">
        <w:rPr>
          <w:rFonts w:ascii="Tahoma" w:hAnsi="Tahoma" w:cs="Tahoma"/>
          <w:sz w:val="24"/>
          <w:szCs w:val="24"/>
        </w:rPr>
        <w:t>rne Gore AD - Podgorica odbio</w:t>
      </w:r>
      <w:r w:rsidR="00AE5E0E" w:rsidRPr="00AE5E0E">
        <w:rPr>
          <w:rFonts w:ascii="Tahoma" w:hAnsi="Tahoma" w:cs="Tahoma"/>
          <w:sz w:val="24"/>
          <w:szCs w:val="24"/>
        </w:rPr>
        <w:t xml:space="preserve"> Zahtjev za dostavljanje informacija Mreže za afirmaciju nevladinog sektora - MANS-a za dostavu dokumenata koji sadrže podatke o obustavama na zarade zaposlenih po osnovu plaćanja članarine političkim partijama, po zaposlenom i po mjesecima za 2016. godinu iz razloga sto traženi podaci odnosno zarade zaposlenih predstavljaju poslovnu tajnu čije bi saopštavanje zbog njihove prirode, značaja i karaktera bi</w:t>
      </w:r>
      <w:r w:rsidR="00AE5E0E">
        <w:rPr>
          <w:rFonts w:ascii="Tahoma" w:hAnsi="Tahoma" w:cs="Tahoma"/>
          <w:sz w:val="24"/>
          <w:szCs w:val="24"/>
        </w:rPr>
        <w:t xml:space="preserve">lo protivno interesima Društva. </w:t>
      </w:r>
      <w:r w:rsidR="00AE5E0E" w:rsidRPr="00AE5E0E">
        <w:rPr>
          <w:rFonts w:ascii="Tahoma" w:hAnsi="Tahoma" w:cs="Tahoma"/>
          <w:sz w:val="24"/>
          <w:szCs w:val="24"/>
        </w:rPr>
        <w:t>Imajući u vidu navedeno, a shodno odredbama Zakona o</w:t>
      </w:r>
      <w:r w:rsidR="00AE5E0E">
        <w:rPr>
          <w:rFonts w:ascii="Tahoma" w:hAnsi="Tahoma" w:cs="Tahoma"/>
          <w:sz w:val="24"/>
          <w:szCs w:val="24"/>
        </w:rPr>
        <w:t xml:space="preserve"> slobodnom pristupu informacija</w:t>
      </w:r>
      <w:r w:rsidR="00AE5E0E" w:rsidRPr="00AE5E0E">
        <w:rPr>
          <w:rFonts w:ascii="Tahoma" w:hAnsi="Tahoma" w:cs="Tahoma"/>
          <w:sz w:val="24"/>
          <w:szCs w:val="24"/>
        </w:rPr>
        <w:t>ma da ne bi značajno ugrozili interes i tako izazv</w:t>
      </w:r>
      <w:r w:rsidR="00AE5E0E">
        <w:rPr>
          <w:rFonts w:ascii="Tahoma" w:hAnsi="Tahoma" w:cs="Tahoma"/>
          <w:sz w:val="24"/>
          <w:szCs w:val="24"/>
        </w:rPr>
        <w:t>ali štetne posledice donešeno je</w:t>
      </w:r>
      <w:r w:rsidR="00AE5E0E" w:rsidRPr="00AE5E0E">
        <w:rPr>
          <w:rFonts w:ascii="Tahoma" w:hAnsi="Tahoma" w:cs="Tahoma"/>
          <w:sz w:val="24"/>
          <w:szCs w:val="24"/>
        </w:rPr>
        <w:t xml:space="preserve"> Rješenje kao u dispozltivu.</w:t>
      </w:r>
    </w:p>
    <w:p w:rsidR="00AE5E0E" w:rsidRPr="009D170C" w:rsidRDefault="00AE5E0E" w:rsidP="00AE5E0E">
      <w:pPr>
        <w:pStyle w:val="NoSpacing"/>
        <w:jc w:val="both"/>
        <w:rPr>
          <w:rFonts w:ascii="Tahoma" w:hAnsi="Tahoma" w:cs="Tahoma"/>
          <w:sz w:val="24"/>
          <w:szCs w:val="24"/>
        </w:rPr>
      </w:pPr>
    </w:p>
    <w:p w:rsidR="00331204" w:rsidRPr="00A120AF" w:rsidRDefault="00A120AF" w:rsidP="008844A4">
      <w:pPr>
        <w:pStyle w:val="NoSpacing"/>
        <w:jc w:val="both"/>
        <w:rPr>
          <w:rFonts w:ascii="Tahoma" w:hAnsi="Tahoma" w:cs="Tahoma"/>
          <w:sz w:val="24"/>
          <w:szCs w:val="24"/>
        </w:rPr>
      </w:pPr>
      <w:r>
        <w:t xml:space="preserve"> </w:t>
      </w:r>
      <w:r w:rsidR="00331204" w:rsidRPr="00A120AF">
        <w:rPr>
          <w:rFonts w:ascii="Tahoma" w:hAnsi="Tahoma" w:cs="Tahoma"/>
          <w:sz w:val="24"/>
          <w:szCs w:val="24"/>
        </w:rPr>
        <w:t xml:space="preserve">Protiv ovog rješenja u zakonskom roku podnosilac zahtjeva je uložio žalbu. U istoj se u bitnom navodi da se rješenje pobija zbog </w:t>
      </w:r>
      <w:r w:rsidRPr="00A120AF">
        <w:rPr>
          <w:rFonts w:ascii="Tahoma" w:hAnsi="Tahoma" w:cs="Tahoma"/>
          <w:sz w:val="24"/>
          <w:szCs w:val="24"/>
        </w:rPr>
        <w:t xml:space="preserve">povrede pravila postupka, </w:t>
      </w:r>
      <w:r w:rsidR="00331204" w:rsidRPr="00A120AF">
        <w:rPr>
          <w:rFonts w:ascii="Tahoma" w:hAnsi="Tahoma" w:cs="Tahoma"/>
          <w:sz w:val="24"/>
          <w:szCs w:val="24"/>
        </w:rPr>
        <w:t>nepotpuno i nepravilno utvrđe</w:t>
      </w:r>
      <w:r w:rsidR="009D170C" w:rsidRPr="00A120AF">
        <w:rPr>
          <w:rFonts w:ascii="Tahoma" w:hAnsi="Tahoma" w:cs="Tahoma"/>
          <w:sz w:val="24"/>
          <w:szCs w:val="24"/>
        </w:rPr>
        <w:t>nog činjeničnog stanja i pogreš</w:t>
      </w:r>
      <w:r w:rsidR="00331204" w:rsidRPr="00A120AF">
        <w:rPr>
          <w:rFonts w:ascii="Tahoma" w:hAnsi="Tahoma" w:cs="Tahoma"/>
          <w:sz w:val="24"/>
          <w:szCs w:val="24"/>
        </w:rPr>
        <w:t>n</w:t>
      </w:r>
      <w:r w:rsidR="009D170C" w:rsidRPr="00A120AF">
        <w:rPr>
          <w:rFonts w:ascii="Tahoma" w:hAnsi="Tahoma" w:cs="Tahoma"/>
          <w:sz w:val="24"/>
          <w:szCs w:val="24"/>
        </w:rPr>
        <w:t>e</w:t>
      </w:r>
      <w:r w:rsidR="00331204" w:rsidRPr="00A120AF">
        <w:rPr>
          <w:rFonts w:ascii="Tahoma" w:hAnsi="Tahoma" w:cs="Tahoma"/>
          <w:sz w:val="24"/>
          <w:szCs w:val="24"/>
        </w:rPr>
        <w:t xml:space="preserve"> primjene materijalno</w:t>
      </w:r>
      <w:r w:rsidR="005D4B9F" w:rsidRPr="00A120AF">
        <w:rPr>
          <w:rFonts w:ascii="Tahoma" w:hAnsi="Tahoma" w:cs="Tahoma"/>
          <w:sz w:val="24"/>
          <w:szCs w:val="24"/>
        </w:rPr>
        <w:t>g prava.</w:t>
      </w:r>
      <w:r w:rsidR="009D170C" w:rsidRPr="00A120AF">
        <w:rPr>
          <w:rFonts w:ascii="Tahoma" w:hAnsi="Tahoma" w:cs="Tahoma"/>
          <w:sz w:val="24"/>
          <w:szCs w:val="24"/>
        </w:rPr>
        <w:t xml:space="preserve"> </w:t>
      </w:r>
      <w:r w:rsidRPr="00A120AF">
        <w:rPr>
          <w:rFonts w:ascii="Tahoma" w:hAnsi="Tahoma" w:cs="Tahoma"/>
          <w:sz w:val="24"/>
          <w:szCs w:val="24"/>
        </w:rPr>
        <w:t xml:space="preserve">Dana 05. oktobra 2016. godine podnesen je zahtjev za slobodan pristup informacijama kojim su od Željezničkog prevoza Crne Gore A.D. Podgorica zatražili kopije: Svih dokumenata koji sadrže podatke o obustavama na zarade zaposlenih po osnovu plaćanja članarine političkim partijama, po zaposlenom i po mjesecima za 2016. </w:t>
      </w:r>
      <w:r w:rsidR="008844A4">
        <w:rPr>
          <w:rFonts w:ascii="Tahoma" w:hAnsi="Tahoma" w:cs="Tahoma"/>
          <w:sz w:val="24"/>
          <w:szCs w:val="24"/>
        </w:rPr>
        <w:t>g</w:t>
      </w:r>
      <w:r w:rsidRPr="00A120AF">
        <w:rPr>
          <w:rFonts w:ascii="Tahoma" w:hAnsi="Tahoma" w:cs="Tahoma"/>
          <w:sz w:val="24"/>
          <w:szCs w:val="24"/>
        </w:rPr>
        <w:t xml:space="preserve">odinu. Dana 29. decembra 2016, godine Željeznički provoz Crne Gore A.D. Podgorica dostavlja rješenje Broj: 10138 od 28. decembra 2016.godine kojim odbija zahtjev. Žalilac u cjelosti osporava rješenje </w:t>
      </w:r>
      <w:r w:rsidRPr="00A120AF">
        <w:rPr>
          <w:rFonts w:ascii="Tahoma" w:hAnsi="Tahoma" w:cs="Tahoma"/>
          <w:sz w:val="24"/>
          <w:szCs w:val="24"/>
        </w:rPr>
        <w:lastRenderedPageBreak/>
        <w:t xml:space="preserve">prvostepenog organa, jer je isto zasnovano na pogrešno utvrđenom činjeničnom stanju i pogrešnoj primjeni normi materijalnog prava. U obrazloženju osporenog rješenja prvostepeni organ navodi da traženi podaci predstavljaju poslovnu tajnu i da bi saopštavanje istih, zbog njihove prirode, značaja i karaktera bilo protivno interesima Društva. Žalilac osporava ovakav stav prvostepenog organa jer je isti nejasan i nezakonit.Naime, cilj Zakona o slobodnom pristupu informacijama je da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 Odredba člana 4 Zakona propisuje da se pristupom informacijama obezbjeduje transparentnost rada, podstiče efikasnost, djelotvornost, odgovornost i afirmiše integritet i legitimnost organa vlasti. Odredba člana 5 Zakona propisuje da se pristupom informacijama obezbjeduje da javnost zna informacije koje su u posjedu organa vlasti, u cilju vršenja demokratske kontrole vlasti i ostvarivanja ljudskih prava i sloboda. 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interesa, izuzmu od objavljivanja. Osim toga, osporeno rješenje je nezakonito sa aspekta Zakona o slobodnom pristupu informacijama, jer je ovaj organ ograničio pristup traženim informacijama navodeći paušalne i nerazumljive razloge, ne pozivajući se na odredbu člana 14 Zakona o slobodnom pristupu informacijama, a čijom pravilnom primjenom se jedino može ograničiti pristup informacijama. Odredba člana 14 Zakona o slobodnom pristupu informacijama propisuje da organ vlasti može ograničiti pristup informaciji ili dijelu informacije ako je to u interesu zaštite interesa propisanih ovim zakonom. Međutim, prvostepeni organ ograničava pristup traženim informacijama ne pozivajući se na navedenu zakonsku odredbu i ne navodeći koje interese štiti, pa je nejasno iz kog razloga je pristup traženim informacijama ograničen. Dakle, ograničenje pristupa informacijama moguće je isključivo radi zaštite konkretnog interesa za koji navedena zakonska odredba predviđa tu mogućnost, pa je ovakvo postupanje od strane prvostepenog organa nezakonito. Dakle, iz osporenog rješenja nije jasno koji interesi ovog Društva bi bili ugroženi objelodanjivanjem traženih informacija, niti na koji način bi isti bili ugroženi, pa je osporeno Rješenje nejasno i bez valjanih razloga koji bi upućivali na rješenje kakvo je dato u dispozitivu. Prema tome, iz obrazloženja osporenog rješenja se ne vidi iz kojih pravnih razloga je prvostepeni organ našao da rješenje treba odbiti, zbog čega je isto protivno navedenim zakonskim odredbama. Shodno tome, žalilac ističe da se odluka o zahtjevu ne može temeljiti na neosnovanom zaključku ovog organa da bi objelodanjivanjem traženih informacija bilo protivno interesima Društva, posebno jer nije poznato o kojim interesima je riječ. Dalje, prvostepeni organ nije cijenio prevashodni interes javnosti u konkretnom slučaju, pa je paušalnim navodima ograničio pristup traženim informacijama i stavio interes Društva ispred javnog interesa, pri tom ne navodeći o kom interesu je riječ i ne pozivajući se na član 14 Zakona o slobodnom pristupu informacijama. Žalilac ističe da se radi o javnom preduzeću koje je u većinskom vlasništvu države (više od 89%) i da se sredstva za finansiranje istog koriste iz budžeta, zbog čega je jasno da javnost ima pravo da ima uvid u način na koji ovaj organ raspolaže novčanim sredstvima. Prema tome, interes Društva ne može se staviti ispred interesa javnosti da zna tražene infomacije, jer je interes građana nesporan i od večeg značaja u odnosu na </w:t>
      </w:r>
      <w:r w:rsidRPr="00A120AF">
        <w:rPr>
          <w:rFonts w:ascii="Tahoma" w:hAnsi="Tahoma" w:cs="Tahoma"/>
          <w:sz w:val="24"/>
          <w:szCs w:val="24"/>
        </w:rPr>
        <w:lastRenderedPageBreak/>
        <w:t>bilo koji interes. Stoga, objelodanjivanje traženih informacija, prema mišljenju žalioca, ni na koji način ne bi moglo ugroziti ni jedan interes Društva, već takvim postupanjem može biti ugrožen samo interes javnosti koji je od pretežnog značaja. Sa svega navedenog se zaključuje da je prvostepeni organ pogrešno primijenio materijalno pravo na način što prilikom ograničenja pristupa dijelu traženih informacija nije primijenio bilo kakav propis, a na koji način je nezakonito ograničio pristup traženim informacijama. Shodno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 S obzirom na to da je rješenjem Željezničkog prevoza Crne Gore A.D. Podgorica uskraćeno je zakonsko pravo na slobodan pristup informacijama, te stoga žalilac blagovremeno izjavljuje žalbu i predlaže da Savjet Agencije za zaštitu ličnih podataka i slobodan pristup informacijama poništi rješenje Željezničkog prevoza Crne Gore A.D. Podgorica Broj: 10138 od 28. decembra 2016. godine meritorno odluči po žalbi.</w:t>
      </w:r>
    </w:p>
    <w:p w:rsidR="00A120AF" w:rsidRDefault="00A120AF" w:rsidP="008844A4">
      <w:pPr>
        <w:jc w:val="both"/>
        <w:rPr>
          <w:rFonts w:ascii="Tahoma" w:hAnsi="Tahoma" w:cs="Tahoma"/>
          <w:sz w:val="24"/>
          <w:szCs w:val="24"/>
        </w:rPr>
      </w:pPr>
    </w:p>
    <w:p w:rsidR="0029196E" w:rsidRDefault="00C32D67" w:rsidP="006923A1">
      <w:pPr>
        <w:jc w:val="both"/>
        <w:rPr>
          <w:rFonts w:ascii="Tahoma" w:hAnsi="Tahoma" w:cs="Tahoma"/>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w:t>
      </w:r>
      <w:r w:rsidRPr="00153149">
        <w:rPr>
          <w:rFonts w:ascii="Tahoma" w:hAnsi="Tahoma" w:cs="Tahoma"/>
          <w:sz w:val="24"/>
          <w:szCs w:val="24"/>
          <w:lang w:val="sr-Latn-CS"/>
        </w:rPr>
        <w:t xml:space="preserve"> žalbenih navoda </w:t>
      </w:r>
      <w:r>
        <w:rPr>
          <w:rFonts w:ascii="Tahoma" w:hAnsi="Tahoma" w:cs="Tahoma"/>
          <w:sz w:val="24"/>
          <w:szCs w:val="24"/>
          <w:lang w:val="sr-Latn-CS"/>
        </w:rPr>
        <w:t xml:space="preserve">i odgovora na žalbu </w:t>
      </w:r>
      <w:r w:rsidRPr="00153149">
        <w:rPr>
          <w:rFonts w:ascii="Tahoma" w:hAnsi="Tahoma" w:cs="Tahoma"/>
          <w:sz w:val="24"/>
          <w:szCs w:val="24"/>
          <w:lang w:val="sr-Latn-CS"/>
        </w:rPr>
        <w:t xml:space="preserve">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p>
    <w:p w:rsidR="00D45523" w:rsidRPr="00EE5F02" w:rsidRDefault="00EE5F02" w:rsidP="00EE50EB">
      <w:pPr>
        <w:jc w:val="both"/>
        <w:rPr>
          <w:rFonts w:ascii="Tahoma" w:hAnsi="Tahoma" w:cs="Tahoma"/>
          <w:color w:val="000000" w:themeColor="text1"/>
          <w:sz w:val="24"/>
          <w:szCs w:val="24"/>
        </w:rPr>
      </w:pPr>
      <w:r w:rsidRPr="00EE5F02">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w:t>
      </w:r>
      <w:r>
        <w:rPr>
          <w:rFonts w:ascii="Tahoma" w:hAnsi="Tahoma" w:cs="Tahoma"/>
          <w:sz w:val="24"/>
          <w:szCs w:val="24"/>
        </w:rPr>
        <w:t>.</w:t>
      </w:r>
      <w:r w:rsidR="00C341BD">
        <w:rPr>
          <w:rFonts w:ascii="Tahoma" w:hAnsi="Tahoma" w:cs="Tahoma"/>
          <w:sz w:val="24"/>
          <w:szCs w:val="24"/>
        </w:rPr>
        <w:t xml:space="preserve"> </w:t>
      </w:r>
      <w:r>
        <w:rPr>
          <w:rFonts w:ascii="Tahoma" w:hAnsi="Tahoma" w:cs="Tahoma"/>
          <w:sz w:val="24"/>
          <w:szCs w:val="24"/>
        </w:rPr>
        <w:t>Č</w:t>
      </w:r>
      <w:r w:rsidR="00D61FF1">
        <w:rPr>
          <w:rFonts w:ascii="Tahoma" w:hAnsi="Tahoma" w:cs="Tahoma"/>
          <w:sz w:val="24"/>
          <w:szCs w:val="24"/>
        </w:rPr>
        <w:t>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 xml:space="preserve">Članom 9 stav 1 tačka 1 Zakona o zaštiti podataka o </w:t>
      </w:r>
      <w:r w:rsidR="00EF69F1">
        <w:rPr>
          <w:rFonts w:ascii="Tahoma" w:hAnsi="Tahoma" w:cs="Tahoma"/>
          <w:color w:val="000000" w:themeColor="text1"/>
          <w:sz w:val="24"/>
          <w:szCs w:val="24"/>
        </w:rPr>
        <w:lastRenderedPageBreak/>
        <w:t>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Pr>
          <w:rFonts w:ascii="Tahoma" w:hAnsi="Tahoma" w:cs="Tahoma"/>
          <w:color w:val="000000" w:themeColor="text1"/>
          <w:sz w:val="24"/>
          <w:szCs w:val="24"/>
        </w:rPr>
        <w:t xml:space="preserve">Članom 9 stav 1 tačka </w:t>
      </w:r>
      <w:r w:rsidRPr="00EE5F02">
        <w:t xml:space="preserve"> </w:t>
      </w:r>
      <w:r>
        <w:rPr>
          <w:rFonts w:ascii="Tahoma" w:hAnsi="Tahoma" w:cs="Tahoma"/>
          <w:color w:val="000000" w:themeColor="text1"/>
          <w:sz w:val="24"/>
          <w:szCs w:val="24"/>
        </w:rPr>
        <w:t>7 Zakona o zaštiti podataka o ličnosti propisuje da su</w:t>
      </w:r>
      <w:r w:rsidRPr="00EE5F02">
        <w:rPr>
          <w:rFonts w:ascii="Tahoma" w:hAnsi="Tahoma" w:cs="Tahoma"/>
          <w:color w:val="000000" w:themeColor="text1"/>
          <w:sz w:val="24"/>
          <w:szCs w:val="24"/>
        </w:rPr>
        <w:t xml:space="preserve"> posebne kategorije lič</w:t>
      </w:r>
      <w:r>
        <w:rPr>
          <w:rFonts w:ascii="Tahoma" w:hAnsi="Tahoma" w:cs="Tahoma"/>
          <w:color w:val="000000" w:themeColor="text1"/>
          <w:sz w:val="24"/>
          <w:szCs w:val="24"/>
        </w:rPr>
        <w:t xml:space="preserve">nih podataka </w:t>
      </w:r>
      <w:r w:rsidRPr="00EE5F02">
        <w:rPr>
          <w:rFonts w:ascii="Tahoma" w:hAnsi="Tahoma" w:cs="Tahoma"/>
          <w:color w:val="000000" w:themeColor="text1"/>
          <w:sz w:val="24"/>
          <w:szCs w:val="24"/>
        </w:rPr>
        <w:t xml:space="preserve"> lični podaci koji se odnose na rasno i</w:t>
      </w:r>
      <w:r>
        <w:rPr>
          <w:rFonts w:ascii="Tahoma" w:hAnsi="Tahoma" w:cs="Tahoma"/>
          <w:color w:val="000000" w:themeColor="text1"/>
          <w:sz w:val="24"/>
          <w:szCs w:val="24"/>
        </w:rPr>
        <w:t>li etničko porijeklo, političko</w:t>
      </w:r>
      <w:r w:rsidRPr="00EE5F02">
        <w:rPr>
          <w:rFonts w:ascii="Tahoma" w:hAnsi="Tahoma" w:cs="Tahoma"/>
          <w:color w:val="000000" w:themeColor="text1"/>
          <w:sz w:val="24"/>
          <w:szCs w:val="24"/>
        </w:rPr>
        <w:t>mišljenja, vjersko ili filozofsko uvjerenje, članstvo u sindikalnim organizacija</w:t>
      </w:r>
      <w:r>
        <w:rPr>
          <w:rFonts w:ascii="Tahoma" w:hAnsi="Tahoma" w:cs="Tahoma"/>
          <w:color w:val="000000" w:themeColor="text1"/>
          <w:sz w:val="24"/>
          <w:szCs w:val="24"/>
        </w:rPr>
        <w:t>ma, kao i podaci koji se odnose</w:t>
      </w:r>
      <w:r w:rsidRPr="00EE5F02">
        <w:rPr>
          <w:rFonts w:ascii="Tahoma" w:hAnsi="Tahoma" w:cs="Tahoma"/>
          <w:color w:val="000000" w:themeColor="text1"/>
          <w:sz w:val="24"/>
          <w:szCs w:val="24"/>
        </w:rPr>
        <w:t>na zdravst</w:t>
      </w:r>
      <w:r>
        <w:rPr>
          <w:rFonts w:ascii="Tahoma" w:hAnsi="Tahoma" w:cs="Tahoma"/>
          <w:color w:val="000000" w:themeColor="text1"/>
          <w:sz w:val="24"/>
          <w:szCs w:val="24"/>
        </w:rPr>
        <w:t>veno stanje ili seksualni život.</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 xml:space="preserve">Članom </w:t>
      </w:r>
      <w:r w:rsidR="00EE50EB">
        <w:rPr>
          <w:rFonts w:ascii="Tahoma" w:hAnsi="Tahoma" w:cs="Tahoma"/>
          <w:color w:val="000000" w:themeColor="text1"/>
          <w:sz w:val="24"/>
          <w:szCs w:val="24"/>
        </w:rPr>
        <w:t>13</w:t>
      </w:r>
      <w:r w:rsidR="00EF69F1">
        <w:rPr>
          <w:rFonts w:ascii="Tahoma" w:hAnsi="Tahoma" w:cs="Tahoma"/>
          <w:color w:val="000000" w:themeColor="text1"/>
          <w:sz w:val="24"/>
          <w:szCs w:val="24"/>
        </w:rPr>
        <w:t xml:space="preserve"> Zakona o zaštiti podataka o ličnosti propisano </w:t>
      </w:r>
      <w:r w:rsidR="00EE50EB">
        <w:rPr>
          <w:rFonts w:ascii="Tahoma" w:hAnsi="Tahoma" w:cs="Tahoma"/>
          <w:color w:val="000000" w:themeColor="text1"/>
          <w:sz w:val="24"/>
          <w:szCs w:val="24"/>
        </w:rPr>
        <w:t xml:space="preserve"> se p</w:t>
      </w:r>
      <w:r w:rsidR="00EE50EB" w:rsidRPr="00EE50EB">
        <w:rPr>
          <w:rFonts w:ascii="Tahoma" w:hAnsi="Tahoma" w:cs="Tahoma"/>
          <w:color w:val="000000" w:themeColor="text1"/>
          <w:sz w:val="24"/>
          <w:szCs w:val="24"/>
        </w:rPr>
        <w:t>osebne kategori</w:t>
      </w:r>
      <w:r w:rsidR="00EE50EB">
        <w:rPr>
          <w:rFonts w:ascii="Tahoma" w:hAnsi="Tahoma" w:cs="Tahoma"/>
          <w:color w:val="000000" w:themeColor="text1"/>
          <w:sz w:val="24"/>
          <w:szCs w:val="24"/>
        </w:rPr>
        <w:t>je ličnih podataka mogu se obrađivati samo:1) uz izričitu saglasnost lica</w:t>
      </w:r>
      <w:r w:rsidR="009C4C02">
        <w:rPr>
          <w:rFonts w:ascii="Tahoma" w:hAnsi="Tahoma" w:cs="Tahoma"/>
          <w:color w:val="000000"/>
          <w:sz w:val="24"/>
          <w:szCs w:val="24"/>
        </w:rPr>
        <w:t>.</w:t>
      </w:r>
      <w:r w:rsidR="006E24CD">
        <w:rPr>
          <w:rFonts w:ascii="Tahoma" w:hAnsi="Tahoma" w:cs="Tahoma"/>
          <w:sz w:val="24"/>
          <w:szCs w:val="24"/>
        </w:rPr>
        <w:t xml:space="preserve"> </w:t>
      </w:r>
      <w:r w:rsidR="00C341BD">
        <w:rPr>
          <w:rFonts w:ascii="Tahoma" w:hAnsi="Tahoma" w:cs="Tahoma"/>
          <w:sz w:val="24"/>
          <w:szCs w:val="24"/>
        </w:rPr>
        <w:t>Savjet je zauzeo stav da je prvostepeni organ pravilno primijenio materijalno pravo</w:t>
      </w:r>
      <w:r w:rsidR="00A57524">
        <w:rPr>
          <w:rFonts w:ascii="Tahoma" w:hAnsi="Tahoma" w:cs="Tahoma"/>
          <w:sz w:val="24"/>
          <w:szCs w:val="24"/>
        </w:rPr>
        <w:t xml:space="preserve"> </w:t>
      </w:r>
      <w:r w:rsidR="00EE50EB">
        <w:rPr>
          <w:rFonts w:ascii="Tahoma" w:hAnsi="Tahoma" w:cs="Tahoma"/>
          <w:sz w:val="24"/>
          <w:szCs w:val="24"/>
        </w:rPr>
        <w:t xml:space="preserve"> odbijajući zahtjev za slobodan pristup informacijama</w:t>
      </w:r>
      <w:r w:rsidR="00C341BD">
        <w:rPr>
          <w:rFonts w:ascii="Tahoma" w:hAnsi="Tahoma" w:cs="Tahoma"/>
          <w:sz w:val="24"/>
          <w:szCs w:val="24"/>
        </w:rPr>
        <w:t xml:space="preserve"> i utvrdio činjenično stanje u pogledu zaštite podataka o ličnosti</w:t>
      </w:r>
      <w:r w:rsidR="00EE50EB">
        <w:rPr>
          <w:rFonts w:ascii="Tahoma" w:hAnsi="Tahoma" w:cs="Tahoma"/>
          <w:sz w:val="24"/>
          <w:szCs w:val="24"/>
        </w:rPr>
        <w:t xml:space="preserve"> jer je riječ o posebnoj kategoriji ličnih podataka te da nisi uspunjeni uslovi za njihovu obradu od strane trećih lica , te da je žalba neosnovana</w:t>
      </w:r>
      <w:r w:rsidR="00C341B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3B7490" w:rsidRPr="003B7490" w:rsidRDefault="003B7490" w:rsidP="003B7490">
      <w:pPr>
        <w:spacing w:after="0"/>
        <w:rPr>
          <w:rFonts w:ascii="Tahoma" w:hAnsi="Tahoma" w:cs="Tahoma"/>
          <w:sz w:val="24"/>
          <w:szCs w:val="24"/>
        </w:rPr>
      </w:pPr>
      <w:bookmarkStart w:id="0" w:name="_GoBack"/>
      <w:bookmarkEnd w:id="0"/>
    </w:p>
    <w:p w:rsidR="007D081F" w:rsidRDefault="007D081F"/>
    <w:sectPr w:rsidR="007D081F" w:rsidSect="00EA7D8C">
      <w:pgSz w:w="11906" w:h="16838"/>
      <w:pgMar w:top="1135"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40957"/>
    <w:rsid w:val="000771C0"/>
    <w:rsid w:val="00085A7B"/>
    <w:rsid w:val="001055B1"/>
    <w:rsid w:val="0021039D"/>
    <w:rsid w:val="0029196E"/>
    <w:rsid w:val="00294028"/>
    <w:rsid w:val="002C1F4B"/>
    <w:rsid w:val="00331204"/>
    <w:rsid w:val="00356CB5"/>
    <w:rsid w:val="00374325"/>
    <w:rsid w:val="003B7490"/>
    <w:rsid w:val="003E192A"/>
    <w:rsid w:val="00401969"/>
    <w:rsid w:val="00487384"/>
    <w:rsid w:val="004C3C43"/>
    <w:rsid w:val="004D6E88"/>
    <w:rsid w:val="005D4256"/>
    <w:rsid w:val="005D4B9F"/>
    <w:rsid w:val="00641B77"/>
    <w:rsid w:val="006923A1"/>
    <w:rsid w:val="006C2DFF"/>
    <w:rsid w:val="006E172E"/>
    <w:rsid w:val="006E24CD"/>
    <w:rsid w:val="00741557"/>
    <w:rsid w:val="00775E5B"/>
    <w:rsid w:val="007A5234"/>
    <w:rsid w:val="007D081F"/>
    <w:rsid w:val="007F0E74"/>
    <w:rsid w:val="008307B5"/>
    <w:rsid w:val="008844A4"/>
    <w:rsid w:val="00886841"/>
    <w:rsid w:val="00904295"/>
    <w:rsid w:val="009B213C"/>
    <w:rsid w:val="009C1AAE"/>
    <w:rsid w:val="009C4C02"/>
    <w:rsid w:val="009D170C"/>
    <w:rsid w:val="009E0DEE"/>
    <w:rsid w:val="00A07ACD"/>
    <w:rsid w:val="00A120AF"/>
    <w:rsid w:val="00A57524"/>
    <w:rsid w:val="00AB6026"/>
    <w:rsid w:val="00AE52FF"/>
    <w:rsid w:val="00AE5E0E"/>
    <w:rsid w:val="00B46407"/>
    <w:rsid w:val="00BE6B7E"/>
    <w:rsid w:val="00C32D67"/>
    <w:rsid w:val="00C341BD"/>
    <w:rsid w:val="00C40F9F"/>
    <w:rsid w:val="00C71FE7"/>
    <w:rsid w:val="00C777F1"/>
    <w:rsid w:val="00D004B4"/>
    <w:rsid w:val="00D45523"/>
    <w:rsid w:val="00D46A26"/>
    <w:rsid w:val="00D61FF1"/>
    <w:rsid w:val="00D8740F"/>
    <w:rsid w:val="00D91E6E"/>
    <w:rsid w:val="00DB74E9"/>
    <w:rsid w:val="00DC3351"/>
    <w:rsid w:val="00EA7D8C"/>
    <w:rsid w:val="00EE50EB"/>
    <w:rsid w:val="00EE5F02"/>
    <w:rsid w:val="00EF1D62"/>
    <w:rsid w:val="00EF4321"/>
    <w:rsid w:val="00EF69F1"/>
    <w:rsid w:val="00F337C0"/>
    <w:rsid w:val="00FC496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E9950"/>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 w:type="character" w:customStyle="1" w:styleId="BodytextSpacing3pt">
    <w:name w:val="Body text + Spacing 3 pt"/>
    <w:basedOn w:val="Bodytext"/>
    <w:rsid w:val="009C1AAE"/>
    <w:rPr>
      <w:rFonts w:ascii="Trebuchet MS" w:eastAsia="Trebuchet MS" w:hAnsi="Trebuchet MS" w:cs="Trebuchet MS"/>
      <w:b w:val="0"/>
      <w:bCs w:val="0"/>
      <w:i w:val="0"/>
      <w:iCs w:val="0"/>
      <w:smallCaps w:val="0"/>
      <w:strike w:val="0"/>
      <w:color w:val="000000"/>
      <w:spacing w:val="70"/>
      <w:sz w:val="21"/>
      <w:szCs w:val="21"/>
      <w:shd w:val="clear" w:color="auto" w:fill="FFFFFF"/>
      <w:lang w:val="sr-Latn"/>
    </w:rPr>
  </w:style>
  <w:style w:type="character" w:customStyle="1" w:styleId="Bodytext115pt">
    <w:name w:val="Body text + 11.5 pt"/>
    <w:aliases w:val="Bold"/>
    <w:basedOn w:val="Bodytext"/>
    <w:rsid w:val="009C1AAE"/>
    <w:rPr>
      <w:rFonts w:ascii="Trebuchet MS" w:eastAsia="Trebuchet MS" w:hAnsi="Trebuchet MS" w:cs="Trebuchet MS"/>
      <w:b/>
      <w:bCs/>
      <w:i w:val="0"/>
      <w:iCs w:val="0"/>
      <w:smallCaps w:val="0"/>
      <w:strike w:val="0"/>
      <w:color w:val="000000"/>
      <w:spacing w:val="0"/>
      <w:sz w:val="23"/>
      <w:szCs w:val="23"/>
      <w:shd w:val="clear" w:color="auto" w:fill="FFFFFF"/>
      <w:lang w:val="sr-Latn"/>
    </w:rPr>
  </w:style>
  <w:style w:type="paragraph" w:customStyle="1" w:styleId="BodyText4">
    <w:name w:val="Body Text4"/>
    <w:basedOn w:val="Normal"/>
    <w:rsid w:val="009C1AAE"/>
    <w:pPr>
      <w:shd w:val="clear" w:color="auto" w:fill="FFFFFF"/>
      <w:spacing w:after="0" w:line="274" w:lineRule="exac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1863</Words>
  <Characters>10623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23</cp:revision>
  <cp:lastPrinted>2017-06-12T07:32:00Z</cp:lastPrinted>
  <dcterms:created xsi:type="dcterms:W3CDTF">2017-06-12T06:37:00Z</dcterms:created>
  <dcterms:modified xsi:type="dcterms:W3CDTF">2017-12-22T13:27:00Z</dcterms:modified>
</cp:coreProperties>
</file>