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2A113B">
        <w:rPr>
          <w:rFonts w:ascii="Tahoma" w:hAnsi="Tahoma" w:cs="Tahoma"/>
          <w:b/>
          <w:sz w:val="24"/>
          <w:szCs w:val="24"/>
        </w:rPr>
        <w:t xml:space="preserve"> UP II 07-30-</w:t>
      </w:r>
      <w:r w:rsidR="00667717">
        <w:rPr>
          <w:rFonts w:ascii="Tahoma" w:hAnsi="Tahoma" w:cs="Tahoma"/>
          <w:b/>
          <w:sz w:val="24"/>
          <w:szCs w:val="24"/>
        </w:rPr>
        <w:t>3534</w:t>
      </w:r>
      <w:r w:rsidR="002A113B">
        <w:rPr>
          <w:rFonts w:ascii="Tahoma" w:hAnsi="Tahoma" w:cs="Tahoma"/>
          <w:b/>
          <w:sz w:val="24"/>
          <w:szCs w:val="24"/>
        </w:rPr>
        <w:t>-2</w:t>
      </w:r>
      <w:r w:rsidR="00D06F0F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667717">
        <w:rPr>
          <w:rFonts w:ascii="Tahoma" w:hAnsi="Tahoma" w:cs="Tahoma"/>
          <w:b/>
          <w:sz w:val="24"/>
          <w:szCs w:val="24"/>
        </w:rPr>
        <w:t>06</w:t>
      </w:r>
      <w:r w:rsidR="00742DE8">
        <w:rPr>
          <w:rFonts w:ascii="Tahoma" w:hAnsi="Tahoma" w:cs="Tahoma"/>
          <w:b/>
          <w:sz w:val="24"/>
          <w:szCs w:val="24"/>
        </w:rPr>
        <w:t>.06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6428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742E15" w:rsidRDefault="00306A70" w:rsidP="00742E15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DC750A">
        <w:rPr>
          <w:rFonts w:ascii="Tahoma" w:hAnsi="Tahoma" w:cs="Tahoma"/>
          <w:sz w:val="24"/>
          <w:szCs w:val="24"/>
        </w:rPr>
        <w:t>16/</w:t>
      </w:r>
      <w:r w:rsidR="00667717">
        <w:rPr>
          <w:rFonts w:ascii="Tahoma" w:hAnsi="Tahoma" w:cs="Tahoma"/>
          <w:sz w:val="24"/>
          <w:szCs w:val="24"/>
        </w:rPr>
        <w:t xml:space="preserve">101584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8373DA">
        <w:rPr>
          <w:rFonts w:ascii="Tahoma" w:hAnsi="Tahoma" w:cs="Tahoma"/>
          <w:sz w:val="24"/>
          <w:szCs w:val="24"/>
        </w:rPr>
        <w:t>30</w:t>
      </w:r>
      <w:r w:rsidR="004C0DAB">
        <w:rPr>
          <w:rFonts w:ascii="Tahoma" w:hAnsi="Tahoma" w:cs="Tahoma"/>
          <w:sz w:val="24"/>
          <w:szCs w:val="24"/>
        </w:rPr>
        <w:t>.1</w:t>
      </w:r>
      <w:r w:rsidR="008373DA">
        <w:rPr>
          <w:rFonts w:ascii="Tahoma" w:hAnsi="Tahoma" w:cs="Tahoma"/>
          <w:sz w:val="24"/>
          <w:szCs w:val="24"/>
        </w:rPr>
        <w:t>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373DA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="00FF1EB6">
        <w:rPr>
          <w:rFonts w:ascii="Tahoma" w:hAnsi="Tahoma" w:cs="Tahoma"/>
          <w:sz w:val="24"/>
          <w:szCs w:val="24"/>
        </w:rPr>
        <w:t>br.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8373DA">
        <w:rPr>
          <w:rFonts w:ascii="Tahoma" w:hAnsi="Tahoma" w:cs="Tahoma"/>
          <w:sz w:val="24"/>
          <w:szCs w:val="24"/>
        </w:rPr>
        <w:t>05/1-4250/2</w:t>
      </w:r>
      <w:r w:rsidR="00A4087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8373DA">
        <w:rPr>
          <w:rFonts w:ascii="Tahoma" w:hAnsi="Tahoma" w:cs="Tahoma"/>
          <w:sz w:val="24"/>
          <w:szCs w:val="24"/>
        </w:rPr>
        <w:t>17.11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373DA">
        <w:rPr>
          <w:rFonts w:ascii="Tahoma" w:hAnsi="Tahoma" w:cs="Tahoma"/>
          <w:sz w:val="24"/>
          <w:szCs w:val="24"/>
        </w:rPr>
        <w:t>13.0</w:t>
      </w:r>
      <w:r w:rsidR="009251C7">
        <w:rPr>
          <w:rFonts w:ascii="Tahoma" w:hAnsi="Tahoma" w:cs="Tahoma"/>
          <w:sz w:val="24"/>
          <w:szCs w:val="24"/>
        </w:rPr>
        <w:t>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8373DA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742E15" w:rsidRPr="00A657F5" w:rsidRDefault="00306A70" w:rsidP="00742E15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62F1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8373DA">
        <w:rPr>
          <w:rFonts w:ascii="Tahoma" w:hAnsi="Tahoma" w:cs="Tahoma"/>
          <w:sz w:val="24"/>
          <w:szCs w:val="24"/>
        </w:rPr>
        <w:t>05/1-4250/2</w:t>
      </w:r>
      <w:r w:rsidR="00A4087D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362F1D">
        <w:rPr>
          <w:rFonts w:ascii="Tahoma" w:hAnsi="Tahoma" w:cs="Tahoma"/>
          <w:sz w:val="24"/>
          <w:szCs w:val="24"/>
        </w:rPr>
        <w:t>17.11</w:t>
      </w:r>
      <w:r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DC750A">
        <w:rPr>
          <w:rFonts w:ascii="Tahoma" w:hAnsi="Tahoma" w:cs="Tahoma"/>
          <w:sz w:val="24"/>
        </w:rPr>
        <w:t>16/</w:t>
      </w:r>
      <w:r w:rsidR="00362F1D">
        <w:rPr>
          <w:rFonts w:ascii="Tahoma" w:hAnsi="Tahoma" w:cs="Tahoma"/>
          <w:sz w:val="24"/>
          <w:szCs w:val="24"/>
        </w:rPr>
        <w:t>101584</w:t>
      </w:r>
      <w:r w:rsidR="00DC750A">
        <w:rPr>
          <w:rFonts w:ascii="Tahoma" w:hAnsi="Tahoma" w:cs="Tahoma"/>
          <w:sz w:val="24"/>
        </w:rPr>
        <w:t xml:space="preserve"> </w:t>
      </w:r>
      <w:r w:rsidR="00362F1D">
        <w:rPr>
          <w:rFonts w:ascii="Tahoma" w:hAnsi="Tahoma" w:cs="Tahoma"/>
          <w:sz w:val="24"/>
        </w:rPr>
        <w:t xml:space="preserve"> od 11.10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 w:rsidR="00FF1EB6">
        <w:rPr>
          <w:rFonts w:ascii="Tahoma" w:hAnsi="Tahoma" w:cs="Tahoma"/>
          <w:sz w:val="24"/>
        </w:rPr>
        <w:t xml:space="preserve">za dostavljanje kopije informacija: </w:t>
      </w:r>
      <w:r w:rsidR="00A4087D">
        <w:rPr>
          <w:rFonts w:ascii="Tahoma" w:hAnsi="Tahoma" w:cs="Tahoma"/>
          <w:sz w:val="24"/>
        </w:rPr>
        <w:t>svih izdatih putnih naloga za upravljanje sl</w:t>
      </w:r>
      <w:r w:rsidR="00260130">
        <w:rPr>
          <w:rFonts w:ascii="Tahoma" w:hAnsi="Tahoma" w:cs="Tahoma"/>
          <w:sz w:val="24"/>
        </w:rPr>
        <w:t>u</w:t>
      </w:r>
      <w:r w:rsidR="00362F1D">
        <w:rPr>
          <w:rFonts w:ascii="Tahoma" w:hAnsi="Tahoma" w:cs="Tahoma"/>
          <w:sz w:val="24"/>
        </w:rPr>
        <w:t>žbenim vozilima (za period od 26.09.</w:t>
      </w:r>
      <w:r w:rsidR="00A4087D">
        <w:rPr>
          <w:rFonts w:ascii="Tahoma" w:hAnsi="Tahoma" w:cs="Tahoma"/>
          <w:sz w:val="24"/>
        </w:rPr>
        <w:t>2016.godina</w:t>
      </w:r>
      <w:r w:rsidR="00362F1D">
        <w:rPr>
          <w:rFonts w:ascii="Tahoma" w:hAnsi="Tahoma" w:cs="Tahoma"/>
          <w:sz w:val="24"/>
        </w:rPr>
        <w:t xml:space="preserve"> do 02.10</w:t>
      </w:r>
      <w:r w:rsidR="00260130">
        <w:rPr>
          <w:rFonts w:ascii="Tahoma" w:hAnsi="Tahoma" w:cs="Tahoma"/>
          <w:sz w:val="24"/>
        </w:rPr>
        <w:t>.2016.godine, dokument treba da uključuje: Evidenciju utroška goriva i maziva i evidenciju kretanja vozila, provedenog vremena i učinka,</w:t>
      </w:r>
      <w:r w:rsidR="00A4087D">
        <w:rPr>
          <w:rFonts w:ascii="Tahoma" w:hAnsi="Tahoma" w:cs="Tahoma"/>
          <w:sz w:val="24"/>
        </w:rPr>
        <w:t xml:space="preserve"> </w:t>
      </w:r>
      <w:r w:rsidR="00FF1EB6">
        <w:rPr>
          <w:rFonts w:ascii="Tahoma" w:hAnsi="Tahoma" w:cs="Tahoma"/>
          <w:sz w:val="24"/>
          <w:szCs w:val="24"/>
        </w:rPr>
        <w:t xml:space="preserve">da su tražene informacije objavljene na internet stranici </w:t>
      </w:r>
      <w:r w:rsidR="008373DA">
        <w:rPr>
          <w:rFonts w:ascii="Tahoma" w:hAnsi="Tahoma" w:cs="Tahoma"/>
          <w:sz w:val="24"/>
          <w:szCs w:val="24"/>
        </w:rPr>
        <w:t>Opštine Bijelo Polje</w:t>
      </w:r>
      <w:r w:rsidR="00362F1D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362F1D" w:rsidRPr="00F64CD0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362F1D">
        <w:rPr>
          <w:rFonts w:ascii="Tahoma" w:hAnsi="Tahoma" w:cs="Tahoma"/>
          <w:sz w:val="24"/>
          <w:szCs w:val="24"/>
          <w:u w:val="single"/>
        </w:rPr>
        <w:t xml:space="preserve"> </w:t>
      </w:r>
      <w:r w:rsidR="00362F1D"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D2DB2">
        <w:rPr>
          <w:rFonts w:ascii="Tahoma" w:hAnsi="Tahoma" w:cs="Tahoma"/>
          <w:sz w:val="24"/>
          <w:szCs w:val="24"/>
        </w:rPr>
        <w:t>1</w:t>
      </w:r>
      <w:r w:rsidR="001D3B2C">
        <w:rPr>
          <w:rFonts w:ascii="Tahoma" w:hAnsi="Tahoma" w:cs="Tahoma"/>
          <w:sz w:val="24"/>
          <w:szCs w:val="24"/>
        </w:rPr>
        <w:t>1.10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8373DA">
        <w:rPr>
          <w:rFonts w:ascii="Tahoma" w:hAnsi="Tahoma" w:cs="Tahoma"/>
          <w:sz w:val="24"/>
          <w:szCs w:val="24"/>
        </w:rPr>
        <w:t>Sekretarijata za finansije Opštine Bijelo Polje</w:t>
      </w:r>
      <w:r w:rsidR="001D3B2C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1D3B2C">
        <w:rPr>
          <w:rFonts w:ascii="Tahoma" w:hAnsi="Tahoma" w:cs="Tahoma"/>
          <w:sz w:val="24"/>
        </w:rPr>
        <w:t>s</w:t>
      </w:r>
      <w:r w:rsidR="00746280">
        <w:rPr>
          <w:rFonts w:ascii="Tahoma" w:hAnsi="Tahoma" w:cs="Tahoma"/>
          <w:sz w:val="24"/>
        </w:rPr>
        <w:t xml:space="preserve">vih izdatih </w:t>
      </w:r>
      <w:r w:rsidR="00A4087D">
        <w:rPr>
          <w:rFonts w:ascii="Tahoma" w:hAnsi="Tahoma" w:cs="Tahoma"/>
          <w:sz w:val="24"/>
        </w:rPr>
        <w:t>putnih naloga za upravljanje služ</w:t>
      </w:r>
      <w:r w:rsidR="009C477B">
        <w:rPr>
          <w:rFonts w:ascii="Tahoma" w:hAnsi="Tahoma" w:cs="Tahoma"/>
          <w:sz w:val="24"/>
        </w:rPr>
        <w:t>benim vozilima za period od 26.09.2016.do 02.10</w:t>
      </w:r>
      <w:r w:rsidR="00746280">
        <w:rPr>
          <w:rFonts w:ascii="Tahoma" w:hAnsi="Tahoma" w:cs="Tahoma"/>
          <w:sz w:val="24"/>
        </w:rPr>
        <w:t>.2016.</w:t>
      </w:r>
      <w:r w:rsidR="009C477B">
        <w:rPr>
          <w:rFonts w:ascii="Tahoma" w:hAnsi="Tahoma" w:cs="Tahoma"/>
          <w:sz w:val="24"/>
        </w:rPr>
        <w:t>godine</w:t>
      </w:r>
      <w:r w:rsidR="00A4087D">
        <w:rPr>
          <w:rFonts w:ascii="Tahoma" w:hAnsi="Tahoma" w:cs="Tahoma"/>
          <w:sz w:val="24"/>
        </w:rPr>
        <w:t xml:space="preserve">, dokument treba da uključuje: Evidenciju utroška goriva i maziva </w:t>
      </w:r>
      <w:r w:rsidR="003976CD">
        <w:rPr>
          <w:rFonts w:ascii="Tahoma" w:hAnsi="Tahoma" w:cs="Tahoma"/>
          <w:sz w:val="24"/>
        </w:rPr>
        <w:t xml:space="preserve">i evidenciju kretanja vozila, provedenog vremena i učinka.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9C477B">
        <w:rPr>
          <w:rFonts w:ascii="Tahoma" w:hAnsi="Tahoma" w:cs="Tahoma"/>
          <w:sz w:val="24"/>
          <w:szCs w:val="24"/>
        </w:rPr>
        <w:t>21.10</w:t>
      </w:r>
      <w:r>
        <w:rPr>
          <w:rFonts w:ascii="Tahoma" w:hAnsi="Tahoma" w:cs="Tahoma"/>
          <w:sz w:val="24"/>
          <w:szCs w:val="24"/>
        </w:rPr>
        <w:t>.</w:t>
      </w:r>
      <w:r w:rsidR="0096428F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9C477B">
        <w:rPr>
          <w:rFonts w:ascii="Tahoma" w:hAnsi="Tahoma" w:cs="Tahoma"/>
          <w:sz w:val="24"/>
          <w:szCs w:val="24"/>
        </w:rPr>
        <w:t>prvostepeni organ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>
        <w:rPr>
          <w:rFonts w:ascii="Tahoma" w:hAnsi="Tahoma" w:cs="Tahoma"/>
          <w:sz w:val="24"/>
          <w:szCs w:val="24"/>
        </w:rPr>
        <w:t>o akt br.</w:t>
      </w:r>
      <w:r w:rsidR="008373DA">
        <w:rPr>
          <w:rFonts w:ascii="Tahoma" w:hAnsi="Tahoma" w:cs="Tahoma"/>
          <w:sz w:val="24"/>
          <w:szCs w:val="24"/>
        </w:rPr>
        <w:t>05/1-4250/2</w:t>
      </w:r>
      <w:r w:rsidR="009C477B">
        <w:rPr>
          <w:rFonts w:ascii="Tahoma" w:hAnsi="Tahoma" w:cs="Tahoma"/>
          <w:sz w:val="24"/>
          <w:szCs w:val="24"/>
        </w:rPr>
        <w:t xml:space="preserve"> od dana 17</w:t>
      </w:r>
      <w:r w:rsidR="00105C4E">
        <w:rPr>
          <w:rFonts w:ascii="Tahoma" w:hAnsi="Tahoma" w:cs="Tahoma"/>
          <w:sz w:val="24"/>
          <w:szCs w:val="24"/>
        </w:rPr>
        <w:t>.</w:t>
      </w:r>
      <w:r w:rsidR="009C477B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>.2016.godine</w:t>
      </w:r>
      <w:r w:rsidR="003976CD">
        <w:rPr>
          <w:rFonts w:ascii="Tahoma" w:hAnsi="Tahoma" w:cs="Tahoma"/>
          <w:sz w:val="24"/>
          <w:szCs w:val="24"/>
        </w:rPr>
        <w:t xml:space="preserve"> kojim obavještava žalioca da su tražene informacije</w:t>
      </w:r>
      <w:r w:rsidRPr="00D4255A">
        <w:rPr>
          <w:rFonts w:ascii="Tahoma" w:hAnsi="Tahoma" w:cs="Tahoma"/>
          <w:sz w:val="24"/>
          <w:szCs w:val="24"/>
        </w:rPr>
        <w:t xml:space="preserve"> javno </w:t>
      </w:r>
      <w:r w:rsidR="003976CD">
        <w:rPr>
          <w:rFonts w:ascii="Tahoma" w:hAnsi="Tahoma" w:cs="Tahoma"/>
          <w:sz w:val="24"/>
          <w:szCs w:val="24"/>
        </w:rPr>
        <w:t>objavljene</w:t>
      </w:r>
      <w:r>
        <w:rPr>
          <w:rFonts w:ascii="Tahoma" w:hAnsi="Tahoma" w:cs="Tahoma"/>
          <w:sz w:val="24"/>
          <w:szCs w:val="24"/>
        </w:rPr>
        <w:t xml:space="preserve">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</w:t>
      </w:r>
      <w:r>
        <w:rPr>
          <w:rFonts w:ascii="Tahoma" w:hAnsi="Tahoma" w:cs="Tahoma"/>
          <w:sz w:val="24"/>
          <w:szCs w:val="24"/>
        </w:rPr>
        <w:lastRenderedPageBreak/>
        <w:t xml:space="preserve">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</w:t>
      </w:r>
      <w:r w:rsidR="00E35759">
        <w:rPr>
          <w:rFonts w:ascii="Tahoma" w:hAnsi="Tahoma" w:cs="Tahoma"/>
          <w:sz w:val="24"/>
          <w:szCs w:val="24"/>
        </w:rPr>
        <w:t>g</w:t>
      </w:r>
      <w:r w:rsidRPr="00D4255A">
        <w:rPr>
          <w:rFonts w:ascii="Tahoma" w:hAnsi="Tahoma" w:cs="Tahoma"/>
          <w:sz w:val="24"/>
          <w:szCs w:val="24"/>
        </w:rPr>
        <w:t xml:space="preserve">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 w:rsidR="003976CD">
        <w:rPr>
          <w:rFonts w:ascii="Tahoma" w:hAnsi="Tahoma" w:cs="Tahoma"/>
          <w:sz w:val="24"/>
          <w:szCs w:val="24"/>
        </w:rPr>
        <w:t>nepotpune analitičke kartice i putne naloge</w:t>
      </w:r>
      <w:r>
        <w:rPr>
          <w:rFonts w:ascii="Tahoma" w:hAnsi="Tahoma" w:cs="Tahoma"/>
          <w:sz w:val="24"/>
          <w:szCs w:val="24"/>
        </w:rPr>
        <w:t>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9B6027">
        <w:rPr>
          <w:rFonts w:ascii="Tahoma" w:hAnsi="Tahoma" w:cs="Tahoma"/>
          <w:sz w:val="24"/>
          <w:szCs w:val="24"/>
        </w:rPr>
        <w:t xml:space="preserve"> Takođe objavljeni putni nalozi, kako navodi žalilac, koji se nalaze na navedenoj internet stranici </w:t>
      </w:r>
      <w:r w:rsidR="009C477B">
        <w:rPr>
          <w:rFonts w:ascii="Tahoma" w:hAnsi="Tahoma" w:cs="Tahoma"/>
          <w:sz w:val="24"/>
          <w:szCs w:val="24"/>
        </w:rPr>
        <w:t>ne sadrže</w:t>
      </w:r>
      <w:r w:rsidR="00650E1A">
        <w:rPr>
          <w:rFonts w:ascii="Tahoma" w:hAnsi="Tahoma" w:cs="Tahoma"/>
          <w:sz w:val="24"/>
          <w:szCs w:val="24"/>
        </w:rPr>
        <w:t xml:space="preserve"> sve potrebne podatke i nijesu u skladu sa obrascem putnog naloga koji je definisan Pravilnikom o obrascu putnog naloga, načinu njegovog izdavanja i vođenju evidencije izdatih putnih naloga / uredbom o uslovima i načinu korišćenja prevozni</w:t>
      </w:r>
      <w:r w:rsidR="00BD73BB">
        <w:rPr>
          <w:rFonts w:ascii="Tahoma" w:hAnsi="Tahoma" w:cs="Tahoma"/>
          <w:sz w:val="24"/>
          <w:szCs w:val="24"/>
        </w:rPr>
        <w:t>h sredstava u svojini Crne Gore</w:t>
      </w:r>
      <w:r w:rsidR="00650E1A">
        <w:rPr>
          <w:rFonts w:ascii="Tahoma" w:hAnsi="Tahoma" w:cs="Tahoma"/>
          <w:sz w:val="24"/>
          <w:szCs w:val="24"/>
        </w:rPr>
        <w:t xml:space="preserve">. </w:t>
      </w:r>
      <w:r w:rsidR="00746280">
        <w:rPr>
          <w:rFonts w:ascii="Tahoma" w:hAnsi="Tahoma" w:cs="Tahoma"/>
          <w:sz w:val="24"/>
          <w:szCs w:val="24"/>
          <w:lang w:val="sr-Latn-CS"/>
        </w:rPr>
        <w:t xml:space="preserve">Imajući u vidu navedeno, dalje navodi žalilac, jasno je da informacije na koje upućuje prvostepeni </w:t>
      </w:r>
      <w:r w:rsidR="009C477B">
        <w:rPr>
          <w:rFonts w:ascii="Tahoma" w:hAnsi="Tahoma" w:cs="Tahoma"/>
          <w:sz w:val="24"/>
          <w:szCs w:val="24"/>
          <w:lang w:val="sr-Latn-CS"/>
        </w:rPr>
        <w:t>organ ne odgovaraju traženim,</w:t>
      </w:r>
      <w:r w:rsidR="00BD73BB">
        <w:rPr>
          <w:rFonts w:ascii="Tahoma" w:hAnsi="Tahoma" w:cs="Tahoma"/>
          <w:sz w:val="24"/>
          <w:szCs w:val="24"/>
          <w:lang w:val="sr-Latn-CS"/>
        </w:rPr>
        <w:t>niti suštinski odgovaraju informacijama traženim zahtjevom za slobodan pristup informacijama</w:t>
      </w:r>
      <w:r w:rsidR="00CB597C">
        <w:rPr>
          <w:rFonts w:ascii="Tahoma" w:hAnsi="Tahoma" w:cs="Tahoma"/>
          <w:sz w:val="24"/>
          <w:szCs w:val="24"/>
        </w:rPr>
        <w:t>, zbog čega žalilac ističe da je prvo</w:t>
      </w:r>
      <w:r w:rsidR="00650E1A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>injenično stanje i na osnovu toga pogrešno ograničio</w:t>
      </w:r>
      <w:r w:rsidR="00DE2039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8373DA">
        <w:rPr>
          <w:rFonts w:ascii="Tahoma" w:hAnsi="Tahoma" w:cs="Tahoma"/>
          <w:sz w:val="24"/>
          <w:szCs w:val="24"/>
        </w:rPr>
        <w:t>Sekretarijata za finansije Opštine Bijelo Polje</w:t>
      </w:r>
      <w:r w:rsidR="00BD73B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8373DA">
        <w:rPr>
          <w:rFonts w:ascii="Tahoma" w:hAnsi="Tahoma" w:cs="Tahoma"/>
          <w:sz w:val="24"/>
          <w:szCs w:val="24"/>
        </w:rPr>
        <w:t>05/1-4250/2</w:t>
      </w:r>
      <w:r w:rsidR="00BD73BB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BD73BB">
        <w:rPr>
          <w:rFonts w:ascii="Tahoma" w:hAnsi="Tahoma" w:cs="Tahoma"/>
          <w:sz w:val="24"/>
          <w:szCs w:val="24"/>
        </w:rPr>
        <w:t>17.11</w:t>
      </w:r>
      <w:r>
        <w:rPr>
          <w:rFonts w:ascii="Tahoma" w:hAnsi="Tahoma" w:cs="Tahoma"/>
          <w:sz w:val="24"/>
          <w:szCs w:val="24"/>
        </w:rPr>
        <w:t>.2016.godine</w:t>
      </w:r>
      <w:r w:rsidR="00973300">
        <w:rPr>
          <w:rFonts w:ascii="Tahoma" w:hAnsi="Tahoma" w:cs="Tahoma"/>
          <w:sz w:val="24"/>
          <w:szCs w:val="24"/>
        </w:rPr>
        <w:t xml:space="preserve"> 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D06F0F">
        <w:rPr>
          <w:rFonts w:ascii="Tahoma" w:hAnsi="Tahoma" w:cs="Tahoma"/>
          <w:sz w:val="24"/>
          <w:szCs w:val="24"/>
        </w:rPr>
        <w:t xml:space="preserve"> u </w:t>
      </w:r>
      <w:r w:rsidR="00650E1A">
        <w:rPr>
          <w:rFonts w:ascii="Tahoma" w:hAnsi="Tahoma" w:cs="Tahoma"/>
          <w:sz w:val="24"/>
          <w:szCs w:val="24"/>
        </w:rPr>
        <w:t>putne naloge,</w:t>
      </w:r>
      <w:r w:rsidR="00D06F0F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D06F0F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hyperlink r:id="rId9" w:history="1">
        <w:r w:rsidR="00BD73BB" w:rsidRPr="00F64CD0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650E1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DC750A">
        <w:rPr>
          <w:rFonts w:ascii="Tahoma" w:hAnsi="Tahoma" w:cs="Tahoma"/>
          <w:sz w:val="24"/>
          <w:szCs w:val="24"/>
        </w:rPr>
        <w:t>16/</w:t>
      </w:r>
      <w:r w:rsidR="00BD73BB">
        <w:rPr>
          <w:rFonts w:ascii="Tahoma" w:hAnsi="Tahoma" w:cs="Tahoma"/>
          <w:sz w:val="24"/>
          <w:szCs w:val="24"/>
        </w:rPr>
        <w:t>101584</w:t>
      </w:r>
      <w:r w:rsidR="00BB0DF6">
        <w:rPr>
          <w:rFonts w:ascii="Tahoma" w:hAnsi="Tahoma" w:cs="Tahoma"/>
          <w:sz w:val="24"/>
          <w:szCs w:val="24"/>
        </w:rPr>
        <w:t xml:space="preserve"> </w:t>
      </w:r>
      <w:r w:rsidR="00DE2039">
        <w:rPr>
          <w:rFonts w:ascii="Tahoma" w:hAnsi="Tahoma" w:cs="Tahoma"/>
          <w:sz w:val="24"/>
          <w:szCs w:val="24"/>
        </w:rPr>
        <w:t xml:space="preserve">i </w:t>
      </w:r>
      <w:r>
        <w:rPr>
          <w:rFonts w:ascii="Tahoma" w:hAnsi="Tahoma" w:cs="Tahoma"/>
          <w:sz w:val="24"/>
          <w:szCs w:val="24"/>
        </w:rPr>
        <w:t>to:</w:t>
      </w:r>
      <w:r w:rsidR="00BB0DF6" w:rsidRPr="00BB0DF6">
        <w:rPr>
          <w:rFonts w:ascii="Tahoma" w:hAnsi="Tahoma" w:cs="Tahoma"/>
          <w:sz w:val="24"/>
          <w:szCs w:val="24"/>
        </w:rPr>
        <w:t xml:space="preserve"> </w:t>
      </w:r>
      <w:r w:rsidR="00BD73BB">
        <w:rPr>
          <w:rFonts w:ascii="Tahoma" w:hAnsi="Tahoma" w:cs="Tahoma"/>
          <w:sz w:val="24"/>
          <w:szCs w:val="24"/>
        </w:rPr>
        <w:t xml:space="preserve">Nalog za </w:t>
      </w:r>
      <w:r w:rsidR="00163728">
        <w:rPr>
          <w:rFonts w:ascii="Tahoma" w:hAnsi="Tahoma" w:cs="Tahoma"/>
          <w:sz w:val="24"/>
          <w:szCs w:val="24"/>
        </w:rPr>
        <w:t>korišćenje putničkog automobil</w:t>
      </w:r>
      <w:r w:rsidR="00944269">
        <w:rPr>
          <w:rFonts w:ascii="Tahoma" w:hAnsi="Tahoma" w:cs="Tahoma"/>
          <w:sz w:val="24"/>
          <w:szCs w:val="24"/>
        </w:rPr>
        <w:t>a</w:t>
      </w:r>
      <w:r w:rsidR="00163728">
        <w:rPr>
          <w:rFonts w:ascii="Tahoma" w:hAnsi="Tahoma" w:cs="Tahoma"/>
          <w:sz w:val="24"/>
          <w:szCs w:val="24"/>
        </w:rPr>
        <w:t xml:space="preserve"> za službene radnje za automobil</w:t>
      </w:r>
      <w:r w:rsidR="00944269">
        <w:rPr>
          <w:rFonts w:ascii="Tahoma" w:hAnsi="Tahoma" w:cs="Tahoma"/>
          <w:sz w:val="24"/>
          <w:szCs w:val="24"/>
        </w:rPr>
        <w:t>a</w:t>
      </w:r>
      <w:r w:rsidR="00163728">
        <w:rPr>
          <w:rFonts w:ascii="Tahoma" w:hAnsi="Tahoma" w:cs="Tahoma"/>
          <w:sz w:val="24"/>
          <w:szCs w:val="24"/>
        </w:rPr>
        <w:t xml:space="preserve"> reg.oznaka BP CG 036</w:t>
      </w:r>
      <w:r w:rsidR="00944269">
        <w:rPr>
          <w:rFonts w:ascii="Tahoma" w:hAnsi="Tahoma" w:cs="Tahoma"/>
          <w:sz w:val="24"/>
          <w:szCs w:val="24"/>
        </w:rPr>
        <w:t xml:space="preserve">; Nalog za korišćenje putničkog automobila za službene radnje za period 28 i 29.09.2016 za automobila reg.oznaka BP AU 853; Nalog za korišćenje putničkog automobil za službene radnje od 27.09.2016.godine za automobila reg.oznaka BP AU 853; Nalog za korišćenje putničkog automobil aod 26.09.2016.godine za službene radnje za automobila reg.oznaka BP AU 853; Nalog za korišćenje putničkog automobila od 28.09.2016.godine za službene radnje za automobil reg.oznaka BP AU 201; Nalog za korišćenje putničkog automobil od 26.09.2016.godine za službene radnje za automobil reg.oznaka BP OG 006; Nalog za korišćenje putničkog automobila od 26.09.2016.godine za službene radnje za automobil reg.oznaka BP FK 456; Nalog za korišćenje putničkog automobila od 27.09.2016.godine za službene radnje za automobil reg.oznaka BP FK 456; Nalog za korišćenje putničkog automobila od 28.09.2016.godine za službene radnje za automobil reg.oznaka BP FK 456; Nalog za korišćenje putničkog automobila od 29.09.2016.godine za službene radnje za automobil reg.oznaka BP FK 456; Nalog za korišćenje putničkog automobila od 30.09.2016.godine za službene radnje za automobil reg.oznaka BP FK 456; Nalog za korišćenje putničkog automobila od 27.09.2016.godine za službene radnje za automobil reg.oznaka BP S0001; Nalog za </w:t>
      </w:r>
      <w:r w:rsidR="00944269">
        <w:rPr>
          <w:rFonts w:ascii="Tahoma" w:hAnsi="Tahoma" w:cs="Tahoma"/>
          <w:sz w:val="24"/>
          <w:szCs w:val="24"/>
        </w:rPr>
        <w:lastRenderedPageBreak/>
        <w:t xml:space="preserve">korišćenje putničkog automobila od 28.09.2016.godine za službene radnje za automobil reg.oznaka BP S0001; Nalog za korišćenje putničkog automobila od 30.09.2016.godine za službene radnje za automobil reg.oznaka BP S0001; Nalog za korišćenje putničkog automobila od 01.10.2016.godine za službene radnje za automobil reg.oznaka BP S0001; Nalog za korišćenje putničkog automobila br.34 od 27.09.2016.godine za službene radnje za automobil reg.oznaka BP CG 062; </w:t>
      </w:r>
      <w:r w:rsidR="004F6D67">
        <w:rPr>
          <w:rFonts w:ascii="Tahoma" w:hAnsi="Tahoma" w:cs="Tahoma"/>
          <w:sz w:val="24"/>
          <w:szCs w:val="24"/>
        </w:rPr>
        <w:t>Nalog za korišćenje putničkog automobila od 28.09.2016.godine za službene radnje za automobil reg.oznaka BP CG 138; Nalog za korišćenje putničkog automobila od 01.10.2016.godine za službene radnje za automobil reg.oznaka BP CG 053; Nalog za korišćenje putničkog automobila od 01.10.2016.godine za službene radnje za automobil reg.oznaka BP CG 053; Nalog za korišćenje putničkog automobila br.72 od 02.10.2016.godine za službene radnje za automobil reg.oznaka BP CG 093; Nalog za korišćenje putničkog automobila br.61 od 24.09.2016.godine za službene radnje za automobil reg.oznaka BP CG 093; Nalog za korišćenje putničkog automobila br.68 od 25.09.2016.godine za službene radnje za automobil reg.oznaka BP CG 093; Nalog za korišćenje putničkog automobila br.64 od 26.09.2016.godine za službene radnje za automobil reg.oznaka BP CG 093; Nalog za korišćenje putničkog automobila br.66 od 27.09.2016.godine za službene radnje za automobil reg.oznaka BP CG 093; Nalog za korišćenje putničkog automobila</w:t>
      </w:r>
      <w:r w:rsidR="000B0C50">
        <w:rPr>
          <w:rFonts w:ascii="Tahoma" w:hAnsi="Tahoma" w:cs="Tahoma"/>
          <w:sz w:val="24"/>
          <w:szCs w:val="24"/>
        </w:rPr>
        <w:t xml:space="preserve"> br.65</w:t>
      </w:r>
      <w:r w:rsidR="004F6D67">
        <w:rPr>
          <w:rFonts w:ascii="Tahoma" w:hAnsi="Tahoma" w:cs="Tahoma"/>
          <w:sz w:val="24"/>
          <w:szCs w:val="24"/>
        </w:rPr>
        <w:t xml:space="preserve"> </w:t>
      </w:r>
      <w:r w:rsidR="000B0C50">
        <w:rPr>
          <w:rFonts w:ascii="Tahoma" w:hAnsi="Tahoma" w:cs="Tahoma"/>
          <w:sz w:val="24"/>
          <w:szCs w:val="24"/>
        </w:rPr>
        <w:t>od 27.09</w:t>
      </w:r>
      <w:r w:rsidR="004F6D67">
        <w:rPr>
          <w:rFonts w:ascii="Tahoma" w:hAnsi="Tahoma" w:cs="Tahoma"/>
          <w:sz w:val="24"/>
          <w:szCs w:val="24"/>
        </w:rPr>
        <w:t xml:space="preserve">.2016.godine za službene radnje za automobil reg.oznaka BP </w:t>
      </w:r>
      <w:r w:rsidR="000B0C50">
        <w:rPr>
          <w:rFonts w:ascii="Tahoma" w:hAnsi="Tahoma" w:cs="Tahoma"/>
          <w:sz w:val="24"/>
          <w:szCs w:val="24"/>
        </w:rPr>
        <w:t>CG 09</w:t>
      </w:r>
      <w:r w:rsidR="004F6D67">
        <w:rPr>
          <w:rFonts w:ascii="Tahoma" w:hAnsi="Tahoma" w:cs="Tahoma"/>
          <w:sz w:val="24"/>
          <w:szCs w:val="24"/>
        </w:rPr>
        <w:t>3</w:t>
      </w:r>
      <w:r w:rsidR="000B0C50">
        <w:rPr>
          <w:rFonts w:ascii="Tahoma" w:hAnsi="Tahoma" w:cs="Tahoma"/>
          <w:sz w:val="24"/>
          <w:szCs w:val="24"/>
        </w:rPr>
        <w:t>; Nalog za korišćenje putničkog automobila br.68 od 29.09.2016.godine za službene radnje za automobil reg.oznaka BP CG 093; Nalog za korišćenje putničkog automobila br.67 od 28.09.2016.godine za službene radnje za automobil reg.oznaka BP CG 093; Nalog za korišćenje putničkog automobila br.69 od 30.09.2016.godine za službene radnje za automobil reg.oznaka BP CG 093; Nalog za korišćenje putničkog automobila br.63 od 26.09.2016.godine za službene radnje za automobil reg.oznaka BP CG 093; Nalog za korišćenje putničkog automobila br.20 od 26.09.2016.godine za službene radnje za automobil reg.oznaka BP AU 515; Nalog za korišćenje putničkog automobila br.21 od 27.09.2016.godine za službene radnje za automobil reg.oznaka BP AU 515; Nalog za korišćenje putničkog automobila br.22 od 28.09.2016.godine za službene radnje za automobil reg.oznaka BP AU 515; Nalog za korišćenje putničkog automobila br.23 od 29.09.2016.godine za službene radnje za automobil reg.oznaka BP AU 515; Nalog za korišćenje putničkog automobila br.24 od 30.09.2016.godine za službene radnje za automobil reg.oznaka BP AU 515</w:t>
      </w:r>
      <w:r w:rsidR="0071263C">
        <w:rPr>
          <w:rFonts w:ascii="Tahoma" w:hAnsi="Tahoma" w:cs="Tahoma"/>
          <w:sz w:val="24"/>
          <w:szCs w:val="24"/>
        </w:rPr>
        <w:t xml:space="preserve">; Nalog za korišćenje putničkog automobila  od 27.09.2016.godine za službene radnje za automobil reg.oznaka BP CG 01; Nalog za korišćenje putničkog automobila od 26.09.2016.godine za službene radnje za automobil reg.oznaka BP CG 01; Nalog za korišćenje putničkog automobila od 30.09.2016.godine za službene radnje za automobil reg.oznaka BP CG 01; Nalog za korišćenje putničkog automobila od </w:t>
      </w:r>
      <w:r w:rsidR="00AB7DFF">
        <w:rPr>
          <w:rFonts w:ascii="Tahoma" w:hAnsi="Tahoma" w:cs="Tahoma"/>
          <w:sz w:val="24"/>
          <w:szCs w:val="24"/>
        </w:rPr>
        <w:t xml:space="preserve">br.37/9 od </w:t>
      </w:r>
      <w:r w:rsidR="0071263C">
        <w:rPr>
          <w:rFonts w:ascii="Tahoma" w:hAnsi="Tahoma" w:cs="Tahoma"/>
          <w:sz w:val="24"/>
          <w:szCs w:val="24"/>
        </w:rPr>
        <w:t xml:space="preserve">30.09.2016.godine za službene radnje za automobil reg.oznaka BP CG 076; </w:t>
      </w:r>
      <w:r w:rsidR="00AB7DFF">
        <w:rPr>
          <w:rFonts w:ascii="Tahoma" w:hAnsi="Tahoma" w:cs="Tahoma"/>
          <w:sz w:val="24"/>
          <w:szCs w:val="24"/>
        </w:rPr>
        <w:t>Nalog za korišćenje putničkog automobila br.34/9 o 26.09.2016.godine za službene radnje za automobil reg.oznaka BP CG 076; Nalog za korišćenje putničkog automobila br.32 o</w:t>
      </w:r>
      <w:r w:rsidR="001C635C">
        <w:rPr>
          <w:rFonts w:ascii="Tahoma" w:hAnsi="Tahoma" w:cs="Tahoma"/>
          <w:sz w:val="24"/>
          <w:szCs w:val="24"/>
        </w:rPr>
        <w:t>d</w:t>
      </w:r>
      <w:r w:rsidR="00AB7DFF">
        <w:rPr>
          <w:rFonts w:ascii="Tahoma" w:hAnsi="Tahoma" w:cs="Tahoma"/>
          <w:sz w:val="24"/>
          <w:szCs w:val="24"/>
        </w:rPr>
        <w:t xml:space="preserve"> </w:t>
      </w:r>
      <w:r w:rsidR="00AB7DFF">
        <w:rPr>
          <w:rFonts w:ascii="Tahoma" w:hAnsi="Tahoma" w:cs="Tahoma"/>
          <w:sz w:val="24"/>
          <w:szCs w:val="24"/>
        </w:rPr>
        <w:lastRenderedPageBreak/>
        <w:t>26.09.2016.godine za službene radnje za automobil reg.oznaka BP CG 033;</w:t>
      </w:r>
      <w:r w:rsidR="001C635C" w:rsidRPr="001C635C">
        <w:rPr>
          <w:rFonts w:ascii="Tahoma" w:hAnsi="Tahoma" w:cs="Tahoma"/>
          <w:sz w:val="24"/>
          <w:szCs w:val="24"/>
        </w:rPr>
        <w:t xml:space="preserve"> </w:t>
      </w:r>
      <w:r w:rsidR="001C635C">
        <w:rPr>
          <w:rFonts w:ascii="Tahoma" w:hAnsi="Tahoma" w:cs="Tahoma"/>
          <w:sz w:val="24"/>
          <w:szCs w:val="24"/>
        </w:rPr>
        <w:t>Nalog za korišćenje putničkog automobila br.36-9 od 29.09.2016.godine za službene radnje za automobil reg.oznaka BP CG 076;</w:t>
      </w:r>
      <w:r w:rsidR="001C635C" w:rsidRPr="001C635C">
        <w:rPr>
          <w:rFonts w:ascii="Tahoma" w:hAnsi="Tahoma" w:cs="Tahoma"/>
          <w:sz w:val="24"/>
          <w:szCs w:val="24"/>
        </w:rPr>
        <w:t xml:space="preserve"> </w:t>
      </w:r>
      <w:r w:rsidR="001C635C">
        <w:rPr>
          <w:rFonts w:ascii="Tahoma" w:hAnsi="Tahoma" w:cs="Tahoma"/>
          <w:sz w:val="24"/>
          <w:szCs w:val="24"/>
        </w:rPr>
        <w:t xml:space="preserve">Nalog za korišćenje putničkog automobila br.41 od 29.09.2016.godine za službene radnje za automobil reg.oznaka BP AZ 940; Nalog za korišćenje putničkog automobila br.35/9 od 27.09.2016.godine za službene radnje za automobil reg.oznaka BP CG 076; Nalog za korišćenje putničkog automobila br.58 od 26.09.2016.godine za službene radnje za automobil reg.oznaka BP CG 052 i  Nalog za korišćenje putničkog automobila br.60 od 28.09.2016.godine za službene radnje za automobil reg.oznaka BP CG 052 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1B56C8" w:rsidRDefault="00D06F0F" w:rsidP="00AD2FF1">
      <w:pPr>
        <w:jc w:val="both"/>
        <w:rPr>
          <w:rFonts w:ascii="Tahoma" w:hAnsi="Tahoma" w:cs="Tahoma"/>
          <w:sz w:val="24"/>
          <w:szCs w:val="24"/>
        </w:rPr>
      </w:pPr>
      <w:r w:rsidRPr="00D06F0F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1B56C8">
        <w:rPr>
          <w:rFonts w:ascii="Tahoma" w:hAnsi="Tahoma" w:cs="Tahoma"/>
          <w:sz w:val="24"/>
          <w:szCs w:val="24"/>
        </w:rPr>
        <w:t xml:space="preserve">putnih naloga </w:t>
      </w:r>
      <w:r w:rsidR="00742E15">
        <w:rPr>
          <w:rFonts w:ascii="Tahoma" w:hAnsi="Tahoma" w:cs="Tahoma"/>
          <w:sz w:val="24"/>
          <w:szCs w:val="24"/>
        </w:rPr>
        <w:t xml:space="preserve">u spisima predmeta </w:t>
      </w:r>
      <w:r w:rsidRPr="00D06F0F">
        <w:rPr>
          <w:rFonts w:ascii="Tahoma" w:hAnsi="Tahoma" w:cs="Tahoma"/>
          <w:sz w:val="24"/>
          <w:szCs w:val="24"/>
        </w:rPr>
        <w:t>n</w:t>
      </w:r>
      <w:r w:rsidR="00742E15">
        <w:rPr>
          <w:rFonts w:ascii="Tahoma" w:hAnsi="Tahoma" w:cs="Tahoma"/>
          <w:sz w:val="24"/>
          <w:szCs w:val="24"/>
        </w:rPr>
        <w:t>e razlikuju od onih koji su objavljeni</w:t>
      </w:r>
      <w:r w:rsidRPr="00D06F0F">
        <w:rPr>
          <w:rFonts w:ascii="Tahoma" w:hAnsi="Tahoma" w:cs="Tahoma"/>
          <w:sz w:val="24"/>
          <w:szCs w:val="24"/>
        </w:rPr>
        <w:t xml:space="preserve"> na internet stranici na linku </w:t>
      </w:r>
      <w:hyperlink r:id="rId10" w:history="1">
        <w:r w:rsidR="001C635C" w:rsidRPr="00F64CD0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1C635C">
        <w:rPr>
          <w:rFonts w:ascii="Tahoma" w:hAnsi="Tahoma" w:cs="Tahoma"/>
          <w:sz w:val="24"/>
          <w:szCs w:val="24"/>
        </w:rPr>
        <w:t>Sekretarijat za finansije Opštine Bijelo Polje</w:t>
      </w:r>
      <w:r>
        <w:rPr>
          <w:rFonts w:ascii="Tahoma" w:hAnsi="Tahoma" w:cs="Tahoma"/>
          <w:sz w:val="24"/>
          <w:szCs w:val="24"/>
        </w:rPr>
        <w:t xml:space="preserve"> u zakonskom ro</w:t>
      </w:r>
      <w:r w:rsidR="001C635C">
        <w:rPr>
          <w:rFonts w:ascii="Tahoma" w:hAnsi="Tahoma" w:cs="Tahoma"/>
          <w:sz w:val="24"/>
          <w:szCs w:val="24"/>
        </w:rPr>
        <w:t>ku podnosiocu zahtjeva 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8373DA">
        <w:rPr>
          <w:rFonts w:ascii="Tahoma" w:hAnsi="Tahoma" w:cs="Tahoma"/>
          <w:sz w:val="24"/>
          <w:szCs w:val="24"/>
        </w:rPr>
        <w:t>05/1-4250/2</w:t>
      </w:r>
      <w:r w:rsidR="00B44472">
        <w:rPr>
          <w:rFonts w:ascii="Tahoma" w:hAnsi="Tahoma" w:cs="Tahoma"/>
          <w:sz w:val="24"/>
          <w:szCs w:val="24"/>
        </w:rPr>
        <w:t xml:space="preserve"> od 17.11</w:t>
      </w:r>
      <w:r w:rsidR="00DE2039" w:rsidRPr="00DE2039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hyperlink r:id="rId11" w:history="1">
        <w:r w:rsidR="00B44472" w:rsidRPr="00F64CD0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B44472">
        <w:rPr>
          <w:rStyle w:val="Hyperlink"/>
          <w:rFonts w:ascii="Tahoma" w:hAnsi="Tahoma" w:cs="Tahoma"/>
          <w:sz w:val="24"/>
          <w:szCs w:val="24"/>
        </w:rPr>
        <w:t xml:space="preserve"> </w:t>
      </w:r>
      <w:r w:rsidR="001B56C8">
        <w:rPr>
          <w:rFonts w:ascii="Tahoma" w:hAnsi="Tahoma" w:cs="Tahoma"/>
          <w:sz w:val="24"/>
          <w:szCs w:val="24"/>
        </w:rPr>
        <w:t>utvrdio da su</w:t>
      </w:r>
      <w:r w:rsidR="0094163C">
        <w:rPr>
          <w:rFonts w:ascii="Tahoma" w:hAnsi="Tahoma" w:cs="Tahoma"/>
          <w:sz w:val="24"/>
          <w:szCs w:val="24"/>
        </w:rPr>
        <w:t xml:space="preserve"> </w:t>
      </w:r>
      <w:r w:rsidR="001B56C8">
        <w:rPr>
          <w:rFonts w:ascii="Tahoma" w:hAnsi="Tahoma" w:cs="Tahoma"/>
          <w:sz w:val="24"/>
          <w:szCs w:val="24"/>
        </w:rPr>
        <w:t>objavljene tražene informacije</w:t>
      </w:r>
      <w:r w:rsidR="0094163C" w:rsidRPr="0094163C">
        <w:rPr>
          <w:rFonts w:ascii="Tahoma" w:hAnsi="Tahoma" w:cs="Tahoma"/>
          <w:sz w:val="24"/>
          <w:szCs w:val="24"/>
        </w:rPr>
        <w:t xml:space="preserve"> i to: </w:t>
      </w:r>
      <w:r w:rsidR="00742E15">
        <w:rPr>
          <w:rFonts w:ascii="Tahoma" w:hAnsi="Tahoma" w:cs="Tahoma"/>
          <w:sz w:val="24"/>
          <w:szCs w:val="24"/>
        </w:rPr>
        <w:t xml:space="preserve">Nalog za korišćenje putničkog automobila za službene radnje za automobila reg.oznaka BP CG 036; Nalog za korišćenje putničkog automobila za službene radnje za period 28 i 29.09.2016 za automobila reg.oznaka BP AU 853; Nalog za korišćenje putničkog automobil za službene radnje od 27.09.2016.godine za automobila reg.oznaka BP AU 853; Nalog za korišćenje putničkog automobil aod 26.09.2016.godine za službene radnje za automobila reg.oznaka BP AU 853; Nalog za korišćenje putničkog automobila od 28.09.2016.godine za službene radnje za automobil reg.oznaka BP AU 201; Nalog za korišćenje putničkog automobil od 26.09.2016.godine za službene radnje za automobil reg.oznaka BP OG 006; Nalog za korišćenje putničkog automobila od 26.09.2016.godine za službene radnje za automobil reg.oznaka BP FK 456; Nalog za korišćenje putničkog automobila od 27.09.2016.godine za službene radnje za automobil reg.oznaka BP FK 456; Nalog za korišćenje putničkog automobila od 28.09.2016.godine za službene radnje za automobil reg.oznaka BP FK 456; Nalog za korišćenje putničkog automobila od 29.09.2016.godine za službene radnje za automobil reg.oznaka BP FK 456; Nalog za korišćenje putničkog automobila od 30.09.2016.godine </w:t>
      </w:r>
      <w:r w:rsidR="00742E15">
        <w:rPr>
          <w:rFonts w:ascii="Tahoma" w:hAnsi="Tahoma" w:cs="Tahoma"/>
          <w:sz w:val="24"/>
          <w:szCs w:val="24"/>
        </w:rPr>
        <w:lastRenderedPageBreak/>
        <w:t xml:space="preserve">za službene radnje za automobil reg.oznaka BP FK 456; Nalog za korišćenje putničkog automobila od 27.09.2016.godine za službene radnje za automobil reg.oznaka BP S0001; Nalog za korišćenje putničkog automobila od 28.09.2016.godine za službene radnje za automobil reg.oznaka BP S0001; Nalog za korišćenje putničkog automobila od 30.09.2016.godine za službene radnje za automobil reg.oznaka BP S0001; Nalog za korišćenje putničkog automobila od 01.10.2016.godine za službene radnje za automobil reg.oznaka BP S0001; Nalog za korišćenje putničkog automobila br.34 od 27.09.2016.godine za službene radnje za automobil reg.oznaka BP CG 062; Nalog za korišćenje putničkog automobila od 28.09.2016.godine za službene radnje za automobil reg.oznaka BP CG 138; Nalog za korišćenje putničkog automobila od 01.10.2016.godine za službene radnje za automobil reg.oznaka BP CG 053; Nalog za korišćenje putničkog automobila od 01.10.2016.godine za službene radnje za automobil reg.oznaka BP CG 053; Nalog za korišćenje putničkog automobila br.72 od 02.10.2016.godine za službene radnje za automobil reg.oznaka BP CG 093; Nalog za korišćenje putničkog automobila br.61 od 24.09.2016.godine za službene radnje za automobil reg.oznaka BP CG 093; Nalog za korišćenje putničkog automobila br.68 od 25.09.2016.godine za službene radnje za automobil reg.oznaka BP CG 093; Nalog za korišćenje putničkog automobila br.64 od 26.09.2016.godine za službene radnje za automobil reg.oznaka BP CG 093; Nalog za korišćenje putničkog automobila br.66 od 27.09.2016.godine za službene radnje za automobil reg.oznaka BP CG 093; Nalog za korišćenje putničkog automobila br.65 od 27.09.2016.godine za službene radnje za automobil reg.oznaka BP CG 093; Nalog za korišćenje putničkog automobila br.68 od 29.09.2016.godine za službene radnje za automobil reg.oznaka BP CG 093; Nalog za korišćenje putničkog automobila br.67 od 28.09.2016.godine za službene radnje za automobil reg.oznaka BP CG 093; Nalog za korišćenje putničkog automobila br.69 od 30.09.2016.godine za službene radnje za automobil reg.oznaka BP CG 093; Nalog za korišćenje putničkog automobila br.63 od 26.09.2016.godine za službene radnje za automobil reg.oznaka BP CG 093; Nalog za korišćenje putničkog automobila br.20 od 26.09.2016.godine za službene radnje za automobil reg.oznaka BP AU 515; Nalog za korišćenje putničkog automobila br.21 od 27.09.2016.godine za službene radnje za automobil reg.oznaka BP AU 515; Nalog za korišćenje putničkog automobila br.22 od 28.09.2016.godine za službene radnje za automobil reg.oznaka BP AU 515; Nalog za korišćenje putničkog automobila br.23 od 29.09.2016.godine za službene radnje za automobil reg.oznaka BP AU 515; Nalog za korišćenje putničkog automobila br.24 od 30.09.2016.godine za službene radnje za automobil reg.oznaka BP AU 515; Nalog za korišćenje putničkog automobila  od 27.09.2016.godine za službene radnje za automobil reg.oznaka BP CG 01; Nalog za korišćenje putničkog automobila od 26.09.2016.godine za službene radnje za automobil reg.oznaka BP CG 01; Nalog za korišćenje putničkog automobila od 30.09.2016.godine za službene radnje za automobil reg.oznaka BP CG 01; Nalog za korišćenje putničkog automobila od br.37/9 od 30.09.2016.godine za službene radnje za automobil reg.oznaka </w:t>
      </w:r>
      <w:r w:rsidR="00742E15">
        <w:rPr>
          <w:rFonts w:ascii="Tahoma" w:hAnsi="Tahoma" w:cs="Tahoma"/>
          <w:sz w:val="24"/>
          <w:szCs w:val="24"/>
        </w:rPr>
        <w:lastRenderedPageBreak/>
        <w:t>BP CG 076; Nalog za korišćenje putničkog automobila br.34/9 o 26.09.2016.godine za službene radnje za automobil reg.oznaka BP CG 076; Nalog za korišćenje putničkog automobila br.32 od 26.09.2016.godine za službene radnje za automobil reg.oznaka BP CG 033;</w:t>
      </w:r>
      <w:r w:rsidR="00742E15" w:rsidRPr="001C635C">
        <w:rPr>
          <w:rFonts w:ascii="Tahoma" w:hAnsi="Tahoma" w:cs="Tahoma"/>
          <w:sz w:val="24"/>
          <w:szCs w:val="24"/>
        </w:rPr>
        <w:t xml:space="preserve"> </w:t>
      </w:r>
      <w:r w:rsidR="00742E15">
        <w:rPr>
          <w:rFonts w:ascii="Tahoma" w:hAnsi="Tahoma" w:cs="Tahoma"/>
          <w:sz w:val="24"/>
          <w:szCs w:val="24"/>
        </w:rPr>
        <w:t>Nalog za korišćenje putničkog automobila br.36-9 od 29.09.2016.godine za službene radnje za automobil reg.oznaka BP CG 076;</w:t>
      </w:r>
      <w:r w:rsidR="00742E15" w:rsidRPr="001C635C">
        <w:rPr>
          <w:rFonts w:ascii="Tahoma" w:hAnsi="Tahoma" w:cs="Tahoma"/>
          <w:sz w:val="24"/>
          <w:szCs w:val="24"/>
        </w:rPr>
        <w:t xml:space="preserve"> </w:t>
      </w:r>
      <w:r w:rsidR="00742E15">
        <w:rPr>
          <w:rFonts w:ascii="Tahoma" w:hAnsi="Tahoma" w:cs="Tahoma"/>
          <w:sz w:val="24"/>
          <w:szCs w:val="24"/>
        </w:rPr>
        <w:t>Nalog za korišćenje putničkog automobila br.41 od 29.09.2016.godine za službene radnje za automobil reg.oznaka BP AZ 940; Nalog za korišćenje putničkog automobila br.35/9 od 27.09.2016.godine za službene radnje za automobil reg.oznaka BP CG 076; Nalog za korišćenje putničkog automobila br.58 od 26.09.2016.godine za službene radnje za automobil reg.oznaka BP CG 052 i  Nalog za korišćenje putničkog automobila br.60 od 28.09.2016.godine za službene radnje za automobil reg.oznaka BP CG 052</w:t>
      </w:r>
      <w:r w:rsidR="001B56C8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C7AF1">
        <w:rPr>
          <w:rFonts w:ascii="Tahoma" w:hAnsi="Tahoma" w:cs="Tahoma"/>
          <w:sz w:val="24"/>
          <w:szCs w:val="24"/>
        </w:rPr>
        <w:t>Ustavni sud</w:t>
      </w:r>
      <w:r w:rsidR="005D3957">
        <w:rPr>
          <w:rFonts w:ascii="Tahoma" w:hAnsi="Tahoma" w:cs="Tahoma"/>
          <w:sz w:val="24"/>
          <w:szCs w:val="24"/>
        </w:rPr>
        <w:t xml:space="preserve"> Crne Gore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96428F">
        <w:rPr>
          <w:rFonts w:ascii="Tahoma" w:hAnsi="Tahoma" w:cs="Tahoma"/>
          <w:sz w:val="24"/>
          <w:szCs w:val="24"/>
        </w:rPr>
        <w:t xml:space="preserve">Ustavnog </w:t>
      </w:r>
      <w:r w:rsidR="00EC7AF1">
        <w:rPr>
          <w:rFonts w:ascii="Tahoma" w:hAnsi="Tahoma" w:cs="Tahoma"/>
          <w:sz w:val="24"/>
          <w:szCs w:val="24"/>
        </w:rPr>
        <w:t xml:space="preserve"> sud</w:t>
      </w:r>
      <w:r w:rsidR="00805554">
        <w:rPr>
          <w:rFonts w:ascii="Tahoma" w:hAnsi="Tahoma" w:cs="Tahoma"/>
          <w:sz w:val="24"/>
          <w:szCs w:val="24"/>
        </w:rPr>
        <w:t xml:space="preserve"> Crne Gore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8373DA">
        <w:rPr>
          <w:rFonts w:ascii="Tahoma" w:hAnsi="Tahoma" w:cs="Tahoma"/>
          <w:sz w:val="24"/>
          <w:szCs w:val="24"/>
        </w:rPr>
        <w:t>Opštine Bijelo Polje</w:t>
      </w:r>
      <w:r w:rsidR="00742E1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1B56C8" w:rsidRDefault="001B56C8" w:rsidP="001B56C8">
      <w:pPr>
        <w:spacing w:after="0"/>
        <w:rPr>
          <w:rFonts w:ascii="Tahoma" w:hAnsi="Tahoma" w:cs="Tahoma"/>
          <w:b/>
          <w:sz w:val="24"/>
          <w:szCs w:val="24"/>
        </w:rPr>
      </w:pPr>
    </w:p>
    <w:p w:rsidR="005E5F4B" w:rsidRPr="00301D2D" w:rsidRDefault="005E5F4B" w:rsidP="00301D2D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E5F4B" w:rsidRPr="00301D2D" w:rsidSect="00742E1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134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677" w:rsidRDefault="002A4677" w:rsidP="004C7646">
      <w:pPr>
        <w:spacing w:after="0" w:line="240" w:lineRule="auto"/>
      </w:pPr>
      <w:r>
        <w:separator/>
      </w:r>
    </w:p>
  </w:endnote>
  <w:endnote w:type="continuationSeparator" w:id="0">
    <w:p w:rsidR="002A4677" w:rsidRDefault="002A467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677" w:rsidRDefault="002A4677" w:rsidP="004C7646">
      <w:pPr>
        <w:spacing w:after="0" w:line="240" w:lineRule="auto"/>
      </w:pPr>
      <w:r>
        <w:separator/>
      </w:r>
    </w:p>
  </w:footnote>
  <w:footnote w:type="continuationSeparator" w:id="0">
    <w:p w:rsidR="002A4677" w:rsidRDefault="002A467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D50"/>
    <w:multiLevelType w:val="hybridMultilevel"/>
    <w:tmpl w:val="84ECC53E"/>
    <w:lvl w:ilvl="0" w:tplc="F5E62E1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0C50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62C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5C4E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3728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56C8"/>
    <w:rsid w:val="001B65B0"/>
    <w:rsid w:val="001B6A8D"/>
    <w:rsid w:val="001C0936"/>
    <w:rsid w:val="001C16A6"/>
    <w:rsid w:val="001C2D12"/>
    <w:rsid w:val="001C635C"/>
    <w:rsid w:val="001C64ED"/>
    <w:rsid w:val="001C7F1D"/>
    <w:rsid w:val="001D162D"/>
    <w:rsid w:val="001D1764"/>
    <w:rsid w:val="001D19F1"/>
    <w:rsid w:val="001D3B2C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130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09A9"/>
    <w:rsid w:val="002920CC"/>
    <w:rsid w:val="00295217"/>
    <w:rsid w:val="002A113B"/>
    <w:rsid w:val="002A3908"/>
    <w:rsid w:val="002A4338"/>
    <w:rsid w:val="002A4677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1D2D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4A8"/>
    <w:rsid w:val="003571C7"/>
    <w:rsid w:val="00362F1D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976CD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6D67"/>
    <w:rsid w:val="004F7B16"/>
    <w:rsid w:val="00500044"/>
    <w:rsid w:val="00500CBC"/>
    <w:rsid w:val="00501884"/>
    <w:rsid w:val="00501D5B"/>
    <w:rsid w:val="00502F62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0E1A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67717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63C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2DE8"/>
    <w:rsid w:val="00742E15"/>
    <w:rsid w:val="00743838"/>
    <w:rsid w:val="00746280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0C38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1A18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373DA"/>
    <w:rsid w:val="0084030D"/>
    <w:rsid w:val="00840B52"/>
    <w:rsid w:val="008417D9"/>
    <w:rsid w:val="00842B80"/>
    <w:rsid w:val="00843553"/>
    <w:rsid w:val="008467FD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6BB2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1C7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4269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28F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027"/>
    <w:rsid w:val="009B6366"/>
    <w:rsid w:val="009B6443"/>
    <w:rsid w:val="009C1189"/>
    <w:rsid w:val="009C1598"/>
    <w:rsid w:val="009C477B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87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B7DFF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DB2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070"/>
    <w:rsid w:val="00B2765A"/>
    <w:rsid w:val="00B31E96"/>
    <w:rsid w:val="00B35130"/>
    <w:rsid w:val="00B35299"/>
    <w:rsid w:val="00B4055F"/>
    <w:rsid w:val="00B422F6"/>
    <w:rsid w:val="00B428EB"/>
    <w:rsid w:val="00B44472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0DF6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D73B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69D1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97591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56CE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6F0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C750A"/>
    <w:rsid w:val="00DD050A"/>
    <w:rsid w:val="00DD0DBC"/>
    <w:rsid w:val="00DD4585"/>
    <w:rsid w:val="00DD6E5E"/>
    <w:rsid w:val="00DE0F74"/>
    <w:rsid w:val="00DE11CC"/>
    <w:rsid w:val="00DE2039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5759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31A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49A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9825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  <w:style w:type="paragraph" w:styleId="ListParagraph">
    <w:name w:val="List Paragraph"/>
    <w:basedOn w:val="Normal"/>
    <w:uiPriority w:val="34"/>
    <w:qFormat/>
    <w:rsid w:val="001B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jelopolje.co.me/index.php/component/content/article/241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bijelopolje.co.me/index.php/component/content/article/24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ijelopolje.co.me/index.php/component/content/article/2411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555DD-04FA-4AEC-905A-7DC52ED7F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6</Pages>
  <Words>2669</Words>
  <Characters>15216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2017-06-06T12:39:00Z</cp:lastPrinted>
  <dcterms:created xsi:type="dcterms:W3CDTF">2017-06-06T07:16:00Z</dcterms:created>
  <dcterms:modified xsi:type="dcterms:W3CDTF">2017-12-20T12:31:00Z</dcterms:modified>
</cp:coreProperties>
</file>