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E1F86">
        <w:rPr>
          <w:rFonts w:ascii="Tahoma" w:hAnsi="Tahoma" w:cs="Tahoma"/>
          <w:b/>
          <w:sz w:val="24"/>
          <w:szCs w:val="24"/>
        </w:rPr>
        <w:t>1</w:t>
      </w:r>
      <w:r w:rsidR="00B147AF">
        <w:rPr>
          <w:rFonts w:ascii="Tahoma" w:hAnsi="Tahoma" w:cs="Tahoma"/>
          <w:b/>
          <w:sz w:val="24"/>
          <w:szCs w:val="24"/>
        </w:rPr>
        <w:t>693</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E1F86">
        <w:rPr>
          <w:rFonts w:ascii="Tahoma" w:hAnsi="Tahoma" w:cs="Tahoma"/>
          <w:b/>
          <w:sz w:val="24"/>
          <w:szCs w:val="24"/>
        </w:rPr>
        <w:t>0</w:t>
      </w:r>
      <w:r w:rsidR="00AF7062">
        <w:rPr>
          <w:rFonts w:ascii="Tahoma" w:hAnsi="Tahoma" w:cs="Tahoma"/>
          <w:b/>
          <w:sz w:val="24"/>
          <w:szCs w:val="24"/>
        </w:rPr>
        <w:t>4</w:t>
      </w:r>
      <w:r>
        <w:rPr>
          <w:rFonts w:ascii="Tahoma" w:hAnsi="Tahoma" w:cs="Tahoma"/>
          <w:b/>
          <w:sz w:val="24"/>
          <w:szCs w:val="24"/>
        </w:rPr>
        <w:t>.0</w:t>
      </w:r>
      <w:r w:rsidR="00FE1F86">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A472C3">
        <w:rPr>
          <w:rFonts w:ascii="Tahoma" w:hAnsi="Tahoma" w:cs="Tahoma"/>
          <w:sz w:val="24"/>
          <w:szCs w:val="24"/>
          <w:lang w:val="sr-Latn-CS"/>
        </w:rPr>
        <w:t>97461</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A472C3">
        <w:rPr>
          <w:rFonts w:ascii="Tahoma" w:hAnsi="Tahoma" w:cs="Tahoma"/>
          <w:sz w:val="24"/>
          <w:szCs w:val="24"/>
          <w:lang w:val="sr-Latn-CS"/>
        </w:rPr>
        <w:t>19</w:t>
      </w:r>
      <w:r w:rsidR="00C06FB1">
        <w:rPr>
          <w:rFonts w:ascii="Tahoma" w:hAnsi="Tahoma" w:cs="Tahoma"/>
          <w:sz w:val="24"/>
          <w:szCs w:val="24"/>
          <w:lang w:val="sr-Latn-CS"/>
        </w:rPr>
        <w:t>.</w:t>
      </w:r>
      <w:r w:rsidR="007A4EE0">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5A48C6">
        <w:rPr>
          <w:rFonts w:ascii="Tahoma" w:hAnsi="Tahoma" w:cs="Tahoma"/>
          <w:bCs/>
          <w:color w:val="000000"/>
          <w:sz w:val="24"/>
          <w:szCs w:val="24"/>
          <w:lang w:val="sr-Latn-CS"/>
        </w:rPr>
        <w:t>5101</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5A48C6">
        <w:rPr>
          <w:rFonts w:ascii="Tahoma" w:hAnsi="Tahoma" w:cs="Tahoma"/>
          <w:bCs/>
          <w:color w:val="000000"/>
          <w:sz w:val="24"/>
          <w:szCs w:val="24"/>
          <w:lang w:val="sr-Latn-CS"/>
        </w:rPr>
        <w:t>30</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0</w:t>
      </w:r>
      <w:r w:rsidR="005A48C6">
        <w:rPr>
          <w:rFonts w:ascii="Tahoma" w:hAnsi="Tahoma" w:cs="Tahoma"/>
          <w:bCs/>
          <w:color w:val="000000"/>
          <w:sz w:val="24"/>
          <w:szCs w:val="24"/>
          <w:lang w:val="sr-Latn-CS"/>
        </w:rPr>
        <w:t>8</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63DD">
        <w:rPr>
          <w:rFonts w:ascii="Tahoma" w:hAnsi="Tahoma" w:cs="Tahoma"/>
          <w:sz w:val="24"/>
          <w:szCs w:val="24"/>
          <w:lang w:val="sr-Latn-CS"/>
        </w:rPr>
        <w:t>29</w:t>
      </w:r>
      <w:r w:rsidR="001530C3" w:rsidRPr="0043152C">
        <w:rPr>
          <w:rFonts w:ascii="Tahoma" w:hAnsi="Tahoma" w:cs="Tahoma"/>
          <w:sz w:val="24"/>
          <w:szCs w:val="24"/>
          <w:lang w:val="sr-Latn-CS"/>
        </w:rPr>
        <w:t>.</w:t>
      </w:r>
      <w:r w:rsidR="001763DD">
        <w:rPr>
          <w:rFonts w:ascii="Tahoma" w:hAnsi="Tahoma" w:cs="Tahoma"/>
          <w:sz w:val="24"/>
          <w:szCs w:val="24"/>
          <w:lang w:val="sr-Latn-CS"/>
        </w:rPr>
        <w:t>12</w:t>
      </w:r>
      <w:r w:rsidRPr="0043152C">
        <w:rPr>
          <w:rFonts w:ascii="Tahoma" w:hAnsi="Tahoma" w:cs="Tahoma"/>
          <w:sz w:val="24"/>
          <w:szCs w:val="24"/>
          <w:lang w:val="sr-Latn-CS"/>
        </w:rPr>
        <w:t>.201</w:t>
      </w:r>
      <w:r w:rsidR="001763DD">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8B3159" w:rsidRPr="008B3159">
        <w:rPr>
          <w:rFonts w:ascii="Tahoma" w:hAnsi="Tahoma" w:cs="Tahoma"/>
          <w:sz w:val="24"/>
          <w:szCs w:val="24"/>
          <w:lang w:val="sr-Latn-CS"/>
        </w:rPr>
        <w:t>br.05-17003-5101/1 od 30.08.2016.godine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9B301D">
        <w:rPr>
          <w:rFonts w:ascii="Tahoma" w:hAnsi="Tahoma" w:cs="Tahoma"/>
          <w:sz w:val="24"/>
          <w:szCs w:val="24"/>
          <w:lang w:val="sr-Latn-CS"/>
        </w:rPr>
        <w:t>97461</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9B301D">
        <w:rPr>
          <w:rFonts w:ascii="Tahoma" w:hAnsi="Tahoma" w:cs="Tahoma"/>
          <w:sz w:val="24"/>
          <w:szCs w:val="24"/>
          <w:lang w:val="sr-Latn-CS"/>
        </w:rPr>
        <w:t>22</w:t>
      </w:r>
      <w:r w:rsidR="008B7D03">
        <w:rPr>
          <w:rFonts w:ascii="Tahoma" w:hAnsi="Tahoma" w:cs="Tahoma"/>
          <w:sz w:val="24"/>
          <w:szCs w:val="24"/>
          <w:lang w:val="sr-Latn-CS"/>
        </w:rPr>
        <w:t>.</w:t>
      </w:r>
      <w:r w:rsidR="006B5B0A">
        <w:rPr>
          <w:rFonts w:ascii="Tahoma" w:hAnsi="Tahoma" w:cs="Tahoma"/>
          <w:sz w:val="24"/>
          <w:szCs w:val="24"/>
          <w:lang w:val="sr-Latn-CS"/>
        </w:rPr>
        <w:t>0</w:t>
      </w:r>
      <w:r w:rsidR="009B301D">
        <w:rPr>
          <w:rFonts w:ascii="Tahoma" w:hAnsi="Tahoma" w:cs="Tahoma"/>
          <w:sz w:val="24"/>
          <w:szCs w:val="24"/>
          <w:lang w:val="sr-Latn-CS"/>
        </w:rPr>
        <w:t>8</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FC4C1E">
        <w:rPr>
          <w:rFonts w:ascii="Tahoma" w:hAnsi="Tahoma" w:cs="Tahoma"/>
          <w:sz w:val="24"/>
          <w:szCs w:val="24"/>
          <w:lang w:val="sr-Latn-CS"/>
        </w:rPr>
        <w:t>08</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 xml:space="preserve">.2016.godine do </w:t>
      </w:r>
      <w:r w:rsidR="00FC4C1E">
        <w:rPr>
          <w:rFonts w:ascii="Tahoma" w:hAnsi="Tahoma" w:cs="Tahoma"/>
          <w:sz w:val="24"/>
          <w:szCs w:val="24"/>
          <w:lang w:val="sr-Latn-CS"/>
        </w:rPr>
        <w:t>14</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AA4B35">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F27814" w:rsidRPr="00F27814">
        <w:rPr>
          <w:rFonts w:ascii="Tahoma" w:hAnsi="Tahoma" w:cs="Tahoma"/>
          <w:sz w:val="24"/>
          <w:szCs w:val="24"/>
        </w:rPr>
        <w:t>br. 16/97461 od 19.09.2016.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F7628C" w:rsidRPr="00F7628C" w:rsidRDefault="00976EA7" w:rsidP="00F7628C">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202986">
        <w:rPr>
          <w:rFonts w:ascii="Tahoma" w:hAnsi="Tahoma" w:cs="Tahoma"/>
          <w:sz w:val="24"/>
          <w:szCs w:val="24"/>
          <w:lang w:val="sr-Latn-CS"/>
        </w:rPr>
        <w:t>97461</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202986">
        <w:rPr>
          <w:rFonts w:ascii="Tahoma" w:hAnsi="Tahoma" w:cs="Tahoma"/>
          <w:sz w:val="24"/>
          <w:szCs w:val="24"/>
          <w:lang w:val="sr-Latn-CS"/>
        </w:rPr>
        <w:t>22</w:t>
      </w:r>
      <w:r w:rsidR="00A70BCA">
        <w:rPr>
          <w:rFonts w:ascii="Tahoma" w:hAnsi="Tahoma" w:cs="Tahoma"/>
          <w:sz w:val="24"/>
          <w:szCs w:val="24"/>
          <w:lang w:val="sr-Latn-CS"/>
        </w:rPr>
        <w:t>.</w:t>
      </w:r>
      <w:r w:rsidR="00BA6ED0">
        <w:rPr>
          <w:rFonts w:ascii="Tahoma" w:hAnsi="Tahoma" w:cs="Tahoma"/>
          <w:sz w:val="24"/>
          <w:szCs w:val="24"/>
          <w:lang w:val="sr-Latn-CS"/>
        </w:rPr>
        <w:t>0</w:t>
      </w:r>
      <w:r w:rsidR="00202986">
        <w:rPr>
          <w:rFonts w:ascii="Tahoma" w:hAnsi="Tahoma" w:cs="Tahoma"/>
          <w:sz w:val="24"/>
          <w:szCs w:val="24"/>
          <w:lang w:val="sr-Latn-CS"/>
        </w:rPr>
        <w:t>8</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A61FD4" w:rsidRPr="00A61FD4">
        <w:rPr>
          <w:rFonts w:ascii="Tahoma" w:hAnsi="Tahoma" w:cs="Tahoma"/>
          <w:sz w:val="24"/>
          <w:szCs w:val="24"/>
          <w:lang w:val="sr-Latn-CS"/>
        </w:rPr>
        <w:t xml:space="preserve">br.05-17003-5101/1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DD5E65">
        <w:rPr>
          <w:rFonts w:ascii="Tahoma" w:hAnsi="Tahoma" w:cs="Tahoma"/>
          <w:sz w:val="24"/>
          <w:szCs w:val="24"/>
        </w:rPr>
        <w:t>97461</w:t>
      </w:r>
      <w:r w:rsidR="008B7D03">
        <w:rPr>
          <w:rFonts w:ascii="Tahoma" w:hAnsi="Tahoma" w:cs="Tahoma"/>
          <w:sz w:val="24"/>
          <w:szCs w:val="24"/>
        </w:rPr>
        <w:t xml:space="preserve"> od </w:t>
      </w:r>
      <w:r w:rsidR="00DD5E65">
        <w:rPr>
          <w:rFonts w:ascii="Tahoma" w:hAnsi="Tahoma" w:cs="Tahoma"/>
          <w:sz w:val="24"/>
          <w:szCs w:val="24"/>
        </w:rPr>
        <w:t>22</w:t>
      </w:r>
      <w:r w:rsidR="008B7D03">
        <w:rPr>
          <w:rFonts w:ascii="Tahoma" w:hAnsi="Tahoma" w:cs="Tahoma"/>
          <w:sz w:val="24"/>
          <w:szCs w:val="24"/>
        </w:rPr>
        <w:t>.</w:t>
      </w:r>
      <w:r w:rsidR="00986DB8">
        <w:rPr>
          <w:rFonts w:ascii="Tahoma" w:hAnsi="Tahoma" w:cs="Tahoma"/>
          <w:sz w:val="24"/>
          <w:szCs w:val="24"/>
        </w:rPr>
        <w:t>0</w:t>
      </w:r>
      <w:r w:rsidR="00DD5E65">
        <w:rPr>
          <w:rFonts w:ascii="Tahoma" w:hAnsi="Tahoma" w:cs="Tahoma"/>
          <w:sz w:val="24"/>
          <w:szCs w:val="24"/>
        </w:rPr>
        <w:t>8</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FD6DB3">
        <w:rPr>
          <w:rFonts w:ascii="Tahoma" w:hAnsi="Tahoma" w:cs="Tahoma"/>
          <w:sz w:val="24"/>
          <w:szCs w:val="24"/>
        </w:rPr>
        <w:t>nska 188 Podgorica, podnijela</w:t>
      </w:r>
      <w:r w:rsidR="008B7D03" w:rsidRPr="0014132D">
        <w:rPr>
          <w:rFonts w:ascii="Tahoma" w:hAnsi="Tahoma" w:cs="Tahoma"/>
          <w:sz w:val="24"/>
          <w:szCs w:val="24"/>
        </w:rPr>
        <w:t xml:space="preserve"> dana </w:t>
      </w:r>
      <w:r w:rsidR="00A93201">
        <w:rPr>
          <w:rFonts w:ascii="Tahoma" w:hAnsi="Tahoma" w:cs="Tahoma"/>
          <w:sz w:val="24"/>
          <w:szCs w:val="24"/>
        </w:rPr>
        <w:t>22</w:t>
      </w:r>
      <w:r w:rsidR="00656F10">
        <w:rPr>
          <w:rFonts w:ascii="Tahoma" w:hAnsi="Tahoma" w:cs="Tahoma"/>
          <w:sz w:val="24"/>
          <w:szCs w:val="24"/>
        </w:rPr>
        <w:t>.</w:t>
      </w:r>
      <w:r w:rsidR="00DE49C0">
        <w:rPr>
          <w:rFonts w:ascii="Tahoma" w:hAnsi="Tahoma" w:cs="Tahoma"/>
          <w:sz w:val="24"/>
          <w:szCs w:val="24"/>
        </w:rPr>
        <w:t>08</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29726D">
        <w:rPr>
          <w:rFonts w:ascii="Tahoma" w:hAnsi="Tahoma" w:cs="Tahoma"/>
          <w:sz w:val="24"/>
          <w:szCs w:val="24"/>
        </w:rPr>
        <w:t>16/</w:t>
      </w:r>
      <w:r w:rsidR="00482ECF">
        <w:rPr>
          <w:rFonts w:ascii="Tahoma" w:hAnsi="Tahoma" w:cs="Tahoma"/>
          <w:sz w:val="24"/>
          <w:szCs w:val="24"/>
        </w:rPr>
        <w:t>97461</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482ECF">
        <w:rPr>
          <w:rFonts w:ascii="Tahoma" w:hAnsi="Tahoma" w:cs="Tahoma"/>
          <w:sz w:val="24"/>
          <w:szCs w:val="24"/>
        </w:rPr>
        <w:t>08</w:t>
      </w:r>
      <w:r w:rsidR="008B7D03" w:rsidRPr="00656F10">
        <w:rPr>
          <w:rFonts w:ascii="Tahoma" w:hAnsi="Tahoma" w:cs="Tahoma"/>
          <w:sz w:val="24"/>
          <w:szCs w:val="24"/>
        </w:rPr>
        <w:t>/</w:t>
      </w:r>
      <w:r w:rsidR="00FD6DB3">
        <w:rPr>
          <w:rFonts w:ascii="Tahoma" w:hAnsi="Tahoma" w:cs="Tahoma"/>
          <w:sz w:val="24"/>
          <w:szCs w:val="24"/>
        </w:rPr>
        <w:t>08</w:t>
      </w:r>
      <w:r w:rsidR="008B7D03" w:rsidRPr="00656F10">
        <w:rPr>
          <w:rFonts w:ascii="Tahoma" w:hAnsi="Tahoma" w:cs="Tahoma"/>
          <w:sz w:val="24"/>
          <w:szCs w:val="24"/>
        </w:rPr>
        <w:t xml:space="preserve">/2016 do </w:t>
      </w:r>
      <w:r w:rsidR="00482ECF">
        <w:rPr>
          <w:rFonts w:ascii="Tahoma" w:hAnsi="Tahoma" w:cs="Tahoma"/>
          <w:sz w:val="24"/>
          <w:szCs w:val="24"/>
        </w:rPr>
        <w:t>14</w:t>
      </w:r>
      <w:r w:rsidR="008B7D03" w:rsidRPr="00656F10">
        <w:rPr>
          <w:rFonts w:ascii="Tahoma" w:hAnsi="Tahoma" w:cs="Tahoma"/>
          <w:sz w:val="24"/>
          <w:szCs w:val="24"/>
        </w:rPr>
        <w:t>/</w:t>
      </w:r>
      <w:r w:rsidR="00FD6DB3">
        <w:rPr>
          <w:rFonts w:ascii="Tahoma" w:hAnsi="Tahoma" w:cs="Tahoma"/>
          <w:sz w:val="24"/>
          <w:szCs w:val="24"/>
        </w:rPr>
        <w:t>08</w:t>
      </w:r>
      <w:r w:rsidR="008B7D03" w:rsidRPr="00656F10">
        <w:rPr>
          <w:rFonts w:ascii="Tahoma" w:hAnsi="Tahoma" w:cs="Tahoma"/>
          <w:sz w:val="24"/>
          <w:szCs w:val="24"/>
        </w:rPr>
        <w:t>/2016. godine, dokument treba da sadrži najmanje: broj konta/naloga, naziv dobavljača, datum plaćanja, iznos plaćanja i svrhu plaćanja.</w:t>
      </w:r>
      <w:r w:rsidR="005D636E">
        <w:rPr>
          <w:rFonts w:ascii="Tahoma" w:hAnsi="Tahoma" w:cs="Tahoma"/>
          <w:sz w:val="24"/>
          <w:szCs w:val="24"/>
        </w:rPr>
        <w:t xml:space="preserve"> </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w:t>
      </w:r>
      <w:r w:rsidR="0078599C">
        <w:rPr>
          <w:rFonts w:ascii="Tahoma" w:hAnsi="Tahoma" w:cs="Tahoma"/>
          <w:sz w:val="24"/>
          <w:szCs w:val="24"/>
        </w:rPr>
        <w:t>se pozvao na član 28 stav 3 Zakona o finansiranju političkih subjekata i izbornik kampanja kojim je utvrdjeno da sve budžetske potrošačke jednicine , na državnom i lokalnom nivou, su dužne da od dana raspisi</w:t>
      </w:r>
      <w:r w:rsidR="005D636E">
        <w:rPr>
          <w:rFonts w:ascii="Tahoma" w:hAnsi="Tahoma" w:cs="Tahoma"/>
          <w:sz w:val="24"/>
          <w:szCs w:val="24"/>
        </w:rPr>
        <w:t>vanja do dana održavanja izbora</w:t>
      </w:r>
      <w:r w:rsidR="0078599C">
        <w:rPr>
          <w:rFonts w:ascii="Tahoma" w:hAnsi="Tahoma" w:cs="Tahoma"/>
          <w:sz w:val="24"/>
          <w:szCs w:val="24"/>
        </w:rPr>
        <w:t>, kao i mjesec dana nakon održavanja izbora sedmodnevno na svojoj intenet stranici objavljuju analitičke kartice sa svih ra</w:t>
      </w:r>
      <w:r w:rsidR="005D636E">
        <w:rPr>
          <w:rFonts w:ascii="Tahoma" w:hAnsi="Tahoma" w:cs="Tahoma"/>
          <w:sz w:val="24"/>
          <w:szCs w:val="24"/>
        </w:rPr>
        <w:t xml:space="preserve">čuna koje imaju u svom posjedu </w:t>
      </w:r>
      <w:r w:rsidR="0078599C">
        <w:rPr>
          <w:rFonts w:ascii="Tahoma" w:hAnsi="Tahoma" w:cs="Tahoma"/>
          <w:sz w:val="24"/>
          <w:szCs w:val="24"/>
        </w:rPr>
        <w:t xml:space="preserve">i dostvaljaju ih radnom tijelu </w:t>
      </w:r>
      <w:r w:rsidR="006056FF">
        <w:rPr>
          <w:rFonts w:ascii="Tahoma" w:hAnsi="Tahoma" w:cs="Tahoma"/>
          <w:sz w:val="24"/>
          <w:szCs w:val="24"/>
        </w:rPr>
        <w:t>Skupštine nadležne za praćanje primjene zakona  i drugih</w:t>
      </w:r>
      <w:r w:rsidR="00E3150F">
        <w:rPr>
          <w:rFonts w:ascii="Tahoma" w:hAnsi="Tahoma" w:cs="Tahoma"/>
          <w:sz w:val="24"/>
          <w:szCs w:val="24"/>
        </w:rPr>
        <w:t xml:space="preserve"> propisa  od značaja za izgradn</w:t>
      </w:r>
      <w:r w:rsidR="005D636E">
        <w:rPr>
          <w:rFonts w:ascii="Tahoma" w:hAnsi="Tahoma" w:cs="Tahoma"/>
          <w:sz w:val="24"/>
          <w:szCs w:val="24"/>
        </w:rPr>
        <w:t>ju povjerenja u izborni proces</w:t>
      </w:r>
      <w:r w:rsidR="00E3150F">
        <w:rPr>
          <w:rFonts w:ascii="Tahoma" w:hAnsi="Tahoma" w:cs="Tahoma"/>
          <w:sz w:val="24"/>
          <w:szCs w:val="24"/>
        </w:rPr>
        <w:t xml:space="preserve">. Članom </w:t>
      </w:r>
      <w:r w:rsidR="006056FF">
        <w:rPr>
          <w:rFonts w:ascii="Tahoma" w:hAnsi="Tahoma" w:cs="Tahoma"/>
          <w:sz w:val="24"/>
          <w:szCs w:val="24"/>
        </w:rPr>
        <w:t xml:space="preserve"> </w:t>
      </w:r>
      <w:r w:rsidR="00E3150F">
        <w:rPr>
          <w:rFonts w:ascii="Tahoma" w:hAnsi="Tahoma" w:cs="Tahoma"/>
          <w:sz w:val="24"/>
          <w:szCs w:val="24"/>
        </w:rPr>
        <w:t>5 istog Zakona je propisano da su javni izvori u smislu tog zakona  sre</w:t>
      </w:r>
      <w:r w:rsidR="005D636E">
        <w:rPr>
          <w:rFonts w:ascii="Tahoma" w:hAnsi="Tahoma" w:cs="Tahoma"/>
          <w:sz w:val="24"/>
          <w:szCs w:val="24"/>
        </w:rPr>
        <w:t>d</w:t>
      </w:r>
      <w:r w:rsidR="00E3150F">
        <w:rPr>
          <w:rFonts w:ascii="Tahoma" w:hAnsi="Tahoma" w:cs="Tahoma"/>
          <w:sz w:val="24"/>
          <w:szCs w:val="24"/>
        </w:rPr>
        <w:t>stva koja s</w:t>
      </w:r>
      <w:r w:rsidR="005D636E">
        <w:rPr>
          <w:rFonts w:ascii="Tahoma" w:hAnsi="Tahoma" w:cs="Tahoma"/>
          <w:sz w:val="24"/>
          <w:szCs w:val="24"/>
        </w:rPr>
        <w:t>e izdvajaju iz bud</w:t>
      </w:r>
      <w:r w:rsidR="00E3150F">
        <w:rPr>
          <w:rFonts w:ascii="Tahoma" w:hAnsi="Tahoma" w:cs="Tahoma"/>
          <w:sz w:val="24"/>
          <w:szCs w:val="24"/>
        </w:rPr>
        <w:t>žeta Crne Gore i lokalne samouprave.</w:t>
      </w:r>
      <w:r w:rsidR="009B000D">
        <w:rPr>
          <w:rFonts w:ascii="Tahoma" w:hAnsi="Tahoma" w:cs="Tahoma"/>
          <w:sz w:val="24"/>
          <w:szCs w:val="24"/>
        </w:rPr>
        <w:t>U daljem u bitnom navodi da je odredbom člana 11 Zak</w:t>
      </w:r>
      <w:r w:rsidR="005D636E">
        <w:rPr>
          <w:rFonts w:ascii="Tahoma" w:hAnsi="Tahoma" w:cs="Tahoma"/>
          <w:sz w:val="24"/>
          <w:szCs w:val="24"/>
        </w:rPr>
        <w:t>ona</w:t>
      </w:r>
      <w:r w:rsidR="009B000D">
        <w:rPr>
          <w:rFonts w:ascii="Tahoma" w:hAnsi="Tahoma" w:cs="Tahoma"/>
          <w:sz w:val="24"/>
          <w:szCs w:val="24"/>
        </w:rPr>
        <w:t xml:space="preserve"> o Investiciono razvojnom fondu Crne srestva se stiču za poslovanje fonda:  1. iz prihoda ostvarenih poslovanjem Fonda , 2. prodajom akcija i dijela portfelja Fonda , 3.</w:t>
      </w:r>
      <w:r w:rsidR="00E51F6F">
        <w:rPr>
          <w:rFonts w:ascii="Tahoma" w:hAnsi="Tahoma" w:cs="Tahoma"/>
          <w:sz w:val="24"/>
          <w:szCs w:val="24"/>
        </w:rPr>
        <w:t xml:space="preserve"> iz ostatka </w:t>
      </w:r>
      <w:r w:rsidR="005D636E">
        <w:rPr>
          <w:rFonts w:ascii="Tahoma" w:hAnsi="Tahoma" w:cs="Tahoma"/>
          <w:sz w:val="24"/>
          <w:szCs w:val="24"/>
        </w:rPr>
        <w:t>likvidacione ili stečajne mase</w:t>
      </w:r>
      <w:r w:rsidR="00E51F6F">
        <w:rPr>
          <w:rFonts w:ascii="Tahoma" w:hAnsi="Tahoma" w:cs="Tahoma"/>
          <w:sz w:val="24"/>
          <w:szCs w:val="24"/>
        </w:rPr>
        <w:t>, prodajom pre</w:t>
      </w:r>
      <w:r w:rsidR="005D636E">
        <w:rPr>
          <w:rFonts w:ascii="Tahoma" w:hAnsi="Tahoma" w:cs="Tahoma"/>
          <w:sz w:val="24"/>
          <w:szCs w:val="24"/>
        </w:rPr>
        <w:t>os</w:t>
      </w:r>
      <w:r w:rsidR="00E51F6F">
        <w:rPr>
          <w:rFonts w:ascii="Tahoma" w:hAnsi="Tahoma" w:cs="Tahoma"/>
          <w:sz w:val="24"/>
          <w:szCs w:val="24"/>
        </w:rPr>
        <w:t>tale imovine u slučaju likvidacije ili stečaja  sprovedenog nad društvom  u vlasništvu Fonda ,4.iz dobiti društva u kojima Fond ima akacije ili udjele,</w:t>
      </w:r>
      <w:r w:rsidR="005D636E">
        <w:rPr>
          <w:rFonts w:ascii="Tahoma" w:hAnsi="Tahoma" w:cs="Tahoma"/>
          <w:sz w:val="24"/>
          <w:szCs w:val="24"/>
        </w:rPr>
        <w:t xml:space="preserve"> </w:t>
      </w:r>
      <w:r w:rsidR="00DD5AF4">
        <w:rPr>
          <w:rFonts w:ascii="Tahoma" w:hAnsi="Tahoma" w:cs="Tahoma"/>
          <w:sz w:val="24"/>
          <w:szCs w:val="24"/>
        </w:rPr>
        <w:t xml:space="preserve">5.izdavanjem hartija od vrijednosti </w:t>
      </w:r>
      <w:r w:rsidR="00E51F6F">
        <w:rPr>
          <w:rFonts w:ascii="Tahoma" w:hAnsi="Tahoma" w:cs="Tahoma"/>
          <w:sz w:val="24"/>
          <w:szCs w:val="24"/>
        </w:rPr>
        <w:t xml:space="preserve"> </w:t>
      </w:r>
      <w:r w:rsidR="00DD5AF4">
        <w:rPr>
          <w:rFonts w:ascii="Tahoma" w:hAnsi="Tahoma" w:cs="Tahoma"/>
          <w:sz w:val="24"/>
          <w:szCs w:val="24"/>
        </w:rPr>
        <w:t>, 6.</w:t>
      </w:r>
      <w:r w:rsidR="001D5FE1">
        <w:rPr>
          <w:rFonts w:ascii="Tahoma" w:hAnsi="Tahoma" w:cs="Tahoma"/>
          <w:sz w:val="24"/>
          <w:szCs w:val="24"/>
        </w:rPr>
        <w:t>iz anuiteta po osnovu kreditnih plas</w:t>
      </w:r>
      <w:r w:rsidR="00A82002">
        <w:rPr>
          <w:rFonts w:ascii="Tahoma" w:hAnsi="Tahoma" w:cs="Tahoma"/>
          <w:sz w:val="24"/>
          <w:szCs w:val="24"/>
        </w:rPr>
        <w:t>mana i investicione aktivnosti F</w:t>
      </w:r>
      <w:r w:rsidR="001D5FE1">
        <w:rPr>
          <w:rFonts w:ascii="Tahoma" w:hAnsi="Tahoma" w:cs="Tahoma"/>
          <w:sz w:val="24"/>
          <w:szCs w:val="24"/>
        </w:rPr>
        <w:t>onda;</w:t>
      </w:r>
      <w:r w:rsidR="00B825FF">
        <w:rPr>
          <w:rFonts w:ascii="Tahoma" w:hAnsi="Tahoma" w:cs="Tahoma"/>
          <w:sz w:val="24"/>
          <w:szCs w:val="24"/>
        </w:rPr>
        <w:t xml:space="preserve">7. uzimanjem kredita i pozajmica u želji i inostrastvu </w:t>
      </w:r>
      <w:r w:rsidR="00A82002">
        <w:rPr>
          <w:rFonts w:ascii="Tahoma" w:hAnsi="Tahoma" w:cs="Tahoma"/>
          <w:sz w:val="24"/>
          <w:szCs w:val="24"/>
        </w:rPr>
        <w:t>, kao prijem donacija , 8.iz drugih izvora u skladu sa zakonom.</w:t>
      </w:r>
      <w:r w:rsidR="00E51F6F">
        <w:rPr>
          <w:rFonts w:ascii="Tahoma" w:hAnsi="Tahoma" w:cs="Tahoma"/>
          <w:sz w:val="24"/>
          <w:szCs w:val="24"/>
        </w:rPr>
        <w:t xml:space="preserve"> </w:t>
      </w:r>
      <w:r w:rsidR="00DD75E8">
        <w:rPr>
          <w:rFonts w:ascii="Tahoma" w:hAnsi="Tahoma" w:cs="Tahoma"/>
          <w:sz w:val="24"/>
          <w:szCs w:val="24"/>
        </w:rPr>
        <w:t xml:space="preserve">Iz citiranog člana Zakona o Investicino razvojnom fondu , a u vezi sa članom 5 Zakona o finansiranju polotički partija i izbornih kampanja nevosmisleno je da se Inevsticiono razvojni fond </w:t>
      </w:r>
      <w:r w:rsidR="000C4ED2">
        <w:rPr>
          <w:rFonts w:ascii="Tahoma" w:hAnsi="Tahoma" w:cs="Tahoma"/>
          <w:sz w:val="24"/>
          <w:szCs w:val="24"/>
        </w:rPr>
        <w:t>Crne Gore AD ne finansira iz Budžeta Crne Gore  i Budžeta lokalne samouprave.</w:t>
      </w:r>
      <w:r w:rsidR="00DD75E8">
        <w:rPr>
          <w:rFonts w:ascii="Tahoma" w:hAnsi="Tahoma" w:cs="Tahoma"/>
          <w:sz w:val="24"/>
          <w:szCs w:val="24"/>
        </w:rPr>
        <w:t xml:space="preserve"> </w:t>
      </w:r>
      <w:r w:rsidR="00F7628C" w:rsidRPr="00F7628C">
        <w:rPr>
          <w:rFonts w:ascii="Tahoma" w:hAnsi="Tahoma" w:cs="Tahoma"/>
          <w:sz w:val="24"/>
          <w:szCs w:val="24"/>
        </w:rPr>
        <w:t>Takođe odredbama Zakona o Budžetu Cme Gore za 2016.godinu nije predviđena stavka finansiranja IRF CG A.D. po bilo kom osnovu.</w:t>
      </w:r>
    </w:p>
    <w:p w:rsidR="009B000D" w:rsidRPr="0014132D" w:rsidRDefault="00F7628C" w:rsidP="00F7628C">
      <w:pPr>
        <w:pStyle w:val="Bodytext130"/>
        <w:shd w:val="clear" w:color="auto" w:fill="auto"/>
        <w:spacing w:before="0" w:after="224" w:line="276" w:lineRule="auto"/>
        <w:ind w:left="40"/>
        <w:jc w:val="both"/>
        <w:rPr>
          <w:rFonts w:ascii="Tahoma" w:hAnsi="Tahoma" w:cs="Tahoma"/>
          <w:sz w:val="24"/>
          <w:szCs w:val="24"/>
        </w:rPr>
      </w:pPr>
      <w:r w:rsidRPr="00F7628C">
        <w:rPr>
          <w:rFonts w:ascii="Tahoma" w:hAnsi="Tahoma" w:cs="Tahoma"/>
          <w:sz w:val="24"/>
          <w:szCs w:val="24"/>
        </w:rPr>
        <w:lastRenderedPageBreak/>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r w:rsidR="00DD75E8">
        <w:rPr>
          <w:rFonts w:ascii="Tahoma" w:hAnsi="Tahoma" w:cs="Tahoma"/>
          <w:sz w:val="24"/>
          <w:szCs w:val="24"/>
        </w:rPr>
        <w:t xml:space="preserve"> </w:t>
      </w:r>
      <w:r w:rsidR="009B000D">
        <w:rPr>
          <w:rFonts w:ascii="Tahoma" w:hAnsi="Tahoma" w:cs="Tahoma"/>
          <w:sz w:val="24"/>
          <w:szCs w:val="24"/>
        </w:rPr>
        <w:t xml:space="preserve"> </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w:t>
      </w:r>
      <w:r w:rsidR="009B000D">
        <w:rPr>
          <w:rFonts w:ascii="Tahoma" w:hAnsi="Tahoma" w:cs="Tahoma"/>
          <w:sz w:val="24"/>
          <w:szCs w:val="24"/>
          <w:lang w:val="sr-Latn-CS"/>
        </w:rPr>
        <w:t>.</w:t>
      </w:r>
      <w:r w:rsidRPr="000B7E2F">
        <w:rPr>
          <w:rFonts w:ascii="Tahoma" w:hAnsi="Tahoma" w:cs="Tahoma"/>
          <w:sz w:val="24"/>
          <w:szCs w:val="24"/>
          <w:lang w:val="sr-Latn-CS"/>
        </w:rPr>
        <w:t>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9712B6">
        <w:rPr>
          <w:rFonts w:ascii="Tahoma" w:hAnsi="Tahoma" w:cs="Tahoma"/>
          <w:sz w:val="24"/>
          <w:szCs w:val="24"/>
        </w:rPr>
        <w:t>22</w:t>
      </w:r>
      <w:r w:rsidR="000B7E2F" w:rsidRPr="000B7E2F">
        <w:rPr>
          <w:rFonts w:ascii="Tahoma" w:hAnsi="Tahoma" w:cs="Tahoma"/>
          <w:sz w:val="24"/>
          <w:szCs w:val="24"/>
        </w:rPr>
        <w:t>.</w:t>
      </w:r>
      <w:r w:rsidR="009712B6">
        <w:rPr>
          <w:rFonts w:ascii="Tahoma" w:hAnsi="Tahoma" w:cs="Tahoma"/>
          <w:sz w:val="24"/>
          <w:szCs w:val="24"/>
        </w:rPr>
        <w:t>avgusta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9712B6">
        <w:rPr>
          <w:rFonts w:ascii="Tahoma" w:hAnsi="Tahoma" w:cs="Tahoma"/>
          <w:sz w:val="24"/>
          <w:szCs w:val="24"/>
        </w:rPr>
        <w:t>08</w:t>
      </w:r>
      <w:r w:rsidR="000B7E2F" w:rsidRPr="000B7E2F">
        <w:rPr>
          <w:rFonts w:ascii="Tahoma" w:hAnsi="Tahoma" w:cs="Tahoma"/>
          <w:sz w:val="24"/>
          <w:szCs w:val="24"/>
        </w:rPr>
        <w:t>/</w:t>
      </w:r>
      <w:r w:rsidR="00F60AB9">
        <w:rPr>
          <w:rFonts w:ascii="Tahoma" w:hAnsi="Tahoma" w:cs="Tahoma"/>
          <w:sz w:val="24"/>
          <w:szCs w:val="24"/>
        </w:rPr>
        <w:t>08</w:t>
      </w:r>
      <w:r w:rsidR="000B7E2F" w:rsidRPr="000B7E2F">
        <w:rPr>
          <w:rFonts w:ascii="Tahoma" w:hAnsi="Tahoma" w:cs="Tahoma"/>
          <w:sz w:val="24"/>
          <w:szCs w:val="24"/>
        </w:rPr>
        <w:t xml:space="preserve">/2016 do </w:t>
      </w:r>
      <w:r w:rsidR="009712B6">
        <w:rPr>
          <w:rFonts w:ascii="Tahoma" w:hAnsi="Tahoma" w:cs="Tahoma"/>
          <w:sz w:val="24"/>
          <w:szCs w:val="24"/>
        </w:rPr>
        <w:t>14</w:t>
      </w:r>
      <w:r w:rsidR="000B7E2F" w:rsidRPr="000B7E2F">
        <w:rPr>
          <w:rFonts w:ascii="Tahoma" w:hAnsi="Tahoma" w:cs="Tahoma"/>
          <w:sz w:val="24"/>
          <w:szCs w:val="24"/>
        </w:rPr>
        <w:t>/</w:t>
      </w:r>
      <w:r w:rsidR="00F60AB9">
        <w:rPr>
          <w:rFonts w:ascii="Tahoma" w:hAnsi="Tahoma" w:cs="Tahoma"/>
          <w:sz w:val="24"/>
          <w:szCs w:val="24"/>
        </w:rPr>
        <w:t>08</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516FE0">
        <w:rPr>
          <w:rFonts w:ascii="Tahoma" w:hAnsi="Tahoma" w:cs="Tahoma"/>
          <w:sz w:val="24"/>
          <w:szCs w:val="24"/>
        </w:rPr>
        <w:t>07</w:t>
      </w:r>
      <w:r w:rsidR="000B7E2F" w:rsidRPr="000B7E2F">
        <w:rPr>
          <w:rFonts w:ascii="Tahoma" w:hAnsi="Tahoma" w:cs="Tahoma"/>
          <w:sz w:val="24"/>
          <w:szCs w:val="24"/>
        </w:rPr>
        <w:t xml:space="preserve">. </w:t>
      </w:r>
      <w:r w:rsidR="00F42844">
        <w:rPr>
          <w:rFonts w:ascii="Tahoma" w:hAnsi="Tahoma" w:cs="Tahoma"/>
          <w:sz w:val="24"/>
          <w:szCs w:val="24"/>
        </w:rPr>
        <w:t xml:space="preserve">septembra  </w:t>
      </w:r>
      <w:r w:rsidR="000B7E2F" w:rsidRPr="000B7E2F">
        <w:rPr>
          <w:rFonts w:ascii="Tahoma" w:hAnsi="Tahoma" w:cs="Tahoma"/>
          <w:sz w:val="24"/>
          <w:szCs w:val="24"/>
        </w:rPr>
        <w:t xml:space="preserve"> 2016. godine prvostepeni organ dostavlja rješenje broj: 05-17003-</w:t>
      </w:r>
      <w:r w:rsidR="004B7910">
        <w:rPr>
          <w:rFonts w:ascii="Tahoma" w:hAnsi="Tahoma" w:cs="Tahoma"/>
          <w:sz w:val="24"/>
          <w:szCs w:val="24"/>
        </w:rPr>
        <w:t>5101</w:t>
      </w:r>
      <w:r w:rsidR="000B7E2F" w:rsidRPr="000B7E2F">
        <w:rPr>
          <w:rFonts w:ascii="Tahoma" w:hAnsi="Tahoma" w:cs="Tahoma"/>
          <w:sz w:val="24"/>
          <w:szCs w:val="24"/>
        </w:rPr>
        <w:t>/</w:t>
      </w:r>
      <w:r w:rsidR="00F004ED">
        <w:rPr>
          <w:rFonts w:ascii="Tahoma" w:hAnsi="Tahoma" w:cs="Tahoma"/>
          <w:sz w:val="24"/>
          <w:szCs w:val="24"/>
        </w:rPr>
        <w:t>1</w:t>
      </w:r>
      <w:r w:rsidR="000B7E2F" w:rsidRPr="000B7E2F">
        <w:rPr>
          <w:rFonts w:ascii="Tahoma" w:hAnsi="Tahoma" w:cs="Tahoma"/>
          <w:sz w:val="24"/>
          <w:szCs w:val="24"/>
        </w:rPr>
        <w:t xml:space="preserve"> od dana </w:t>
      </w:r>
      <w:r w:rsidR="004B7910">
        <w:rPr>
          <w:rFonts w:ascii="Tahoma" w:hAnsi="Tahoma" w:cs="Tahoma"/>
          <w:sz w:val="24"/>
          <w:szCs w:val="24"/>
        </w:rPr>
        <w:t>30</w:t>
      </w:r>
      <w:r w:rsidR="000B7E2F" w:rsidRPr="000B7E2F">
        <w:rPr>
          <w:rFonts w:ascii="Tahoma" w:hAnsi="Tahoma" w:cs="Tahoma"/>
          <w:sz w:val="24"/>
          <w:szCs w:val="24"/>
        </w:rPr>
        <w:t xml:space="preserve">. </w:t>
      </w:r>
      <w:r w:rsidR="004B7910">
        <w:rPr>
          <w:rFonts w:ascii="Tahoma" w:hAnsi="Tahoma" w:cs="Tahoma"/>
          <w:sz w:val="24"/>
          <w:szCs w:val="24"/>
        </w:rPr>
        <w:t>avgusta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1C3FAC">
        <w:rPr>
          <w:rFonts w:ascii="Tahoma" w:hAnsi="Tahoma" w:cs="Tahoma"/>
          <w:sz w:val="24"/>
          <w:szCs w:val="24"/>
        </w:rPr>
        <w:t>.</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F42844">
        <w:rPr>
          <w:rFonts w:ascii="Tahoma" w:hAnsi="Tahoma" w:cs="Tahoma"/>
          <w:sz w:val="24"/>
          <w:szCs w:val="24"/>
        </w:rPr>
        <w:t xml:space="preserve"> Naime, žalilac smatra da je prvost</w:t>
      </w:r>
      <w:r w:rsidR="001C3FAC">
        <w:rPr>
          <w:rFonts w:ascii="Tahoma" w:hAnsi="Tahoma" w:cs="Tahoma"/>
          <w:sz w:val="24"/>
          <w:szCs w:val="24"/>
        </w:rPr>
        <w:t>e</w:t>
      </w:r>
      <w:r w:rsidR="00F42844">
        <w:rPr>
          <w:rFonts w:ascii="Tahoma" w:hAnsi="Tahoma" w:cs="Tahoma"/>
          <w:sz w:val="24"/>
          <w:szCs w:val="24"/>
        </w:rPr>
        <w:t>peni organ pogrešno u</w:t>
      </w:r>
      <w:r w:rsidR="001C3FAC">
        <w:rPr>
          <w:rFonts w:ascii="Tahoma" w:hAnsi="Tahoma" w:cs="Tahoma"/>
          <w:sz w:val="24"/>
          <w:szCs w:val="24"/>
        </w:rPr>
        <w:t>t</w:t>
      </w:r>
      <w:r w:rsidR="00F42844">
        <w:rPr>
          <w:rFonts w:ascii="Tahoma" w:hAnsi="Tahoma" w:cs="Tahoma"/>
          <w:sz w:val="24"/>
          <w:szCs w:val="24"/>
        </w:rPr>
        <w:t>vrdio činje</w:t>
      </w:r>
      <w:r w:rsidR="001C3FAC">
        <w:rPr>
          <w:rFonts w:ascii="Tahoma" w:hAnsi="Tahoma" w:cs="Tahoma"/>
          <w:sz w:val="24"/>
          <w:szCs w:val="24"/>
        </w:rPr>
        <w:t>n</w:t>
      </w:r>
      <w:r w:rsidR="00F42844">
        <w:rPr>
          <w:rFonts w:ascii="Tahoma" w:hAnsi="Tahoma" w:cs="Tahoma"/>
          <w:sz w:val="24"/>
          <w:szCs w:val="24"/>
        </w:rPr>
        <w:t xml:space="preserve">ično stanje  i stavljajući akcenat na objavljivanje traženih informacija </w:t>
      </w:r>
      <w:r w:rsidR="00AF5169">
        <w:rPr>
          <w:rFonts w:ascii="Tahoma" w:hAnsi="Tahoma" w:cs="Tahoma"/>
          <w:sz w:val="24"/>
          <w:szCs w:val="24"/>
        </w:rPr>
        <w:t xml:space="preserve"> neosnovano ograničio pristup istima.</w:t>
      </w:r>
      <w:r w:rsidR="001C3FAC">
        <w:rPr>
          <w:rFonts w:ascii="Tahoma" w:hAnsi="Tahoma" w:cs="Tahoma"/>
          <w:sz w:val="24"/>
          <w:szCs w:val="24"/>
        </w:rPr>
        <w:t xml:space="preserve"> </w:t>
      </w:r>
      <w:r w:rsidR="00061266" w:rsidRPr="00061266">
        <w:rPr>
          <w:rFonts w:ascii="Tahoma" w:hAnsi="Tahoma" w:cs="Tahoma"/>
          <w:sz w:val="24"/>
          <w:szCs w:val="24"/>
        </w:rPr>
        <w:t xml:space="preserve">Dakle, predmet zahtjeva jesu analitičke kartice koje </w:t>
      </w:r>
      <w:r w:rsidR="000C2CB7">
        <w:rPr>
          <w:rFonts w:ascii="Tahoma" w:hAnsi="Tahoma" w:cs="Tahoma"/>
          <w:sz w:val="24"/>
          <w:szCs w:val="24"/>
        </w:rPr>
        <w:t>prvo</w:t>
      </w:r>
      <w:r w:rsidR="00061266" w:rsidRPr="00061266">
        <w:rPr>
          <w:rFonts w:ascii="Tahoma" w:hAnsi="Tahoma" w:cs="Tahoma"/>
          <w:sz w:val="24"/>
          <w:szCs w:val="24"/>
        </w:rPr>
        <w:t>stepeni organ ima u svom posjedu, a što je u zahtjevu istaknuto, dok su u daljem tekstu navedeni podaci o objavljivanju kao smernice, pa su iste sporedne i ne predstavljaju suštinu zaht</w:t>
      </w:r>
      <w:r w:rsidR="000C2CB7">
        <w:rPr>
          <w:rFonts w:ascii="Tahoma" w:hAnsi="Tahoma" w:cs="Tahoma"/>
          <w:sz w:val="24"/>
          <w:szCs w:val="24"/>
        </w:rPr>
        <w:t>j</w:t>
      </w:r>
      <w:r w:rsidR="00061266" w:rsidRPr="00061266">
        <w:rPr>
          <w:rFonts w:ascii="Tahoma" w:hAnsi="Tahoma" w:cs="Tahoma"/>
          <w:sz w:val="24"/>
          <w:szCs w:val="24"/>
        </w:rPr>
        <w:t>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w:t>
      </w:r>
      <w:r w:rsidR="000C2CB7">
        <w:rPr>
          <w:rFonts w:ascii="Tahoma" w:hAnsi="Tahoma" w:cs="Tahoma"/>
          <w:sz w:val="24"/>
          <w:szCs w:val="24"/>
        </w:rPr>
        <w:t xml:space="preserve"> </w:t>
      </w:r>
      <w:r w:rsidR="00061266" w:rsidRPr="00061266">
        <w:rPr>
          <w:rFonts w:ascii="Tahoma" w:hAnsi="Tahoma" w:cs="Tahoma"/>
          <w:sz w:val="24"/>
          <w:szCs w:val="24"/>
        </w:rPr>
        <w:t>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w:t>
      </w:r>
      <w:r w:rsidR="000C2CB7">
        <w:rPr>
          <w:rFonts w:ascii="Tahoma" w:hAnsi="Tahoma" w:cs="Tahoma"/>
          <w:sz w:val="24"/>
          <w:szCs w:val="24"/>
        </w:rPr>
        <w:t xml:space="preserve"> </w:t>
      </w:r>
      <w:r w:rsidR="00061266" w:rsidRPr="00061266">
        <w:rPr>
          <w:rFonts w:ascii="Tahoma" w:hAnsi="Tahoma" w:cs="Tahoma"/>
          <w:sz w:val="24"/>
          <w:szCs w:val="24"/>
        </w:rPr>
        <w:t xml:space="preserve">Prema tome, žalilac smatra da su bez </w:t>
      </w:r>
      <w:r w:rsidR="00061266" w:rsidRPr="00061266">
        <w:rPr>
          <w:rFonts w:ascii="Tahoma" w:hAnsi="Tahoma" w:cs="Tahoma"/>
          <w:sz w:val="24"/>
          <w:szCs w:val="24"/>
        </w:rPr>
        <w:lastRenderedPageBreak/>
        <w:t>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w:t>
      </w:r>
      <w:r w:rsidR="000C2CB7">
        <w:rPr>
          <w:rFonts w:ascii="Tahoma" w:hAnsi="Tahoma" w:cs="Tahoma"/>
          <w:sz w:val="24"/>
          <w:szCs w:val="24"/>
        </w:rPr>
        <w:t xml:space="preserve"> u konkretnom slučaju sporedne i</w:t>
      </w:r>
      <w:r w:rsidR="00061266" w:rsidRPr="00061266">
        <w:rPr>
          <w:rFonts w:ascii="Tahoma" w:hAnsi="Tahoma" w:cs="Tahoma"/>
          <w:sz w:val="24"/>
          <w:szCs w:val="24"/>
        </w:rPr>
        <w:t xml:space="preserve"> ne predstavljaju suštinu zahtjeva.</w:t>
      </w:r>
      <w:r w:rsidR="000C2CB7">
        <w:rPr>
          <w:rFonts w:ascii="Tahoma" w:hAnsi="Tahoma" w:cs="Tahoma"/>
          <w:sz w:val="24"/>
          <w:szCs w:val="24"/>
        </w:rPr>
        <w:t xml:space="preserve"> Naime</w:t>
      </w:r>
      <w:r w:rsidR="00061266" w:rsidRPr="00061266">
        <w:rPr>
          <w:rFonts w:ascii="Tahoma" w:hAnsi="Tahoma" w:cs="Tahoma"/>
          <w:sz w:val="24"/>
          <w:szCs w:val="24"/>
        </w:rPr>
        <w:t>,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w:t>
      </w:r>
      <w:r w:rsidR="000C2CB7">
        <w:rPr>
          <w:rFonts w:ascii="Tahoma" w:hAnsi="Tahoma" w:cs="Tahoma"/>
          <w:sz w:val="24"/>
          <w:szCs w:val="24"/>
        </w:rPr>
        <w:t xml:space="preserve"> Žalilac u bitnom navodi </w:t>
      </w:r>
      <w:r w:rsidR="00061266" w:rsidRPr="00061266">
        <w:rPr>
          <w:rFonts w:ascii="Tahoma" w:hAnsi="Tahoma" w:cs="Tahoma"/>
          <w:sz w:val="24"/>
          <w:szCs w:val="24"/>
        </w:rPr>
        <w:t xml:space="preserve"> da prvostepeni organ ne funkcioniše nezavisno od države, već da u dijelu finansiranja navedenom u članu 11 stav</w:t>
      </w:r>
      <w:r w:rsidR="00061266" w:rsidRPr="00061266">
        <w:rPr>
          <w:rStyle w:val="Bodytext95pt"/>
          <w:rFonts w:ascii="Tahoma" w:hAnsi="Tahoma" w:cs="Tahoma"/>
          <w:sz w:val="24"/>
          <w:szCs w:val="24"/>
        </w:rPr>
        <w:t xml:space="preserve"> 1</w:t>
      </w:r>
      <w:r w:rsidR="00061266" w:rsidRPr="00061266">
        <w:rPr>
          <w:rFonts w:ascii="Tahoma" w:hAnsi="Tahoma" w:cs="Tahoma"/>
          <w:sz w:val="24"/>
          <w:szCs w:val="24"/>
        </w:rPr>
        <w:t xml:space="preserve"> tačka</w:t>
      </w:r>
      <w:r w:rsidR="00061266" w:rsidRPr="00061266">
        <w:rPr>
          <w:rStyle w:val="Bodytext95pt"/>
          <w:rFonts w:ascii="Tahoma" w:hAnsi="Tahoma" w:cs="Tahoma"/>
          <w:sz w:val="24"/>
          <w:szCs w:val="24"/>
        </w:rPr>
        <w:t xml:space="preserve"> 7</w:t>
      </w:r>
      <w:r w:rsidR="00061266" w:rsidRPr="00061266">
        <w:rPr>
          <w:rFonts w:ascii="Tahoma" w:hAnsi="Tahoma" w:cs="Tahoma"/>
          <w:sz w:val="24"/>
          <w:szCs w:val="24"/>
        </w:rPr>
        <w:t xml:space="preserve">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w:t>
      </w:r>
      <w:r w:rsidR="000C2CB7">
        <w:rPr>
          <w:rFonts w:ascii="Tahoma" w:hAnsi="Tahoma" w:cs="Tahoma"/>
          <w:sz w:val="24"/>
          <w:szCs w:val="24"/>
        </w:rPr>
        <w:t xml:space="preserve">je, o čemu u prilogu dostavljaju </w:t>
      </w:r>
      <w:r w:rsidR="00061266" w:rsidRPr="00061266">
        <w:rPr>
          <w:rFonts w:ascii="Tahoma" w:hAnsi="Tahoma" w:cs="Tahoma"/>
          <w:sz w:val="24"/>
          <w:szCs w:val="24"/>
        </w:rPr>
        <w:t xml:space="preserve"> dokaz, jasno je da isti koristi dio budžetskih sredstava u okviru svog poslovanja.</w:t>
      </w:r>
      <w:r w:rsidR="000C2CB7">
        <w:rPr>
          <w:rFonts w:ascii="Tahoma" w:hAnsi="Tahoma" w:cs="Tahoma"/>
          <w:sz w:val="24"/>
          <w:szCs w:val="24"/>
        </w:rPr>
        <w:t xml:space="preserve"> </w:t>
      </w:r>
      <w:r w:rsidR="00061266" w:rsidRPr="00061266">
        <w:rPr>
          <w:rFonts w:ascii="Tahoma" w:hAnsi="Tahoma" w:cs="Tahoma"/>
          <w:sz w:val="24"/>
          <w:szCs w:val="24"/>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w:t>
      </w:r>
      <w:r w:rsidR="00850F4C">
        <w:rPr>
          <w:rFonts w:ascii="Tahoma" w:hAnsi="Tahoma" w:cs="Tahoma"/>
          <w:sz w:val="24"/>
          <w:szCs w:val="24"/>
        </w:rPr>
        <w:t>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 xml:space="preserve">isto je nerazumljivo i nezakonito, čime je zahvaćeno bitnom </w:t>
      </w:r>
      <w:r w:rsidR="000B7E2F" w:rsidRPr="003C1476">
        <w:rPr>
          <w:rFonts w:ascii="Tahoma" w:hAnsi="Tahoma" w:cs="Tahoma"/>
          <w:sz w:val="24"/>
          <w:szCs w:val="24"/>
        </w:rPr>
        <w:lastRenderedPageBreak/>
        <w:t>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704CEF" w:rsidRPr="00704CEF">
        <w:rPr>
          <w:rFonts w:ascii="Tahoma" w:hAnsi="Tahoma" w:cs="Tahoma"/>
          <w:sz w:val="24"/>
          <w:szCs w:val="24"/>
        </w:rPr>
        <w:t xml:space="preserve">br.05-17003-5101/1 od 30.08.2016.godine </w:t>
      </w:r>
      <w:r w:rsidR="000B7E2F" w:rsidRPr="003C1476">
        <w:rPr>
          <w:rFonts w:ascii="Tahoma" w:hAnsi="Tahoma" w:cs="Tahoma"/>
          <w:sz w:val="24"/>
          <w:szCs w:val="24"/>
        </w:rPr>
        <w:t>i meritorno odluči po žalbi.</w:t>
      </w:r>
    </w:p>
    <w:p w:rsidR="00850F4C" w:rsidRPr="003C1476" w:rsidRDefault="00850F4C" w:rsidP="00850F4C">
      <w:pPr>
        <w:pStyle w:val="NoSpacing"/>
        <w:spacing w:line="276" w:lineRule="auto"/>
        <w:jc w:val="both"/>
        <w:rPr>
          <w:rFonts w:ascii="Tahoma" w:hAnsi="Tahoma" w:cs="Tahoma"/>
          <w:sz w:val="24"/>
          <w:szCs w:val="24"/>
        </w:rPr>
      </w:pPr>
    </w:p>
    <w:p w:rsidR="00181B59" w:rsidRDefault="00CE22D2" w:rsidP="009B4FDE">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546CA">
        <w:rPr>
          <w:rFonts w:ascii="Tahoma" w:hAnsi="Tahoma" w:cs="Tahoma"/>
          <w:sz w:val="24"/>
          <w:szCs w:val="24"/>
        </w:rPr>
        <w:t>5</w:t>
      </w:r>
      <w:r w:rsidR="008F4533">
        <w:rPr>
          <w:rFonts w:ascii="Tahoma" w:hAnsi="Tahoma" w:cs="Tahoma"/>
          <w:sz w:val="24"/>
          <w:szCs w:val="24"/>
        </w:rPr>
        <w:t>556</w:t>
      </w:r>
      <w:r w:rsidR="00E74C83">
        <w:rPr>
          <w:rFonts w:ascii="Tahoma" w:hAnsi="Tahoma" w:cs="Tahoma"/>
          <w:sz w:val="24"/>
          <w:szCs w:val="24"/>
        </w:rPr>
        <w:t>/1</w:t>
      </w:r>
      <w:r w:rsidR="00233EC4">
        <w:rPr>
          <w:rFonts w:ascii="Tahoma" w:hAnsi="Tahoma" w:cs="Tahoma"/>
          <w:sz w:val="24"/>
          <w:szCs w:val="24"/>
        </w:rPr>
        <w:t xml:space="preserve"> od </w:t>
      </w:r>
      <w:r w:rsidR="008F4533">
        <w:rPr>
          <w:rFonts w:ascii="Tahoma" w:hAnsi="Tahoma" w:cs="Tahoma"/>
          <w:sz w:val="24"/>
          <w:szCs w:val="24"/>
        </w:rPr>
        <w:t>23</w:t>
      </w:r>
      <w:r w:rsidR="00233EC4">
        <w:rPr>
          <w:rFonts w:ascii="Tahoma" w:hAnsi="Tahoma" w:cs="Tahoma"/>
          <w:sz w:val="24"/>
          <w:szCs w:val="24"/>
        </w:rPr>
        <w:t>.</w:t>
      </w:r>
      <w:r w:rsidR="00C546CA">
        <w:rPr>
          <w:rFonts w:ascii="Tahoma" w:hAnsi="Tahoma" w:cs="Tahoma"/>
          <w:sz w:val="24"/>
          <w:szCs w:val="24"/>
        </w:rPr>
        <w:t>09</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w:t>
      </w:r>
      <w:r w:rsidR="00C546CA">
        <w:rPr>
          <w:rFonts w:ascii="Tahoma" w:hAnsi="Tahoma" w:cs="Tahoma"/>
          <w:sz w:val="24"/>
          <w:szCs w:val="24"/>
        </w:rPr>
        <w:t xml:space="preserve">dana </w:t>
      </w:r>
      <w:r w:rsidR="00641E0A">
        <w:rPr>
          <w:rFonts w:ascii="Tahoma" w:hAnsi="Tahoma" w:cs="Tahoma"/>
          <w:sz w:val="24"/>
          <w:szCs w:val="24"/>
        </w:rPr>
        <w:t>19</w:t>
      </w:r>
      <w:r w:rsidR="00C546CA" w:rsidRPr="00C546CA">
        <w:rPr>
          <w:rFonts w:ascii="Tahoma" w:hAnsi="Tahoma" w:cs="Tahoma"/>
          <w:sz w:val="24"/>
          <w:szCs w:val="24"/>
        </w:rPr>
        <w:t>.09.2016.godine, Investiciono-razvojnom fondu Crne Gore A.D. dostavljena je žalba od strane NVO MANS broj br. 16/</w:t>
      </w:r>
      <w:r w:rsidR="00641E0A">
        <w:rPr>
          <w:rFonts w:ascii="Tahoma" w:hAnsi="Tahoma" w:cs="Tahoma"/>
          <w:sz w:val="24"/>
          <w:szCs w:val="24"/>
        </w:rPr>
        <w:t>97461</w:t>
      </w:r>
      <w:r w:rsidR="00C546CA" w:rsidRPr="00C546CA">
        <w:rPr>
          <w:rFonts w:ascii="Tahoma" w:hAnsi="Tahoma" w:cs="Tahoma"/>
          <w:sz w:val="24"/>
          <w:szCs w:val="24"/>
        </w:rPr>
        <w:t xml:space="preserve"> od </w:t>
      </w:r>
      <w:r w:rsidR="00641E0A">
        <w:rPr>
          <w:rFonts w:ascii="Tahoma" w:hAnsi="Tahoma" w:cs="Tahoma"/>
          <w:sz w:val="24"/>
          <w:szCs w:val="24"/>
        </w:rPr>
        <w:t>19</w:t>
      </w:r>
      <w:r w:rsidR="00C546CA" w:rsidRPr="00C546CA">
        <w:rPr>
          <w:rFonts w:ascii="Tahoma" w:hAnsi="Tahoma" w:cs="Tahoma"/>
          <w:sz w:val="24"/>
          <w:szCs w:val="24"/>
        </w:rPr>
        <w:t xml:space="preserve">.09.2016. godine, zbog navodne povrede pravila postupka, pogrešno i nepotpuno utvrđenog činjeničnog stanja i pogrešne primjene materijalnog prava na Rješenje </w:t>
      </w:r>
      <w:r w:rsidR="0038357D" w:rsidRPr="0038357D">
        <w:rPr>
          <w:rFonts w:ascii="Tahoma" w:hAnsi="Tahoma" w:cs="Tahoma"/>
          <w:sz w:val="24"/>
          <w:szCs w:val="24"/>
        </w:rPr>
        <w:t>br.05-17003-5101/1 od 30.08.2016.godine</w:t>
      </w:r>
      <w:r w:rsidR="00C546CA">
        <w:rPr>
          <w:rFonts w:ascii="Tahoma" w:hAnsi="Tahoma" w:cs="Tahoma"/>
          <w:sz w:val="24"/>
          <w:szCs w:val="24"/>
        </w:rPr>
        <w:t xml:space="preserve">. </w:t>
      </w:r>
      <w:r w:rsidR="00C546CA" w:rsidRPr="00C546CA">
        <w:rPr>
          <w:rFonts w:ascii="Tahoma" w:hAnsi="Tahoma" w:cs="Tahoma"/>
          <w:sz w:val="24"/>
          <w:szCs w:val="24"/>
        </w:rPr>
        <w:t>Uvidom u zahtjev MANS-a broj</w:t>
      </w:r>
      <w:r w:rsidR="00C546CA">
        <w:rPr>
          <w:rFonts w:ascii="Tahoma" w:hAnsi="Tahoma" w:cs="Tahoma"/>
          <w:sz w:val="24"/>
          <w:szCs w:val="24"/>
        </w:rPr>
        <w:t xml:space="preserve"> 16/</w:t>
      </w:r>
      <w:r w:rsidR="00EC1A66">
        <w:rPr>
          <w:rFonts w:ascii="Tahoma" w:hAnsi="Tahoma" w:cs="Tahoma"/>
          <w:sz w:val="24"/>
          <w:szCs w:val="24"/>
        </w:rPr>
        <w:t>97461</w:t>
      </w:r>
      <w:r w:rsidR="00C546CA">
        <w:rPr>
          <w:rFonts w:ascii="Tahoma" w:hAnsi="Tahoma" w:cs="Tahoma"/>
          <w:sz w:val="24"/>
          <w:szCs w:val="24"/>
        </w:rPr>
        <w:t xml:space="preserve"> od </w:t>
      </w:r>
      <w:r w:rsidR="00EC1A66">
        <w:rPr>
          <w:rFonts w:ascii="Tahoma" w:hAnsi="Tahoma" w:cs="Tahoma"/>
          <w:sz w:val="24"/>
          <w:szCs w:val="24"/>
        </w:rPr>
        <w:t>22</w:t>
      </w:r>
      <w:r w:rsidR="00C546CA">
        <w:rPr>
          <w:rFonts w:ascii="Tahoma" w:hAnsi="Tahoma" w:cs="Tahoma"/>
          <w:sz w:val="24"/>
          <w:szCs w:val="24"/>
        </w:rPr>
        <w:t>/0</w:t>
      </w:r>
      <w:r w:rsidR="00EC1A66">
        <w:rPr>
          <w:rFonts w:ascii="Tahoma" w:hAnsi="Tahoma" w:cs="Tahoma"/>
          <w:sz w:val="24"/>
          <w:szCs w:val="24"/>
        </w:rPr>
        <w:t>8</w:t>
      </w:r>
      <w:r w:rsidR="00C546CA">
        <w:rPr>
          <w:rFonts w:ascii="Tahoma" w:hAnsi="Tahoma" w:cs="Tahoma"/>
          <w:sz w:val="24"/>
          <w:szCs w:val="24"/>
        </w:rPr>
        <w:t>/2016.god  nailaze</w:t>
      </w:r>
      <w:r w:rsidR="00C546CA" w:rsidRPr="00C546CA">
        <w:rPr>
          <w:rFonts w:ascii="Tahoma" w:hAnsi="Tahoma" w:cs="Tahoma"/>
          <w:sz w:val="24"/>
          <w:szCs w:val="24"/>
        </w:rPr>
        <w:t xml:space="preserve"> na podatak da podnosilac zahtjeva traži analitičke kartice svih računa za period od </w:t>
      </w:r>
      <w:r w:rsidR="00EC1A66">
        <w:rPr>
          <w:rFonts w:ascii="Tahoma" w:hAnsi="Tahoma" w:cs="Tahoma"/>
          <w:sz w:val="24"/>
          <w:szCs w:val="24"/>
        </w:rPr>
        <w:t>08</w:t>
      </w:r>
      <w:r w:rsidR="00C546CA" w:rsidRPr="00C546CA">
        <w:rPr>
          <w:rFonts w:ascii="Tahoma" w:hAnsi="Tahoma" w:cs="Tahoma"/>
          <w:sz w:val="24"/>
          <w:szCs w:val="24"/>
        </w:rPr>
        <w:t xml:space="preserve">/08/2016. do </w:t>
      </w:r>
      <w:r w:rsidR="00EC1A66">
        <w:rPr>
          <w:rFonts w:ascii="Tahoma" w:hAnsi="Tahoma" w:cs="Tahoma"/>
          <w:sz w:val="24"/>
          <w:szCs w:val="24"/>
        </w:rPr>
        <w:t>14</w:t>
      </w:r>
      <w:r w:rsidR="00C546CA" w:rsidRPr="00C546CA">
        <w:rPr>
          <w:rFonts w:ascii="Tahoma" w:hAnsi="Tahoma" w:cs="Tahoma"/>
          <w:sz w:val="24"/>
          <w:szCs w:val="24"/>
        </w:rPr>
        <w:t xml:space="preserve">/08/2016. godine koje institucija ima u svom posjedu i koje je dužna objavljivati sedmodnevno ( u skladu sa članom 28 stav 3 Zakona o finansiranju političkih </w:t>
      </w:r>
      <w:r w:rsidR="00C546CA">
        <w:rPr>
          <w:rFonts w:ascii="Tahoma" w:hAnsi="Tahoma" w:cs="Tahoma"/>
          <w:sz w:val="24"/>
          <w:szCs w:val="24"/>
        </w:rPr>
        <w:t xml:space="preserve">subjekata i izbornih kampanja). </w:t>
      </w:r>
      <w:r w:rsidR="00C546CA" w:rsidRPr="00C546CA">
        <w:rPr>
          <w:rFonts w:ascii="Tahoma" w:hAnsi="Tahoma" w:cs="Tahoma"/>
          <w:sz w:val="24"/>
          <w:szCs w:val="24"/>
        </w:rPr>
        <w:t>U predmetnoj žalbi, za razliku od zahtjeva gdje se poziva na Zakon o finansiranju političkih subjekata i izbornih kampanja kao osnov dostavljanja i javne objave analitičkih kartica, MANS se poziva sada na druge propise i međunarodne akte.</w:t>
      </w:r>
      <w:r w:rsidR="009B4FDE" w:rsidRPr="009B4FDE">
        <w:t xml:space="preserve"> </w:t>
      </w:r>
      <w:r w:rsidR="009B4FDE" w:rsidRPr="009B4FDE">
        <w:rPr>
          <w:rFonts w:ascii="Tahoma" w:hAnsi="Tahoma" w:cs="Tahoma"/>
          <w:sz w:val="24"/>
          <w:szCs w:val="24"/>
        </w:rPr>
        <w:t xml:space="preserve">Uvidom u Zakon o finansiranju političkih subjekata i izbornih kampanja, a na koji se MANS </w:t>
      </w:r>
      <w:r w:rsidR="00F07356">
        <w:rPr>
          <w:rFonts w:ascii="Tahoma" w:hAnsi="Tahoma" w:cs="Tahoma"/>
          <w:sz w:val="24"/>
          <w:szCs w:val="24"/>
        </w:rPr>
        <w:t>poziva u svom zahtjevu broj 16/</w:t>
      </w:r>
      <w:r w:rsidR="00780270">
        <w:rPr>
          <w:rFonts w:ascii="Tahoma" w:hAnsi="Tahoma" w:cs="Tahoma"/>
          <w:sz w:val="24"/>
          <w:szCs w:val="24"/>
        </w:rPr>
        <w:t>97461</w:t>
      </w:r>
      <w:r w:rsidR="009B4FDE" w:rsidRPr="009B4FDE">
        <w:rPr>
          <w:rFonts w:ascii="Tahoma" w:hAnsi="Tahoma" w:cs="Tahoma"/>
          <w:sz w:val="24"/>
          <w:szCs w:val="24"/>
        </w:rPr>
        <w:t>, nedvosmisleno se vidi da IRF CG A.D. , a u skladu sa članom 5 tog Zakona nije budžetska jedinica i to kako na nivou Države, tako i na niv</w:t>
      </w:r>
      <w:r w:rsidR="002D56B6">
        <w:rPr>
          <w:rFonts w:ascii="Tahoma" w:hAnsi="Tahoma" w:cs="Tahoma"/>
          <w:sz w:val="24"/>
          <w:szCs w:val="24"/>
        </w:rPr>
        <w:t>ou lokalne samouprave, a šta su</w:t>
      </w:r>
      <w:r w:rsidR="009B4FDE" w:rsidRPr="009B4FDE">
        <w:rPr>
          <w:rFonts w:ascii="Tahoma" w:hAnsi="Tahoma" w:cs="Tahoma"/>
          <w:sz w:val="24"/>
          <w:szCs w:val="24"/>
        </w:rPr>
        <w:t xml:space="preserve"> u pobijanom</w:t>
      </w:r>
      <w:r w:rsidR="002E16FA">
        <w:rPr>
          <w:rFonts w:ascii="Tahoma" w:hAnsi="Tahoma" w:cs="Tahoma"/>
          <w:sz w:val="24"/>
          <w:szCs w:val="24"/>
        </w:rPr>
        <w:t xml:space="preserve"> rješenju i naveli-obrazložili. </w:t>
      </w:r>
      <w:r w:rsidR="0054090C">
        <w:rPr>
          <w:rFonts w:ascii="Tahoma" w:hAnsi="Tahoma" w:cs="Tahoma"/>
          <w:sz w:val="24"/>
          <w:szCs w:val="24"/>
        </w:rPr>
        <w:t xml:space="preserve"> </w:t>
      </w:r>
      <w:r w:rsidR="009B4FDE" w:rsidRPr="009B4FDE">
        <w:rPr>
          <w:rFonts w:ascii="Tahoma" w:hAnsi="Tahoma" w:cs="Tahoma"/>
          <w:sz w:val="24"/>
          <w:szCs w:val="24"/>
        </w:rPr>
        <w:t xml:space="preserve">IRF CG A.D. </w:t>
      </w:r>
      <w:r w:rsidR="002E16FA">
        <w:rPr>
          <w:rFonts w:ascii="Tahoma" w:hAnsi="Tahoma" w:cs="Tahoma"/>
          <w:sz w:val="24"/>
          <w:szCs w:val="24"/>
        </w:rPr>
        <w:t>navodi u osporenom rješenju</w:t>
      </w:r>
      <w:r w:rsidR="009B4FDE" w:rsidRPr="009B4FDE">
        <w:rPr>
          <w:rFonts w:ascii="Tahoma" w:hAnsi="Tahoma" w:cs="Tahoma"/>
          <w:sz w:val="24"/>
          <w:szCs w:val="24"/>
        </w:rPr>
        <w:t xml:space="preserve"> izvore poslovanja Fonda, a koji nisu obuhvaćeni članom 5 Zakona o finansiranju političkih subjekata i izbornih kampanja. </w:t>
      </w:r>
      <w:r w:rsidR="00355BC8" w:rsidRPr="00355BC8">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691D95">
        <w:rPr>
          <w:rFonts w:ascii="Tahoma" w:hAnsi="Tahoma" w:cs="Tahoma"/>
          <w:sz w:val="24"/>
          <w:szCs w:val="24"/>
        </w:rPr>
        <w:t xml:space="preserve"> </w:t>
      </w:r>
      <w:r w:rsidR="009B4FDE" w:rsidRPr="009B4FDE">
        <w:rPr>
          <w:rFonts w:ascii="Tahoma" w:hAnsi="Tahoma" w:cs="Tahoma"/>
          <w:sz w:val="24"/>
          <w:szCs w:val="24"/>
        </w:rPr>
        <w:t>Ujedno, ukazao je podnosiocu žalbe da Zakonom o Budžetu Crne Gore za 2016.godinu nije predviđena stavka finansiranja IRF CG A.D. po bilo kom osnovu.</w:t>
      </w:r>
      <w:r w:rsidR="00181B59" w:rsidRPr="00181B59">
        <w:t xml:space="preserve"> </w:t>
      </w:r>
      <w:r w:rsidR="00181B59" w:rsidRPr="00181B59">
        <w:rPr>
          <w:rFonts w:ascii="Tahoma" w:hAnsi="Tahoma" w:cs="Tahoma"/>
          <w:sz w:val="24"/>
          <w:szCs w:val="24"/>
        </w:rPr>
        <w:t>Iz dijela žalbe koja</w:t>
      </w:r>
      <w:r w:rsidR="00181B59">
        <w:rPr>
          <w:rFonts w:ascii="Tahoma" w:hAnsi="Tahoma" w:cs="Tahoma"/>
          <w:sz w:val="24"/>
          <w:szCs w:val="24"/>
        </w:rPr>
        <w:t xml:space="preserve"> se odnosi na konstataciju žali</w:t>
      </w:r>
      <w:r w:rsidR="00181B59" w:rsidRPr="00181B59">
        <w:rPr>
          <w:rFonts w:ascii="Tahoma" w:hAnsi="Tahoma" w:cs="Tahoma"/>
          <w:sz w:val="24"/>
          <w:szCs w:val="24"/>
        </w:rPr>
        <w:t xml:space="preserve">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w:t>
      </w:r>
      <w:r w:rsidR="00181B59" w:rsidRPr="00181B59">
        <w:rPr>
          <w:rFonts w:ascii="Tahoma" w:hAnsi="Tahoma" w:cs="Tahoma"/>
          <w:sz w:val="24"/>
          <w:szCs w:val="24"/>
        </w:rPr>
        <w:lastRenderedPageBreak/>
        <w:t xml:space="preserve">dok članom 28 stav 3 se definiše da su budžetske potrošačke jedinice obveznici javnog objavljivanja analitičkih kartica. </w:t>
      </w:r>
      <w:r w:rsidR="006240C6" w:rsidRPr="006240C6">
        <w:rPr>
          <w:rFonts w:ascii="Tahoma" w:hAnsi="Tahoma" w:cs="Tahoma"/>
          <w:sz w:val="24"/>
          <w:szCs w:val="24"/>
        </w:rPr>
        <w:t>Pravno i faktički je „zanimljivija" konstatacija da IRF CG A.D. ima odredeni projekat sa Ministarstvom poljoprivrede i ruralnog razvoja. Ministarstvom ekonomije te da je to krunski dokaz da Fond koristi dio budžetskih sred</w:t>
      </w:r>
      <w:r w:rsidR="005110F3">
        <w:rPr>
          <w:rFonts w:ascii="Tahoma" w:hAnsi="Tahoma" w:cs="Tahoma"/>
          <w:sz w:val="24"/>
          <w:szCs w:val="24"/>
        </w:rPr>
        <w:t>stava u okviru svog poslovanja.</w:t>
      </w:r>
      <w:r w:rsidR="006240C6" w:rsidRPr="006240C6">
        <w:rPr>
          <w:rFonts w:ascii="Tahoma" w:hAnsi="Tahoma" w:cs="Tahoma"/>
          <w:sz w:val="24"/>
          <w:szCs w:val="24"/>
        </w:rPr>
        <w:t xml:space="preserve">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w:t>
      </w:r>
      <w:r w:rsidR="0096158C">
        <w:rPr>
          <w:rFonts w:ascii="Tahoma" w:hAnsi="Tahoma" w:cs="Tahoma"/>
          <w:sz w:val="24"/>
          <w:szCs w:val="24"/>
        </w:rPr>
        <w:t>U bitnom navode kada bi se</w:t>
      </w:r>
      <w:r w:rsidR="006240C6" w:rsidRPr="006240C6">
        <w:rPr>
          <w:rFonts w:ascii="Tahoma" w:hAnsi="Tahoma" w:cs="Tahoma"/>
          <w:sz w:val="24"/>
          <w:szCs w:val="24"/>
        </w:rPr>
        <w:t xml:space="preserve"> navedeni zakon tumači u ovom smjeru koji MANS pokušava da nametne, to bi značilo objavu najznačajnijih poslovnih informacija finansijskih institucija koje sarađuju sa Državom, i definitivno bi došlo do urušavanja poslovnog i ekonomskog ambijenta i ravnoteže u Crnoj Gori.</w:t>
      </w:r>
      <w:r w:rsidR="004A6A04" w:rsidRPr="004A6A04">
        <w:t xml:space="preserve"> </w:t>
      </w:r>
      <w:r w:rsidR="004A6A04" w:rsidRPr="004A6A04">
        <w:rPr>
          <w:rFonts w:ascii="Tahoma" w:hAnsi="Tahoma" w:cs="Tahoma"/>
          <w:sz w:val="24"/>
          <w:szCs w:val="24"/>
        </w:rPr>
        <w:t>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9E29F8">
        <w:rPr>
          <w:rFonts w:ascii="Tahoma" w:hAnsi="Tahoma" w:cs="Tahoma"/>
          <w:sz w:val="24"/>
          <w:szCs w:val="24"/>
        </w:rPr>
        <w:t>768</w:t>
      </w:r>
      <w:r w:rsidR="00E242BA">
        <w:rPr>
          <w:rFonts w:ascii="Tahoma" w:hAnsi="Tahoma" w:cs="Tahoma"/>
          <w:sz w:val="24"/>
          <w:szCs w:val="24"/>
        </w:rPr>
        <w:t>6</w:t>
      </w:r>
      <w:r w:rsidRPr="006A74A5">
        <w:rPr>
          <w:rFonts w:ascii="Tahoma" w:hAnsi="Tahoma" w:cs="Tahoma"/>
          <w:sz w:val="24"/>
          <w:szCs w:val="24"/>
        </w:rPr>
        <w:t>-</w:t>
      </w:r>
      <w:r w:rsidR="009E29F8">
        <w:rPr>
          <w:rFonts w:ascii="Tahoma" w:hAnsi="Tahoma" w:cs="Tahoma"/>
          <w:sz w:val="24"/>
          <w:szCs w:val="24"/>
        </w:rPr>
        <w:t>1</w:t>
      </w:r>
      <w:r w:rsidRPr="006A74A5">
        <w:rPr>
          <w:rFonts w:ascii="Tahoma" w:hAnsi="Tahoma" w:cs="Tahoma"/>
          <w:sz w:val="24"/>
          <w:szCs w:val="24"/>
        </w:rPr>
        <w:t xml:space="preserve">/16 od </w:t>
      </w:r>
      <w:r w:rsidR="009E29F8">
        <w:rPr>
          <w:rFonts w:ascii="Tahoma" w:hAnsi="Tahoma" w:cs="Tahoma"/>
          <w:sz w:val="24"/>
          <w:szCs w:val="24"/>
        </w:rPr>
        <w:t>08</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627DA2">
        <w:rPr>
          <w:rFonts w:ascii="Tahoma" w:hAnsi="Tahoma" w:cs="Tahoma"/>
          <w:sz w:val="24"/>
          <w:szCs w:val="24"/>
        </w:rPr>
        <w:t>97461</w:t>
      </w:r>
      <w:r w:rsidRPr="006A74A5">
        <w:rPr>
          <w:rFonts w:ascii="Tahoma" w:hAnsi="Tahoma" w:cs="Tahoma"/>
          <w:sz w:val="24"/>
          <w:szCs w:val="24"/>
        </w:rPr>
        <w:t xml:space="preserve"> od </w:t>
      </w:r>
      <w:r w:rsidR="00627DA2">
        <w:rPr>
          <w:rFonts w:ascii="Tahoma" w:hAnsi="Tahoma" w:cs="Tahoma"/>
          <w:sz w:val="24"/>
          <w:szCs w:val="24"/>
        </w:rPr>
        <w:t>22</w:t>
      </w:r>
      <w:r w:rsidRPr="006A74A5">
        <w:rPr>
          <w:rFonts w:ascii="Tahoma" w:hAnsi="Tahoma" w:cs="Tahoma"/>
          <w:sz w:val="24"/>
          <w:szCs w:val="24"/>
        </w:rPr>
        <w:t>.</w:t>
      </w:r>
      <w:r w:rsidR="00A40888">
        <w:rPr>
          <w:rFonts w:ascii="Tahoma" w:hAnsi="Tahoma" w:cs="Tahoma"/>
          <w:sz w:val="24"/>
          <w:szCs w:val="24"/>
        </w:rPr>
        <w:t>0</w:t>
      </w:r>
      <w:r w:rsidR="00627DA2">
        <w:rPr>
          <w:rFonts w:ascii="Tahoma" w:hAnsi="Tahoma" w:cs="Tahoma"/>
          <w:sz w:val="24"/>
          <w:szCs w:val="24"/>
        </w:rPr>
        <w:t>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A40888">
        <w:rPr>
          <w:rFonts w:ascii="Tahoma" w:hAnsi="Tahoma" w:cs="Tahoma"/>
          <w:sz w:val="24"/>
          <w:szCs w:val="24"/>
        </w:rPr>
        <w:t>7511/</w:t>
      </w:r>
      <w:r w:rsidR="00D50AEB">
        <w:rPr>
          <w:rFonts w:ascii="Tahoma" w:hAnsi="Tahoma" w:cs="Tahoma"/>
          <w:sz w:val="24"/>
          <w:szCs w:val="24"/>
        </w:rPr>
        <w:t>7</w:t>
      </w:r>
      <w:r w:rsidRPr="006A74A5">
        <w:rPr>
          <w:rFonts w:ascii="Tahoma" w:hAnsi="Tahoma" w:cs="Tahoma"/>
          <w:sz w:val="24"/>
          <w:szCs w:val="24"/>
        </w:rPr>
        <w:t xml:space="preserve"> od </w:t>
      </w:r>
      <w:r w:rsidR="00A40888">
        <w:rPr>
          <w:rFonts w:ascii="Tahoma" w:hAnsi="Tahoma" w:cs="Tahoma"/>
          <w:sz w:val="24"/>
          <w:szCs w:val="24"/>
        </w:rPr>
        <w:t>16</w:t>
      </w:r>
      <w:r w:rsidRPr="006A74A5">
        <w:rPr>
          <w:rFonts w:ascii="Tahoma" w:hAnsi="Tahoma" w:cs="Tahoma"/>
          <w:sz w:val="24"/>
          <w:szCs w:val="24"/>
        </w:rPr>
        <w:t>.</w:t>
      </w:r>
      <w:r w:rsidR="00A40888">
        <w:rPr>
          <w:rFonts w:ascii="Tahoma" w:hAnsi="Tahoma" w:cs="Tahoma"/>
          <w:sz w:val="24"/>
          <w:szCs w:val="24"/>
        </w:rPr>
        <w:t>12</w:t>
      </w:r>
      <w:r w:rsidRPr="006A74A5">
        <w:rPr>
          <w:rFonts w:ascii="Tahoma" w:hAnsi="Tahoma" w:cs="Tahoma"/>
          <w:sz w:val="24"/>
          <w:szCs w:val="24"/>
        </w:rPr>
        <w:t>.201</w:t>
      </w:r>
      <w:r w:rsidR="00A40888">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330F1E" w:rsidRPr="00330F1E">
        <w:rPr>
          <w:rFonts w:ascii="Tahoma" w:hAnsi="Tahoma" w:cs="Tahoma"/>
          <w:sz w:val="24"/>
          <w:szCs w:val="24"/>
          <w:lang w:val="sr-Latn-CS"/>
        </w:rPr>
        <w:t xml:space="preserve">br.05-17003-5101/1 od 30.08.2016.godine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w:t>
      </w:r>
      <w:r w:rsidR="008C0BD6" w:rsidRPr="008C0BD6">
        <w:rPr>
          <w:rFonts w:ascii="Tahoma" w:hAnsi="Tahoma" w:cs="Tahoma"/>
          <w:sz w:val="24"/>
          <w:szCs w:val="24"/>
          <w:lang w:val="sr-Latn-CS"/>
        </w:rPr>
        <w:lastRenderedPageBreak/>
        <w:t>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w:t>
      </w:r>
      <w:r w:rsidR="00C9250A">
        <w:rPr>
          <w:rFonts w:ascii="Tahoma" w:hAnsi="Tahoma" w:cs="Tahoma"/>
          <w:sz w:val="24"/>
          <w:szCs w:val="24"/>
          <w:lang w:val="sr-Latn-CS"/>
        </w:rPr>
        <w:t>11</w:t>
      </w:r>
      <w:r w:rsidR="008C0BD6">
        <w:rPr>
          <w:rFonts w:ascii="Tahoma" w:hAnsi="Tahoma" w:cs="Tahoma"/>
          <w:sz w:val="24"/>
          <w:szCs w:val="24"/>
          <w:lang w:val="sr-Latn-CS"/>
        </w:rPr>
        <w:t xml:space="preserve"> </w:t>
      </w:r>
      <w:r w:rsidR="00C9250A">
        <w:rPr>
          <w:rFonts w:ascii="Tahoma" w:hAnsi="Tahoma" w:cs="Tahoma"/>
          <w:sz w:val="24"/>
          <w:szCs w:val="24"/>
          <w:lang w:val="sr-Latn-CS"/>
        </w:rPr>
        <w:t xml:space="preserve"> Zakona o Investiciono razvojnom fondu  Crne Gore </w:t>
      </w:r>
      <w:r w:rsidR="008C0BD6">
        <w:rPr>
          <w:rFonts w:ascii="Tahoma" w:hAnsi="Tahoma" w:cs="Tahoma"/>
          <w:sz w:val="24"/>
          <w:szCs w:val="24"/>
          <w:lang w:val="sr-Latn-CS"/>
        </w:rPr>
        <w:t xml:space="preserve">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w:t>
      </w:r>
      <w:r w:rsidR="00C9250A" w:rsidRPr="00C9250A">
        <w:rPr>
          <w:rFonts w:ascii="Tahoma" w:hAnsi="Tahoma" w:cs="Tahoma"/>
          <w:sz w:val="24"/>
          <w:szCs w:val="24"/>
          <w:lang w:val="sr-Latn-CS"/>
        </w:rPr>
        <w:t xml:space="preserve">Zakona o Investiciono razvojnom fondu  Crne Gore </w:t>
      </w:r>
      <w:r w:rsidR="00AB494F">
        <w:rPr>
          <w:rFonts w:ascii="Tahoma" w:hAnsi="Tahoma" w:cs="Tahoma"/>
          <w:sz w:val="24"/>
          <w:szCs w:val="24"/>
          <w:lang w:val="sr-Latn-CS"/>
        </w:rPr>
        <w:t xml:space="preserve">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w:t>
      </w:r>
      <w:r w:rsidR="00DA5F1C" w:rsidRPr="00DA5F1C">
        <w:rPr>
          <w:rFonts w:ascii="Tahoma" w:hAnsi="Tahoma" w:cs="Tahoma"/>
          <w:sz w:val="24"/>
          <w:szCs w:val="24"/>
          <w:lang w:val="sr-Latn-CS"/>
        </w:rPr>
        <w:t xml:space="preserve">dostavljenje </w:t>
      </w:r>
      <w:r w:rsidR="00C85036">
        <w:rPr>
          <w:rFonts w:ascii="Tahoma" w:hAnsi="Tahoma" w:cs="Tahoma"/>
          <w:sz w:val="24"/>
          <w:szCs w:val="24"/>
          <w:lang w:val="sr-Latn-CS"/>
        </w:rPr>
        <w:t>kartice</w:t>
      </w:r>
      <w:r w:rsidR="00891F07" w:rsidRPr="00D87EC7">
        <w:rPr>
          <w:rFonts w:ascii="Tahoma" w:hAnsi="Tahoma" w:cs="Tahoma"/>
          <w:sz w:val="24"/>
          <w:szCs w:val="24"/>
        </w:rPr>
        <w:t>.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 xml:space="preserve">shodno članu 17 stav 2 Zakona o slobodnom pristupu informacijama, iz razloga što se radi o </w:t>
      </w:r>
      <w:r w:rsidR="00891F07" w:rsidRPr="00D87EC7">
        <w:rPr>
          <w:rFonts w:ascii="Tahoma" w:hAnsi="Tahoma" w:cs="Tahoma"/>
          <w:sz w:val="24"/>
          <w:szCs w:val="24"/>
        </w:rPr>
        <w:lastRenderedPageBreak/>
        <w:t>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6B5D9B">
        <w:rPr>
          <w:rFonts w:ascii="Tahoma" w:hAnsi="Tahoma" w:cs="Tahoma"/>
          <w:sz w:val="24"/>
          <w:szCs w:val="24"/>
        </w:rPr>
        <w:t xml:space="preserve">, kao i karticu konta za period od </w:t>
      </w:r>
      <w:r w:rsidR="008E517E">
        <w:rPr>
          <w:rFonts w:ascii="Tahoma" w:hAnsi="Tahoma" w:cs="Tahoma"/>
          <w:sz w:val="24"/>
          <w:szCs w:val="24"/>
        </w:rPr>
        <w:t>08</w:t>
      </w:r>
      <w:r w:rsidR="006B5D9B">
        <w:rPr>
          <w:rFonts w:ascii="Tahoma" w:hAnsi="Tahoma" w:cs="Tahoma"/>
          <w:sz w:val="24"/>
          <w:szCs w:val="24"/>
        </w:rPr>
        <w:t>.</w:t>
      </w:r>
      <w:r w:rsidR="00DA5F1C">
        <w:rPr>
          <w:rFonts w:ascii="Tahoma" w:hAnsi="Tahoma" w:cs="Tahoma"/>
          <w:sz w:val="24"/>
          <w:szCs w:val="24"/>
        </w:rPr>
        <w:t>08</w:t>
      </w:r>
      <w:r w:rsidR="006B5D9B">
        <w:rPr>
          <w:rFonts w:ascii="Tahoma" w:hAnsi="Tahoma" w:cs="Tahoma"/>
          <w:sz w:val="24"/>
          <w:szCs w:val="24"/>
        </w:rPr>
        <w:t xml:space="preserve">.2016.do </w:t>
      </w:r>
      <w:r w:rsidR="008E517E">
        <w:rPr>
          <w:rFonts w:ascii="Tahoma" w:hAnsi="Tahoma" w:cs="Tahoma"/>
          <w:sz w:val="24"/>
          <w:szCs w:val="24"/>
        </w:rPr>
        <w:t>14</w:t>
      </w:r>
      <w:r w:rsidR="006B5D9B">
        <w:rPr>
          <w:rFonts w:ascii="Tahoma" w:hAnsi="Tahoma" w:cs="Tahoma"/>
          <w:sz w:val="24"/>
          <w:szCs w:val="24"/>
        </w:rPr>
        <w:t>.</w:t>
      </w:r>
      <w:r w:rsidR="00DA5F1C">
        <w:rPr>
          <w:rFonts w:ascii="Tahoma" w:hAnsi="Tahoma" w:cs="Tahoma"/>
          <w:sz w:val="24"/>
          <w:szCs w:val="24"/>
        </w:rPr>
        <w:t>08</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DA5F1C" w:rsidRPr="00DA5F1C">
        <w:rPr>
          <w:rFonts w:ascii="Tahoma" w:hAnsi="Tahoma" w:cs="Tahoma"/>
          <w:sz w:val="24"/>
          <w:szCs w:val="24"/>
          <w:lang w:val="sr-Latn-CS"/>
        </w:rPr>
        <w:t>16/</w:t>
      </w:r>
      <w:r w:rsidR="007C5B0B">
        <w:rPr>
          <w:rFonts w:ascii="Tahoma" w:hAnsi="Tahoma" w:cs="Tahoma"/>
          <w:sz w:val="24"/>
          <w:szCs w:val="24"/>
          <w:lang w:val="sr-Latn-CS"/>
        </w:rPr>
        <w:t>97461</w:t>
      </w:r>
      <w:r w:rsidR="00DA5F1C" w:rsidRPr="00DA5F1C">
        <w:rPr>
          <w:rFonts w:ascii="Tahoma" w:hAnsi="Tahoma" w:cs="Tahoma"/>
          <w:sz w:val="24"/>
          <w:szCs w:val="24"/>
          <w:lang w:val="sr-Latn-CS"/>
        </w:rPr>
        <w:t xml:space="preserve"> od </w:t>
      </w:r>
      <w:r w:rsidR="007C5B0B">
        <w:rPr>
          <w:rFonts w:ascii="Tahoma" w:hAnsi="Tahoma" w:cs="Tahoma"/>
          <w:sz w:val="24"/>
          <w:szCs w:val="24"/>
          <w:lang w:val="sr-Latn-CS"/>
        </w:rPr>
        <w:t>22</w:t>
      </w:r>
      <w:r w:rsidR="00DA5F1C" w:rsidRPr="00DA5F1C">
        <w:rPr>
          <w:rFonts w:ascii="Tahoma" w:hAnsi="Tahoma" w:cs="Tahoma"/>
          <w:sz w:val="24"/>
          <w:szCs w:val="24"/>
          <w:lang w:val="sr-Latn-CS"/>
        </w:rPr>
        <w:t>.0</w:t>
      </w:r>
      <w:r w:rsidR="007C5B0B">
        <w:rPr>
          <w:rFonts w:ascii="Tahoma" w:hAnsi="Tahoma" w:cs="Tahoma"/>
          <w:sz w:val="24"/>
          <w:szCs w:val="24"/>
          <w:lang w:val="sr-Latn-CS"/>
        </w:rPr>
        <w:t>8</w:t>
      </w:r>
      <w:r w:rsidR="00DA5F1C" w:rsidRPr="00DA5F1C">
        <w:rPr>
          <w:rFonts w:ascii="Tahoma" w:hAnsi="Tahoma" w:cs="Tahoma"/>
          <w:sz w:val="24"/>
          <w:szCs w:val="24"/>
          <w:lang w:val="sr-Latn-CS"/>
        </w:rPr>
        <w:t>.2016.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5D203D">
        <w:rPr>
          <w:rFonts w:ascii="Tahoma" w:hAnsi="Tahoma" w:cs="Tahoma"/>
          <w:sz w:val="24"/>
          <w:szCs w:val="24"/>
          <w:lang w:val="sr-Latn-CS"/>
        </w:rPr>
        <w:t>08</w:t>
      </w:r>
      <w:r w:rsidR="006214C0">
        <w:rPr>
          <w:rFonts w:ascii="Tahoma" w:hAnsi="Tahoma" w:cs="Tahoma"/>
          <w:sz w:val="24"/>
          <w:szCs w:val="24"/>
          <w:lang w:val="sr-Latn-CS"/>
        </w:rPr>
        <w:t>.</w:t>
      </w:r>
      <w:r w:rsidR="00DA5F1C">
        <w:rPr>
          <w:rFonts w:ascii="Tahoma" w:hAnsi="Tahoma" w:cs="Tahoma"/>
          <w:sz w:val="24"/>
          <w:szCs w:val="24"/>
          <w:lang w:val="sr-Latn-CS"/>
        </w:rPr>
        <w:t>08</w:t>
      </w:r>
      <w:r w:rsidR="006214C0">
        <w:rPr>
          <w:rFonts w:ascii="Tahoma" w:hAnsi="Tahoma" w:cs="Tahoma"/>
          <w:sz w:val="24"/>
          <w:szCs w:val="24"/>
          <w:lang w:val="sr-Latn-CS"/>
        </w:rPr>
        <w:t xml:space="preserve">.2016.godine do </w:t>
      </w:r>
      <w:r w:rsidR="005D203D">
        <w:rPr>
          <w:rFonts w:ascii="Tahoma" w:hAnsi="Tahoma" w:cs="Tahoma"/>
          <w:sz w:val="24"/>
          <w:szCs w:val="24"/>
          <w:lang w:val="sr-Latn-CS"/>
        </w:rPr>
        <w:t>14</w:t>
      </w:r>
      <w:r w:rsidR="006214C0">
        <w:rPr>
          <w:rFonts w:ascii="Tahoma" w:hAnsi="Tahoma" w:cs="Tahoma"/>
          <w:sz w:val="24"/>
          <w:szCs w:val="24"/>
          <w:lang w:val="sr-Latn-CS"/>
        </w:rPr>
        <w:t>.</w:t>
      </w:r>
      <w:r w:rsidR="00DA5F1C">
        <w:rPr>
          <w:rFonts w:ascii="Tahoma" w:hAnsi="Tahoma" w:cs="Tahoma"/>
          <w:sz w:val="24"/>
          <w:szCs w:val="24"/>
          <w:lang w:val="sr-Latn-CS"/>
        </w:rPr>
        <w:t>08</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AE3A24">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43BEE">
        <w:rPr>
          <w:rFonts w:ascii="Tahoma" w:hAnsi="Tahoma" w:cs="Tahoma"/>
          <w:sz w:val="24"/>
          <w:szCs w:val="24"/>
        </w:rPr>
        <w:t>10</w:t>
      </w:r>
      <w:r>
        <w:rPr>
          <w:rFonts w:ascii="Tahoma" w:hAnsi="Tahoma" w:cs="Tahoma"/>
          <w:sz w:val="24"/>
          <w:szCs w:val="24"/>
        </w:rPr>
        <w:t xml:space="preserve"> EUR i to na ime kopiranja </w:t>
      </w:r>
      <w:r w:rsidR="00443BE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96E" w:rsidRDefault="0025796E" w:rsidP="004C7646">
      <w:pPr>
        <w:spacing w:after="0" w:line="240" w:lineRule="auto"/>
      </w:pPr>
      <w:r>
        <w:separator/>
      </w:r>
    </w:p>
  </w:endnote>
  <w:endnote w:type="continuationSeparator" w:id="0">
    <w:p w:rsidR="0025796E" w:rsidRDefault="0025796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5796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796E" w:rsidP="00EA2993">
    <w:pPr>
      <w:pStyle w:val="Footer"/>
      <w:rPr>
        <w:b/>
        <w:sz w:val="16"/>
        <w:szCs w:val="16"/>
      </w:rPr>
    </w:pPr>
  </w:p>
  <w:p w:rsidR="0090753B" w:rsidRPr="00E62A90" w:rsidRDefault="0025796E" w:rsidP="00E62A90">
    <w:pPr>
      <w:pStyle w:val="Footer"/>
      <w:shd w:val="clear" w:color="auto" w:fill="FF0000"/>
      <w:jc w:val="center"/>
      <w:rPr>
        <w:b/>
        <w:color w:val="FF0000"/>
        <w:sz w:val="2"/>
        <w:szCs w:val="2"/>
      </w:rPr>
    </w:pPr>
  </w:p>
  <w:p w:rsidR="0090753B" w:rsidRDefault="0025796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5796E" w:rsidP="00E03674">
    <w:pPr>
      <w:pStyle w:val="Footer"/>
      <w:jc w:val="center"/>
      <w:rPr>
        <w:sz w:val="16"/>
        <w:szCs w:val="16"/>
      </w:rPr>
    </w:pPr>
  </w:p>
  <w:p w:rsidR="0090753B" w:rsidRPr="002B6C39" w:rsidRDefault="0025796E">
    <w:pPr>
      <w:pStyle w:val="Footer"/>
    </w:pPr>
  </w:p>
  <w:p w:rsidR="0090753B" w:rsidRDefault="0025796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7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96E" w:rsidRDefault="0025796E" w:rsidP="004C7646">
      <w:pPr>
        <w:spacing w:after="0" w:line="240" w:lineRule="auto"/>
      </w:pPr>
      <w:r>
        <w:separator/>
      </w:r>
    </w:p>
  </w:footnote>
  <w:footnote w:type="continuationSeparator" w:id="0">
    <w:p w:rsidR="0025796E" w:rsidRDefault="0025796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79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79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579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92B"/>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1266"/>
    <w:rsid w:val="0006252C"/>
    <w:rsid w:val="000632EB"/>
    <w:rsid w:val="00064BAB"/>
    <w:rsid w:val="00066151"/>
    <w:rsid w:val="000667B2"/>
    <w:rsid w:val="00066A64"/>
    <w:rsid w:val="00066A97"/>
    <w:rsid w:val="00067B0F"/>
    <w:rsid w:val="00071638"/>
    <w:rsid w:val="00074BBA"/>
    <w:rsid w:val="0007566B"/>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555"/>
    <w:rsid w:val="000B1B48"/>
    <w:rsid w:val="000B3B71"/>
    <w:rsid w:val="000B711E"/>
    <w:rsid w:val="000B73F6"/>
    <w:rsid w:val="000B7E2F"/>
    <w:rsid w:val="000C2CB7"/>
    <w:rsid w:val="000C3D9B"/>
    <w:rsid w:val="000C4ED2"/>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0BFD"/>
    <w:rsid w:val="001415A0"/>
    <w:rsid w:val="001431B9"/>
    <w:rsid w:val="001456AD"/>
    <w:rsid w:val="00147346"/>
    <w:rsid w:val="00147BA1"/>
    <w:rsid w:val="001530C3"/>
    <w:rsid w:val="001549D6"/>
    <w:rsid w:val="001569CC"/>
    <w:rsid w:val="00156D06"/>
    <w:rsid w:val="001632CB"/>
    <w:rsid w:val="0016367C"/>
    <w:rsid w:val="0016432B"/>
    <w:rsid w:val="00165351"/>
    <w:rsid w:val="001715FD"/>
    <w:rsid w:val="00175405"/>
    <w:rsid w:val="001763DD"/>
    <w:rsid w:val="00177D79"/>
    <w:rsid w:val="00181B5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3FAC"/>
    <w:rsid w:val="001C64ED"/>
    <w:rsid w:val="001C6B8E"/>
    <w:rsid w:val="001D053D"/>
    <w:rsid w:val="001D17B9"/>
    <w:rsid w:val="001D33C4"/>
    <w:rsid w:val="001D5FE1"/>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986"/>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96E"/>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9726D"/>
    <w:rsid w:val="002A1A4B"/>
    <w:rsid w:val="002A648C"/>
    <w:rsid w:val="002A6DB1"/>
    <w:rsid w:val="002A7A54"/>
    <w:rsid w:val="002B04DA"/>
    <w:rsid w:val="002B43F7"/>
    <w:rsid w:val="002B50AA"/>
    <w:rsid w:val="002C3DA8"/>
    <w:rsid w:val="002C4B70"/>
    <w:rsid w:val="002C59DD"/>
    <w:rsid w:val="002D53F8"/>
    <w:rsid w:val="002D56B6"/>
    <w:rsid w:val="002D5D9A"/>
    <w:rsid w:val="002D610A"/>
    <w:rsid w:val="002D77BF"/>
    <w:rsid w:val="002E16FA"/>
    <w:rsid w:val="002E2A63"/>
    <w:rsid w:val="002E3881"/>
    <w:rsid w:val="002E5269"/>
    <w:rsid w:val="002F0E48"/>
    <w:rsid w:val="002F1B8C"/>
    <w:rsid w:val="002F21C4"/>
    <w:rsid w:val="002F468E"/>
    <w:rsid w:val="002F625E"/>
    <w:rsid w:val="002F6B2B"/>
    <w:rsid w:val="002F70BF"/>
    <w:rsid w:val="002F762F"/>
    <w:rsid w:val="00301987"/>
    <w:rsid w:val="00301D54"/>
    <w:rsid w:val="003024C2"/>
    <w:rsid w:val="0030268B"/>
    <w:rsid w:val="00304AA6"/>
    <w:rsid w:val="00306A70"/>
    <w:rsid w:val="00307848"/>
    <w:rsid w:val="00307F82"/>
    <w:rsid w:val="0031108A"/>
    <w:rsid w:val="0031479A"/>
    <w:rsid w:val="003209C7"/>
    <w:rsid w:val="00320CE2"/>
    <w:rsid w:val="0032192B"/>
    <w:rsid w:val="00322B97"/>
    <w:rsid w:val="00325D33"/>
    <w:rsid w:val="00330F1E"/>
    <w:rsid w:val="00333F67"/>
    <w:rsid w:val="0033589B"/>
    <w:rsid w:val="00335A94"/>
    <w:rsid w:val="0034017B"/>
    <w:rsid w:val="003409C7"/>
    <w:rsid w:val="0034268C"/>
    <w:rsid w:val="003443E8"/>
    <w:rsid w:val="00352381"/>
    <w:rsid w:val="00353F42"/>
    <w:rsid w:val="00354503"/>
    <w:rsid w:val="00355BC8"/>
    <w:rsid w:val="00355F5F"/>
    <w:rsid w:val="00364F4B"/>
    <w:rsid w:val="003652C5"/>
    <w:rsid w:val="00365DE4"/>
    <w:rsid w:val="00367A05"/>
    <w:rsid w:val="003721C4"/>
    <w:rsid w:val="0037705E"/>
    <w:rsid w:val="00377C15"/>
    <w:rsid w:val="00377F37"/>
    <w:rsid w:val="0038357D"/>
    <w:rsid w:val="003839DB"/>
    <w:rsid w:val="00383F64"/>
    <w:rsid w:val="00391058"/>
    <w:rsid w:val="0039125B"/>
    <w:rsid w:val="00391432"/>
    <w:rsid w:val="00393230"/>
    <w:rsid w:val="003945C6"/>
    <w:rsid w:val="003972D4"/>
    <w:rsid w:val="003A0210"/>
    <w:rsid w:val="003A0A17"/>
    <w:rsid w:val="003A2C4D"/>
    <w:rsid w:val="003A3A35"/>
    <w:rsid w:val="003A432C"/>
    <w:rsid w:val="003A4BB6"/>
    <w:rsid w:val="003A50E9"/>
    <w:rsid w:val="003A5F29"/>
    <w:rsid w:val="003A6AEB"/>
    <w:rsid w:val="003B6FF0"/>
    <w:rsid w:val="003C195F"/>
    <w:rsid w:val="003C3119"/>
    <w:rsid w:val="003C4753"/>
    <w:rsid w:val="003D20C8"/>
    <w:rsid w:val="003D260E"/>
    <w:rsid w:val="003D2792"/>
    <w:rsid w:val="003D3E27"/>
    <w:rsid w:val="003D4B5F"/>
    <w:rsid w:val="003D7C0C"/>
    <w:rsid w:val="003E0C3C"/>
    <w:rsid w:val="003E1B95"/>
    <w:rsid w:val="003E21F2"/>
    <w:rsid w:val="003E616C"/>
    <w:rsid w:val="003E7932"/>
    <w:rsid w:val="003E7B7F"/>
    <w:rsid w:val="003F28D7"/>
    <w:rsid w:val="003F320D"/>
    <w:rsid w:val="003F4775"/>
    <w:rsid w:val="003F5F8D"/>
    <w:rsid w:val="003F77CE"/>
    <w:rsid w:val="00401B4F"/>
    <w:rsid w:val="00401C70"/>
    <w:rsid w:val="00406BE7"/>
    <w:rsid w:val="00407BF2"/>
    <w:rsid w:val="004105BB"/>
    <w:rsid w:val="00411BFC"/>
    <w:rsid w:val="004132FC"/>
    <w:rsid w:val="00414828"/>
    <w:rsid w:val="00414839"/>
    <w:rsid w:val="00415AA5"/>
    <w:rsid w:val="00417869"/>
    <w:rsid w:val="00417D9E"/>
    <w:rsid w:val="00422A17"/>
    <w:rsid w:val="00422CB9"/>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BEE"/>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2ECF"/>
    <w:rsid w:val="00483C24"/>
    <w:rsid w:val="004846EC"/>
    <w:rsid w:val="004905FE"/>
    <w:rsid w:val="004919F0"/>
    <w:rsid w:val="0049468C"/>
    <w:rsid w:val="004956D1"/>
    <w:rsid w:val="004A20A6"/>
    <w:rsid w:val="004A46FF"/>
    <w:rsid w:val="004A6A04"/>
    <w:rsid w:val="004A763E"/>
    <w:rsid w:val="004B6DEC"/>
    <w:rsid w:val="004B7910"/>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5BDA"/>
    <w:rsid w:val="005103CA"/>
    <w:rsid w:val="005110F3"/>
    <w:rsid w:val="00511358"/>
    <w:rsid w:val="005161B3"/>
    <w:rsid w:val="00516FE0"/>
    <w:rsid w:val="00517F29"/>
    <w:rsid w:val="00525BB5"/>
    <w:rsid w:val="00526496"/>
    <w:rsid w:val="00527857"/>
    <w:rsid w:val="00530E36"/>
    <w:rsid w:val="00533D00"/>
    <w:rsid w:val="00535543"/>
    <w:rsid w:val="0054090C"/>
    <w:rsid w:val="005419C3"/>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8C6"/>
    <w:rsid w:val="005A4B03"/>
    <w:rsid w:val="005A4D26"/>
    <w:rsid w:val="005A6484"/>
    <w:rsid w:val="005A7719"/>
    <w:rsid w:val="005A7F9F"/>
    <w:rsid w:val="005B387E"/>
    <w:rsid w:val="005B606B"/>
    <w:rsid w:val="005B62B3"/>
    <w:rsid w:val="005C0E58"/>
    <w:rsid w:val="005C3FF8"/>
    <w:rsid w:val="005C44D4"/>
    <w:rsid w:val="005C4EDA"/>
    <w:rsid w:val="005C7552"/>
    <w:rsid w:val="005D0DB9"/>
    <w:rsid w:val="005D1247"/>
    <w:rsid w:val="005D143F"/>
    <w:rsid w:val="005D1A4D"/>
    <w:rsid w:val="005D1D69"/>
    <w:rsid w:val="005D203D"/>
    <w:rsid w:val="005D2199"/>
    <w:rsid w:val="005D21B3"/>
    <w:rsid w:val="005D2F91"/>
    <w:rsid w:val="005D39C4"/>
    <w:rsid w:val="005D3A7B"/>
    <w:rsid w:val="005D5375"/>
    <w:rsid w:val="005D636E"/>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6FF"/>
    <w:rsid w:val="00605996"/>
    <w:rsid w:val="006125D7"/>
    <w:rsid w:val="0061563B"/>
    <w:rsid w:val="00616793"/>
    <w:rsid w:val="00616F76"/>
    <w:rsid w:val="00617B5B"/>
    <w:rsid w:val="0062035D"/>
    <w:rsid w:val="006214C0"/>
    <w:rsid w:val="00623C50"/>
    <w:rsid w:val="00623C87"/>
    <w:rsid w:val="006240C6"/>
    <w:rsid w:val="006250B1"/>
    <w:rsid w:val="00625CCD"/>
    <w:rsid w:val="00626ABB"/>
    <w:rsid w:val="00627DA2"/>
    <w:rsid w:val="0063168B"/>
    <w:rsid w:val="0063211A"/>
    <w:rsid w:val="00632B1C"/>
    <w:rsid w:val="00633FA1"/>
    <w:rsid w:val="006372DE"/>
    <w:rsid w:val="00641171"/>
    <w:rsid w:val="00641E0A"/>
    <w:rsid w:val="006466EB"/>
    <w:rsid w:val="006469B7"/>
    <w:rsid w:val="00647654"/>
    <w:rsid w:val="0065356C"/>
    <w:rsid w:val="00655D58"/>
    <w:rsid w:val="00656F10"/>
    <w:rsid w:val="00663242"/>
    <w:rsid w:val="006632ED"/>
    <w:rsid w:val="00663CEB"/>
    <w:rsid w:val="00664DA3"/>
    <w:rsid w:val="00666358"/>
    <w:rsid w:val="0066674A"/>
    <w:rsid w:val="006716A2"/>
    <w:rsid w:val="00671978"/>
    <w:rsid w:val="00673F96"/>
    <w:rsid w:val="00674736"/>
    <w:rsid w:val="006766FA"/>
    <w:rsid w:val="006775DC"/>
    <w:rsid w:val="00680405"/>
    <w:rsid w:val="006813CB"/>
    <w:rsid w:val="00681FF7"/>
    <w:rsid w:val="00682313"/>
    <w:rsid w:val="00682969"/>
    <w:rsid w:val="0068314E"/>
    <w:rsid w:val="006837DC"/>
    <w:rsid w:val="006856A4"/>
    <w:rsid w:val="0068795D"/>
    <w:rsid w:val="00691D95"/>
    <w:rsid w:val="00692B74"/>
    <w:rsid w:val="006935A9"/>
    <w:rsid w:val="0069425F"/>
    <w:rsid w:val="00697277"/>
    <w:rsid w:val="006A2060"/>
    <w:rsid w:val="006A4330"/>
    <w:rsid w:val="006A5DE1"/>
    <w:rsid w:val="006A63F5"/>
    <w:rsid w:val="006A699F"/>
    <w:rsid w:val="006A74A5"/>
    <w:rsid w:val="006B0547"/>
    <w:rsid w:val="006B40D1"/>
    <w:rsid w:val="006B40F9"/>
    <w:rsid w:val="006B5B0A"/>
    <w:rsid w:val="006B5D9B"/>
    <w:rsid w:val="006B6FEC"/>
    <w:rsid w:val="006C205B"/>
    <w:rsid w:val="006C2398"/>
    <w:rsid w:val="006C5ED6"/>
    <w:rsid w:val="006D1981"/>
    <w:rsid w:val="006D3061"/>
    <w:rsid w:val="006D4BF8"/>
    <w:rsid w:val="006D63DC"/>
    <w:rsid w:val="006D6702"/>
    <w:rsid w:val="006D7FE0"/>
    <w:rsid w:val="006E1D9B"/>
    <w:rsid w:val="006E2F18"/>
    <w:rsid w:val="006E4192"/>
    <w:rsid w:val="006F187D"/>
    <w:rsid w:val="006F20DE"/>
    <w:rsid w:val="006F34AA"/>
    <w:rsid w:val="006F5F75"/>
    <w:rsid w:val="006F6E7C"/>
    <w:rsid w:val="00700092"/>
    <w:rsid w:val="00703493"/>
    <w:rsid w:val="00704CEF"/>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2D79"/>
    <w:rsid w:val="00764AC4"/>
    <w:rsid w:val="00772F4B"/>
    <w:rsid w:val="00773524"/>
    <w:rsid w:val="007751BD"/>
    <w:rsid w:val="00775713"/>
    <w:rsid w:val="00780270"/>
    <w:rsid w:val="0078599C"/>
    <w:rsid w:val="00785AE6"/>
    <w:rsid w:val="00787A2C"/>
    <w:rsid w:val="00791852"/>
    <w:rsid w:val="00791B69"/>
    <w:rsid w:val="00791EC6"/>
    <w:rsid w:val="0079335F"/>
    <w:rsid w:val="0079388A"/>
    <w:rsid w:val="00793A76"/>
    <w:rsid w:val="007961FB"/>
    <w:rsid w:val="00797DB7"/>
    <w:rsid w:val="007A18E6"/>
    <w:rsid w:val="007A1ADF"/>
    <w:rsid w:val="007A24A0"/>
    <w:rsid w:val="007A462D"/>
    <w:rsid w:val="007A4EE0"/>
    <w:rsid w:val="007A5EFE"/>
    <w:rsid w:val="007A6C04"/>
    <w:rsid w:val="007A7FCC"/>
    <w:rsid w:val="007B2D4D"/>
    <w:rsid w:val="007B4202"/>
    <w:rsid w:val="007B5077"/>
    <w:rsid w:val="007B571B"/>
    <w:rsid w:val="007C3781"/>
    <w:rsid w:val="007C4CEC"/>
    <w:rsid w:val="007C5B0B"/>
    <w:rsid w:val="007C60F0"/>
    <w:rsid w:val="007C7604"/>
    <w:rsid w:val="007D0A74"/>
    <w:rsid w:val="007D1042"/>
    <w:rsid w:val="007D16B8"/>
    <w:rsid w:val="007D173E"/>
    <w:rsid w:val="007D4D60"/>
    <w:rsid w:val="007D779D"/>
    <w:rsid w:val="007D7B4F"/>
    <w:rsid w:val="007E1615"/>
    <w:rsid w:val="007E3E43"/>
    <w:rsid w:val="007F0791"/>
    <w:rsid w:val="007F3C7A"/>
    <w:rsid w:val="007F5308"/>
    <w:rsid w:val="007F64B2"/>
    <w:rsid w:val="007F70D3"/>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1F72"/>
    <w:rsid w:val="008B2221"/>
    <w:rsid w:val="008B2463"/>
    <w:rsid w:val="008B3159"/>
    <w:rsid w:val="008B3BF4"/>
    <w:rsid w:val="008B3CB7"/>
    <w:rsid w:val="008B3E6A"/>
    <w:rsid w:val="008B77A9"/>
    <w:rsid w:val="008B7D03"/>
    <w:rsid w:val="008C0BD6"/>
    <w:rsid w:val="008C3BC4"/>
    <w:rsid w:val="008C63F6"/>
    <w:rsid w:val="008C7D91"/>
    <w:rsid w:val="008D03D2"/>
    <w:rsid w:val="008D05A9"/>
    <w:rsid w:val="008D09DC"/>
    <w:rsid w:val="008D23A6"/>
    <w:rsid w:val="008D3B41"/>
    <w:rsid w:val="008D545D"/>
    <w:rsid w:val="008E0357"/>
    <w:rsid w:val="008E113B"/>
    <w:rsid w:val="008E161A"/>
    <w:rsid w:val="008E187A"/>
    <w:rsid w:val="008E48F9"/>
    <w:rsid w:val="008E517E"/>
    <w:rsid w:val="008E56BF"/>
    <w:rsid w:val="008F1F4B"/>
    <w:rsid w:val="008F4533"/>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1947"/>
    <w:rsid w:val="00932317"/>
    <w:rsid w:val="009332E7"/>
    <w:rsid w:val="009340B2"/>
    <w:rsid w:val="00934E5F"/>
    <w:rsid w:val="0093551F"/>
    <w:rsid w:val="009407CA"/>
    <w:rsid w:val="00942A6B"/>
    <w:rsid w:val="00942BBD"/>
    <w:rsid w:val="009439A1"/>
    <w:rsid w:val="00943D8F"/>
    <w:rsid w:val="0094416F"/>
    <w:rsid w:val="00945EDA"/>
    <w:rsid w:val="00951F7F"/>
    <w:rsid w:val="009569D5"/>
    <w:rsid w:val="00956FF9"/>
    <w:rsid w:val="00957FB7"/>
    <w:rsid w:val="0096011A"/>
    <w:rsid w:val="0096158C"/>
    <w:rsid w:val="009619E9"/>
    <w:rsid w:val="0096297E"/>
    <w:rsid w:val="00962AF3"/>
    <w:rsid w:val="0096399B"/>
    <w:rsid w:val="00963E8B"/>
    <w:rsid w:val="00964B7B"/>
    <w:rsid w:val="00964C52"/>
    <w:rsid w:val="00966700"/>
    <w:rsid w:val="00967428"/>
    <w:rsid w:val="00967A7A"/>
    <w:rsid w:val="009712B6"/>
    <w:rsid w:val="00971C45"/>
    <w:rsid w:val="00976EA7"/>
    <w:rsid w:val="0097799D"/>
    <w:rsid w:val="0098015E"/>
    <w:rsid w:val="00980354"/>
    <w:rsid w:val="00984BFE"/>
    <w:rsid w:val="00986DB8"/>
    <w:rsid w:val="00993AA9"/>
    <w:rsid w:val="00994425"/>
    <w:rsid w:val="00995034"/>
    <w:rsid w:val="009969FC"/>
    <w:rsid w:val="00996F9F"/>
    <w:rsid w:val="009A0E70"/>
    <w:rsid w:val="009A0F91"/>
    <w:rsid w:val="009A17CB"/>
    <w:rsid w:val="009A28B5"/>
    <w:rsid w:val="009A55A0"/>
    <w:rsid w:val="009B000D"/>
    <w:rsid w:val="009B0040"/>
    <w:rsid w:val="009B071D"/>
    <w:rsid w:val="009B301D"/>
    <w:rsid w:val="009B4FDE"/>
    <w:rsid w:val="009C17E0"/>
    <w:rsid w:val="009C18BB"/>
    <w:rsid w:val="009C1E1A"/>
    <w:rsid w:val="009C3A9E"/>
    <w:rsid w:val="009C6749"/>
    <w:rsid w:val="009D2A37"/>
    <w:rsid w:val="009D3135"/>
    <w:rsid w:val="009D5C73"/>
    <w:rsid w:val="009D772B"/>
    <w:rsid w:val="009E14E4"/>
    <w:rsid w:val="009E21AE"/>
    <w:rsid w:val="009E29F8"/>
    <w:rsid w:val="009E323D"/>
    <w:rsid w:val="009E4477"/>
    <w:rsid w:val="009E7C5C"/>
    <w:rsid w:val="009F0420"/>
    <w:rsid w:val="009F0951"/>
    <w:rsid w:val="009F3141"/>
    <w:rsid w:val="009F3849"/>
    <w:rsid w:val="009F6AC7"/>
    <w:rsid w:val="009F7AAC"/>
    <w:rsid w:val="00A013BB"/>
    <w:rsid w:val="00A03E80"/>
    <w:rsid w:val="00A03FB4"/>
    <w:rsid w:val="00A04DE3"/>
    <w:rsid w:val="00A07768"/>
    <w:rsid w:val="00A11D9F"/>
    <w:rsid w:val="00A12101"/>
    <w:rsid w:val="00A1690B"/>
    <w:rsid w:val="00A217E7"/>
    <w:rsid w:val="00A22C3D"/>
    <w:rsid w:val="00A22F21"/>
    <w:rsid w:val="00A2594D"/>
    <w:rsid w:val="00A36F46"/>
    <w:rsid w:val="00A40695"/>
    <w:rsid w:val="00A40888"/>
    <w:rsid w:val="00A40E33"/>
    <w:rsid w:val="00A413CF"/>
    <w:rsid w:val="00A41E43"/>
    <w:rsid w:val="00A430B9"/>
    <w:rsid w:val="00A44361"/>
    <w:rsid w:val="00A472C3"/>
    <w:rsid w:val="00A474B6"/>
    <w:rsid w:val="00A5231F"/>
    <w:rsid w:val="00A54B5D"/>
    <w:rsid w:val="00A54CDA"/>
    <w:rsid w:val="00A55737"/>
    <w:rsid w:val="00A55C00"/>
    <w:rsid w:val="00A57C28"/>
    <w:rsid w:val="00A60950"/>
    <w:rsid w:val="00A61FD4"/>
    <w:rsid w:val="00A62C3B"/>
    <w:rsid w:val="00A64C64"/>
    <w:rsid w:val="00A651AC"/>
    <w:rsid w:val="00A657D8"/>
    <w:rsid w:val="00A67D26"/>
    <w:rsid w:val="00A703F0"/>
    <w:rsid w:val="00A70BCA"/>
    <w:rsid w:val="00A70FF4"/>
    <w:rsid w:val="00A7438C"/>
    <w:rsid w:val="00A75425"/>
    <w:rsid w:val="00A761ED"/>
    <w:rsid w:val="00A76E7F"/>
    <w:rsid w:val="00A80F45"/>
    <w:rsid w:val="00A82002"/>
    <w:rsid w:val="00A8279A"/>
    <w:rsid w:val="00A84476"/>
    <w:rsid w:val="00A84575"/>
    <w:rsid w:val="00A867C9"/>
    <w:rsid w:val="00A9063A"/>
    <w:rsid w:val="00A91D90"/>
    <w:rsid w:val="00A93201"/>
    <w:rsid w:val="00A960A6"/>
    <w:rsid w:val="00A96B09"/>
    <w:rsid w:val="00AA03BF"/>
    <w:rsid w:val="00AA3D7F"/>
    <w:rsid w:val="00AA401F"/>
    <w:rsid w:val="00AA4B35"/>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3A24"/>
    <w:rsid w:val="00AE54AB"/>
    <w:rsid w:val="00AF22AA"/>
    <w:rsid w:val="00AF2E0F"/>
    <w:rsid w:val="00AF4E76"/>
    <w:rsid w:val="00AF5169"/>
    <w:rsid w:val="00AF5C09"/>
    <w:rsid w:val="00AF7062"/>
    <w:rsid w:val="00B002D0"/>
    <w:rsid w:val="00B022B2"/>
    <w:rsid w:val="00B04987"/>
    <w:rsid w:val="00B053D0"/>
    <w:rsid w:val="00B07BBA"/>
    <w:rsid w:val="00B11ACA"/>
    <w:rsid w:val="00B1224F"/>
    <w:rsid w:val="00B147A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5BA5"/>
    <w:rsid w:val="00B46028"/>
    <w:rsid w:val="00B46063"/>
    <w:rsid w:val="00B50CFF"/>
    <w:rsid w:val="00B511BB"/>
    <w:rsid w:val="00B54766"/>
    <w:rsid w:val="00B575BB"/>
    <w:rsid w:val="00B618A0"/>
    <w:rsid w:val="00B61D1D"/>
    <w:rsid w:val="00B635C7"/>
    <w:rsid w:val="00B67E63"/>
    <w:rsid w:val="00B73AEF"/>
    <w:rsid w:val="00B748DF"/>
    <w:rsid w:val="00B77884"/>
    <w:rsid w:val="00B801D4"/>
    <w:rsid w:val="00B8115A"/>
    <w:rsid w:val="00B8183D"/>
    <w:rsid w:val="00B825FF"/>
    <w:rsid w:val="00B82D48"/>
    <w:rsid w:val="00B83D15"/>
    <w:rsid w:val="00B84C06"/>
    <w:rsid w:val="00B93A68"/>
    <w:rsid w:val="00B94A59"/>
    <w:rsid w:val="00BA0672"/>
    <w:rsid w:val="00BA1CDA"/>
    <w:rsid w:val="00BA4F95"/>
    <w:rsid w:val="00BA51CF"/>
    <w:rsid w:val="00BA6ED0"/>
    <w:rsid w:val="00BA6F1E"/>
    <w:rsid w:val="00BA7788"/>
    <w:rsid w:val="00BB1DC8"/>
    <w:rsid w:val="00BB1DE6"/>
    <w:rsid w:val="00BB249B"/>
    <w:rsid w:val="00BB6AF7"/>
    <w:rsid w:val="00BB7477"/>
    <w:rsid w:val="00BC1CA2"/>
    <w:rsid w:val="00BC48AF"/>
    <w:rsid w:val="00BC66A6"/>
    <w:rsid w:val="00BD05F3"/>
    <w:rsid w:val="00BD3157"/>
    <w:rsid w:val="00BE2071"/>
    <w:rsid w:val="00BE373D"/>
    <w:rsid w:val="00BE50E7"/>
    <w:rsid w:val="00BE65D5"/>
    <w:rsid w:val="00BF0C01"/>
    <w:rsid w:val="00BF1BE9"/>
    <w:rsid w:val="00BF2447"/>
    <w:rsid w:val="00BF46BD"/>
    <w:rsid w:val="00BF4E29"/>
    <w:rsid w:val="00C01F06"/>
    <w:rsid w:val="00C028CD"/>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2714"/>
    <w:rsid w:val="00C546CA"/>
    <w:rsid w:val="00C576F5"/>
    <w:rsid w:val="00C6286C"/>
    <w:rsid w:val="00C64117"/>
    <w:rsid w:val="00C64A27"/>
    <w:rsid w:val="00C6676D"/>
    <w:rsid w:val="00C7100A"/>
    <w:rsid w:val="00C71F18"/>
    <w:rsid w:val="00C77261"/>
    <w:rsid w:val="00C8070A"/>
    <w:rsid w:val="00C81B33"/>
    <w:rsid w:val="00C85036"/>
    <w:rsid w:val="00C851B4"/>
    <w:rsid w:val="00C85760"/>
    <w:rsid w:val="00C866D8"/>
    <w:rsid w:val="00C868C0"/>
    <w:rsid w:val="00C9250A"/>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477D"/>
    <w:rsid w:val="00D452F2"/>
    <w:rsid w:val="00D502CB"/>
    <w:rsid w:val="00D50AEB"/>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5F1C"/>
    <w:rsid w:val="00DA719C"/>
    <w:rsid w:val="00DB0293"/>
    <w:rsid w:val="00DB1F61"/>
    <w:rsid w:val="00DB3E90"/>
    <w:rsid w:val="00DB73E7"/>
    <w:rsid w:val="00DC09A0"/>
    <w:rsid w:val="00DC111B"/>
    <w:rsid w:val="00DC1F40"/>
    <w:rsid w:val="00DD52F3"/>
    <w:rsid w:val="00DD5AF4"/>
    <w:rsid w:val="00DD5E65"/>
    <w:rsid w:val="00DD67B2"/>
    <w:rsid w:val="00DD75E8"/>
    <w:rsid w:val="00DD7C1D"/>
    <w:rsid w:val="00DE0960"/>
    <w:rsid w:val="00DE0E77"/>
    <w:rsid w:val="00DE3BF7"/>
    <w:rsid w:val="00DE49C0"/>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2BA"/>
    <w:rsid w:val="00E24C34"/>
    <w:rsid w:val="00E24E34"/>
    <w:rsid w:val="00E260C7"/>
    <w:rsid w:val="00E3150F"/>
    <w:rsid w:val="00E3165A"/>
    <w:rsid w:val="00E33AFB"/>
    <w:rsid w:val="00E34BAD"/>
    <w:rsid w:val="00E45D0B"/>
    <w:rsid w:val="00E46A0F"/>
    <w:rsid w:val="00E51F6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4B29"/>
    <w:rsid w:val="00EB5223"/>
    <w:rsid w:val="00EB620A"/>
    <w:rsid w:val="00EB6528"/>
    <w:rsid w:val="00EB6710"/>
    <w:rsid w:val="00EC10CC"/>
    <w:rsid w:val="00EC1A66"/>
    <w:rsid w:val="00EC3148"/>
    <w:rsid w:val="00EC349F"/>
    <w:rsid w:val="00EC3EC6"/>
    <w:rsid w:val="00EC5026"/>
    <w:rsid w:val="00ED01D5"/>
    <w:rsid w:val="00ED3847"/>
    <w:rsid w:val="00EE6F7E"/>
    <w:rsid w:val="00EE72C5"/>
    <w:rsid w:val="00EF0150"/>
    <w:rsid w:val="00EF0299"/>
    <w:rsid w:val="00EF0AE7"/>
    <w:rsid w:val="00EF2F97"/>
    <w:rsid w:val="00EF6860"/>
    <w:rsid w:val="00F004ED"/>
    <w:rsid w:val="00F0150C"/>
    <w:rsid w:val="00F0226B"/>
    <w:rsid w:val="00F0233D"/>
    <w:rsid w:val="00F07356"/>
    <w:rsid w:val="00F1254F"/>
    <w:rsid w:val="00F1447F"/>
    <w:rsid w:val="00F14FDC"/>
    <w:rsid w:val="00F1687F"/>
    <w:rsid w:val="00F17C54"/>
    <w:rsid w:val="00F2079D"/>
    <w:rsid w:val="00F2169A"/>
    <w:rsid w:val="00F2372A"/>
    <w:rsid w:val="00F2477A"/>
    <w:rsid w:val="00F255A6"/>
    <w:rsid w:val="00F27814"/>
    <w:rsid w:val="00F313E1"/>
    <w:rsid w:val="00F31E78"/>
    <w:rsid w:val="00F3356D"/>
    <w:rsid w:val="00F351A0"/>
    <w:rsid w:val="00F35E1A"/>
    <w:rsid w:val="00F3677D"/>
    <w:rsid w:val="00F42844"/>
    <w:rsid w:val="00F47076"/>
    <w:rsid w:val="00F50323"/>
    <w:rsid w:val="00F513BA"/>
    <w:rsid w:val="00F52F9F"/>
    <w:rsid w:val="00F53892"/>
    <w:rsid w:val="00F55FF6"/>
    <w:rsid w:val="00F6033F"/>
    <w:rsid w:val="00F60AB9"/>
    <w:rsid w:val="00F66432"/>
    <w:rsid w:val="00F70575"/>
    <w:rsid w:val="00F71E82"/>
    <w:rsid w:val="00F74861"/>
    <w:rsid w:val="00F7628C"/>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3CB"/>
    <w:rsid w:val="00FC0D5F"/>
    <w:rsid w:val="00FC4C1E"/>
    <w:rsid w:val="00FC70E8"/>
    <w:rsid w:val="00FD044C"/>
    <w:rsid w:val="00FD3778"/>
    <w:rsid w:val="00FD4686"/>
    <w:rsid w:val="00FD6D0D"/>
    <w:rsid w:val="00FD6DB3"/>
    <w:rsid w:val="00FE1F86"/>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B0A48"/>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 w:type="character" w:customStyle="1" w:styleId="Bodytext95pt">
    <w:name w:val="Body text + 9.5 pt"/>
    <w:basedOn w:val="Bodytext"/>
    <w:rsid w:val="00061266"/>
    <w:rPr>
      <w:rFonts w:ascii="Trebuchet MS" w:eastAsia="Trebuchet MS" w:hAnsi="Trebuchet MS" w:cs="Trebuchet MS"/>
      <w:b w:val="0"/>
      <w:bCs w:val="0"/>
      <w:i w:val="0"/>
      <w:iCs w:val="0"/>
      <w:smallCaps w:val="0"/>
      <w:strike w:val="0"/>
      <w:spacing w:val="0"/>
      <w:sz w:val="19"/>
      <w:szCs w:val="19"/>
      <w:shd w:val="clear" w:color="auto" w:fill="FFFFFF"/>
    </w:rPr>
  </w:style>
  <w:style w:type="paragraph" w:customStyle="1" w:styleId="BodyText4">
    <w:name w:val="Body Text4"/>
    <w:basedOn w:val="Normal"/>
    <w:rsid w:val="00061266"/>
    <w:pPr>
      <w:shd w:val="clear" w:color="auto" w:fill="FFFFFF"/>
      <w:spacing w:after="0" w:line="0" w:lineRule="atLeas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5BFEE-F48D-4525-BEF4-73A50E40C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3640</Words>
  <Characters>20752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303</cp:revision>
  <cp:lastPrinted>2017-08-02T10:56:00Z</cp:lastPrinted>
  <dcterms:created xsi:type="dcterms:W3CDTF">2017-06-08T07:25:00Z</dcterms:created>
  <dcterms:modified xsi:type="dcterms:W3CDTF">2017-12-07T12:31:00Z</dcterms:modified>
</cp:coreProperties>
</file>