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8320AD">
        <w:rPr>
          <w:rFonts w:ascii="Tahoma" w:hAnsi="Tahoma" w:cs="Tahoma"/>
          <w:b/>
          <w:sz w:val="24"/>
          <w:szCs w:val="24"/>
        </w:rPr>
        <w:t>1426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8320AD">
        <w:rPr>
          <w:rFonts w:ascii="Tahoma" w:hAnsi="Tahoma" w:cs="Tahoma"/>
          <w:b/>
          <w:sz w:val="24"/>
          <w:szCs w:val="24"/>
        </w:rPr>
        <w:t>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8320AD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109842-109846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20AD">
        <w:rPr>
          <w:rFonts w:ascii="Tahoma" w:hAnsi="Tahoma" w:cs="Tahoma"/>
          <w:sz w:val="24"/>
          <w:szCs w:val="24"/>
          <w:lang w:val="sr-Latn-CS"/>
        </w:rPr>
        <w:t>24.03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320AD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0</w:t>
      </w:r>
      <w:r w:rsidR="008320AD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109842-109846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20AD">
        <w:rPr>
          <w:rFonts w:ascii="Tahoma" w:hAnsi="Tahoma" w:cs="Tahoma"/>
          <w:sz w:val="24"/>
          <w:szCs w:val="24"/>
          <w:lang w:val="sr-Latn-CS"/>
        </w:rPr>
        <w:t>01.03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320AD">
        <w:rPr>
          <w:rFonts w:ascii="Tahoma" w:hAnsi="Tahoma" w:cs="Tahoma"/>
          <w:sz w:val="24"/>
          <w:szCs w:val="24"/>
          <w:lang w:val="sr-Latn-CS"/>
        </w:rPr>
        <w:t>01.03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8320A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320AD" w:rsidRPr="008320AD">
        <w:rPr>
          <w:rFonts w:ascii="Tahoma" w:hAnsi="Tahoma" w:cs="Tahoma"/>
          <w:sz w:val="24"/>
          <w:szCs w:val="24"/>
        </w:rPr>
        <w:t>Ugovora koji je zaključen sa kompanijom "Euro-Asfalt" iz Sarajeva, o izgradnji tunela i rekonstrukciji puta Lubnice - Jezerine, vrijednosti ugovorenih radova oko 34,7 miliona eura. Javnog poziva koje je raspisano za izgradnju tunela i rekonstrukciju puta Lubnice-Jezerine, procijenjene vrijednosnti oko 34,7 miliona eura. odluke o izboru najpovoljnije ponude za izgradnju tunela i rekonstrukciju puta Lubnice-Jezerine, procijenjene vrijednosnti oko 34,7 miliona eura, a na osnovu koje je zaključen Ugovor o izvođenju radova sa kompanijom "Euro-Asfalt" iz Sarajeva. tenderske dokumentacije za izgradnju tunela i rekonstrukciju puta Lubnice-Jezerine, procijenjene vrijednosnti oko 34,7 miliona eura i prve stranice građevinskog dnevnika kompanije "Euro-Asfalt" iz Sarajeva za izvođenje radova na izgradnji tunela i rekonstrukciji puta Lubnice-Jezerine, procijenjene vrijednosnti oko 34,7 miliona eura</w:t>
      </w:r>
      <w:r w:rsidR="008320AD">
        <w:rPr>
          <w:rFonts w:ascii="Tahoma" w:hAnsi="Tahoma" w:cs="Tahoma"/>
          <w:sz w:val="24"/>
          <w:szCs w:val="24"/>
        </w:rPr>
        <w:t xml:space="preserve">.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 xml:space="preserve">Savjet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lastRenderedPageBreak/>
        <w:t>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F846E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8320AD">
        <w:rPr>
          <w:rFonts w:ascii="Tahoma" w:hAnsi="Tahoma" w:cs="Tahoma"/>
          <w:sz w:val="24"/>
          <w:szCs w:val="24"/>
          <w:lang w:val="sr-Latn-CS"/>
        </w:rPr>
        <w:t>24.04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8320AD">
        <w:rPr>
          <w:rFonts w:ascii="Tahoma" w:hAnsi="Tahoma" w:cs="Tahoma"/>
          <w:sz w:val="24"/>
          <w:szCs w:val="24"/>
          <w:lang w:val="sr-Latn-CS"/>
        </w:rPr>
        <w:t>5439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320AD">
        <w:rPr>
          <w:rFonts w:ascii="Tahoma" w:hAnsi="Tahoma" w:cs="Tahoma"/>
          <w:sz w:val="24"/>
          <w:szCs w:val="24"/>
          <w:lang w:val="sr-Latn-CS"/>
        </w:rPr>
        <w:t>24.04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>P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1220B">
        <w:rPr>
          <w:rFonts w:ascii="Tahoma" w:hAnsi="Tahoma" w:cs="Tahoma"/>
          <w:sz w:val="24"/>
          <w:szCs w:val="24"/>
          <w:lang w:val="sr-Latn-CS"/>
        </w:rPr>
        <w:t>om</w:t>
      </w:r>
      <w:r w:rsidR="0071220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</w:t>
      </w:r>
      <w:r w:rsidR="0071220B">
        <w:rPr>
          <w:rFonts w:ascii="Tahoma" w:hAnsi="Tahoma" w:cs="Tahoma"/>
          <w:sz w:val="24"/>
          <w:szCs w:val="24"/>
          <w:lang w:val="sr-Latn-CS"/>
        </w:rPr>
        <w:t>.</w:t>
      </w:r>
    </w:p>
    <w:p w:rsidR="00E21B84" w:rsidRDefault="00E21B84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A83FAE">
        <w:rPr>
          <w:rFonts w:ascii="Tahoma" w:hAnsi="Tahoma" w:cs="Tahoma"/>
          <w:sz w:val="24"/>
          <w:szCs w:val="24"/>
          <w:lang w:val="sr-Latn-CS"/>
        </w:rPr>
        <w:t>jelo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1220B">
        <w:rPr>
          <w:rFonts w:ascii="Tahoma" w:hAnsi="Tahoma" w:cs="Tahoma"/>
          <w:sz w:val="24"/>
          <w:szCs w:val="24"/>
          <w:lang w:val="sr-Latn-CS"/>
        </w:rPr>
        <w:t>17/</w:t>
      </w:r>
      <w:r w:rsidR="008320AD">
        <w:rPr>
          <w:rFonts w:ascii="Tahoma" w:hAnsi="Tahoma" w:cs="Tahoma"/>
          <w:sz w:val="24"/>
          <w:szCs w:val="24"/>
          <w:lang w:val="sr-Latn-CS"/>
        </w:rPr>
        <w:t>109842-109846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320AD">
        <w:rPr>
          <w:rFonts w:ascii="Tahoma" w:hAnsi="Tahoma" w:cs="Tahoma"/>
          <w:sz w:val="24"/>
          <w:szCs w:val="24"/>
          <w:lang w:val="sr-Latn-CS"/>
        </w:rPr>
        <w:t>01.03</w:t>
      </w:r>
      <w:r w:rsidR="00390154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1220B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57E38">
        <w:rPr>
          <w:rFonts w:ascii="Tahoma" w:hAnsi="Tahoma" w:cs="Tahoma"/>
          <w:sz w:val="24"/>
          <w:szCs w:val="24"/>
          <w:lang w:val="sr-Latn-CS"/>
        </w:rPr>
        <w:t>saobraćaja i pomorstva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83FAE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7A1102" w:rsidRPr="006860B7" w:rsidRDefault="007A1102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7A1102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7C" w:rsidRDefault="001F797C" w:rsidP="00CB7F9A">
      <w:pPr>
        <w:spacing w:after="0" w:line="240" w:lineRule="auto"/>
      </w:pPr>
      <w:r>
        <w:separator/>
      </w:r>
    </w:p>
  </w:endnote>
  <w:endnote w:type="continuationSeparator" w:id="0">
    <w:p w:rsidR="001F797C" w:rsidRDefault="001F797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7C" w:rsidRDefault="001F797C" w:rsidP="00CB7F9A">
      <w:pPr>
        <w:spacing w:after="0" w:line="240" w:lineRule="auto"/>
      </w:pPr>
      <w:r>
        <w:separator/>
      </w:r>
    </w:p>
  </w:footnote>
  <w:footnote w:type="continuationSeparator" w:id="0">
    <w:p w:rsidR="001F797C" w:rsidRDefault="001F797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B33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162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50E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8E9"/>
    <w:rsid w:val="000E1C84"/>
    <w:rsid w:val="000E2167"/>
    <w:rsid w:val="000E278D"/>
    <w:rsid w:val="000E3634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0EE4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6A4C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4ED6"/>
    <w:rsid w:val="001C64C2"/>
    <w:rsid w:val="001C747C"/>
    <w:rsid w:val="001C791F"/>
    <w:rsid w:val="001D1FDC"/>
    <w:rsid w:val="001D3EEF"/>
    <w:rsid w:val="001D56F3"/>
    <w:rsid w:val="001D5B93"/>
    <w:rsid w:val="001D7FCB"/>
    <w:rsid w:val="001E0102"/>
    <w:rsid w:val="001E0409"/>
    <w:rsid w:val="001E1662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97C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1D2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8E8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3A9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84C"/>
    <w:rsid w:val="00386FB1"/>
    <w:rsid w:val="00387F96"/>
    <w:rsid w:val="00390154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826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2537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C5380"/>
    <w:rsid w:val="004D05AD"/>
    <w:rsid w:val="004D1136"/>
    <w:rsid w:val="004D2D0A"/>
    <w:rsid w:val="004D320A"/>
    <w:rsid w:val="004D4406"/>
    <w:rsid w:val="004D4AB0"/>
    <w:rsid w:val="004D4DF0"/>
    <w:rsid w:val="004E0B33"/>
    <w:rsid w:val="004E39BE"/>
    <w:rsid w:val="004E4C4B"/>
    <w:rsid w:val="004E703F"/>
    <w:rsid w:val="004F0DCC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CF8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02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47B9C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6E9F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20B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37BE1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56D5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102"/>
    <w:rsid w:val="007A195E"/>
    <w:rsid w:val="007A3384"/>
    <w:rsid w:val="007A4037"/>
    <w:rsid w:val="007A579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0AD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3504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225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2F2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2F41"/>
    <w:rsid w:val="00A73405"/>
    <w:rsid w:val="00A74F05"/>
    <w:rsid w:val="00A77534"/>
    <w:rsid w:val="00A812AD"/>
    <w:rsid w:val="00A81351"/>
    <w:rsid w:val="00A8169A"/>
    <w:rsid w:val="00A82C6A"/>
    <w:rsid w:val="00A83DFB"/>
    <w:rsid w:val="00A83FAE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3E15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D7D2F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2BC8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286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6E7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3BE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1DA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5642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57E38"/>
    <w:rsid w:val="00D60292"/>
    <w:rsid w:val="00D60351"/>
    <w:rsid w:val="00D60E55"/>
    <w:rsid w:val="00D612A9"/>
    <w:rsid w:val="00D613B1"/>
    <w:rsid w:val="00D64681"/>
    <w:rsid w:val="00D66220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B84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3769F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2278"/>
    <w:rsid w:val="00E9435E"/>
    <w:rsid w:val="00E951F4"/>
    <w:rsid w:val="00E95E8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2E3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1F07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7713"/>
    <w:rsid w:val="00FD0D07"/>
    <w:rsid w:val="00FD0F99"/>
    <w:rsid w:val="00FD52AC"/>
    <w:rsid w:val="00FD59D8"/>
    <w:rsid w:val="00FD7C7E"/>
    <w:rsid w:val="00FE0DA2"/>
    <w:rsid w:val="00FE11EF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2290F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8EA22-8A94-4F5A-BEFC-485EACC7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2014-12-08T14:22:00Z</cp:lastPrinted>
  <dcterms:created xsi:type="dcterms:W3CDTF">2015-12-16T13:08:00Z</dcterms:created>
  <dcterms:modified xsi:type="dcterms:W3CDTF">2017-12-13T07:20:00Z</dcterms:modified>
</cp:coreProperties>
</file>