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D96EF6">
        <w:rPr>
          <w:rFonts w:ascii="Tahoma" w:hAnsi="Tahoma" w:cs="Tahoma"/>
          <w:b/>
          <w:sz w:val="24"/>
          <w:szCs w:val="24"/>
        </w:rPr>
        <w:t>22</w:t>
      </w:r>
      <w:r w:rsidR="002B1B17">
        <w:rPr>
          <w:rFonts w:ascii="Tahoma" w:hAnsi="Tahoma" w:cs="Tahoma"/>
          <w:b/>
          <w:sz w:val="24"/>
          <w:szCs w:val="24"/>
        </w:rPr>
        <w:t>5</w:t>
      </w:r>
      <w:r w:rsidR="00620B1C">
        <w:rPr>
          <w:rFonts w:ascii="Tahoma" w:hAnsi="Tahoma" w:cs="Tahoma"/>
          <w:b/>
          <w:sz w:val="24"/>
          <w:szCs w:val="24"/>
        </w:rPr>
        <w:t>4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467A9">
        <w:rPr>
          <w:rFonts w:ascii="Tahoma" w:hAnsi="Tahoma" w:cs="Tahoma"/>
          <w:b/>
          <w:sz w:val="24"/>
          <w:szCs w:val="24"/>
        </w:rPr>
        <w:t>21</w:t>
      </w:r>
      <w:r w:rsidR="0082501D">
        <w:rPr>
          <w:rFonts w:ascii="Tahoma" w:hAnsi="Tahoma" w:cs="Tahoma"/>
          <w:b/>
          <w:sz w:val="24"/>
          <w:szCs w:val="24"/>
        </w:rPr>
        <w:t xml:space="preserve">. 08.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620B1C">
        <w:rPr>
          <w:rFonts w:ascii="Tahoma" w:hAnsi="Tahoma" w:cs="Tahoma"/>
          <w:sz w:val="24"/>
          <w:szCs w:val="24"/>
          <w:lang w:val="sr-Latn-CS"/>
        </w:rPr>
        <w:t>113008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2501D">
        <w:rPr>
          <w:rFonts w:ascii="Tahoma" w:hAnsi="Tahoma" w:cs="Tahoma"/>
          <w:sz w:val="24"/>
          <w:szCs w:val="24"/>
          <w:lang w:val="sr-Latn-CS"/>
        </w:rPr>
        <w:t>10.07.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Specijalnog državnog tužilaštva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9C295F">
        <w:rPr>
          <w:rFonts w:ascii="Tahoma" w:hAnsi="Tahoma" w:cs="Tahoma"/>
          <w:sz w:val="24"/>
          <w:szCs w:val="24"/>
          <w:lang w:val="sr-Latn-CS"/>
        </w:rPr>
        <w:t>15</w:t>
      </w:r>
      <w:r w:rsidR="00665BB0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82501D">
        <w:rPr>
          <w:rFonts w:ascii="Tahoma" w:hAnsi="Tahoma" w:cs="Tahoma"/>
          <w:sz w:val="24"/>
          <w:szCs w:val="24"/>
          <w:lang w:val="sr-Latn-CS"/>
        </w:rPr>
        <w:t>16.08.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9C295F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C295F" w:rsidRDefault="009C295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Specijalnom državnom tužilaštvu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620B1C">
        <w:rPr>
          <w:rFonts w:ascii="Tahoma" w:hAnsi="Tahoma" w:cs="Tahoma"/>
          <w:sz w:val="24"/>
          <w:szCs w:val="24"/>
          <w:lang w:val="sr-Latn-CS"/>
        </w:rPr>
        <w:t>113008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2501D">
        <w:rPr>
          <w:rFonts w:ascii="Tahoma" w:hAnsi="Tahoma" w:cs="Tahoma"/>
          <w:sz w:val="24"/>
          <w:szCs w:val="24"/>
          <w:lang w:val="sr-Latn-CS"/>
        </w:rPr>
        <w:t>19.06.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Specijalnog državnog tužilaštva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19.06.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>
        <w:rPr>
          <w:rFonts w:ascii="Tahoma" w:hAnsi="Tahoma" w:cs="Tahoma"/>
          <w:sz w:val="24"/>
          <w:szCs w:val="24"/>
          <w:lang w:val="sr-Latn-CS"/>
        </w:rPr>
        <w:t>u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20B1C">
        <w:rPr>
          <w:rFonts w:ascii="Tahoma" w:hAnsi="Tahoma" w:cs="Tahoma"/>
          <w:sz w:val="24"/>
          <w:szCs w:val="24"/>
          <w:lang w:val="sr-Latn-CS"/>
        </w:rPr>
        <w:t>Informaciju o realizaciji Strategije za istraživanje ratnih zločina</w:t>
      </w:r>
      <w:r w:rsidR="00C0717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48A">
        <w:rPr>
          <w:rFonts w:ascii="Tahoma" w:hAnsi="Tahoma" w:cs="Tahoma"/>
          <w:sz w:val="24"/>
          <w:szCs w:val="24"/>
          <w:lang w:val="sr-Latn-CS"/>
        </w:rPr>
        <w:t>u periodu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od 01.04.2017. do 30.06.2017. godine (veza sa mjerom broj: </w:t>
      </w:r>
      <w:r w:rsidR="00620B1C">
        <w:rPr>
          <w:rFonts w:ascii="Tahoma" w:hAnsi="Tahoma" w:cs="Tahoma"/>
          <w:sz w:val="24"/>
          <w:szCs w:val="24"/>
          <w:lang w:val="sr-Latn-CS"/>
        </w:rPr>
        <w:t>1.5.1.1</w:t>
      </w:r>
      <w:r w:rsidR="009252AA">
        <w:rPr>
          <w:rFonts w:ascii="Tahoma" w:hAnsi="Tahoma" w:cs="Tahoma"/>
          <w:sz w:val="24"/>
          <w:szCs w:val="24"/>
          <w:lang w:val="sr-Latn-CS"/>
        </w:rPr>
        <w:t>.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Akcinonog plana za poglavlje 23.)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9C295F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295F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620B1C" w:rsidRPr="009C295F">
        <w:rPr>
          <w:rFonts w:ascii="Tahoma" w:hAnsi="Tahoma" w:cs="Tahoma"/>
          <w:sz w:val="24"/>
          <w:szCs w:val="24"/>
          <w:lang w:val="sr-Latn-CS"/>
        </w:rPr>
        <w:t>113008</w:t>
      </w:r>
      <w:r w:rsidRPr="009C295F">
        <w:rPr>
          <w:rFonts w:ascii="Tahoma" w:hAnsi="Tahoma" w:cs="Tahoma"/>
          <w:sz w:val="24"/>
          <w:szCs w:val="24"/>
          <w:lang w:val="sr-Latn-CS"/>
        </w:rPr>
        <w:t xml:space="preserve"> od 10.07.2017.godine dostavljena Specijalnom državnom tužilaštvu na e-mail </w:t>
      </w:r>
      <w:hyperlink r:id="rId8" w:history="1">
        <w:r w:rsidRPr="009C295F">
          <w:rPr>
            <w:rStyle w:val="Hyperlink"/>
            <w:rFonts w:ascii="Tahoma" w:hAnsi="Tahoma" w:cs="Tahoma"/>
            <w:sz w:val="24"/>
            <w:szCs w:val="24"/>
            <w:lang w:val="sr-Latn-CS"/>
          </w:rPr>
          <w:t>specijalno@tuzilastvo.me</w:t>
        </w:r>
      </w:hyperlink>
      <w:r w:rsidRPr="009C295F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323B51" w:rsidRPr="009C295F">
        <w:rPr>
          <w:rFonts w:ascii="Tahoma" w:hAnsi="Tahoma" w:cs="Tahoma"/>
          <w:sz w:val="24"/>
          <w:szCs w:val="24"/>
          <w:lang w:val="sr-Latn-CS"/>
        </w:rPr>
        <w:t>10</w:t>
      </w:r>
      <w:r w:rsidRPr="009C295F">
        <w:rPr>
          <w:rFonts w:ascii="Tahoma" w:hAnsi="Tahoma" w:cs="Tahoma"/>
          <w:sz w:val="24"/>
          <w:szCs w:val="24"/>
          <w:lang w:val="sr-Latn-CS"/>
        </w:rPr>
        <w:t>:</w:t>
      </w:r>
      <w:r w:rsidR="00323B51" w:rsidRPr="009C295F">
        <w:rPr>
          <w:rFonts w:ascii="Tahoma" w:hAnsi="Tahoma" w:cs="Tahoma"/>
          <w:sz w:val="24"/>
          <w:szCs w:val="24"/>
          <w:lang w:val="sr-Latn-CS"/>
        </w:rPr>
        <w:t>0</w:t>
      </w:r>
      <w:r w:rsidR="00620B1C" w:rsidRPr="009C295F">
        <w:rPr>
          <w:rFonts w:ascii="Tahoma" w:hAnsi="Tahoma" w:cs="Tahoma"/>
          <w:sz w:val="24"/>
          <w:szCs w:val="24"/>
          <w:lang w:val="sr-Latn-CS"/>
        </w:rPr>
        <w:t>5</w:t>
      </w:r>
      <w:r w:rsidRPr="009C295F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9C295F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9C295F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9C295F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9C295F">
        <w:rPr>
          <w:rFonts w:ascii="Tahoma" w:hAnsi="Tahoma" w:cs="Tahoma"/>
          <w:sz w:val="24"/>
          <w:szCs w:val="24"/>
        </w:rPr>
        <w:t xml:space="preserve"> dana 10.07.2017.godine u </w:t>
      </w:r>
      <w:r w:rsidR="00323B51" w:rsidRPr="009C295F">
        <w:rPr>
          <w:rFonts w:ascii="Tahoma" w:hAnsi="Tahoma" w:cs="Tahoma"/>
          <w:sz w:val="24"/>
          <w:szCs w:val="24"/>
        </w:rPr>
        <w:t>10</w:t>
      </w:r>
      <w:r w:rsidRPr="009C295F">
        <w:rPr>
          <w:rFonts w:ascii="Tahoma" w:hAnsi="Tahoma" w:cs="Tahoma"/>
          <w:sz w:val="24"/>
          <w:szCs w:val="24"/>
        </w:rPr>
        <w:t>:</w:t>
      </w:r>
      <w:r w:rsidR="00FF327A" w:rsidRPr="009C295F">
        <w:rPr>
          <w:rFonts w:ascii="Tahoma" w:hAnsi="Tahoma" w:cs="Tahoma"/>
          <w:sz w:val="24"/>
          <w:szCs w:val="24"/>
        </w:rPr>
        <w:t>0</w:t>
      </w:r>
      <w:r w:rsidR="00620B1C" w:rsidRPr="009C295F">
        <w:rPr>
          <w:rFonts w:ascii="Tahoma" w:hAnsi="Tahoma" w:cs="Tahoma"/>
          <w:sz w:val="24"/>
          <w:szCs w:val="24"/>
        </w:rPr>
        <w:t>5</w:t>
      </w:r>
      <w:r w:rsidRPr="009C295F">
        <w:rPr>
          <w:rFonts w:ascii="Tahoma" w:hAnsi="Tahoma" w:cs="Tahoma"/>
          <w:sz w:val="24"/>
          <w:szCs w:val="24"/>
        </w:rPr>
        <w:t>h, dok</w:t>
      </w:r>
      <w:r w:rsidRPr="009C295F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620B1C" w:rsidRPr="009C295F">
        <w:rPr>
          <w:rFonts w:ascii="Tahoma" w:hAnsi="Tahoma" w:cs="Tahoma"/>
          <w:sz w:val="24"/>
          <w:szCs w:val="24"/>
          <w:lang w:val="sr-Latn-CS"/>
        </w:rPr>
        <w:t>113008</w:t>
      </w:r>
      <w:r w:rsidRPr="009C295F">
        <w:rPr>
          <w:rFonts w:ascii="Tahoma" w:hAnsi="Tahoma" w:cs="Tahoma"/>
          <w:sz w:val="24"/>
          <w:szCs w:val="24"/>
          <w:lang w:val="sr-Latn-CS"/>
        </w:rPr>
        <w:t xml:space="preserve"> od 19.06.2017.godine dostavljen Specijalnom državnom tužilaštvu na e-mail </w:t>
      </w:r>
      <w:hyperlink r:id="rId10" w:history="1">
        <w:r w:rsidRPr="009C295F">
          <w:rPr>
            <w:rStyle w:val="Hyperlink"/>
            <w:rFonts w:ascii="Tahoma" w:hAnsi="Tahoma" w:cs="Tahoma"/>
            <w:sz w:val="24"/>
            <w:szCs w:val="24"/>
            <w:lang w:val="sr-Latn-CS"/>
          </w:rPr>
          <w:t>specijalno@tuzilastvo.me</w:t>
        </w:r>
      </w:hyperlink>
      <w:r w:rsidRPr="009C295F">
        <w:rPr>
          <w:rFonts w:ascii="Tahoma" w:hAnsi="Tahoma" w:cs="Tahoma"/>
          <w:sz w:val="24"/>
          <w:szCs w:val="24"/>
          <w:lang w:val="sr-Latn-CS"/>
        </w:rPr>
        <w:t xml:space="preserve">  u 0</w:t>
      </w:r>
      <w:r w:rsidR="00FF327A" w:rsidRPr="009C295F">
        <w:rPr>
          <w:rFonts w:ascii="Tahoma" w:hAnsi="Tahoma" w:cs="Tahoma"/>
          <w:sz w:val="24"/>
          <w:szCs w:val="24"/>
          <w:lang w:val="sr-Latn-CS"/>
        </w:rPr>
        <w:t>3</w:t>
      </w:r>
      <w:r w:rsidRPr="009C295F">
        <w:rPr>
          <w:rFonts w:ascii="Tahoma" w:hAnsi="Tahoma" w:cs="Tahoma"/>
          <w:sz w:val="24"/>
          <w:szCs w:val="24"/>
          <w:lang w:val="sr-Latn-CS"/>
        </w:rPr>
        <w:t>:</w:t>
      </w:r>
      <w:r w:rsidR="00FF327A" w:rsidRPr="009C295F">
        <w:rPr>
          <w:rFonts w:ascii="Tahoma" w:hAnsi="Tahoma" w:cs="Tahoma"/>
          <w:sz w:val="24"/>
          <w:szCs w:val="24"/>
          <w:lang w:val="sr-Latn-CS"/>
        </w:rPr>
        <w:t>0</w:t>
      </w:r>
      <w:r w:rsidR="00620B1C" w:rsidRPr="009C295F">
        <w:rPr>
          <w:rFonts w:ascii="Tahoma" w:hAnsi="Tahoma" w:cs="Tahoma"/>
          <w:sz w:val="24"/>
          <w:szCs w:val="24"/>
          <w:lang w:val="sr-Latn-CS"/>
        </w:rPr>
        <w:t>4</w:t>
      </w:r>
      <w:r w:rsidRPr="009C295F"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323B51">
        <w:rPr>
          <w:rFonts w:ascii="Tahoma" w:hAnsi="Tahoma" w:cs="Tahoma"/>
          <w:sz w:val="24"/>
          <w:szCs w:val="24"/>
          <w:lang w:val="sr-Latn-CS"/>
        </w:rPr>
        <w:t>1</w:t>
      </w:r>
      <w:r w:rsidR="00620B1C">
        <w:rPr>
          <w:rFonts w:ascii="Tahoma" w:hAnsi="Tahoma" w:cs="Tahoma"/>
          <w:sz w:val="24"/>
          <w:szCs w:val="24"/>
          <w:lang w:val="sr-Latn-CS"/>
        </w:rPr>
        <w:t>8</w:t>
      </w:r>
      <w:r w:rsidR="00FF327A">
        <w:rPr>
          <w:rFonts w:ascii="Tahoma" w:hAnsi="Tahoma" w:cs="Tahoma"/>
          <w:sz w:val="24"/>
          <w:szCs w:val="24"/>
          <w:lang w:val="sr-Latn-CS"/>
        </w:rPr>
        <w:t>.</w:t>
      </w:r>
      <w:r w:rsidR="00662F59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620B1C">
        <w:rPr>
          <w:rFonts w:ascii="Tahoma" w:hAnsi="Tahoma" w:cs="Tahoma"/>
          <w:sz w:val="24"/>
          <w:szCs w:val="24"/>
          <w:lang w:val="sr-Latn-CS"/>
        </w:rPr>
        <w:t>7036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62F59">
        <w:rPr>
          <w:rFonts w:ascii="Tahoma" w:hAnsi="Tahoma" w:cs="Tahoma"/>
          <w:sz w:val="24"/>
          <w:szCs w:val="24"/>
          <w:lang w:val="sr-Latn-CS"/>
        </w:rPr>
        <w:t>1</w:t>
      </w:r>
      <w:r w:rsidR="00620B1C">
        <w:rPr>
          <w:rFonts w:ascii="Tahoma" w:hAnsi="Tahoma" w:cs="Tahoma"/>
          <w:sz w:val="24"/>
          <w:szCs w:val="24"/>
          <w:lang w:val="sr-Latn-CS"/>
        </w:rPr>
        <w:t>8</w:t>
      </w:r>
      <w:r w:rsidR="00662F59">
        <w:rPr>
          <w:rFonts w:ascii="Tahoma" w:hAnsi="Tahoma" w:cs="Tahoma"/>
          <w:sz w:val="24"/>
          <w:szCs w:val="24"/>
          <w:lang w:val="sr-Latn-CS"/>
        </w:rPr>
        <w:t>.07.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2F59">
        <w:rPr>
          <w:rFonts w:ascii="Tahoma" w:hAnsi="Tahoma" w:cs="Tahoma"/>
          <w:sz w:val="24"/>
          <w:szCs w:val="24"/>
          <w:lang w:val="sr-Latn-CS"/>
        </w:rPr>
        <w:t>Specijalno državno tužilaštvo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620B1C">
        <w:rPr>
          <w:rFonts w:ascii="Tahoma" w:hAnsi="Tahoma" w:cs="Tahoma"/>
          <w:sz w:val="24"/>
          <w:szCs w:val="24"/>
          <w:lang w:val="sr-Latn-CS"/>
        </w:rPr>
        <w:t>113008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62F59">
        <w:rPr>
          <w:rFonts w:ascii="Tahoma" w:hAnsi="Tahoma" w:cs="Tahoma"/>
          <w:sz w:val="24"/>
          <w:szCs w:val="24"/>
          <w:lang w:val="sr-Latn-CS"/>
        </w:rPr>
        <w:t>19.06.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Specijalno državno tužilaštvo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618" w:rsidRDefault="007C4618" w:rsidP="00CB7F9A">
      <w:pPr>
        <w:spacing w:after="0" w:line="240" w:lineRule="auto"/>
      </w:pPr>
      <w:r>
        <w:separator/>
      </w:r>
    </w:p>
  </w:endnote>
  <w:endnote w:type="continuationSeparator" w:id="0">
    <w:p w:rsidR="007C4618" w:rsidRDefault="007C461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618" w:rsidRDefault="007C4618" w:rsidP="00CB7F9A">
      <w:pPr>
        <w:spacing w:after="0" w:line="240" w:lineRule="auto"/>
      </w:pPr>
      <w:r>
        <w:separator/>
      </w:r>
    </w:p>
  </w:footnote>
  <w:footnote w:type="continuationSeparator" w:id="0">
    <w:p w:rsidR="007C4618" w:rsidRDefault="007C4618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3B1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618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295F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2BD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EA510A7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ecijalno@tuzilastvo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pecijalno@tuzilastvo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ED442B-C792-4082-84C4-DE86D2BE4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3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103</cp:revision>
  <cp:lastPrinted>2017-08-21T07:34:00Z</cp:lastPrinted>
  <dcterms:created xsi:type="dcterms:W3CDTF">2015-12-16T13:08:00Z</dcterms:created>
  <dcterms:modified xsi:type="dcterms:W3CDTF">2017-12-12T08:01:00Z</dcterms:modified>
</cp:coreProperties>
</file>