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731F81" w:rsidRPr="00731F81" w:rsidRDefault="005528F0" w:rsidP="00731F81">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136EF1" w:rsidRDefault="00136EF1" w:rsidP="005528F0">
      <w:pPr>
        <w:pStyle w:val="NoSpacing"/>
        <w:rPr>
          <w:rFonts w:ascii="Tahoma" w:hAnsi="Tahoma" w:cs="Tahoma"/>
          <w:b/>
          <w:sz w:val="24"/>
          <w:szCs w:val="24"/>
          <w:lang w:val="sr-Latn-ME"/>
        </w:rPr>
      </w:pP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594597">
        <w:rPr>
          <w:rFonts w:ascii="Tahoma" w:hAnsi="Tahoma" w:cs="Tahoma"/>
          <w:b/>
          <w:sz w:val="24"/>
          <w:szCs w:val="24"/>
          <w:lang w:val="sr-Latn-ME"/>
        </w:rPr>
        <w:t>68</w:t>
      </w:r>
      <w:r w:rsidR="00F60500">
        <w:rPr>
          <w:rFonts w:ascii="Tahoma" w:hAnsi="Tahoma" w:cs="Tahoma"/>
          <w:b/>
          <w:sz w:val="24"/>
          <w:szCs w:val="24"/>
          <w:lang w:val="sr-Latn-ME"/>
        </w:rPr>
        <w:t>6</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594597">
        <w:rPr>
          <w:rFonts w:ascii="Tahoma" w:hAnsi="Tahoma" w:cs="Tahoma"/>
          <w:b/>
          <w:sz w:val="24"/>
          <w:szCs w:val="24"/>
          <w:lang w:val="sr-Latn-ME"/>
        </w:rPr>
        <w:t>04.11</w:t>
      </w:r>
      <w:r w:rsidRPr="00731F81">
        <w:rPr>
          <w:rFonts w:ascii="Tahoma" w:hAnsi="Tahoma" w:cs="Tahoma"/>
          <w:b/>
          <w:sz w:val="24"/>
          <w:szCs w:val="24"/>
          <w:lang w:val="sr-Latn-ME"/>
        </w:rPr>
        <w:t>.201</w:t>
      </w:r>
      <w:r w:rsidR="00E57700" w:rsidRPr="00731F81">
        <w:rPr>
          <w:rFonts w:ascii="Tahoma" w:hAnsi="Tahoma" w:cs="Tahoma"/>
          <w:b/>
          <w:sz w:val="24"/>
          <w:szCs w:val="24"/>
          <w:lang w:val="sr-Latn-ME"/>
        </w:rPr>
        <w:t>7</w:t>
      </w:r>
      <w:r w:rsidRPr="00731F81">
        <w:rPr>
          <w:rFonts w:ascii="Tahoma" w:hAnsi="Tahoma" w:cs="Tahoma"/>
          <w:b/>
          <w:sz w:val="24"/>
          <w:szCs w:val="24"/>
          <w:lang w:val="sr-Latn-ME"/>
        </w:rPr>
        <w:t>.godine</w:t>
      </w: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644315">
        <w:rPr>
          <w:rFonts w:ascii="Tahoma" w:hAnsi="Tahoma" w:cs="Tahoma"/>
          <w:sz w:val="24"/>
          <w:szCs w:val="24"/>
          <w:lang w:val="sr-Latn-ME"/>
        </w:rPr>
        <w:t>16/</w:t>
      </w:r>
      <w:r w:rsidR="00F60500">
        <w:rPr>
          <w:rFonts w:ascii="Tahoma" w:hAnsi="Tahoma" w:cs="Tahoma"/>
          <w:sz w:val="24"/>
          <w:szCs w:val="24"/>
          <w:lang w:val="sr-Latn-ME"/>
        </w:rPr>
        <w:t>98886</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29.12.2016</w:t>
      </w:r>
      <w:r w:rsidR="000F3891" w:rsidRPr="000F3891">
        <w:rPr>
          <w:rFonts w:ascii="Tahoma" w:hAnsi="Tahoma" w:cs="Tahoma"/>
          <w:sz w:val="24"/>
          <w:szCs w:val="24"/>
          <w:lang w:val="sr-Latn-ME"/>
        </w:rPr>
        <w:t xml:space="preserve">. godine, koga zastupa Veselin Radulović, advokat iz Podgorice, radi poništaja rješenja </w:t>
      </w:r>
      <w:r w:rsidR="002C58E2">
        <w:rPr>
          <w:rFonts w:ascii="Tahoma" w:hAnsi="Tahoma" w:cs="Tahoma"/>
          <w:sz w:val="24"/>
          <w:szCs w:val="24"/>
          <w:lang w:val="sr-Latn-ME"/>
        </w:rPr>
        <w:t>Željezničkog prevoza Crne Gore AD Podgorica</w:t>
      </w:r>
      <w:r w:rsidR="000F3891" w:rsidRPr="000F3891">
        <w:rPr>
          <w:rFonts w:ascii="Tahoma" w:hAnsi="Tahoma" w:cs="Tahoma"/>
          <w:sz w:val="24"/>
          <w:szCs w:val="24"/>
          <w:lang w:val="sr-Latn-ME"/>
        </w:rPr>
        <w:t xml:space="preserve"> broj: </w:t>
      </w:r>
      <w:r w:rsidR="00F60500">
        <w:rPr>
          <w:rFonts w:ascii="Tahoma" w:hAnsi="Tahoma" w:cs="Tahoma"/>
          <w:sz w:val="24"/>
          <w:szCs w:val="24"/>
          <w:lang w:val="sr-Latn-ME"/>
        </w:rPr>
        <w:t>9953</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21.12.2016</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2C58E2">
        <w:rPr>
          <w:rFonts w:ascii="Tahoma" w:hAnsi="Tahoma" w:cs="Tahoma"/>
          <w:sz w:val="24"/>
          <w:szCs w:val="24"/>
          <w:lang w:val="sr-Latn-ME"/>
        </w:rPr>
        <w:t>14</w:t>
      </w:r>
      <w:r w:rsidR="000A6DD8" w:rsidRPr="00731F81">
        <w:rPr>
          <w:rFonts w:ascii="Tahoma" w:hAnsi="Tahoma" w:cs="Tahoma"/>
          <w:sz w:val="24"/>
          <w:szCs w:val="24"/>
          <w:lang w:val="sr-Latn-ME"/>
        </w:rPr>
        <w:t>.</w:t>
      </w:r>
      <w:r w:rsidR="008C0EAF" w:rsidRPr="00731F81">
        <w:rPr>
          <w:rFonts w:ascii="Tahoma" w:hAnsi="Tahoma" w:cs="Tahoma"/>
          <w:sz w:val="24"/>
          <w:szCs w:val="24"/>
          <w:lang w:val="sr-Latn-ME"/>
        </w:rPr>
        <w:t>0</w:t>
      </w:r>
      <w:r w:rsidR="00D27BE9">
        <w:rPr>
          <w:rFonts w:ascii="Tahoma" w:hAnsi="Tahoma" w:cs="Tahoma"/>
          <w:sz w:val="24"/>
          <w:szCs w:val="24"/>
          <w:lang w:val="sr-Latn-ME"/>
        </w:rPr>
        <w:t>9</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1E71E7" w:rsidRPr="00731F81" w:rsidRDefault="005528F0" w:rsidP="00E86967">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6836E4" w:rsidRDefault="006836E4" w:rsidP="00523D46">
      <w:pPr>
        <w:rPr>
          <w:rFonts w:ascii="Tahoma" w:hAnsi="Tahoma" w:cs="Tahoma"/>
          <w:sz w:val="24"/>
          <w:szCs w:val="24"/>
          <w:lang w:val="sr-Latn-ME"/>
        </w:rPr>
      </w:pP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7821F6">
        <w:rPr>
          <w:rFonts w:ascii="Tahoma" w:hAnsi="Tahoma" w:cs="Tahoma"/>
          <w:sz w:val="24"/>
          <w:szCs w:val="24"/>
          <w:lang w:val="sr-Latn-ME"/>
        </w:rPr>
        <w:t xml:space="preserve">Željezničkog prevoza Crne Gore AD Podgorica broj </w:t>
      </w:r>
      <w:r w:rsidR="00F60500">
        <w:rPr>
          <w:rFonts w:ascii="Tahoma" w:hAnsi="Tahoma" w:cs="Tahoma"/>
          <w:sz w:val="24"/>
          <w:szCs w:val="24"/>
          <w:lang w:val="sr-Latn-ME"/>
        </w:rPr>
        <w:t>9953</w:t>
      </w:r>
      <w:r w:rsidR="00D27BE9">
        <w:rPr>
          <w:rFonts w:ascii="Tahoma" w:hAnsi="Tahoma" w:cs="Tahoma"/>
          <w:sz w:val="24"/>
          <w:szCs w:val="24"/>
          <w:lang w:val="sr-Latn-ME"/>
        </w:rPr>
        <w:t xml:space="preserve"> od dana </w:t>
      </w:r>
      <w:r w:rsidR="007821F6">
        <w:rPr>
          <w:rFonts w:ascii="Tahoma" w:hAnsi="Tahoma" w:cs="Tahoma"/>
          <w:sz w:val="24"/>
          <w:szCs w:val="24"/>
          <w:lang w:val="sr-Latn-ME"/>
        </w:rPr>
        <w:t>21.12</w:t>
      </w:r>
      <w:r w:rsidR="00D27BE9">
        <w:rPr>
          <w:rFonts w:ascii="Tahoma" w:hAnsi="Tahoma" w:cs="Tahoma"/>
          <w:sz w:val="24"/>
          <w:szCs w:val="24"/>
          <w:lang w:val="sr-Latn-ME"/>
        </w:rPr>
        <w:t>.201</w:t>
      </w:r>
      <w:r w:rsidR="007821F6">
        <w:rPr>
          <w:rFonts w:ascii="Tahoma" w:hAnsi="Tahoma" w:cs="Tahoma"/>
          <w:sz w:val="24"/>
          <w:szCs w:val="24"/>
          <w:lang w:val="sr-Latn-ME"/>
        </w:rPr>
        <w:t>6</w:t>
      </w:r>
      <w:r w:rsidR="00D27BE9">
        <w:rPr>
          <w:rFonts w:ascii="Tahoma" w:hAnsi="Tahoma" w:cs="Tahoma"/>
          <w:sz w:val="24"/>
          <w:szCs w:val="24"/>
          <w:lang w:val="sr-Latn-ME"/>
        </w:rPr>
        <w:t>.godine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dostavlja</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75467B" w:rsidRPr="00731F81" w:rsidRDefault="0075467B" w:rsidP="002C359A">
      <w:pPr>
        <w:jc w:val="both"/>
        <w:rPr>
          <w:rFonts w:ascii="Tahoma" w:hAnsi="Tahoma" w:cs="Tahoma"/>
          <w:sz w:val="24"/>
          <w:szCs w:val="24"/>
          <w:lang w:val="sr-Latn-ME"/>
        </w:rPr>
      </w:pPr>
      <w:r w:rsidRPr="0075467B">
        <w:rPr>
          <w:rFonts w:ascii="Tahoma" w:hAnsi="Tahoma" w:cs="Tahoma"/>
          <w:sz w:val="24"/>
          <w:szCs w:val="24"/>
          <w:lang w:val="sr-Latn-ME"/>
        </w:rPr>
        <w:t xml:space="preserve">Troškovi postupka po žalbi br. </w:t>
      </w:r>
      <w:r w:rsidR="00644315">
        <w:rPr>
          <w:rFonts w:ascii="Tahoma" w:hAnsi="Tahoma" w:cs="Tahoma"/>
          <w:sz w:val="24"/>
          <w:szCs w:val="24"/>
          <w:lang w:val="sr-Latn-ME"/>
        </w:rPr>
        <w:t>16/</w:t>
      </w:r>
      <w:r w:rsidR="00F60500">
        <w:rPr>
          <w:rFonts w:ascii="Tahoma" w:hAnsi="Tahoma" w:cs="Tahoma"/>
          <w:sz w:val="24"/>
          <w:szCs w:val="24"/>
          <w:lang w:val="sr-Latn-ME"/>
        </w:rPr>
        <w:t>98886</w:t>
      </w:r>
      <w:r w:rsidRPr="0075467B">
        <w:rPr>
          <w:rFonts w:ascii="Tahoma" w:hAnsi="Tahoma" w:cs="Tahoma"/>
          <w:sz w:val="24"/>
          <w:szCs w:val="24"/>
          <w:lang w:val="sr-Latn-ME"/>
        </w:rPr>
        <w:t xml:space="preserve"> od </w:t>
      </w:r>
      <w:r w:rsidR="007821F6">
        <w:rPr>
          <w:rFonts w:ascii="Tahoma" w:hAnsi="Tahoma" w:cs="Tahoma"/>
          <w:sz w:val="24"/>
          <w:szCs w:val="24"/>
          <w:lang w:val="sr-Latn-ME"/>
        </w:rPr>
        <w:t>29.12.2016</w:t>
      </w:r>
      <w:r w:rsidRPr="0075467B">
        <w:rPr>
          <w:rFonts w:ascii="Tahoma" w:hAnsi="Tahoma" w:cs="Tahoma"/>
          <w:sz w:val="24"/>
          <w:szCs w:val="24"/>
          <w:lang w:val="sr-Latn-ME"/>
        </w:rPr>
        <w:t xml:space="preserve">. godine, su 476,00 EUR.  </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D27BE9" w:rsidRDefault="005528F0" w:rsidP="00F60500">
      <w:pPr>
        <w:pStyle w:val="NoSpacing"/>
        <w:jc w:val="both"/>
        <w:rPr>
          <w:rFonts w:ascii="Tahoma" w:hAnsi="Tahoma" w:cs="Tahoma"/>
          <w:sz w:val="24"/>
          <w:szCs w:val="24"/>
          <w:lang w:val="sr-Latn-ME"/>
        </w:rPr>
      </w:pPr>
      <w:r w:rsidRPr="003D5EBB">
        <w:rPr>
          <w:rFonts w:ascii="Tahoma" w:hAnsi="Tahoma" w:cs="Tahoma"/>
          <w:sz w:val="24"/>
          <w:szCs w:val="24"/>
          <w:lang w:val="sr-Latn-ME"/>
        </w:rPr>
        <w:t xml:space="preserve">Prvostepeni organ je donio </w:t>
      </w:r>
      <w:r w:rsidR="00E04BDE">
        <w:rPr>
          <w:rFonts w:ascii="Tahoma" w:hAnsi="Tahoma" w:cs="Tahoma"/>
          <w:sz w:val="24"/>
          <w:szCs w:val="24"/>
          <w:lang w:val="sr-Latn-ME"/>
        </w:rPr>
        <w:t>r</w:t>
      </w:r>
      <w:r w:rsidR="00D27BE9">
        <w:rPr>
          <w:rFonts w:ascii="Tahoma" w:hAnsi="Tahoma" w:cs="Tahoma"/>
          <w:sz w:val="24"/>
          <w:szCs w:val="24"/>
          <w:lang w:val="sr-Latn-ME"/>
        </w:rPr>
        <w:t>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 xml:space="preserve">br. </w:t>
      </w:r>
      <w:r w:rsidR="00F60500">
        <w:rPr>
          <w:rFonts w:ascii="Tahoma" w:hAnsi="Tahoma" w:cs="Tahoma"/>
          <w:sz w:val="24"/>
          <w:szCs w:val="24"/>
          <w:lang w:val="sr-Latn-ME"/>
        </w:rPr>
        <w:t>9953</w:t>
      </w:r>
      <w:r w:rsidR="00D27BE9">
        <w:rPr>
          <w:rFonts w:ascii="Tahoma" w:hAnsi="Tahoma" w:cs="Tahoma"/>
          <w:sz w:val="24"/>
          <w:szCs w:val="24"/>
          <w:lang w:val="sr-Latn-ME"/>
        </w:rPr>
        <w:t xml:space="preserve"> od dana </w:t>
      </w:r>
      <w:r w:rsidR="00362D1B">
        <w:rPr>
          <w:rFonts w:ascii="Tahoma" w:hAnsi="Tahoma" w:cs="Tahoma"/>
          <w:sz w:val="24"/>
          <w:szCs w:val="24"/>
          <w:lang w:val="sr-Latn-ME"/>
        </w:rPr>
        <w:t>21.12.2016</w:t>
      </w:r>
      <w:r w:rsidR="00D27BE9">
        <w:rPr>
          <w:rFonts w:ascii="Tahoma" w:hAnsi="Tahoma" w:cs="Tahoma"/>
          <w:sz w:val="24"/>
          <w:szCs w:val="24"/>
          <w:lang w:val="sr-Latn-ME"/>
        </w:rPr>
        <w:t>.godine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po osnovu podnijetog zahtjeva za slobodan pristup informacijama</w:t>
      </w:r>
      <w:r w:rsidR="00D27BE9">
        <w:rPr>
          <w:rFonts w:ascii="Tahoma" w:hAnsi="Tahoma" w:cs="Tahoma"/>
          <w:sz w:val="24"/>
          <w:szCs w:val="24"/>
          <w:lang w:val="sr-Latn-ME"/>
        </w:rPr>
        <w:t xml:space="preserve"> </w:t>
      </w:r>
      <w:r w:rsidR="00362D1B">
        <w:rPr>
          <w:rFonts w:ascii="Tahoma" w:hAnsi="Tahoma" w:cs="Tahoma"/>
          <w:sz w:val="24"/>
          <w:szCs w:val="24"/>
          <w:lang w:val="sr-Latn-ME"/>
        </w:rPr>
        <w:t>NVO Mans-a</w:t>
      </w:r>
      <w:r w:rsidR="00D27BE9">
        <w:rPr>
          <w:rFonts w:ascii="Tahoma" w:hAnsi="Tahoma" w:cs="Tahoma"/>
          <w:sz w:val="24"/>
          <w:szCs w:val="24"/>
          <w:lang w:val="sr-Latn-ME"/>
        </w:rPr>
        <w:t xml:space="preserve"> iz Podgorice od </w:t>
      </w:r>
      <w:r w:rsidR="00362D1B">
        <w:rPr>
          <w:rFonts w:ascii="Tahoma" w:hAnsi="Tahoma" w:cs="Tahoma"/>
          <w:sz w:val="24"/>
          <w:szCs w:val="24"/>
          <w:lang w:val="sr-Latn-ME"/>
        </w:rPr>
        <w:t>08.09.2016</w:t>
      </w:r>
      <w:r w:rsidR="00D27BE9">
        <w:rPr>
          <w:rFonts w:ascii="Tahoma" w:hAnsi="Tahoma" w:cs="Tahoma"/>
          <w:sz w:val="24"/>
          <w:szCs w:val="24"/>
          <w:lang w:val="sr-Latn-ME"/>
        </w:rPr>
        <w:t>.godine kojim je odbio zahtjev za pristup informacijama</w:t>
      </w:r>
      <w:r w:rsidRPr="003D5EBB">
        <w:rPr>
          <w:rFonts w:ascii="Tahoma" w:hAnsi="Tahoma" w:cs="Tahoma"/>
          <w:sz w:val="24"/>
          <w:szCs w:val="24"/>
          <w:lang w:val="sr-Latn-ME"/>
        </w:rPr>
        <w:t xml:space="preserve"> </w:t>
      </w:r>
      <w:r w:rsidR="00D27BE9">
        <w:rPr>
          <w:rFonts w:ascii="Tahoma" w:hAnsi="Tahoma" w:cs="Tahoma"/>
          <w:sz w:val="24"/>
          <w:szCs w:val="24"/>
          <w:lang w:val="sr-Latn-ME"/>
        </w:rPr>
        <w:t xml:space="preserve"> koje se odnose na </w:t>
      </w:r>
      <w:r w:rsidR="00D107CE">
        <w:rPr>
          <w:rFonts w:ascii="Tahoma" w:hAnsi="Tahoma" w:cs="Tahoma"/>
          <w:sz w:val="24"/>
          <w:szCs w:val="24"/>
          <w:lang w:val="sr-Latn-ME"/>
        </w:rPr>
        <w:t xml:space="preserve">dostavljanje kopije </w:t>
      </w:r>
      <w:r w:rsidR="00D107CE" w:rsidRPr="00D107CE">
        <w:rPr>
          <w:rFonts w:ascii="Tahoma" w:hAnsi="Tahoma" w:cs="Tahoma"/>
          <w:sz w:val="24"/>
          <w:szCs w:val="24"/>
          <w:lang w:val="sr-Latn-ME"/>
        </w:rPr>
        <w:t xml:space="preserve">Analitičkih kartica svih računa za period od </w:t>
      </w:r>
      <w:r w:rsidR="00F60500">
        <w:rPr>
          <w:rFonts w:ascii="Tahoma" w:hAnsi="Tahoma" w:cs="Tahoma"/>
          <w:sz w:val="24"/>
          <w:szCs w:val="24"/>
          <w:lang w:val="sr-Latn-ME"/>
        </w:rPr>
        <w:t>15</w:t>
      </w:r>
      <w:r w:rsidR="00D107CE" w:rsidRPr="00D107CE">
        <w:rPr>
          <w:rFonts w:ascii="Tahoma" w:hAnsi="Tahoma" w:cs="Tahoma"/>
          <w:sz w:val="24"/>
          <w:szCs w:val="24"/>
          <w:lang w:val="sr-Latn-ME"/>
        </w:rPr>
        <w:t xml:space="preserve">/08/2016 do </w:t>
      </w:r>
      <w:r w:rsidR="00F60500">
        <w:rPr>
          <w:rFonts w:ascii="Tahoma" w:hAnsi="Tahoma" w:cs="Tahoma"/>
          <w:sz w:val="24"/>
          <w:szCs w:val="24"/>
          <w:lang w:val="sr-Latn-ME"/>
        </w:rPr>
        <w:t>21</w:t>
      </w:r>
      <w:r w:rsidR="00D107CE" w:rsidRPr="00D107CE">
        <w:rPr>
          <w:rFonts w:ascii="Tahoma" w:hAnsi="Tahoma" w:cs="Tahoma"/>
          <w:sz w:val="24"/>
          <w:szCs w:val="24"/>
          <w:lang w:val="sr-Latn-ME"/>
        </w:rPr>
        <w:t>/08/2016, dokument treba da sadrži najmanje: broj konta/naloga, naziv korisnika budžeta (organa koji je/su uključeni u analitičku karticu), naziv dobavljača, izvor sredstava, broj budžetske linije, datum plaćanja, iznos plaćanja 1 svrhu plaćanja/naziv konta GK</w:t>
      </w:r>
      <w:r w:rsidR="00D27BE9">
        <w:rPr>
          <w:rFonts w:ascii="Tahoma" w:hAnsi="Tahoma" w:cs="Tahoma"/>
          <w:sz w:val="24"/>
          <w:szCs w:val="24"/>
          <w:lang w:val="sr-Latn-ME"/>
        </w:rPr>
        <w:t xml:space="preserve">. U obrazloženju rješenja </w:t>
      </w:r>
      <w:r w:rsidR="00D107CE">
        <w:rPr>
          <w:rFonts w:ascii="Tahoma" w:hAnsi="Tahoma" w:cs="Tahoma"/>
          <w:sz w:val="24"/>
          <w:szCs w:val="24"/>
          <w:lang w:val="sr-Latn-ME"/>
        </w:rPr>
        <w:t>se navodi da</w:t>
      </w:r>
      <w:r w:rsidR="00D107CE" w:rsidRPr="00D107CE">
        <w:t xml:space="preserve"> </w:t>
      </w:r>
      <w:r w:rsidR="00F60500">
        <w:rPr>
          <w:rFonts w:ascii="Tahoma" w:hAnsi="Tahoma" w:cs="Tahoma"/>
          <w:sz w:val="24"/>
          <w:szCs w:val="24"/>
          <w:lang w:val="sr-Latn-ME"/>
        </w:rPr>
        <w:t>s</w:t>
      </w:r>
      <w:r w:rsidR="00F60500" w:rsidRPr="00F60500">
        <w:rPr>
          <w:rFonts w:ascii="Tahoma" w:hAnsi="Tahoma" w:cs="Tahoma"/>
          <w:sz w:val="24"/>
          <w:szCs w:val="24"/>
          <w:lang w:val="sr-Latn-ME"/>
        </w:rPr>
        <w:t xml:space="preserve">hodno odredbama Zakona o slobodnom pristupu informacijama rješavajući o Zahtjevu za slobodan pristup informacijama broj 16/98886 od 08.09.2016. godine, Željeznički prevoz Crne Gore AD - Podgorica odbio je Zahtjev za dostavljanje informacija broj 16/98886 od 08.09.2016. </w:t>
      </w:r>
      <w:r w:rsidR="00F60500" w:rsidRPr="00F60500">
        <w:rPr>
          <w:rFonts w:ascii="Tahoma" w:hAnsi="Tahoma" w:cs="Tahoma"/>
          <w:sz w:val="24"/>
          <w:szCs w:val="24"/>
          <w:lang w:val="sr-Latn-ME"/>
        </w:rPr>
        <w:lastRenderedPageBreak/>
        <w:t xml:space="preserve">godine Mreže za afirmaciju nevladinog sektora - MANS-a za dostavu analitičkih kartica svih računa za period od 15.08.-21.08.2016. godine iz razloga stoje Željeznički prevoz Crne Gore AD - Podgorica akcionarsko društvo koje posluje po tržišnim principima </w:t>
      </w:r>
      <w:r w:rsidR="00F60500">
        <w:rPr>
          <w:rFonts w:ascii="Tahoma" w:hAnsi="Tahoma" w:cs="Tahoma"/>
          <w:sz w:val="24"/>
          <w:szCs w:val="24"/>
          <w:lang w:val="sr-Latn-ME"/>
        </w:rPr>
        <w:t>(najveći dio prihoda ostvaruju od prodaje karata), nijesu</w:t>
      </w:r>
      <w:r w:rsidR="00F60500" w:rsidRPr="00F60500">
        <w:rPr>
          <w:rFonts w:ascii="Tahoma" w:hAnsi="Tahoma" w:cs="Tahoma"/>
          <w:sz w:val="24"/>
          <w:szCs w:val="24"/>
          <w:lang w:val="sr-Latn-ME"/>
        </w:rPr>
        <w:t xml:space="preserve"> ni budžetska, ni loka</w:t>
      </w:r>
      <w:r w:rsidR="00F60500">
        <w:rPr>
          <w:rFonts w:ascii="Tahoma" w:hAnsi="Tahoma" w:cs="Tahoma"/>
          <w:sz w:val="24"/>
          <w:szCs w:val="24"/>
          <w:lang w:val="sr-Latn-ME"/>
        </w:rPr>
        <w:t>lna potrošačka jedinica (nijesu</w:t>
      </w:r>
      <w:r w:rsidR="00F60500" w:rsidRPr="00F60500">
        <w:rPr>
          <w:rFonts w:ascii="Tahoma" w:hAnsi="Tahoma" w:cs="Tahoma"/>
          <w:sz w:val="24"/>
          <w:szCs w:val="24"/>
          <w:lang w:val="sr-Latn-ME"/>
        </w:rPr>
        <w:t xml:space="preserve"> obveznici primjene člana 28 stav 3 Zakona o finansiranju političkih subjekata i izbornih kampanja), a traženi podaci predstavljaju poslovnu tajnu čije bi saopštavanje zbog njihove prirode, značaja i karaktera bi</w:t>
      </w:r>
      <w:r w:rsidR="00F60500">
        <w:rPr>
          <w:rFonts w:ascii="Tahoma" w:hAnsi="Tahoma" w:cs="Tahoma"/>
          <w:sz w:val="24"/>
          <w:szCs w:val="24"/>
          <w:lang w:val="sr-Latn-ME"/>
        </w:rPr>
        <w:t xml:space="preserve">lo protivno interesima Društva. </w:t>
      </w:r>
      <w:r w:rsidR="00F60500" w:rsidRPr="00F60500">
        <w:rPr>
          <w:rFonts w:ascii="Tahoma" w:hAnsi="Tahoma" w:cs="Tahoma"/>
          <w:sz w:val="24"/>
          <w:szCs w:val="24"/>
          <w:lang w:val="sr-Latn-ME"/>
        </w:rPr>
        <w:t>Imajući u vidu navedeno, a shodno odredbama Zakona o</w:t>
      </w:r>
      <w:r w:rsidR="00F60500">
        <w:rPr>
          <w:rFonts w:ascii="Tahoma" w:hAnsi="Tahoma" w:cs="Tahoma"/>
          <w:sz w:val="24"/>
          <w:szCs w:val="24"/>
          <w:lang w:val="sr-Latn-ME"/>
        </w:rPr>
        <w:t xml:space="preserve"> slobodnom pristupu informacija</w:t>
      </w:r>
      <w:r w:rsidR="00F60500" w:rsidRPr="00F60500">
        <w:rPr>
          <w:rFonts w:ascii="Tahoma" w:hAnsi="Tahoma" w:cs="Tahoma"/>
          <w:sz w:val="24"/>
          <w:szCs w:val="24"/>
          <w:lang w:val="sr-Latn-ME"/>
        </w:rPr>
        <w:t xml:space="preserve">ma da ne bi značajno ugrozili interes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 tako izazvali štetne posledice donešeno je Rješenje kao u dispozitivu.</w:t>
      </w:r>
    </w:p>
    <w:p w:rsidR="003D5EBB" w:rsidRPr="00731F81" w:rsidRDefault="003D5EBB" w:rsidP="003D5EBB">
      <w:pPr>
        <w:pStyle w:val="NoSpacing"/>
        <w:rPr>
          <w:lang w:val="sr-Latn-ME"/>
        </w:rPr>
      </w:pPr>
    </w:p>
    <w:p w:rsidR="00861CA1" w:rsidRDefault="006477D0" w:rsidP="00861CA1">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816FDA">
        <w:rPr>
          <w:rFonts w:ascii="Tahoma" w:hAnsi="Tahoma" w:cs="Tahoma"/>
          <w:sz w:val="24"/>
          <w:szCs w:val="24"/>
          <w:lang w:val="sr-Latn-ME"/>
        </w:rPr>
        <w:t>povrede pravila postupka, pogrešno i nepotpuno utvrđenog činjeničnog stanja</w:t>
      </w:r>
      <w:r w:rsidRPr="006477D0">
        <w:rPr>
          <w:rFonts w:ascii="Tahoma" w:hAnsi="Tahoma" w:cs="Tahoma"/>
          <w:sz w:val="24"/>
          <w:szCs w:val="24"/>
          <w:lang w:val="sr-Latn-ME"/>
        </w:rPr>
        <w:t xml:space="preserve"> i pogreš</w:t>
      </w:r>
      <w:r>
        <w:rPr>
          <w:rFonts w:ascii="Tahoma" w:hAnsi="Tahoma" w:cs="Tahoma"/>
          <w:sz w:val="24"/>
          <w:szCs w:val="24"/>
          <w:lang w:val="sr-Latn-ME"/>
        </w:rPr>
        <w:t>ne primjene materijalnog prava.</w:t>
      </w:r>
      <w:r w:rsidR="00DD4EBB">
        <w:rPr>
          <w:rFonts w:ascii="Tahoma" w:hAnsi="Tahoma" w:cs="Tahoma"/>
          <w:sz w:val="24"/>
          <w:szCs w:val="24"/>
          <w:lang w:val="sr-Latn-ME"/>
        </w:rPr>
        <w:t xml:space="preserve"> </w:t>
      </w:r>
      <w:r w:rsidR="00F60500" w:rsidRPr="00F60500">
        <w:rPr>
          <w:rFonts w:ascii="Tahoma" w:hAnsi="Tahoma" w:cs="Tahoma"/>
          <w:sz w:val="24"/>
          <w:szCs w:val="24"/>
          <w:lang w:val="sr-Latn-ME"/>
        </w:rPr>
        <w:t xml:space="preserve">Dana 08. </w:t>
      </w:r>
      <w:r w:rsidR="00F60500">
        <w:rPr>
          <w:rFonts w:ascii="Tahoma" w:hAnsi="Tahoma" w:cs="Tahoma"/>
          <w:sz w:val="24"/>
          <w:szCs w:val="24"/>
          <w:lang w:val="sr-Latn-ME"/>
        </w:rPr>
        <w:t>septembra 2016. godine podnesen je</w:t>
      </w:r>
      <w:r w:rsidR="00F60500" w:rsidRPr="00F60500">
        <w:rPr>
          <w:rFonts w:ascii="Tahoma" w:hAnsi="Tahoma" w:cs="Tahoma"/>
          <w:sz w:val="24"/>
          <w:szCs w:val="24"/>
          <w:lang w:val="sr-Latn-ME"/>
        </w:rPr>
        <w:t xml:space="preserve"> zahtjev za slobodan</w:t>
      </w:r>
      <w:r w:rsidR="00F60500">
        <w:rPr>
          <w:rFonts w:ascii="Tahoma" w:hAnsi="Tahoma" w:cs="Tahoma"/>
          <w:sz w:val="24"/>
          <w:szCs w:val="24"/>
          <w:lang w:val="sr-Latn-ME"/>
        </w:rPr>
        <w:t xml:space="preserve"> pristup informacijama kojim su</w:t>
      </w:r>
      <w:r w:rsidR="00F60500" w:rsidRPr="00F60500">
        <w:rPr>
          <w:rFonts w:ascii="Tahoma" w:hAnsi="Tahoma" w:cs="Tahoma"/>
          <w:sz w:val="24"/>
          <w:szCs w:val="24"/>
          <w:lang w:val="sr-Latn-ME"/>
        </w:rPr>
        <w:t xml:space="preserve"> od Željezničkog prevoza C</w:t>
      </w:r>
      <w:r w:rsidR="00F60500">
        <w:rPr>
          <w:rFonts w:ascii="Tahoma" w:hAnsi="Tahoma" w:cs="Tahoma"/>
          <w:sz w:val="24"/>
          <w:szCs w:val="24"/>
          <w:lang w:val="sr-Latn-ME"/>
        </w:rPr>
        <w:t xml:space="preserve">rne Gore A.D.Podgorica zatražene kopije: </w:t>
      </w:r>
      <w:r w:rsidR="00F60500" w:rsidRPr="00F60500">
        <w:rPr>
          <w:rFonts w:ascii="Tahoma" w:hAnsi="Tahoma" w:cs="Tahoma"/>
          <w:sz w:val="24"/>
          <w:szCs w:val="24"/>
          <w:lang w:val="sr-Latn-ME"/>
        </w:rPr>
        <w:t>Analitičkih kartica svih računa za period od 15/08/2016 do 21/08/2016, dokument treba da sadrži najmanje: broj konta/naloga, naziv korisnika budžeta (organa koji je/su uključeni u analitičku karticu), naziv dobavljača, izvor sredstava, broj budžetske linije, datum plaćanja, Iznos plaćanja i</w:t>
      </w:r>
      <w:r w:rsidR="00861CA1">
        <w:rPr>
          <w:rFonts w:ascii="Tahoma" w:hAnsi="Tahoma" w:cs="Tahoma"/>
          <w:sz w:val="24"/>
          <w:szCs w:val="24"/>
          <w:lang w:val="sr-Latn-ME"/>
        </w:rPr>
        <w:t xml:space="preserve"> svrhu plaćanja/naziv konta GK. </w:t>
      </w:r>
      <w:r w:rsidR="00F60500" w:rsidRPr="00F60500">
        <w:rPr>
          <w:rFonts w:ascii="Tahoma" w:hAnsi="Tahoma" w:cs="Tahoma"/>
          <w:sz w:val="24"/>
          <w:szCs w:val="24"/>
          <w:lang w:val="sr-Latn-ME"/>
        </w:rPr>
        <w:t>Dana 22. decembra 2016. godine Željeznički prevoz Crne Gore A.D.Podgorica dostavlja žaliocu rješenje broj 9953 od dana 21. deccmbra 201</w:t>
      </w:r>
      <w:r w:rsidR="00861CA1">
        <w:rPr>
          <w:rFonts w:ascii="Tahoma" w:hAnsi="Tahoma" w:cs="Tahoma"/>
          <w:sz w:val="24"/>
          <w:szCs w:val="24"/>
          <w:lang w:val="sr-Latn-ME"/>
        </w:rPr>
        <w:t xml:space="preserve">6. godine kojim odbija zahtjev. </w:t>
      </w:r>
      <w:r w:rsidR="00F60500" w:rsidRPr="00F60500">
        <w:rPr>
          <w:rFonts w:ascii="Tahoma" w:hAnsi="Tahoma" w:cs="Tahoma"/>
          <w:sz w:val="24"/>
          <w:szCs w:val="24"/>
          <w:lang w:val="sr-Latn-ME"/>
        </w:rPr>
        <w:t xml:space="preserve">U postupku donošenja osporenog rješenja prvostepeni organ </w:t>
      </w:r>
      <w:r w:rsidR="00A65FD4">
        <w:rPr>
          <w:rFonts w:ascii="Tahoma" w:hAnsi="Tahoma" w:cs="Tahoma"/>
          <w:sz w:val="24"/>
          <w:szCs w:val="24"/>
          <w:lang w:val="sr-Latn-ME"/>
        </w:rPr>
        <w:t>j</w:t>
      </w:r>
      <w:r w:rsidR="00F60500" w:rsidRPr="00F60500">
        <w:rPr>
          <w:rFonts w:ascii="Tahoma" w:hAnsi="Tahoma" w:cs="Tahoma"/>
          <w:sz w:val="24"/>
          <w:szCs w:val="24"/>
          <w:lang w:val="sr-Latn-ME"/>
        </w:rPr>
        <w:t xml:space="preserve">e na štetu žalioca povrijedio zakon, a koja </w:t>
      </w:r>
      <w:r w:rsidR="00861CA1">
        <w:rPr>
          <w:rFonts w:ascii="Tahoma" w:hAnsi="Tahoma" w:cs="Tahoma"/>
          <w:sz w:val="24"/>
          <w:szCs w:val="24"/>
          <w:lang w:val="sr-Latn-ME"/>
        </w:rPr>
        <w:t xml:space="preserve">povreda se sastoji u sljedećem: </w:t>
      </w:r>
      <w:r w:rsidR="00F60500" w:rsidRPr="00F60500">
        <w:rPr>
          <w:rFonts w:ascii="Tahoma" w:hAnsi="Tahoma" w:cs="Tahoma"/>
          <w:sz w:val="24"/>
          <w:szCs w:val="24"/>
          <w:lang w:val="sr-Latn-ME"/>
        </w:rPr>
        <w:t>U obrazloženju osporenog rješenja prvostepeni organ navodi da posluje po tržišnim principima i najveći dio prihoda ostvaruje od prodaje karata, da nijesu ni budžetska, ni lokalna potrošačka jedinica, te da nijesu obveznici primjene člana 28 stav 3 Zakona o finansiranju političkih subjekata i izbornih kampanja. Takode ističe da traženi podaci predstavljaju poslovnu tajnu čije bi saopštavanje zbog njihove prirode, značaja i karaktera bil</w:t>
      </w:r>
      <w:r w:rsidR="00861CA1">
        <w:rPr>
          <w:rFonts w:ascii="Tahoma" w:hAnsi="Tahoma" w:cs="Tahoma"/>
          <w:sz w:val="24"/>
          <w:szCs w:val="24"/>
          <w:lang w:val="sr-Latn-ME"/>
        </w:rPr>
        <w:t xml:space="preserve">o protivno interesima Društva. </w:t>
      </w:r>
      <w:r w:rsidR="00F60500" w:rsidRPr="00F60500">
        <w:rPr>
          <w:rFonts w:ascii="Tahoma" w:hAnsi="Tahoma" w:cs="Tahoma"/>
          <w:sz w:val="24"/>
          <w:szCs w:val="24"/>
          <w:lang w:val="sr-Latn-ME"/>
        </w:rPr>
        <w:t>Žalilac osporava ovakav stav prvostepenog organa, jer je isti zasnovan na nepotpuno i nepravilno utvrđenom činjeničnom stanju, te pogrešnoj primjeni materijalnog prava, usljed čega je prilikom donošenja osporenog rješenja učinj</w:t>
      </w:r>
      <w:r w:rsidR="00861CA1">
        <w:rPr>
          <w:rFonts w:ascii="Tahoma" w:hAnsi="Tahoma" w:cs="Tahoma"/>
          <w:sz w:val="24"/>
          <w:szCs w:val="24"/>
          <w:lang w:val="sr-Latn-ME"/>
        </w:rPr>
        <w:t xml:space="preserve">ena i povreda pravila postupka. </w:t>
      </w:r>
      <w:r w:rsidR="00F60500" w:rsidRPr="00F60500">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861CA1">
        <w:rPr>
          <w:rFonts w:ascii="Tahoma" w:hAnsi="Tahoma" w:cs="Tahoma"/>
          <w:sz w:val="24"/>
          <w:szCs w:val="24"/>
          <w:lang w:val="sr-Latn-ME"/>
        </w:rPr>
        <w:t xml:space="preserve">vanju vlasti od strane građana. </w:t>
      </w:r>
      <w:r w:rsidR="00F60500" w:rsidRPr="00F60500">
        <w:rPr>
          <w:rFonts w:ascii="Tahoma" w:hAnsi="Tahoma" w:cs="Tahoma"/>
          <w:sz w:val="24"/>
          <w:szCs w:val="24"/>
          <w:lang w:val="sr-Latn-ME"/>
        </w:rPr>
        <w:t>Odredba člana 4 Zakona propisuje da se pristupom informacijama obezbjeđuje transparentnost rada, podstiče efikasnost, djelotvornost, odgovornost i afirmiše integritet i legitimnost organa vlasti.</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Odredba člana 5 Zakona propisuje da se pristupom informacijama obezbjeđuje da javnost zna informacije koje su u posjedu organa vlasti, u cilju vršenja </w:t>
      </w:r>
      <w:r w:rsidR="00F60500" w:rsidRPr="00F60500">
        <w:rPr>
          <w:rFonts w:ascii="Tahoma" w:hAnsi="Tahoma" w:cs="Tahoma"/>
          <w:sz w:val="24"/>
          <w:szCs w:val="24"/>
          <w:lang w:val="sr-Latn-ME"/>
        </w:rPr>
        <w:lastRenderedPageBreak/>
        <w:t>demokratske kontrole vlasti i ostvari</w:t>
      </w:r>
      <w:r w:rsidR="00861CA1">
        <w:rPr>
          <w:rFonts w:ascii="Tahoma" w:hAnsi="Tahoma" w:cs="Tahoma"/>
          <w:sz w:val="24"/>
          <w:szCs w:val="24"/>
          <w:lang w:val="sr-Latn-ME"/>
        </w:rPr>
        <w:t xml:space="preserve">vanja ljudskih prava i sloboda. </w:t>
      </w:r>
      <w:r w:rsidR="00F60500" w:rsidRPr="00F60500">
        <w:rPr>
          <w:rFonts w:ascii="Tahoma" w:hAnsi="Tahoma" w:cs="Tahoma"/>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861CA1">
        <w:rPr>
          <w:rFonts w:ascii="Tahoma" w:hAnsi="Tahoma" w:cs="Tahoma"/>
          <w:sz w:val="24"/>
          <w:szCs w:val="24"/>
          <w:lang w:val="sr-Latn-ME"/>
        </w:rPr>
        <w:t xml:space="preserve">eresa, izuzmu od objavljivanja. </w:t>
      </w:r>
      <w:r w:rsidR="00F60500" w:rsidRPr="00F60500">
        <w:rPr>
          <w:rFonts w:ascii="Tahoma" w:hAnsi="Tahoma" w:cs="Tahoma"/>
          <w:sz w:val="24"/>
          <w:szCs w:val="24"/>
          <w:lang w:val="sr-Latn-ME"/>
        </w:rPr>
        <w:t xml:space="preserve">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pa je nejasno na osnovu čega se ovaj organ izjasnio u odnosu na navedenu odredbu Zakona o finansiranju političkih subjekata i izbornih kampanja. Shodno tome, prvostepeni organ nije uopšte odlučivao o suštini pravne stvari, odnosno zahtjeva, te se izjasnio da li u svom posjedu ima tražene informacije, već je odbio pristup istima, dajući irelevantne navode koji se ne mogu smatrati valjanim </w:t>
      </w:r>
      <w:r w:rsidR="00861CA1">
        <w:rPr>
          <w:rFonts w:ascii="Tahoma" w:hAnsi="Tahoma" w:cs="Tahoma"/>
          <w:sz w:val="24"/>
          <w:szCs w:val="24"/>
          <w:lang w:val="sr-Latn-ME"/>
        </w:rPr>
        <w:t xml:space="preserve">razlozima za takvo odlučivanje. </w:t>
      </w:r>
      <w:r w:rsidR="00F60500" w:rsidRPr="00F60500">
        <w:rPr>
          <w:rFonts w:ascii="Tahoma" w:hAnsi="Tahoma" w:cs="Tahoma"/>
          <w:sz w:val="24"/>
          <w:szCs w:val="24"/>
          <w:lang w:val="sr-Latn-ME"/>
        </w:rPr>
        <w:t xml:space="preserve">Prvostepeni organ ne daje razloge o odlučnim činjenicama, niti iste utvrđuje, pa nije jasno kojim se razlozima rukovodio prilikom odbijanja zahtjeva za pristup informacijama koje ima u svom posjedu, nezavisno od toga da li je iste dužan da objavljuje. S tim u vezi žalilac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 koji nije relevantan u konkretnom slučaju, a na osnovu čega se zaključuje da je prvostepeni organ pogrešno primijenio materijalno pravo, jer nije primijenio odredbu Zakona na osnovu kog je u konkretnom slučaju jedino moguće pravilno ograničiti </w:t>
      </w:r>
      <w:r w:rsidR="00861CA1">
        <w:rPr>
          <w:rFonts w:ascii="Tahoma" w:hAnsi="Tahoma" w:cs="Tahoma"/>
          <w:sz w:val="24"/>
          <w:szCs w:val="24"/>
          <w:lang w:val="sr-Latn-ME"/>
        </w:rPr>
        <w:t xml:space="preserve">pristup traženim informacijama. </w:t>
      </w:r>
      <w:r w:rsidR="00F60500" w:rsidRPr="00F60500">
        <w:rPr>
          <w:rFonts w:ascii="Tahoma" w:hAnsi="Tahoma" w:cs="Tahoma"/>
          <w:sz w:val="24"/>
          <w:szCs w:val="24"/>
          <w:lang w:val="sr-Latn-ME"/>
        </w:rPr>
        <w:t>Prema tome, žalilac smatra da su bez značaja dati navodi prvostepenog organa, posebno jer se isti ne izjašnjava o analitičkim karticama koje nesumnjivo ima u svom posjedu, pa je nejasno zašto istima ograničava pristup, jer je shodno odredbi člana 13 Zakona o slobodnom pristupu informacij</w:t>
      </w:r>
      <w:r w:rsidR="00861CA1">
        <w:rPr>
          <w:rFonts w:ascii="Tahoma" w:hAnsi="Tahoma" w:cs="Tahoma"/>
          <w:sz w:val="24"/>
          <w:szCs w:val="24"/>
          <w:lang w:val="sr-Latn-ME"/>
        </w:rPr>
        <w:t xml:space="preserve">ama iste bio dužan i dostaviti. </w:t>
      </w:r>
      <w:r w:rsidR="00F60500" w:rsidRPr="00F60500">
        <w:rPr>
          <w:rFonts w:ascii="Tahoma" w:hAnsi="Tahoma" w:cs="Tahoma"/>
          <w:sz w:val="24"/>
          <w:szCs w:val="24"/>
          <w:lang w:val="sr-Latn-ME"/>
        </w:rPr>
        <w:t>Naime, odredbom člana 9 stav 1 tačka 2 Zakona o slobodnom pristupu informacijama propisano je da je informacija u posjedu organa vlasti fak</w:t>
      </w:r>
      <w:r w:rsidR="00861CA1">
        <w:rPr>
          <w:rFonts w:ascii="Tahoma" w:hAnsi="Tahoma" w:cs="Tahoma"/>
          <w:sz w:val="24"/>
          <w:szCs w:val="24"/>
          <w:lang w:val="sr-Latn-ME"/>
        </w:rPr>
        <w:t xml:space="preserve">tičko posjedovanje informacije </w:t>
      </w:r>
      <w:r w:rsidR="00F60500" w:rsidRPr="00F60500">
        <w:rPr>
          <w:rFonts w:ascii="Tahoma" w:hAnsi="Tahoma" w:cs="Tahoma"/>
          <w:sz w:val="24"/>
          <w:szCs w:val="24"/>
          <w:lang w:val="sr-Latn-ME"/>
        </w:rPr>
        <w:t>od strane organa vlasti (sopstvene informacije, informacije dostavljene od drugih organa vlasti ili trećih lica), bez ob</w:t>
      </w:r>
      <w:r w:rsidR="00A65FD4">
        <w:rPr>
          <w:rFonts w:ascii="Tahoma" w:hAnsi="Tahoma" w:cs="Tahoma"/>
          <w:sz w:val="24"/>
          <w:szCs w:val="24"/>
          <w:lang w:val="sr-Latn-ME"/>
        </w:rPr>
        <w:t>zira na osnov i način sticanja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Takođe nejasni su i neutemeljeni navodi ovog organa da nije budžetska potrošačka jedinica jer iz člana 52 stav 1 tačka 1 Zakona o željeznici proizilazi da se finansiranje izgradnje, održavanja, rekonstrukcije i modernizacije infrastrukture, kao i upravljanje i regulisanje željezničkog saobraćaja obezbjeđuje iz budžeta Crne Gore, prema Godišnjem programu iz člana 7 ovog zakona. Osim toga, prvostepeni organ navodi da najveći dio prihoda ostaruje kroz prodaju </w:t>
      </w:r>
      <w:r w:rsidR="00F60500" w:rsidRPr="00F60500">
        <w:rPr>
          <w:rFonts w:ascii="Tahoma" w:hAnsi="Tahoma" w:cs="Tahoma"/>
          <w:sz w:val="24"/>
          <w:szCs w:val="24"/>
          <w:lang w:val="sr-Latn-ME"/>
        </w:rPr>
        <w:lastRenderedPageBreak/>
        <w:t>karata, što znači da se ipak ne finansira samostalno i da se velikim dijelom finan</w:t>
      </w:r>
      <w:r w:rsidR="00861CA1">
        <w:rPr>
          <w:rFonts w:ascii="Tahoma" w:hAnsi="Tahoma" w:cs="Tahoma"/>
          <w:sz w:val="24"/>
          <w:szCs w:val="24"/>
          <w:lang w:val="sr-Latn-ME"/>
        </w:rPr>
        <w:t xml:space="preserve">sira i iz budžetskih sredstava. </w:t>
      </w:r>
      <w:r w:rsidR="00F60500" w:rsidRPr="00F60500">
        <w:rPr>
          <w:rFonts w:ascii="Tahoma" w:hAnsi="Tahoma" w:cs="Tahoma"/>
          <w:sz w:val="24"/>
          <w:szCs w:val="24"/>
          <w:lang w:val="sr-Latn-ME"/>
        </w:rPr>
        <w:t>Takođe, žalilac ističe da prvostepeni organ postupa u skladu sa Zakonom o finansiranju političkih subjekata i izbornih kampanja i objavljuje putne naloge na svojoj internet stranici. S tim u vezi, žaliocu je nejasno kako je moguće da je u odnosu na jednu vrstu informacija prvostepeni organ obveznik Zakona o finansiranju političkih subjekata i izbornih kampanja, dok u odnosu na drugu vrstu informacija tvrdi da nije u obavezi da ih objavl</w:t>
      </w:r>
      <w:r w:rsidR="00861CA1">
        <w:rPr>
          <w:rFonts w:ascii="Tahoma" w:hAnsi="Tahoma" w:cs="Tahoma"/>
          <w:sz w:val="24"/>
          <w:szCs w:val="24"/>
          <w:lang w:val="sr-Latn-ME"/>
        </w:rPr>
        <w:t xml:space="preserve">juje u skladu sa Istim zakonom. </w:t>
      </w:r>
      <w:r w:rsidR="00F60500" w:rsidRPr="00F60500">
        <w:rPr>
          <w:rFonts w:ascii="Tahoma" w:hAnsi="Tahoma" w:cs="Tahoma"/>
          <w:sz w:val="24"/>
          <w:szCs w:val="24"/>
          <w:lang w:val="sr-Latn-ME"/>
        </w:rPr>
        <w:t>Dalje, osporeno rješenje je kontradiktorno jer su navodi dati u obrazloženju protivrječni, pa nije moguće utvrditi kojim se razlozima ovaj organ vodio prilikom odlučivanja. Naime, kako prvostepeni organ istovremeno navodi da nije obveznik Zakona o finansiranju političkih subjekata i izbornih kampanja, kao i da bi objelodanjiivanje traženih informacija zbog prirode, značaja i karaktera bilo protivno interesima Društva, žaliocu je nejasno koje su činjenice bile odlučujuće i šta je bilo o</w:t>
      </w:r>
      <w:r w:rsidR="00861CA1">
        <w:rPr>
          <w:rFonts w:ascii="Tahoma" w:hAnsi="Tahoma" w:cs="Tahoma"/>
          <w:sz w:val="24"/>
          <w:szCs w:val="24"/>
          <w:lang w:val="sr-Latn-ME"/>
        </w:rPr>
        <w:t xml:space="preserve">d uticaja pri donošenju odluke. </w:t>
      </w:r>
      <w:r w:rsidR="00F60500" w:rsidRPr="00F60500">
        <w:rPr>
          <w:rFonts w:ascii="Tahoma" w:hAnsi="Tahoma" w:cs="Tahoma"/>
          <w:sz w:val="24"/>
          <w:szCs w:val="24"/>
          <w:lang w:val="sr-Latn-ME"/>
        </w:rPr>
        <w:t>Žalilac ističe da je osporeno rješenje nezakonito sa aspekta Zakona o slobodnom pristupu informacijama, jer je ovaj organ ograničio pristup traženim informacijama navodeći paušalne i nerazumljive razloge, ne pozivajući se na odredbu člana 14 Zakona o slobodnom pristupu informacijama, a čijom pravilnom primjenom se jedino može og</w:t>
      </w:r>
      <w:r w:rsidR="00861CA1">
        <w:rPr>
          <w:rFonts w:ascii="Tahoma" w:hAnsi="Tahoma" w:cs="Tahoma"/>
          <w:sz w:val="24"/>
          <w:szCs w:val="24"/>
          <w:lang w:val="sr-Latn-ME"/>
        </w:rPr>
        <w:t xml:space="preserve">raničiti pristup informacijama. </w:t>
      </w:r>
      <w:r w:rsidR="00F60500" w:rsidRPr="00F60500">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Međutim, prvostepeni organ ograničava pristup traženim informacijama ne pozivajući se na navedenu zakon</w:t>
      </w:r>
      <w:r w:rsidR="00861CA1">
        <w:rPr>
          <w:rFonts w:ascii="Tahoma" w:hAnsi="Tahoma" w:cs="Tahoma"/>
          <w:sz w:val="24"/>
          <w:szCs w:val="24"/>
          <w:lang w:val="sr-Latn-ME"/>
        </w:rPr>
        <w:t xml:space="preserve">sku odredbu i ne navodeći koje </w:t>
      </w:r>
      <w:r w:rsidR="00F60500" w:rsidRPr="00F60500">
        <w:rPr>
          <w:rFonts w:ascii="Tahoma" w:hAnsi="Tahoma" w:cs="Tahoma"/>
          <w:sz w:val="24"/>
          <w:szCs w:val="24"/>
          <w:lang w:val="sr-Latn-ME"/>
        </w:rPr>
        <w:t>interese štiti, pa je nejasno iz kog razloga je pristup traženim informacijama ograničen. Dakle, ograničenje pristupa informacijama moguće je isključivo radi zaštite konkretnog interesa za koji navedena zakonska odredba predviđa tu mogućnost, pa je ovakvo postupanje od strane prvostepenog organa nezakonito.</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Iz osporenog rješenja nije jasno koji interesi ovog Društva bi bili ugroženi objelodanjivanjem traženih informacija, niti na koji način bi isti bili ugroženi, pa je osporeno Rješenje nejasno i bez valjanih razloga koji bi upućivali na rješenje kakvo je dato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neosnovanom zaključku ovog organa da bi objelodanjivanjem traženih informacija bilo protivno interesima Društva, posebno jer nije pozna</w:t>
      </w:r>
      <w:r w:rsidR="00861CA1">
        <w:rPr>
          <w:rFonts w:ascii="Tahoma" w:hAnsi="Tahoma" w:cs="Tahoma"/>
          <w:sz w:val="24"/>
          <w:szCs w:val="24"/>
          <w:lang w:val="sr-Latn-ME"/>
        </w:rPr>
        <w:t xml:space="preserve">to o kojim interesima je riječ. </w:t>
      </w:r>
      <w:r w:rsidR="00F60500" w:rsidRPr="00F60500">
        <w:rPr>
          <w:rFonts w:ascii="Tahoma" w:hAnsi="Tahoma" w:cs="Tahoma"/>
          <w:sz w:val="24"/>
          <w:szCs w:val="24"/>
          <w:lang w:val="sr-Latn-ME"/>
        </w:rPr>
        <w:t xml:space="preserve">Dalje, prvostepeni organ nije cijenio prevashodni interes javnosti u konkretnom slučaju, pa je paušalnim navodima ograničio pristup traženim informacijama i stavio interes Društva ispred javnog interesa, pri tom ne navodeći o kom interesu je riječ i ne pozivajući se na član 14 Zakona o slobodnom pristupu informacijama. Žalilac ističe da se radi o javnom preduzeću koje je u većinskom vlasništvu države (više od 89%) i da </w:t>
      </w:r>
      <w:r w:rsidR="00F60500" w:rsidRPr="00F60500">
        <w:rPr>
          <w:rFonts w:ascii="Tahoma" w:hAnsi="Tahoma" w:cs="Tahoma"/>
          <w:sz w:val="24"/>
          <w:szCs w:val="24"/>
          <w:lang w:val="sr-Latn-ME"/>
        </w:rPr>
        <w:lastRenderedPageBreak/>
        <w:t>se sredstva za finansiranje istog koriste iz budžeta, zbog čega je jasno da javnost ima pravo da ima uvid u način na koji ovaj organ raspolaže novčanim sredstvima. Prema tome, interes Društva ne može se staviti ispred interesa javnosti da zna tražene infomacije, jer je interes građana nesporan i od večeg značaja u odnosu na bilo koji interes. Stoga, objelodanjivanje traženih informacija, prema mišljenju žalioca, ni na koji način ne bi moglo ugroziti ni jedan interes Društva, već takvim postupanjem može biti ugrožen samo interes javnost</w:t>
      </w:r>
      <w:r w:rsidR="00861CA1">
        <w:rPr>
          <w:rFonts w:ascii="Tahoma" w:hAnsi="Tahoma" w:cs="Tahoma"/>
          <w:sz w:val="24"/>
          <w:szCs w:val="24"/>
          <w:lang w:val="sr-Latn-ME"/>
        </w:rPr>
        <w:t xml:space="preserve">i koji je od pretežnog značaja. </w:t>
      </w:r>
      <w:r w:rsidR="00F60500" w:rsidRPr="00F60500">
        <w:rPr>
          <w:rFonts w:ascii="Tahoma" w:hAnsi="Tahoma" w:cs="Tahoma"/>
          <w:sz w:val="24"/>
          <w:szCs w:val="24"/>
          <w:lang w:val="sr-Latn-ME"/>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w:t>
      </w:r>
      <w:r w:rsidR="00861CA1">
        <w:rPr>
          <w:rFonts w:ascii="Tahoma" w:hAnsi="Tahoma" w:cs="Tahoma"/>
          <w:sz w:val="24"/>
          <w:szCs w:val="24"/>
          <w:lang w:val="sr-Latn-ME"/>
        </w:rPr>
        <w:t xml:space="preserve">a navedenim zakonski odredbama. </w:t>
      </w:r>
      <w:r w:rsidR="00F60500" w:rsidRPr="00F60500">
        <w:rPr>
          <w:rFonts w:ascii="Tahoma" w:hAnsi="Tahoma" w:cs="Tahoma"/>
          <w:sz w:val="24"/>
          <w:szCs w:val="24"/>
          <w:lang w:val="sr-Latn-ME"/>
        </w:rPr>
        <w:t>Shodno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861CA1">
        <w:rPr>
          <w:rFonts w:ascii="Tahoma" w:hAnsi="Tahoma" w:cs="Tahoma"/>
          <w:sz w:val="24"/>
          <w:szCs w:val="24"/>
          <w:lang w:val="sr-Latn-ME"/>
        </w:rPr>
        <w:t xml:space="preserve">je kakvo je dato u dispozitivu. </w:t>
      </w:r>
      <w:r w:rsidR="00F60500" w:rsidRPr="00F60500">
        <w:rPr>
          <w:rFonts w:ascii="Tahoma" w:hAnsi="Tahoma" w:cs="Tahoma"/>
          <w:sz w:val="24"/>
          <w:szCs w:val="24"/>
          <w:lang w:val="sr-Latn-ME"/>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S obzirom na to da je donošenjem rješenja Željezničkog prevoza Crne Gore A.D.Podgorica ograničeno njegovo zakonsko pravo na slobodan pristup informacijama, u skladu sa navedenim, žalilac b</w:t>
      </w:r>
      <w:r w:rsidR="00F60500">
        <w:rPr>
          <w:rFonts w:ascii="Tahoma" w:hAnsi="Tahoma" w:cs="Tahoma"/>
          <w:sz w:val="24"/>
          <w:szCs w:val="24"/>
          <w:lang w:val="sr-Latn-ME"/>
        </w:rPr>
        <w:t xml:space="preserve">lagovremeno izjavljuje žalbu i </w:t>
      </w:r>
      <w:r w:rsidR="00861CA1">
        <w:rPr>
          <w:rFonts w:ascii="Tahoma" w:hAnsi="Tahoma" w:cs="Tahoma"/>
          <w:sz w:val="24"/>
          <w:szCs w:val="24"/>
          <w:lang w:val="sr-Latn-ME"/>
        </w:rPr>
        <w:t xml:space="preserve">predlaže </w:t>
      </w:r>
      <w:r w:rsidR="00F60500" w:rsidRPr="00F60500">
        <w:rPr>
          <w:rFonts w:ascii="Tahoma" w:hAnsi="Tahoma" w:cs="Tahoma"/>
          <w:sz w:val="24"/>
          <w:szCs w:val="24"/>
          <w:lang w:val="sr-Latn-ME"/>
        </w:rPr>
        <w:t>da Savjet Agencije za zaštitu ličnih podataka i slobodan pristup informacijama poništi rješenje Željezničkog prevoza Crne Gore A.D.Podgorica broj: 9953 od dana 21. decembra 2016. godine i meritorno odluči po žalbi</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C93FD1" w:rsidRDefault="005D6152" w:rsidP="007F781A">
      <w:pPr>
        <w:pStyle w:val="BodyText1"/>
        <w:spacing w:after="286" w:line="276" w:lineRule="auto"/>
        <w:ind w:left="20" w:right="20" w:hanging="20"/>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lastRenderedPageBreak/>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F60500">
        <w:rPr>
          <w:rFonts w:ascii="Tahoma" w:hAnsi="Tahoma" w:cs="Tahoma"/>
          <w:sz w:val="24"/>
          <w:szCs w:val="24"/>
          <w:lang w:val="sr-Latn-ME"/>
        </w:rPr>
        <w:t>9953</w:t>
      </w:r>
      <w:r w:rsidR="00286B87" w:rsidRPr="00E94C0B">
        <w:rPr>
          <w:rFonts w:ascii="Tahoma" w:hAnsi="Tahoma" w:cs="Tahoma"/>
          <w:sz w:val="24"/>
          <w:szCs w:val="24"/>
          <w:lang w:val="sr-Latn-ME"/>
        </w:rPr>
        <w:t xml:space="preserve"> od dana </w:t>
      </w:r>
      <w:r w:rsidR="00E577E8">
        <w:rPr>
          <w:rFonts w:ascii="Tahoma" w:hAnsi="Tahoma" w:cs="Tahoma"/>
          <w:sz w:val="24"/>
          <w:szCs w:val="24"/>
          <w:lang w:val="sr-Latn-ME"/>
        </w:rPr>
        <w:t>21</w:t>
      </w:r>
      <w:r w:rsidR="005C7206">
        <w:rPr>
          <w:rFonts w:ascii="Tahoma" w:hAnsi="Tahoma" w:cs="Tahoma"/>
          <w:sz w:val="24"/>
          <w:szCs w:val="24"/>
          <w:lang w:val="sr-Latn-ME"/>
        </w:rPr>
        <w:t>.</w:t>
      </w:r>
      <w:r w:rsidR="00E577E8">
        <w:rPr>
          <w:rFonts w:ascii="Tahoma" w:hAnsi="Tahoma" w:cs="Tahoma"/>
          <w:sz w:val="24"/>
          <w:szCs w:val="24"/>
          <w:lang w:val="sr-Latn-ME"/>
        </w:rPr>
        <w:t>12</w:t>
      </w:r>
      <w:r w:rsidR="00286B87" w:rsidRPr="00E94C0B">
        <w:rPr>
          <w:rFonts w:ascii="Tahoma" w:hAnsi="Tahoma" w:cs="Tahoma"/>
          <w:sz w:val="24"/>
          <w:szCs w:val="24"/>
          <w:lang w:val="sr-Latn-ME"/>
        </w:rPr>
        <w:t>.201</w:t>
      </w:r>
      <w:r w:rsidR="00E577E8">
        <w:rPr>
          <w:rFonts w:ascii="Tahoma" w:hAnsi="Tahoma" w:cs="Tahoma"/>
          <w:sz w:val="24"/>
          <w:szCs w:val="24"/>
          <w:lang w:val="sr-Latn-ME"/>
        </w:rPr>
        <w:t>6</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090340">
        <w:rPr>
          <w:rFonts w:ascii="Tahoma" w:hAnsi="Tahoma" w:cs="Tahoma"/>
          <w:sz w:val="24"/>
          <w:szCs w:val="24"/>
          <w:lang w:val="sr-Latn-ME"/>
        </w:rPr>
        <w:t xml:space="preserve"> i pogrešno i nepotpuno utvrdjenog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Prvostepeni organ nije pravilno primjenio član 14 Zakona o slobodnom pristupu informacijama. </w:t>
      </w:r>
      <w:r w:rsidR="00C80D67">
        <w:rPr>
          <w:rFonts w:ascii="Tahoma" w:hAnsi="Tahoma" w:cs="Tahoma"/>
          <w:sz w:val="24"/>
          <w:szCs w:val="24"/>
          <w:lang w:val="sr-Latn-ME"/>
        </w:rPr>
        <w:t xml:space="preserve"> </w:t>
      </w:r>
      <w:r w:rsidR="00C93FD1" w:rsidRPr="00C93FD1">
        <w:rPr>
          <w:rFonts w:ascii="Tahoma" w:hAnsi="Tahoma" w:cs="Tahoma"/>
          <w:sz w:val="24"/>
          <w:szCs w:val="24"/>
          <w:lang w:val="sr-Latn-ME"/>
        </w:rPr>
        <w:t>Član 14</w:t>
      </w:r>
      <w:r w:rsidR="00940FAA">
        <w:rPr>
          <w:rFonts w:ascii="Tahoma" w:hAnsi="Tahoma" w:cs="Tahoma"/>
          <w:sz w:val="24"/>
          <w:szCs w:val="24"/>
          <w:lang w:val="sr-Latn-ME"/>
        </w:rPr>
        <w:t xml:space="preserve"> stav 1 tačka </w:t>
      </w:r>
      <w:r w:rsidR="00C2153D">
        <w:rPr>
          <w:rFonts w:ascii="Tahoma" w:hAnsi="Tahoma" w:cs="Tahoma"/>
          <w:sz w:val="24"/>
          <w:szCs w:val="24"/>
          <w:lang w:val="sr-Latn-ME"/>
        </w:rPr>
        <w:t>6</w:t>
      </w:r>
      <w:r w:rsidR="00C93FD1" w:rsidRPr="00C93FD1">
        <w:rPr>
          <w:rFonts w:ascii="Tahoma" w:hAnsi="Tahoma" w:cs="Tahoma"/>
          <w:sz w:val="24"/>
          <w:szCs w:val="24"/>
          <w:lang w:val="sr-Latn-ME"/>
        </w:rPr>
        <w:t xml:space="preserve"> Zakona o slobodnom pristupu informacijama propisuje</w:t>
      </w:r>
      <w:r w:rsidR="00C93FD1">
        <w:t xml:space="preserve"> </w:t>
      </w:r>
      <w:r w:rsidR="00C93FD1" w:rsidRPr="00C93FD1">
        <w:rPr>
          <w:rFonts w:ascii="Tahoma" w:hAnsi="Tahoma" w:cs="Tahoma"/>
          <w:sz w:val="24"/>
          <w:szCs w:val="24"/>
        </w:rPr>
        <w:t>da</w:t>
      </w:r>
      <w:r w:rsidR="00C93FD1">
        <w:t xml:space="preserve"> </w:t>
      </w:r>
      <w:r w:rsidR="00C93FD1">
        <w:rPr>
          <w:rFonts w:ascii="Tahoma" w:hAnsi="Tahoma" w:cs="Tahoma"/>
          <w:sz w:val="24"/>
          <w:szCs w:val="24"/>
          <w:lang w:val="sr-Latn-ME"/>
        </w:rPr>
        <w:t>o</w:t>
      </w:r>
      <w:r w:rsidR="00C93FD1" w:rsidRPr="00C93FD1">
        <w:rPr>
          <w:rFonts w:ascii="Tahoma" w:hAnsi="Tahoma" w:cs="Tahoma"/>
          <w:sz w:val="24"/>
          <w:szCs w:val="24"/>
          <w:lang w:val="sr-Latn-ME"/>
        </w:rPr>
        <w:t>rgan vlasti može ograničiti pristup inf</w:t>
      </w:r>
      <w:r w:rsidR="00C2153D">
        <w:rPr>
          <w:rFonts w:ascii="Tahoma" w:hAnsi="Tahoma" w:cs="Tahoma"/>
          <w:sz w:val="24"/>
          <w:szCs w:val="24"/>
          <w:lang w:val="sr-Latn-ME"/>
        </w:rPr>
        <w:t>ormaciji ili dijelu informacije</w:t>
      </w:r>
      <w:r w:rsidR="00C93FD1" w:rsidRPr="00C93FD1">
        <w:rPr>
          <w:rFonts w:ascii="Tahoma" w:hAnsi="Tahoma" w:cs="Tahoma"/>
          <w:sz w:val="24"/>
          <w:szCs w:val="24"/>
          <w:lang w:val="sr-Latn-ME"/>
        </w:rPr>
        <w:t>:</w:t>
      </w:r>
      <w:r w:rsidR="00940FAA">
        <w:rPr>
          <w:rFonts w:ascii="Tahoma" w:hAnsi="Tahoma" w:cs="Tahoma"/>
          <w:sz w:val="24"/>
          <w:szCs w:val="24"/>
          <w:lang w:val="sr-Latn-ME"/>
        </w:rPr>
        <w:t xml:space="preserve"> </w:t>
      </w:r>
      <w:r w:rsidR="00940FAA" w:rsidRPr="00940FAA">
        <w:rPr>
          <w:rFonts w:ascii="Tahoma" w:hAnsi="Tahoma" w:cs="Tahoma"/>
          <w:sz w:val="24"/>
          <w:szCs w:val="24"/>
          <w:lang w:val="sr-Latn-ME"/>
        </w:rPr>
        <w:t xml:space="preserve"> </w:t>
      </w:r>
      <w:r w:rsidR="00C2153D">
        <w:rPr>
          <w:rFonts w:ascii="Tahoma" w:hAnsi="Tahoma" w:cs="Tahoma"/>
          <w:sz w:val="24"/>
          <w:szCs w:val="24"/>
          <w:lang w:val="sr-Latn-ME"/>
        </w:rPr>
        <w:t>a</w:t>
      </w:r>
      <w:r w:rsidR="00C2153D" w:rsidRPr="00C2153D">
        <w:rPr>
          <w:rFonts w:ascii="Tahoma" w:hAnsi="Tahoma" w:cs="Tahoma"/>
          <w:sz w:val="24"/>
          <w:szCs w:val="24"/>
          <w:lang w:val="sr-Latn-ME"/>
        </w:rPr>
        <w:t>ko je informacija poslovna ili poreska tajna u skladu sa zakonom</w:t>
      </w:r>
      <w:r w:rsidR="005C7206">
        <w:rPr>
          <w:rFonts w:ascii="Tahoma" w:hAnsi="Tahoma" w:cs="Tahoma"/>
          <w:sz w:val="24"/>
          <w:szCs w:val="24"/>
          <w:lang w:val="sr-Latn-ME"/>
        </w:rPr>
        <w:t xml:space="preserve">. Članom </w:t>
      </w:r>
      <w:r w:rsidR="001D3A90">
        <w:rPr>
          <w:rFonts w:ascii="Tahoma" w:hAnsi="Tahoma" w:cs="Tahoma"/>
          <w:sz w:val="24"/>
          <w:szCs w:val="24"/>
          <w:lang w:val="sr-Latn-ME"/>
        </w:rPr>
        <w:t>16</w:t>
      </w:r>
      <w:r w:rsidR="005C7206">
        <w:rPr>
          <w:rFonts w:ascii="Tahoma" w:hAnsi="Tahoma" w:cs="Tahoma"/>
          <w:sz w:val="24"/>
          <w:szCs w:val="24"/>
          <w:lang w:val="sr-Latn-ME"/>
        </w:rPr>
        <w:t xml:space="preserve"> </w:t>
      </w:r>
      <w:r w:rsidR="00940FAA">
        <w:rPr>
          <w:rFonts w:ascii="Tahoma" w:hAnsi="Tahoma" w:cs="Tahoma"/>
          <w:sz w:val="24"/>
          <w:szCs w:val="24"/>
          <w:lang w:val="sr-Latn-ME"/>
        </w:rPr>
        <w:t xml:space="preserve">Zakona o slobodnom pristupu informacijama </w:t>
      </w:r>
      <w:r w:rsidR="001D3A90">
        <w:rPr>
          <w:rFonts w:ascii="Tahoma" w:hAnsi="Tahoma" w:cs="Tahoma"/>
          <w:sz w:val="24"/>
          <w:szCs w:val="24"/>
          <w:lang w:val="sr-Latn-ME"/>
        </w:rPr>
        <w:t xml:space="preserve">je propisano da </w:t>
      </w:r>
      <w:r w:rsidR="00AC5A57">
        <w:rPr>
          <w:rFonts w:ascii="Tahoma" w:hAnsi="Tahoma" w:cs="Tahoma"/>
          <w:sz w:val="24"/>
          <w:szCs w:val="24"/>
          <w:lang w:val="sr-Latn-ME"/>
        </w:rPr>
        <w:t>će</w:t>
      </w:r>
      <w:r w:rsidR="001D3A90">
        <w:rPr>
          <w:rFonts w:ascii="Tahoma" w:hAnsi="Tahoma" w:cs="Tahoma"/>
          <w:sz w:val="24"/>
          <w:szCs w:val="24"/>
          <w:lang w:val="sr-Latn-ME"/>
        </w:rPr>
        <w:t xml:space="preserve"> se </w:t>
      </w:r>
      <w:r w:rsidR="005C7206">
        <w:rPr>
          <w:rFonts w:ascii="Tahoma" w:hAnsi="Tahoma" w:cs="Tahoma"/>
          <w:sz w:val="24"/>
          <w:szCs w:val="24"/>
          <w:lang w:val="sr-Latn-ME"/>
        </w:rPr>
        <w:t xml:space="preserve"> </w:t>
      </w:r>
      <w:r w:rsidR="001D3A90">
        <w:rPr>
          <w:rFonts w:ascii="Tahoma" w:hAnsi="Tahoma" w:cs="Tahoma"/>
          <w:sz w:val="24"/>
          <w:szCs w:val="24"/>
          <w:lang w:val="sr-Latn-ME"/>
        </w:rPr>
        <w:t>p</w:t>
      </w:r>
      <w:r w:rsidR="00F12C94">
        <w:rPr>
          <w:rFonts w:ascii="Tahoma" w:hAnsi="Tahoma" w:cs="Tahoma"/>
          <w:sz w:val="24"/>
          <w:szCs w:val="24"/>
          <w:lang w:val="sr-Latn-ME"/>
        </w:rPr>
        <w:t xml:space="preserve">ristup informaciji ograničiniti </w:t>
      </w:r>
      <w:r w:rsidR="001D3A90" w:rsidRPr="001D3A90">
        <w:rPr>
          <w:rFonts w:ascii="Tahoma" w:hAnsi="Tahoma" w:cs="Tahoma"/>
          <w:sz w:val="24"/>
          <w:szCs w:val="24"/>
          <w:lang w:val="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940FAA">
        <w:rPr>
          <w:rFonts w:ascii="Tahoma" w:hAnsi="Tahoma" w:cs="Tahoma"/>
          <w:sz w:val="24"/>
          <w:szCs w:val="24"/>
          <w:lang w:val="sr-Latn-ME"/>
        </w:rPr>
        <w:t>.</w:t>
      </w:r>
      <w:r w:rsidR="00F56FDE">
        <w:rPr>
          <w:rFonts w:ascii="Tahoma" w:hAnsi="Tahoma" w:cs="Tahoma"/>
          <w:sz w:val="24"/>
          <w:szCs w:val="24"/>
          <w:lang w:val="sr-Latn-ME"/>
        </w:rPr>
        <w:t xml:space="preserve"> </w:t>
      </w:r>
      <w:r w:rsidR="00940FAA">
        <w:rPr>
          <w:rFonts w:ascii="Tahoma" w:hAnsi="Tahoma" w:cs="Tahoma"/>
          <w:sz w:val="24"/>
          <w:szCs w:val="24"/>
          <w:lang w:val="sr-Latn-ME"/>
        </w:rPr>
        <w:t>Č</w:t>
      </w:r>
      <w:r w:rsidR="005C7206">
        <w:rPr>
          <w:rFonts w:ascii="Tahoma" w:hAnsi="Tahoma" w:cs="Tahoma"/>
          <w:sz w:val="24"/>
          <w:szCs w:val="24"/>
          <w:lang w:val="sr-Latn-ME"/>
        </w:rPr>
        <w:t>lan</w:t>
      </w:r>
      <w:r w:rsidR="00940FAA">
        <w:rPr>
          <w:rFonts w:ascii="Tahoma" w:hAnsi="Tahoma" w:cs="Tahoma"/>
          <w:sz w:val="24"/>
          <w:szCs w:val="24"/>
          <w:lang w:val="sr-Latn-ME"/>
        </w:rPr>
        <w:t xml:space="preserve">om </w:t>
      </w:r>
      <w:r w:rsidR="005C7206">
        <w:rPr>
          <w:rFonts w:ascii="Tahoma" w:hAnsi="Tahoma" w:cs="Tahoma"/>
          <w:sz w:val="24"/>
          <w:szCs w:val="24"/>
          <w:lang w:val="sr-Latn-ME"/>
        </w:rPr>
        <w:t xml:space="preserve"> 17</w:t>
      </w:r>
      <w:r w:rsidR="00940FAA">
        <w:rPr>
          <w:rFonts w:ascii="Tahoma" w:hAnsi="Tahoma" w:cs="Tahoma"/>
          <w:sz w:val="24"/>
          <w:szCs w:val="24"/>
          <w:lang w:val="sr-Latn-ME"/>
        </w:rPr>
        <w:t xml:space="preserve">  stav 2 Zakona o slobodnom pristupu informacijama  je  propisano da je </w:t>
      </w:r>
      <w:r w:rsidR="005C7206">
        <w:rPr>
          <w:rFonts w:ascii="Tahoma" w:hAnsi="Tahoma" w:cs="Tahoma"/>
          <w:sz w:val="24"/>
          <w:szCs w:val="24"/>
          <w:lang w:val="sr-Latn-ME"/>
        </w:rPr>
        <w:t xml:space="preserve"> </w:t>
      </w:r>
      <w:r w:rsidR="00940FAA">
        <w:rPr>
          <w:rFonts w:ascii="Tahoma" w:hAnsi="Tahoma" w:cs="Tahoma"/>
          <w:sz w:val="24"/>
          <w:szCs w:val="24"/>
          <w:lang w:val="sr-Latn-ME"/>
        </w:rPr>
        <w:t>o</w:t>
      </w:r>
      <w:r w:rsidR="00940FAA" w:rsidRPr="00940FAA">
        <w:rPr>
          <w:rFonts w:ascii="Tahoma" w:hAnsi="Tahoma" w:cs="Tahoma"/>
          <w:sz w:val="24"/>
          <w:szCs w:val="24"/>
          <w:lang w:val="sr-Latn-ME"/>
        </w:rPr>
        <w:t>rgan vlasti dužan da omogući pristup informaciji ili dijelu informacije iz člana 14 ovog zakona kada postoji preovlađujući javni in</w:t>
      </w:r>
      <w:r w:rsidR="00940FAA">
        <w:rPr>
          <w:rFonts w:ascii="Tahoma" w:hAnsi="Tahoma" w:cs="Tahoma"/>
          <w:sz w:val="24"/>
          <w:szCs w:val="24"/>
          <w:lang w:val="sr-Latn-ME"/>
        </w:rPr>
        <w:t>teres za njeno objelodanjivanje</w:t>
      </w:r>
      <w:r w:rsidR="00C80D67">
        <w:rPr>
          <w:rFonts w:ascii="Tahoma" w:hAnsi="Tahoma" w:cs="Tahoma"/>
          <w:sz w:val="24"/>
          <w:szCs w:val="24"/>
          <w:lang w:val="sr-Latn-ME"/>
        </w:rPr>
        <w:t>.</w:t>
      </w:r>
      <w:r w:rsidR="002B19A6">
        <w:rPr>
          <w:rFonts w:ascii="Tahoma" w:hAnsi="Tahoma" w:cs="Tahoma"/>
          <w:sz w:val="24"/>
          <w:szCs w:val="24"/>
          <w:lang w:val="sr-Latn-ME"/>
        </w:rPr>
        <w:t xml:space="preserve"> </w:t>
      </w:r>
      <w:r w:rsidR="00186030">
        <w:rPr>
          <w:rFonts w:ascii="Tahoma" w:hAnsi="Tahoma" w:cs="Tahoma"/>
          <w:sz w:val="24"/>
          <w:szCs w:val="24"/>
          <w:lang w:val="sr-Latn-ME"/>
        </w:rPr>
        <w:t>Po</w:t>
      </w:r>
      <w:r w:rsidR="00186030" w:rsidRPr="00186030">
        <w:t xml:space="preserve"> </w:t>
      </w:r>
      <w:r w:rsidR="00186030" w:rsidRPr="00186030">
        <w:rPr>
          <w:rFonts w:ascii="Tahoma" w:hAnsi="Tahoma" w:cs="Tahoma"/>
          <w:sz w:val="24"/>
          <w:szCs w:val="24"/>
          <w:lang w:val="sr-Latn-ME"/>
        </w:rPr>
        <w:t>ocjeni Savjeta Agenicje prvostepeni organ</w:t>
      </w:r>
      <w:r w:rsidR="003C555A">
        <w:rPr>
          <w:rFonts w:ascii="Tahoma" w:hAnsi="Tahoma" w:cs="Tahoma"/>
          <w:sz w:val="24"/>
          <w:szCs w:val="24"/>
          <w:lang w:val="sr-Latn-ME"/>
        </w:rPr>
        <w:t xml:space="preserve"> nije </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pravilno primjenio odredbe</w:t>
      </w:r>
      <w:r w:rsidR="003C555A">
        <w:rPr>
          <w:rFonts w:ascii="Tahoma" w:hAnsi="Tahoma" w:cs="Tahoma"/>
          <w:sz w:val="24"/>
          <w:szCs w:val="24"/>
          <w:lang w:val="sr-Latn-ME"/>
        </w:rPr>
        <w:t xml:space="preserve"> materijalnog prava i to </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14 stav 1 tačka </w:t>
      </w:r>
      <w:r w:rsidR="00F12C94">
        <w:rPr>
          <w:rFonts w:ascii="Tahoma" w:hAnsi="Tahoma" w:cs="Tahoma"/>
          <w:sz w:val="24"/>
          <w:szCs w:val="24"/>
          <w:lang w:val="sr-Latn-ME"/>
        </w:rPr>
        <w:t>6</w:t>
      </w:r>
      <w:r w:rsidR="00186030">
        <w:rPr>
          <w:rFonts w:ascii="Tahoma" w:hAnsi="Tahoma" w:cs="Tahoma"/>
          <w:sz w:val="24"/>
          <w:szCs w:val="24"/>
          <w:lang w:val="sr-Latn-ME"/>
        </w:rPr>
        <w:t>,</w:t>
      </w:r>
      <w:r w:rsidR="002B19A6">
        <w:rPr>
          <w:rFonts w:ascii="Tahoma" w:hAnsi="Tahoma" w:cs="Tahoma"/>
          <w:sz w:val="24"/>
          <w:szCs w:val="24"/>
          <w:lang w:val="sr-Latn-ME"/>
        </w:rPr>
        <w:t xml:space="preserve"> </w:t>
      </w:r>
      <w:r w:rsidR="00F56FDE">
        <w:rPr>
          <w:rFonts w:ascii="Tahoma" w:hAnsi="Tahoma" w:cs="Tahoma"/>
          <w:sz w:val="24"/>
          <w:szCs w:val="24"/>
          <w:lang w:val="sr-Latn-ME"/>
        </w:rPr>
        <w:t xml:space="preserve">član </w:t>
      </w:r>
      <w:r w:rsidR="00186030">
        <w:rPr>
          <w:rFonts w:ascii="Tahoma" w:hAnsi="Tahoma" w:cs="Tahoma"/>
          <w:sz w:val="24"/>
          <w:szCs w:val="24"/>
          <w:lang w:val="sr-Latn-ME"/>
        </w:rPr>
        <w:t xml:space="preserve"> </w:t>
      </w:r>
      <w:r w:rsidR="00F12C94">
        <w:rPr>
          <w:rFonts w:ascii="Tahoma" w:hAnsi="Tahoma" w:cs="Tahoma"/>
          <w:sz w:val="24"/>
          <w:szCs w:val="24"/>
          <w:lang w:val="sr-Latn-ME"/>
        </w:rPr>
        <w:t>16</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i</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17 stav 2</w:t>
      </w:r>
      <w:r w:rsidR="003C555A">
        <w:rPr>
          <w:rFonts w:ascii="Tahoma" w:hAnsi="Tahoma" w:cs="Tahoma"/>
          <w:sz w:val="24"/>
          <w:szCs w:val="24"/>
          <w:lang w:val="sr-Latn-ME"/>
        </w:rPr>
        <w:t xml:space="preserve"> </w:t>
      </w:r>
      <w:r w:rsidR="00F56FDE" w:rsidRPr="00F56FDE">
        <w:rPr>
          <w:rFonts w:ascii="Tahoma" w:hAnsi="Tahoma" w:cs="Tahoma"/>
          <w:sz w:val="24"/>
          <w:szCs w:val="24"/>
          <w:lang w:val="sr-Latn-ME"/>
        </w:rPr>
        <w:t>Zakona o sl</w:t>
      </w:r>
      <w:r w:rsidR="002B19A6">
        <w:rPr>
          <w:rFonts w:ascii="Tahoma" w:hAnsi="Tahoma" w:cs="Tahoma"/>
          <w:sz w:val="24"/>
          <w:szCs w:val="24"/>
          <w:lang w:val="sr-Latn-ME"/>
        </w:rPr>
        <w:t xml:space="preserve">obodnom pristupu informacijama </w:t>
      </w:r>
      <w:r w:rsidR="003C555A">
        <w:rPr>
          <w:rFonts w:ascii="Tahoma" w:hAnsi="Tahoma" w:cs="Tahoma"/>
          <w:sz w:val="24"/>
          <w:szCs w:val="24"/>
          <w:lang w:val="sr-Latn-ME"/>
        </w:rPr>
        <w:t>u konkretnoj upravnoj st</w:t>
      </w:r>
      <w:r w:rsidR="00F56FDE">
        <w:rPr>
          <w:rFonts w:ascii="Tahoma" w:hAnsi="Tahoma" w:cs="Tahoma"/>
          <w:sz w:val="24"/>
          <w:szCs w:val="24"/>
          <w:lang w:val="sr-Latn-ME"/>
        </w:rPr>
        <w:t>va</w:t>
      </w:r>
      <w:r w:rsidR="003C555A">
        <w:rPr>
          <w:rFonts w:ascii="Tahoma" w:hAnsi="Tahoma" w:cs="Tahoma"/>
          <w:sz w:val="24"/>
          <w:szCs w:val="24"/>
          <w:lang w:val="sr-Latn-ME"/>
        </w:rPr>
        <w:t xml:space="preserve">ri </w:t>
      </w:r>
      <w:r w:rsidR="00186030">
        <w:rPr>
          <w:rFonts w:ascii="Tahoma" w:hAnsi="Tahoma" w:cs="Tahoma"/>
          <w:sz w:val="24"/>
          <w:szCs w:val="24"/>
          <w:lang w:val="sr-Latn-ME"/>
        </w:rPr>
        <w:t xml:space="preserve"> </w:t>
      </w:r>
      <w:r w:rsidR="00186030" w:rsidRPr="00186030">
        <w:rPr>
          <w:rFonts w:ascii="Tahoma" w:hAnsi="Tahoma" w:cs="Tahoma"/>
          <w:sz w:val="24"/>
          <w:szCs w:val="24"/>
          <w:lang w:val="sr-Latn-ME"/>
        </w:rPr>
        <w:t>i isti je dužan u ponovnom postupku u roku od 15 dana od prijema rješenja na osnovu pravilno utvrđenog činjeničnog s</w:t>
      </w:r>
      <w:r w:rsidR="00186030">
        <w:rPr>
          <w:rFonts w:ascii="Tahoma" w:hAnsi="Tahoma" w:cs="Tahoma"/>
          <w:sz w:val="24"/>
          <w:szCs w:val="24"/>
          <w:lang w:val="sr-Latn-ME"/>
        </w:rPr>
        <w:t>tanja pravilno primjeniti odrebe</w:t>
      </w:r>
      <w:r w:rsidR="00186030" w:rsidRPr="00186030">
        <w:rPr>
          <w:rFonts w:ascii="Tahoma" w:hAnsi="Tahoma" w:cs="Tahoma"/>
          <w:sz w:val="24"/>
          <w:szCs w:val="24"/>
          <w:lang w:val="sr-Latn-ME"/>
        </w:rPr>
        <w:t xml:space="preserve"> člana 14 stav 1 tačka </w:t>
      </w:r>
      <w:r w:rsidR="00C2153D">
        <w:rPr>
          <w:rFonts w:ascii="Tahoma" w:hAnsi="Tahoma" w:cs="Tahoma"/>
          <w:sz w:val="24"/>
          <w:szCs w:val="24"/>
          <w:lang w:val="sr-Latn-ME"/>
        </w:rPr>
        <w:t>6</w:t>
      </w:r>
      <w:r w:rsidR="00186030" w:rsidRPr="00186030">
        <w:rPr>
          <w:rFonts w:ascii="Tahoma" w:hAnsi="Tahoma" w:cs="Tahoma"/>
          <w:sz w:val="24"/>
          <w:szCs w:val="24"/>
          <w:lang w:val="sr-Latn-ME"/>
        </w:rPr>
        <w:t>,</w:t>
      </w:r>
      <w:r w:rsidR="002B19A6">
        <w:rPr>
          <w:rFonts w:ascii="Tahoma" w:hAnsi="Tahoma" w:cs="Tahoma"/>
          <w:sz w:val="24"/>
          <w:szCs w:val="24"/>
          <w:lang w:val="sr-Latn-ME"/>
        </w:rPr>
        <w:t xml:space="preserve"> </w:t>
      </w:r>
      <w:r w:rsidR="00C2153D">
        <w:rPr>
          <w:rFonts w:ascii="Tahoma" w:hAnsi="Tahoma" w:cs="Tahoma"/>
          <w:sz w:val="24"/>
          <w:szCs w:val="24"/>
          <w:lang w:val="sr-Latn-ME"/>
        </w:rPr>
        <w:t xml:space="preserve">člana 16 </w:t>
      </w:r>
      <w:r w:rsidR="00186030" w:rsidRPr="00186030">
        <w:rPr>
          <w:rFonts w:ascii="Tahoma" w:hAnsi="Tahoma" w:cs="Tahoma"/>
          <w:sz w:val="24"/>
          <w:szCs w:val="24"/>
          <w:lang w:val="sr-Latn-ME"/>
        </w:rPr>
        <w:t>i</w:t>
      </w:r>
      <w:r w:rsidR="00F56FDE">
        <w:rPr>
          <w:rFonts w:ascii="Tahoma" w:hAnsi="Tahoma" w:cs="Tahoma"/>
          <w:sz w:val="24"/>
          <w:szCs w:val="24"/>
          <w:lang w:val="sr-Latn-ME"/>
        </w:rPr>
        <w:t xml:space="preserve"> </w:t>
      </w:r>
      <w:r w:rsidR="002B19A6">
        <w:rPr>
          <w:rFonts w:ascii="Tahoma" w:hAnsi="Tahoma" w:cs="Tahoma"/>
          <w:sz w:val="24"/>
          <w:szCs w:val="24"/>
          <w:lang w:val="sr-Latn-ME"/>
        </w:rPr>
        <w:t>član</w:t>
      </w:r>
      <w:r w:rsidR="00186030" w:rsidRPr="00186030">
        <w:rPr>
          <w:rFonts w:ascii="Tahoma" w:hAnsi="Tahoma" w:cs="Tahoma"/>
          <w:sz w:val="24"/>
          <w:szCs w:val="24"/>
          <w:lang w:val="sr-Latn-ME"/>
        </w:rPr>
        <w:t xml:space="preserve"> 17 stav 2  Zakona o s</w:t>
      </w:r>
      <w:r w:rsidR="00177BEE">
        <w:rPr>
          <w:rFonts w:ascii="Tahoma" w:hAnsi="Tahoma" w:cs="Tahoma"/>
          <w:sz w:val="24"/>
          <w:szCs w:val="24"/>
          <w:lang w:val="sr-Latn-ME"/>
        </w:rPr>
        <w:t>lobodnom pristupu informacijama</w:t>
      </w:r>
      <w:r w:rsidR="00186030" w:rsidRPr="00186030">
        <w:rPr>
          <w:rFonts w:ascii="Tahoma" w:hAnsi="Tahoma" w:cs="Tahoma"/>
          <w:sz w:val="24"/>
          <w:szCs w:val="24"/>
          <w:lang w:val="sr-Latn-ME"/>
        </w:rPr>
        <w:t xml:space="preserve"> i u ponovnom postupku</w:t>
      </w:r>
      <w:r w:rsidR="002B19A6">
        <w:rPr>
          <w:rFonts w:ascii="Tahoma" w:hAnsi="Tahoma" w:cs="Tahoma"/>
          <w:sz w:val="24"/>
          <w:szCs w:val="24"/>
          <w:lang w:val="sr-Latn-ME"/>
        </w:rPr>
        <w:t xml:space="preserve"> da</w:t>
      </w:r>
      <w:r w:rsidR="00186030" w:rsidRPr="00186030">
        <w:rPr>
          <w:rFonts w:ascii="Tahoma" w:hAnsi="Tahoma" w:cs="Tahoma"/>
          <w:sz w:val="24"/>
          <w:szCs w:val="24"/>
          <w:lang w:val="sr-Latn-ME"/>
        </w:rPr>
        <w:t xml:space="preserve"> donese odluku na osnovu podnijetog zahtjeva za</w:t>
      </w:r>
      <w:r w:rsidR="008930AB">
        <w:rPr>
          <w:rFonts w:ascii="Tahoma" w:hAnsi="Tahoma" w:cs="Tahoma"/>
          <w:sz w:val="24"/>
          <w:szCs w:val="24"/>
          <w:lang w:val="sr-Latn-ME"/>
        </w:rPr>
        <w:t xml:space="preserve"> slobodan pristup informacijama</w:t>
      </w:r>
      <w:r w:rsidR="00186030" w:rsidRPr="00186030">
        <w:rPr>
          <w:rFonts w:ascii="Tahoma" w:hAnsi="Tahoma" w:cs="Tahoma"/>
          <w:sz w:val="24"/>
          <w:szCs w:val="24"/>
          <w:lang w:val="sr-Latn-ME"/>
        </w:rPr>
        <w:t xml:space="preserve">. Na osnovu člana </w:t>
      </w:r>
      <w:r w:rsidR="00177BEE">
        <w:rPr>
          <w:rFonts w:ascii="Tahoma" w:hAnsi="Tahoma" w:cs="Tahoma"/>
          <w:sz w:val="24"/>
          <w:szCs w:val="24"/>
          <w:lang w:val="sr-Latn-ME"/>
        </w:rPr>
        <w:t>126</w:t>
      </w:r>
      <w:r w:rsidR="00186030" w:rsidRPr="00186030">
        <w:rPr>
          <w:rFonts w:ascii="Tahoma" w:hAnsi="Tahoma" w:cs="Tahoma"/>
          <w:sz w:val="24"/>
          <w:szCs w:val="24"/>
          <w:lang w:val="sr-Latn-ME"/>
        </w:rPr>
        <w:t xml:space="preserve"> stav </w:t>
      </w:r>
      <w:r w:rsidR="00177BEE">
        <w:rPr>
          <w:rFonts w:ascii="Tahoma" w:hAnsi="Tahoma" w:cs="Tahoma"/>
          <w:sz w:val="24"/>
          <w:szCs w:val="24"/>
          <w:lang w:val="sr-Latn-ME"/>
        </w:rPr>
        <w:t>7</w:t>
      </w:r>
      <w:r w:rsidR="00B15EC2">
        <w:rPr>
          <w:rFonts w:ascii="Tahoma" w:hAnsi="Tahoma" w:cs="Tahoma"/>
          <w:sz w:val="24"/>
          <w:szCs w:val="24"/>
          <w:lang w:val="sr-Latn-ME"/>
        </w:rPr>
        <w:t xml:space="preserve"> Zakona o</w:t>
      </w:r>
      <w:r w:rsidR="00186030" w:rsidRPr="00186030">
        <w:rPr>
          <w:rFonts w:ascii="Tahoma" w:hAnsi="Tahoma" w:cs="Tahoma"/>
          <w:sz w:val="24"/>
          <w:szCs w:val="24"/>
          <w:lang w:val="sr-Latn-ME"/>
        </w:rPr>
        <w:t xml:space="preserve"> upravnom postupku je poništen</w:t>
      </w:r>
      <w:r w:rsidR="00177BEE">
        <w:rPr>
          <w:rFonts w:ascii="Tahoma" w:hAnsi="Tahoma" w:cs="Tahoma"/>
          <w:sz w:val="24"/>
          <w:szCs w:val="24"/>
          <w:lang w:val="sr-Latn-ME"/>
        </w:rPr>
        <w:t>o prvostepeno</w:t>
      </w:r>
      <w:r w:rsidR="00186030" w:rsidRPr="00186030">
        <w:rPr>
          <w:rFonts w:ascii="Tahoma" w:hAnsi="Tahoma" w:cs="Tahoma"/>
          <w:sz w:val="24"/>
          <w:szCs w:val="24"/>
          <w:lang w:val="sr-Latn-ME"/>
        </w:rPr>
        <w:t xml:space="preserve"> </w:t>
      </w:r>
      <w:r w:rsidR="00177BEE">
        <w:rPr>
          <w:rFonts w:ascii="Tahoma" w:hAnsi="Tahoma" w:cs="Tahoma"/>
          <w:sz w:val="24"/>
          <w:szCs w:val="24"/>
          <w:lang w:val="sr-Latn-ME"/>
        </w:rPr>
        <w:t>rješenje</w:t>
      </w:r>
      <w:r w:rsidR="00186030" w:rsidRPr="00186030">
        <w:rPr>
          <w:rFonts w:ascii="Tahoma" w:hAnsi="Tahoma" w:cs="Tahoma"/>
          <w:sz w:val="24"/>
          <w:szCs w:val="24"/>
          <w:lang w:val="sr-Latn-ME"/>
        </w:rPr>
        <w:t>, a predmet se zbog prirode upravne stvari dostavlja na ponovni postupak prvostepenom organu.</w:t>
      </w:r>
      <w:r w:rsidR="00C80D67">
        <w:rPr>
          <w:rFonts w:ascii="Tahoma" w:hAnsi="Tahoma" w:cs="Tahoma"/>
          <w:sz w:val="24"/>
          <w:szCs w:val="24"/>
          <w:lang w:val="sr-Latn-ME"/>
        </w:rPr>
        <w:t xml:space="preserve"> </w:t>
      </w:r>
    </w:p>
    <w:p w:rsidR="001C0E3A" w:rsidRDefault="001C0E3A" w:rsidP="007F781A">
      <w:pPr>
        <w:pStyle w:val="BodyText1"/>
        <w:spacing w:after="286" w:line="276" w:lineRule="auto"/>
        <w:ind w:left="20" w:right="20" w:hanging="20"/>
        <w:rPr>
          <w:rFonts w:ascii="Tahoma" w:hAnsi="Tahoma" w:cs="Tahoma"/>
          <w:sz w:val="24"/>
          <w:szCs w:val="24"/>
          <w:lang w:val="sr-Latn-ME"/>
        </w:rPr>
      </w:pPr>
      <w:r w:rsidRPr="001C0E3A">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76 EUR, što sve ukupno u konkretnom predmetu iznosi 476,00 EUR.</w:t>
      </w:r>
    </w:p>
    <w:p w:rsidR="00C85CA0" w:rsidRPr="00E23F56"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E30391" w:rsidRDefault="00E30391" w:rsidP="00286B87">
      <w:pPr>
        <w:jc w:val="both"/>
        <w:rPr>
          <w:rFonts w:ascii="Tahoma" w:hAnsi="Tahoma" w:cs="Tahoma"/>
          <w:sz w:val="24"/>
          <w:szCs w:val="24"/>
          <w:lang w:val="sr-Latn-ME"/>
        </w:rPr>
      </w:pP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lastRenderedPageBreak/>
        <w:t xml:space="preserve">Sa iznjetih razloga, shodno članu 38 Zakona o slobodnom pristupu informacijama i člana </w:t>
      </w:r>
      <w:r w:rsidR="00A04FD6">
        <w:rPr>
          <w:rFonts w:ascii="Tahoma" w:hAnsi="Tahoma" w:cs="Tahoma"/>
          <w:sz w:val="24"/>
          <w:szCs w:val="24"/>
          <w:lang w:val="sr-Latn-ME"/>
        </w:rPr>
        <w:t>126</w:t>
      </w:r>
      <w:r w:rsidRPr="00731F81">
        <w:rPr>
          <w:rFonts w:ascii="Tahoma" w:hAnsi="Tahoma" w:cs="Tahoma"/>
          <w:sz w:val="24"/>
          <w:szCs w:val="24"/>
          <w:lang w:val="sr-Latn-ME"/>
        </w:rPr>
        <w:t xml:space="preserve"> stav </w:t>
      </w:r>
      <w:r w:rsidR="00A04FD6">
        <w:rPr>
          <w:rFonts w:ascii="Tahoma" w:hAnsi="Tahoma" w:cs="Tahoma"/>
          <w:sz w:val="24"/>
          <w:szCs w:val="24"/>
          <w:lang w:val="sr-Latn-ME"/>
        </w:rPr>
        <w:t xml:space="preserve">7 </w:t>
      </w:r>
      <w:r w:rsidRPr="00731F81">
        <w:rPr>
          <w:rFonts w:ascii="Tahoma" w:hAnsi="Tahoma" w:cs="Tahoma"/>
          <w:sz w:val="24"/>
          <w:szCs w:val="24"/>
          <w:lang w:val="sr-Latn-ME"/>
        </w:rPr>
        <w:t>Zakona o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30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bookmarkStart w:id="0" w:name="_GoBack"/>
      <w:bookmarkEnd w:id="0"/>
    </w:p>
    <w:sectPr w:rsidR="001362B7" w:rsidRPr="00731F81"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9F0" w:rsidRDefault="00D479F0">
      <w:pPr>
        <w:spacing w:after="0" w:line="240" w:lineRule="auto"/>
      </w:pPr>
      <w:r>
        <w:separator/>
      </w:r>
    </w:p>
  </w:endnote>
  <w:endnote w:type="continuationSeparator" w:id="0">
    <w:p w:rsidR="00D479F0" w:rsidRDefault="00D47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D479F0"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79F0" w:rsidP="00855C93">
    <w:pPr>
      <w:pStyle w:val="Footer"/>
      <w:rPr>
        <w:b/>
        <w:sz w:val="16"/>
        <w:szCs w:val="16"/>
      </w:rPr>
    </w:pPr>
  </w:p>
  <w:p w:rsidR="0009317F" w:rsidRPr="00E62A90" w:rsidRDefault="00D479F0" w:rsidP="00855C93">
    <w:pPr>
      <w:pStyle w:val="Footer"/>
      <w:shd w:val="clear" w:color="auto" w:fill="FF0000"/>
      <w:jc w:val="center"/>
      <w:rPr>
        <w:b/>
        <w:color w:val="FF0000"/>
        <w:sz w:val="2"/>
        <w:szCs w:val="2"/>
      </w:rPr>
    </w:pPr>
  </w:p>
  <w:p w:rsidR="0009317F" w:rsidRDefault="00D479F0"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D479F0" w:rsidP="00855C93">
    <w:pPr>
      <w:pStyle w:val="Footer"/>
      <w:jc w:val="center"/>
      <w:rPr>
        <w:sz w:val="16"/>
        <w:szCs w:val="16"/>
      </w:rPr>
    </w:pPr>
  </w:p>
  <w:p w:rsidR="0009317F" w:rsidRPr="002B6C39" w:rsidRDefault="00D479F0">
    <w:pPr>
      <w:pStyle w:val="Footer"/>
    </w:pPr>
  </w:p>
  <w:p w:rsidR="0009317F" w:rsidRDefault="00D479F0"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7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9F0" w:rsidRDefault="00D479F0">
      <w:pPr>
        <w:spacing w:after="0" w:line="240" w:lineRule="auto"/>
      </w:pPr>
      <w:r>
        <w:separator/>
      </w:r>
    </w:p>
  </w:footnote>
  <w:footnote w:type="continuationSeparator" w:id="0">
    <w:p w:rsidR="00D479F0" w:rsidRDefault="00D47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7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7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7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6459"/>
    <w:rsid w:val="000C7D4E"/>
    <w:rsid w:val="000D5688"/>
    <w:rsid w:val="000D6638"/>
    <w:rsid w:val="000D7BA4"/>
    <w:rsid w:val="000E0E89"/>
    <w:rsid w:val="000E6BCE"/>
    <w:rsid w:val="000F1D94"/>
    <w:rsid w:val="000F3891"/>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B84"/>
    <w:rsid w:val="001A1B0E"/>
    <w:rsid w:val="001A3E4F"/>
    <w:rsid w:val="001C0E3A"/>
    <w:rsid w:val="001C1B83"/>
    <w:rsid w:val="001C1D23"/>
    <w:rsid w:val="001C23E7"/>
    <w:rsid w:val="001C6E00"/>
    <w:rsid w:val="001C7EE3"/>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80E"/>
    <w:rsid w:val="002B3884"/>
    <w:rsid w:val="002B7298"/>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536D"/>
    <w:rsid w:val="00382343"/>
    <w:rsid w:val="0038432E"/>
    <w:rsid w:val="00384422"/>
    <w:rsid w:val="00385B5A"/>
    <w:rsid w:val="003873E3"/>
    <w:rsid w:val="003910D9"/>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4B1"/>
    <w:rsid w:val="00710A69"/>
    <w:rsid w:val="0071339C"/>
    <w:rsid w:val="00713641"/>
    <w:rsid w:val="00714FFC"/>
    <w:rsid w:val="007249F9"/>
    <w:rsid w:val="007273A3"/>
    <w:rsid w:val="00731F81"/>
    <w:rsid w:val="007324D7"/>
    <w:rsid w:val="00734422"/>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804D3"/>
    <w:rsid w:val="00881A06"/>
    <w:rsid w:val="00884DC0"/>
    <w:rsid w:val="00886941"/>
    <w:rsid w:val="00886FEC"/>
    <w:rsid w:val="008906B7"/>
    <w:rsid w:val="00892484"/>
    <w:rsid w:val="008930AB"/>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0FAA"/>
    <w:rsid w:val="00946B46"/>
    <w:rsid w:val="009515D8"/>
    <w:rsid w:val="0095225E"/>
    <w:rsid w:val="0095265B"/>
    <w:rsid w:val="00953D66"/>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2F1C"/>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5CA0"/>
    <w:rsid w:val="00C861BE"/>
    <w:rsid w:val="00C87865"/>
    <w:rsid w:val="00C879E6"/>
    <w:rsid w:val="00C93FD1"/>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479F0"/>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2ABCB"/>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7</Pages>
  <Words>2656</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163</cp:revision>
  <cp:lastPrinted>2017-11-04T11:47:00Z</cp:lastPrinted>
  <dcterms:created xsi:type="dcterms:W3CDTF">2017-10-02T12:56:00Z</dcterms:created>
  <dcterms:modified xsi:type="dcterms:W3CDTF">2017-12-22T13:25:00Z</dcterms:modified>
</cp:coreProperties>
</file>