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607D7D" w:rsidRDefault="00607D7D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4F25FC">
        <w:rPr>
          <w:rFonts w:ascii="Tahoma" w:hAnsi="Tahoma" w:cs="Tahoma"/>
          <w:b/>
          <w:sz w:val="24"/>
          <w:szCs w:val="24"/>
        </w:rPr>
        <w:t>131</w:t>
      </w:r>
      <w:r w:rsidR="000F4C57">
        <w:rPr>
          <w:rFonts w:ascii="Tahoma" w:hAnsi="Tahoma" w:cs="Tahoma"/>
          <w:b/>
          <w:sz w:val="24"/>
          <w:szCs w:val="24"/>
        </w:rPr>
        <w:t>5</w:t>
      </w:r>
      <w:r w:rsidR="00560C95">
        <w:rPr>
          <w:rFonts w:ascii="Tahoma" w:hAnsi="Tahoma" w:cs="Tahoma"/>
          <w:b/>
          <w:sz w:val="24"/>
          <w:szCs w:val="24"/>
        </w:rPr>
        <w:t>-</w:t>
      </w:r>
      <w:r w:rsidR="00AE2B8A">
        <w:rPr>
          <w:rFonts w:ascii="Tahoma" w:hAnsi="Tahoma" w:cs="Tahoma"/>
          <w:b/>
          <w:sz w:val="24"/>
          <w:szCs w:val="24"/>
        </w:rPr>
        <w:t>2/</w:t>
      </w:r>
      <w:r w:rsidR="006E7A95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4F25FC">
        <w:rPr>
          <w:rFonts w:ascii="Tahoma" w:hAnsi="Tahoma" w:cs="Tahoma"/>
          <w:b/>
          <w:sz w:val="24"/>
          <w:szCs w:val="24"/>
        </w:rPr>
        <w:t>12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6E7A95">
        <w:rPr>
          <w:rFonts w:ascii="Tahoma" w:hAnsi="Tahoma" w:cs="Tahoma"/>
          <w:b/>
          <w:sz w:val="24"/>
          <w:szCs w:val="24"/>
        </w:rPr>
        <w:t>0</w:t>
      </w:r>
      <w:r w:rsidR="004F25FC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D95C52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42126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C5594">
        <w:rPr>
          <w:rFonts w:ascii="Tahoma" w:hAnsi="Tahoma" w:cs="Tahoma"/>
          <w:sz w:val="24"/>
          <w:szCs w:val="24"/>
          <w:lang w:val="sr-Latn-CS"/>
        </w:rPr>
        <w:t>1099</w:t>
      </w:r>
      <w:r w:rsidR="000F4C57">
        <w:rPr>
          <w:rFonts w:ascii="Tahoma" w:hAnsi="Tahoma" w:cs="Tahoma"/>
          <w:sz w:val="24"/>
          <w:szCs w:val="24"/>
          <w:lang w:val="sr-Latn-CS"/>
        </w:rPr>
        <w:t>71-109973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D5FDE">
        <w:rPr>
          <w:rFonts w:ascii="Tahoma" w:hAnsi="Tahoma" w:cs="Tahoma"/>
          <w:sz w:val="24"/>
          <w:szCs w:val="24"/>
          <w:lang w:val="sr-Latn-CS"/>
        </w:rPr>
        <w:t>31</w:t>
      </w:r>
      <w:r w:rsidR="007A560C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E7A95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F25FC">
        <w:rPr>
          <w:rFonts w:ascii="Tahoma" w:hAnsi="Tahoma" w:cs="Tahoma"/>
          <w:sz w:val="24"/>
          <w:szCs w:val="24"/>
          <w:lang w:val="sr-Latn-CS"/>
        </w:rPr>
        <w:t>05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.0</w:t>
      </w:r>
      <w:r w:rsidR="004F25FC">
        <w:rPr>
          <w:rFonts w:ascii="Tahoma" w:hAnsi="Tahoma" w:cs="Tahoma"/>
          <w:sz w:val="24"/>
          <w:szCs w:val="24"/>
          <w:lang w:val="sr-Latn-CS"/>
        </w:rPr>
        <w:t>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Elektroprivredi Crne Gore AD Nikšić</w:t>
      </w:r>
      <w:r w:rsidR="0074072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1269">
        <w:rPr>
          <w:rFonts w:ascii="Tahoma" w:hAnsi="Tahoma" w:cs="Tahoma"/>
          <w:sz w:val="24"/>
          <w:szCs w:val="24"/>
          <w:lang w:val="sr-Latn-CS"/>
        </w:rPr>
        <w:t>br.</w:t>
      </w:r>
      <w:r w:rsidR="00B02169" w:rsidRPr="00B021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C5594">
        <w:rPr>
          <w:rFonts w:ascii="Tahoma" w:hAnsi="Tahoma" w:cs="Tahoma"/>
          <w:sz w:val="24"/>
          <w:szCs w:val="24"/>
          <w:lang w:val="sr-Latn-CS"/>
        </w:rPr>
        <w:t>1099</w:t>
      </w:r>
      <w:r w:rsidR="000F4C57">
        <w:rPr>
          <w:rFonts w:ascii="Tahoma" w:hAnsi="Tahoma" w:cs="Tahoma"/>
          <w:sz w:val="24"/>
          <w:szCs w:val="24"/>
          <w:lang w:val="sr-Latn-CS"/>
        </w:rPr>
        <w:t>71-109973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8</w:t>
      </w:r>
      <w:r w:rsidR="009D5FDE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9D5FDE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10495" w:rsidRPr="00BF314B" w:rsidRDefault="0071049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37E8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6.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AE3EC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ugovora o radu i svih aneksa ugovora o radu koje je Elektroprivreda Crne Gore AD Nikšić zaključila sa izvršnim rukovodiocem Direkcije za </w:t>
      </w:r>
      <w:r w:rsidR="000F4C57">
        <w:rPr>
          <w:rFonts w:ascii="Tahoma" w:hAnsi="Tahoma" w:cs="Tahoma"/>
          <w:sz w:val="24"/>
          <w:szCs w:val="24"/>
          <w:lang w:val="sr-Latn-CS"/>
        </w:rPr>
        <w:t>tarife i odnose sa državnim institucijama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F4C57">
        <w:rPr>
          <w:rFonts w:ascii="Tahoma" w:hAnsi="Tahoma" w:cs="Tahoma"/>
          <w:sz w:val="24"/>
          <w:szCs w:val="24"/>
          <w:lang w:val="sr-Latn-CS"/>
        </w:rPr>
        <w:t>Sretenom Gojkovićem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; platne liste izvršnog rukovodioca Direkcije za </w:t>
      </w:r>
      <w:r w:rsidR="000F4C57">
        <w:rPr>
          <w:rFonts w:ascii="Tahoma" w:hAnsi="Tahoma" w:cs="Tahoma"/>
          <w:sz w:val="24"/>
          <w:szCs w:val="24"/>
          <w:lang w:val="sr-Latn-CS"/>
        </w:rPr>
        <w:t>tarife i odnose sa državnim institucijama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 Elektroprivrede Crne Gore AD Nikšić </w:t>
      </w:r>
      <w:r w:rsidR="000F4C57">
        <w:rPr>
          <w:rFonts w:ascii="Tahoma" w:hAnsi="Tahoma" w:cs="Tahoma"/>
          <w:sz w:val="24"/>
          <w:szCs w:val="24"/>
          <w:lang w:val="sr-Latn-CS"/>
        </w:rPr>
        <w:t>Sretena Gojkovića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 za januar 2017.godine i platne liste izvršnog rukovodioca Direkcije za </w:t>
      </w:r>
      <w:r w:rsidR="000F4C57">
        <w:rPr>
          <w:rFonts w:ascii="Tahoma" w:hAnsi="Tahoma" w:cs="Tahoma"/>
          <w:sz w:val="24"/>
          <w:szCs w:val="24"/>
          <w:lang w:val="sr-Latn-CS"/>
        </w:rPr>
        <w:t>tarife i odnose sa državnim institucijama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 Elektroprivrede Crne Gore AD Nikšić </w:t>
      </w:r>
      <w:r w:rsidR="000F4C57">
        <w:rPr>
          <w:rFonts w:ascii="Tahoma" w:hAnsi="Tahoma" w:cs="Tahoma"/>
          <w:sz w:val="24"/>
          <w:szCs w:val="24"/>
          <w:lang w:val="sr-Latn-CS"/>
        </w:rPr>
        <w:t>Sretena Gojkovića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 za februar 2017.godine</w:t>
      </w:r>
      <w:r w:rsidR="008509C1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E2B8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25FC">
        <w:rPr>
          <w:rFonts w:ascii="Tahoma" w:hAnsi="Tahoma" w:cs="Tahoma"/>
          <w:sz w:val="24"/>
          <w:szCs w:val="24"/>
          <w:lang w:val="sr-Latn-CS"/>
        </w:rPr>
        <w:t>07.04.2017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AE2B8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nje I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07-</w:t>
      </w:r>
      <w:r w:rsidR="00D95C52">
        <w:rPr>
          <w:rFonts w:ascii="Tahoma" w:hAnsi="Tahoma" w:cs="Tahoma"/>
          <w:sz w:val="24"/>
          <w:szCs w:val="24"/>
          <w:lang w:val="sr-Latn-CS"/>
        </w:rPr>
        <w:t>42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</w:t>
      </w:r>
      <w:r w:rsidR="000F4C57">
        <w:rPr>
          <w:rFonts w:ascii="Tahoma" w:hAnsi="Tahoma" w:cs="Tahoma"/>
          <w:sz w:val="24"/>
          <w:szCs w:val="24"/>
          <w:lang w:val="sr-Latn-CS"/>
        </w:rPr>
        <w:t>4891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-1/</w:t>
      </w:r>
      <w:r w:rsidR="006E7A95">
        <w:rPr>
          <w:rFonts w:ascii="Tahoma" w:hAnsi="Tahoma" w:cs="Tahoma"/>
          <w:sz w:val="24"/>
          <w:szCs w:val="24"/>
          <w:lang w:val="sr-Latn-CS"/>
        </w:rPr>
        <w:t>17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25FC">
        <w:rPr>
          <w:rFonts w:ascii="Tahoma" w:hAnsi="Tahoma" w:cs="Tahoma"/>
          <w:sz w:val="24"/>
          <w:szCs w:val="24"/>
          <w:lang w:val="sr-Latn-CS"/>
        </w:rPr>
        <w:t>07.04.2017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241 stav 1</w:t>
      </w:r>
      <w:r w:rsidRPr="00AE2B8A"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Zakona o opštem upravnom postupku i zatražila dostav</w:t>
      </w:r>
      <w:r w:rsidR="00BD447F" w:rsidRPr="00AE2B8A">
        <w:rPr>
          <w:rFonts w:ascii="Tahoma" w:hAnsi="Tahoma" w:cs="Tahoma"/>
          <w:sz w:val="24"/>
          <w:szCs w:val="24"/>
          <w:lang w:val="sr-Latn-CS"/>
        </w:rPr>
        <w:t>l</w:t>
      </w:r>
      <w:r w:rsidRPr="00AE2B8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AE2B8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>P</w:t>
      </w:r>
      <w:r w:rsidRPr="00AE2B8A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B50FB">
        <w:rPr>
          <w:rFonts w:ascii="Tahoma" w:hAnsi="Tahoma" w:cs="Tahoma"/>
          <w:sz w:val="24"/>
          <w:szCs w:val="24"/>
          <w:lang w:val="sr-Latn-CS"/>
        </w:rPr>
        <w:t>om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.</w:t>
      </w:r>
    </w:p>
    <w:p w:rsidR="00BF2D90" w:rsidRPr="00BF2D90" w:rsidRDefault="00BF2D90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740723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30D91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B02169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71049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C5594">
        <w:rPr>
          <w:rFonts w:ascii="Tahoma" w:hAnsi="Tahoma" w:cs="Tahoma"/>
          <w:sz w:val="24"/>
          <w:szCs w:val="24"/>
          <w:lang w:val="sr-Latn-CS"/>
        </w:rPr>
        <w:t>1099</w:t>
      </w:r>
      <w:r w:rsidR="000F4C57">
        <w:rPr>
          <w:rFonts w:ascii="Tahoma" w:hAnsi="Tahoma" w:cs="Tahoma"/>
          <w:sz w:val="24"/>
          <w:szCs w:val="24"/>
          <w:lang w:val="sr-Latn-CS"/>
        </w:rPr>
        <w:t>71-109973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F25FC">
        <w:rPr>
          <w:rFonts w:ascii="Tahoma" w:hAnsi="Tahoma" w:cs="Tahoma"/>
          <w:sz w:val="24"/>
          <w:szCs w:val="24"/>
          <w:lang w:val="sr-Latn-CS"/>
        </w:rPr>
        <w:t>08</w:t>
      </w:r>
      <w:r w:rsidR="006E7A95">
        <w:rPr>
          <w:rFonts w:ascii="Tahoma" w:hAnsi="Tahoma" w:cs="Tahoma"/>
          <w:sz w:val="24"/>
          <w:szCs w:val="24"/>
          <w:lang w:val="sr-Latn-CS"/>
        </w:rPr>
        <w:t>. 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6E7A95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4F25FC" w:rsidRDefault="004F25F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4F25FC" w:rsidRDefault="004F25F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4F25FC" w:rsidRDefault="004F25F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9D5FDE" w:rsidRPr="0063619C" w:rsidRDefault="009D5FDE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607D7D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3B5" w:rsidRDefault="009623B5" w:rsidP="00CB7F9A">
      <w:pPr>
        <w:spacing w:after="0" w:line="240" w:lineRule="auto"/>
      </w:pPr>
      <w:r>
        <w:separator/>
      </w:r>
    </w:p>
  </w:endnote>
  <w:endnote w:type="continuationSeparator" w:id="0">
    <w:p w:rsidR="009623B5" w:rsidRDefault="009623B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3B5" w:rsidRDefault="009623B5" w:rsidP="00CB7F9A">
      <w:pPr>
        <w:spacing w:after="0" w:line="240" w:lineRule="auto"/>
      </w:pPr>
      <w:r>
        <w:separator/>
      </w:r>
    </w:p>
  </w:footnote>
  <w:footnote w:type="continuationSeparator" w:id="0">
    <w:p w:rsidR="009623B5" w:rsidRDefault="009623B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C11"/>
    <w:rsid w:val="00030E18"/>
    <w:rsid w:val="00031100"/>
    <w:rsid w:val="0003303B"/>
    <w:rsid w:val="000331D1"/>
    <w:rsid w:val="0003471E"/>
    <w:rsid w:val="000361E0"/>
    <w:rsid w:val="00036203"/>
    <w:rsid w:val="000375B7"/>
    <w:rsid w:val="0004186B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4C57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077"/>
    <w:rsid w:val="00136B03"/>
    <w:rsid w:val="00136FC6"/>
    <w:rsid w:val="0014136C"/>
    <w:rsid w:val="00141972"/>
    <w:rsid w:val="001425E4"/>
    <w:rsid w:val="00142695"/>
    <w:rsid w:val="001434B2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F7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6B51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277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615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27D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0E80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26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02B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25FC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C3B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0FB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07D7D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E7A95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495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7E8"/>
    <w:rsid w:val="00733CFE"/>
    <w:rsid w:val="00733D3F"/>
    <w:rsid w:val="00734257"/>
    <w:rsid w:val="00734B0C"/>
    <w:rsid w:val="00734BE9"/>
    <w:rsid w:val="0073788E"/>
    <w:rsid w:val="00737BDC"/>
    <w:rsid w:val="00740723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01F2"/>
    <w:rsid w:val="007A195E"/>
    <w:rsid w:val="007A3384"/>
    <w:rsid w:val="007A4037"/>
    <w:rsid w:val="007A560C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559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094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09C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E32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23B5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795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FDE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AC3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B8A"/>
    <w:rsid w:val="00AE3AF5"/>
    <w:rsid w:val="00AE3EC8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2169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60B"/>
    <w:rsid w:val="00B34B6B"/>
    <w:rsid w:val="00B34B6D"/>
    <w:rsid w:val="00B35D27"/>
    <w:rsid w:val="00B3707C"/>
    <w:rsid w:val="00B4051D"/>
    <w:rsid w:val="00B408B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0B4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D90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2773"/>
    <w:rsid w:val="00C2397A"/>
    <w:rsid w:val="00C23DCB"/>
    <w:rsid w:val="00C25921"/>
    <w:rsid w:val="00C269E1"/>
    <w:rsid w:val="00C275F3"/>
    <w:rsid w:val="00C27A91"/>
    <w:rsid w:val="00C3031F"/>
    <w:rsid w:val="00C30CCF"/>
    <w:rsid w:val="00C30D91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5F5E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0733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C52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619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7621A"/>
    <w:rsid w:val="00E805CA"/>
    <w:rsid w:val="00E80FDA"/>
    <w:rsid w:val="00E84CC1"/>
    <w:rsid w:val="00E86144"/>
    <w:rsid w:val="00E87682"/>
    <w:rsid w:val="00E90C2E"/>
    <w:rsid w:val="00E9435E"/>
    <w:rsid w:val="00E95081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6401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095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C08"/>
    <w:rsid w:val="00F40089"/>
    <w:rsid w:val="00F41FB5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86D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35ED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79072F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7DBA85-D017-4AE2-8743-0CC64F596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42</cp:revision>
  <cp:lastPrinted>2017-05-12T06:48:00Z</cp:lastPrinted>
  <dcterms:created xsi:type="dcterms:W3CDTF">2015-12-16T13:08:00Z</dcterms:created>
  <dcterms:modified xsi:type="dcterms:W3CDTF">2017-12-08T08:31:00Z</dcterms:modified>
</cp:coreProperties>
</file>