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E1D0D">
        <w:rPr>
          <w:rFonts w:ascii="Tahoma" w:hAnsi="Tahoma" w:cs="Tahoma"/>
          <w:b/>
          <w:sz w:val="24"/>
          <w:szCs w:val="24"/>
        </w:rPr>
        <w:t xml:space="preserve"> UP II 07-30-3056</w:t>
      </w:r>
      <w:r w:rsidR="001F5930">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1F5930">
        <w:rPr>
          <w:rFonts w:ascii="Tahoma" w:hAnsi="Tahoma" w:cs="Tahoma"/>
          <w:b/>
          <w:sz w:val="24"/>
          <w:szCs w:val="24"/>
        </w:rPr>
        <w:t>1</w:t>
      </w:r>
      <w:r w:rsidR="000E1D0D">
        <w:rPr>
          <w:rFonts w:ascii="Tahoma" w:hAnsi="Tahoma" w:cs="Tahoma"/>
          <w:b/>
          <w:sz w:val="24"/>
          <w:szCs w:val="24"/>
        </w:rPr>
        <w:t>6</w:t>
      </w:r>
      <w:r w:rsidR="001F5930">
        <w:rPr>
          <w:rFonts w:ascii="Tahoma" w:hAnsi="Tahoma" w:cs="Tahoma"/>
          <w:b/>
          <w:sz w:val="24"/>
          <w:szCs w:val="24"/>
        </w:rPr>
        <w:t>.02</w:t>
      </w:r>
      <w:r w:rsidR="001241BC" w:rsidRPr="00A657F5">
        <w:rPr>
          <w:rFonts w:ascii="Tahoma" w:hAnsi="Tahoma" w:cs="Tahoma"/>
          <w:b/>
          <w:sz w:val="24"/>
          <w:szCs w:val="24"/>
        </w:rPr>
        <w:t>.</w:t>
      </w:r>
      <w:r w:rsidR="001F5930">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257802">
        <w:rPr>
          <w:rFonts w:ascii="Tahoma" w:hAnsi="Tahoma" w:cs="Tahoma"/>
          <w:sz w:val="24"/>
          <w:szCs w:val="24"/>
        </w:rPr>
        <w:t xml:space="preserve"> </w:t>
      </w:r>
      <w:r w:rsidR="0071257D">
        <w:rPr>
          <w:rFonts w:ascii="Tahoma" w:hAnsi="Tahoma" w:cs="Tahoma"/>
          <w:sz w:val="24"/>
          <w:szCs w:val="24"/>
        </w:rPr>
        <w:t>16/</w:t>
      </w:r>
      <w:r w:rsidR="000E1D0D">
        <w:rPr>
          <w:rFonts w:ascii="Tahoma" w:hAnsi="Tahoma" w:cs="Tahoma"/>
          <w:sz w:val="24"/>
          <w:szCs w:val="24"/>
        </w:rPr>
        <w:t>97733</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57802">
        <w:rPr>
          <w:rFonts w:ascii="Tahoma" w:hAnsi="Tahoma" w:cs="Tahoma"/>
          <w:sz w:val="24"/>
          <w:szCs w:val="24"/>
        </w:rPr>
        <w:t>07</w:t>
      </w:r>
      <w:r w:rsidR="00CC5EA8">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4B7087">
        <w:rPr>
          <w:rFonts w:ascii="Tahoma" w:hAnsi="Tahoma" w:cs="Tahoma"/>
          <w:sz w:val="24"/>
          <w:szCs w:val="24"/>
        </w:rPr>
        <w:t>Sekretarija</w:t>
      </w:r>
      <w:r w:rsidR="00257802">
        <w:rPr>
          <w:rFonts w:ascii="Tahoma" w:hAnsi="Tahoma" w:cs="Tahoma"/>
          <w:sz w:val="24"/>
          <w:szCs w:val="24"/>
        </w:rPr>
        <w:t>t za finansije Opština Bijelo Polje</w:t>
      </w:r>
      <w:r w:rsidR="004A353D">
        <w:rPr>
          <w:rFonts w:ascii="Tahoma" w:hAnsi="Tahoma" w:cs="Tahoma"/>
          <w:sz w:val="24"/>
          <w:szCs w:val="24"/>
        </w:rPr>
        <w:t xml:space="preserve"> </w:t>
      </w:r>
      <w:r w:rsidR="000E1D0D">
        <w:rPr>
          <w:rFonts w:ascii="Tahoma" w:hAnsi="Tahoma" w:cs="Tahoma"/>
          <w:sz w:val="24"/>
          <w:szCs w:val="24"/>
        </w:rPr>
        <w:t>broj: 05/1-3464</w:t>
      </w:r>
      <w:r w:rsidR="00257802">
        <w:rPr>
          <w:rFonts w:ascii="Tahoma" w:hAnsi="Tahoma" w:cs="Tahoma"/>
          <w:sz w:val="24"/>
          <w:szCs w:val="24"/>
        </w:rPr>
        <w:t xml:space="preserve">/1 </w:t>
      </w:r>
      <w:r w:rsidR="002D1C88" w:rsidRPr="00A657F5">
        <w:rPr>
          <w:rFonts w:ascii="Tahoma" w:hAnsi="Tahoma" w:cs="Tahoma"/>
          <w:sz w:val="24"/>
          <w:szCs w:val="24"/>
        </w:rPr>
        <w:t xml:space="preserve">od </w:t>
      </w:r>
      <w:r w:rsidR="000E1D0D">
        <w:rPr>
          <w:rFonts w:ascii="Tahoma" w:hAnsi="Tahoma" w:cs="Tahoma"/>
          <w:sz w:val="24"/>
          <w:szCs w:val="24"/>
        </w:rPr>
        <w:t>dana</w:t>
      </w:r>
      <w:r w:rsidR="00257802">
        <w:rPr>
          <w:rFonts w:ascii="Tahoma" w:hAnsi="Tahoma" w:cs="Tahoma"/>
          <w:sz w:val="24"/>
          <w:szCs w:val="24"/>
        </w:rPr>
        <w:t>1</w:t>
      </w:r>
      <w:r w:rsidR="00CC5EA8">
        <w:rPr>
          <w:rFonts w:ascii="Tahoma" w:hAnsi="Tahoma" w:cs="Tahoma"/>
          <w:sz w:val="24"/>
          <w:szCs w:val="24"/>
        </w:rPr>
        <w:t>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DA422C">
        <w:rPr>
          <w:rFonts w:ascii="Tahoma" w:hAnsi="Tahoma" w:cs="Tahoma"/>
          <w:sz w:val="24"/>
          <w:szCs w:val="24"/>
        </w:rPr>
        <w:t>13.12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br</w:t>
      </w:r>
      <w:r w:rsidR="00257802">
        <w:rPr>
          <w:rFonts w:ascii="Tahoma" w:hAnsi="Tahoma" w:cs="Tahoma"/>
          <w:sz w:val="24"/>
        </w:rPr>
        <w:t xml:space="preserve">: </w:t>
      </w:r>
      <w:r w:rsidR="00257802" w:rsidRPr="00257802">
        <w:rPr>
          <w:rFonts w:ascii="Tahoma" w:hAnsi="Tahoma" w:cs="Tahoma"/>
          <w:sz w:val="24"/>
        </w:rPr>
        <w:t>05/1-3</w:t>
      </w:r>
      <w:r w:rsidR="000E1D0D">
        <w:rPr>
          <w:rFonts w:ascii="Tahoma" w:hAnsi="Tahoma" w:cs="Tahoma"/>
          <w:sz w:val="24"/>
        </w:rPr>
        <w:t>464</w:t>
      </w:r>
      <w:r w:rsidR="00257802">
        <w:rPr>
          <w:rFonts w:ascii="Tahoma" w:hAnsi="Tahoma" w:cs="Tahoma"/>
          <w:sz w:val="24"/>
        </w:rPr>
        <w:t xml:space="preserve">/1 od dana 16.09.2016.godine,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CC5EA8">
        <w:rPr>
          <w:rFonts w:ascii="Tahoma" w:hAnsi="Tahoma" w:cs="Tahoma"/>
          <w:sz w:val="24"/>
        </w:rPr>
        <w:t xml:space="preserve">kojim je </w:t>
      </w:r>
      <w:r w:rsidR="00257802">
        <w:rPr>
          <w:rFonts w:ascii="Tahoma" w:hAnsi="Tahoma" w:cs="Tahoma"/>
          <w:sz w:val="24"/>
        </w:rPr>
        <w:t xml:space="preserve">traženo da se omogući pristup informaciji-dokumentu koji se odnosi na kopiju </w:t>
      </w:r>
      <w:r w:rsidR="000E1D0D">
        <w:rPr>
          <w:rFonts w:ascii="Tahoma" w:hAnsi="Tahoma" w:cs="Tahoma"/>
          <w:sz w:val="24"/>
        </w:rPr>
        <w:t xml:space="preserve">izvoda iz lokalnog trezora </w:t>
      </w:r>
      <w:r w:rsidR="001F5930">
        <w:rPr>
          <w:rFonts w:ascii="Tahoma" w:hAnsi="Tahoma" w:cs="Tahoma"/>
          <w:sz w:val="24"/>
        </w:rPr>
        <w:t>za period od 12.07.2016.godine do 26</w:t>
      </w:r>
      <w:r w:rsidR="00257802">
        <w:rPr>
          <w:rFonts w:ascii="Tahoma" w:hAnsi="Tahoma" w:cs="Tahoma"/>
          <w:sz w:val="24"/>
        </w:rPr>
        <w:t xml:space="preserve">.07.2016. godine, koje </w:t>
      </w:r>
      <w:r w:rsidR="000E1D0D">
        <w:rPr>
          <w:rFonts w:ascii="Tahoma" w:hAnsi="Tahoma" w:cs="Tahoma"/>
          <w:sz w:val="24"/>
        </w:rPr>
        <w:t>su</w:t>
      </w:r>
      <w:r w:rsidR="00257802">
        <w:rPr>
          <w:rFonts w:ascii="Tahoma" w:hAnsi="Tahoma" w:cs="Tahoma"/>
          <w:sz w:val="24"/>
        </w:rPr>
        <w:t xml:space="preserve"> organi lokalne uprave, dužni su da objavljuju </w:t>
      </w:r>
      <w:r w:rsidR="000E1D0D">
        <w:rPr>
          <w:rFonts w:ascii="Tahoma" w:hAnsi="Tahoma" w:cs="Tahoma"/>
          <w:sz w:val="24"/>
        </w:rPr>
        <w:t>petnestodnevno shodno članu 30 stav 2</w:t>
      </w:r>
      <w:r w:rsidR="00257802">
        <w:rPr>
          <w:rFonts w:ascii="Tahoma" w:hAnsi="Tahoma" w:cs="Tahoma"/>
          <w:sz w:val="24"/>
        </w:rPr>
        <w:t xml:space="preserve"> Zakona o finansiranju političkih subjekata </w:t>
      </w:r>
      <w:r w:rsidR="00E53D05">
        <w:rPr>
          <w:rFonts w:ascii="Tahoma" w:hAnsi="Tahoma" w:cs="Tahoma"/>
          <w:sz w:val="24"/>
        </w:rPr>
        <w:t>i izbornih kampanja, u skladu sa članom 26 stav 2 Zakona o slobodnom pristupu informacijama, te obavještavaju da je tražena informacija javno objavljena i dostupna na internet</w:t>
      </w:r>
      <w:r w:rsidR="008F4C7A">
        <w:rPr>
          <w:rFonts w:ascii="Tahoma" w:hAnsi="Tahoma" w:cs="Tahoma"/>
          <w:sz w:val="24"/>
        </w:rPr>
        <w:t xml:space="preserve"> stranici Opštine Bijelo Polje, </w:t>
      </w:r>
      <w:r w:rsidR="00E53D05">
        <w:rPr>
          <w:rFonts w:ascii="Tahoma" w:hAnsi="Tahoma" w:cs="Tahoma"/>
          <w:sz w:val="24"/>
        </w:rPr>
        <w:t>link:</w:t>
      </w:r>
      <w:r w:rsidR="008F4C7A" w:rsidRPr="008F4C7A">
        <w:t xml:space="preserve"> </w:t>
      </w:r>
      <w:r w:rsidR="008F4C7A" w:rsidRPr="008F4C7A">
        <w:rPr>
          <w:rFonts w:ascii="Tahoma" w:hAnsi="Tahoma" w:cs="Tahoma"/>
          <w:sz w:val="24"/>
        </w:rPr>
        <w:t>http://www.bijelopolje.co.me/index.php/component/content/article/2411</w:t>
      </w:r>
    </w:p>
    <w:p w:rsidR="000E1D0D"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E53D05">
        <w:rPr>
          <w:rFonts w:ascii="Tahoma" w:hAnsi="Tahoma" w:cs="Tahoma"/>
          <w:sz w:val="24"/>
          <w:szCs w:val="24"/>
        </w:rPr>
        <w:t>01</w:t>
      </w:r>
      <w:r w:rsidR="00CC5EA8">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E53D05">
        <w:rPr>
          <w:rFonts w:ascii="Tahoma" w:hAnsi="Tahoma" w:cs="Tahoma"/>
          <w:sz w:val="24"/>
          <w:szCs w:val="24"/>
        </w:rPr>
        <w:t xml:space="preserve">Sekretarijata za finansije Opštine Bijelo Polje </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0E1D0D">
        <w:rPr>
          <w:rFonts w:ascii="Tahoma" w:hAnsi="Tahoma" w:cs="Tahoma"/>
          <w:sz w:val="24"/>
          <w:szCs w:val="24"/>
        </w:rPr>
        <w:t xml:space="preserve">analitičkih kartica i ostalih dokumenata </w:t>
      </w:r>
      <w:r w:rsidR="00401E66">
        <w:rPr>
          <w:rFonts w:ascii="Tahoma" w:hAnsi="Tahoma" w:cs="Tahoma"/>
          <w:sz w:val="24"/>
          <w:szCs w:val="24"/>
        </w:rPr>
        <w:t xml:space="preserve"> (za period od </w:t>
      </w:r>
      <w:r w:rsidR="00E85611">
        <w:rPr>
          <w:rFonts w:ascii="Tahoma" w:hAnsi="Tahoma" w:cs="Tahoma"/>
          <w:sz w:val="24"/>
          <w:szCs w:val="24"/>
        </w:rPr>
        <w:t>18</w:t>
      </w:r>
      <w:r w:rsidR="00E53D05">
        <w:rPr>
          <w:rFonts w:ascii="Tahoma" w:hAnsi="Tahoma" w:cs="Tahoma"/>
          <w:sz w:val="24"/>
          <w:szCs w:val="24"/>
        </w:rPr>
        <w:t>/07</w:t>
      </w:r>
      <w:r w:rsidR="00401E66">
        <w:rPr>
          <w:rFonts w:ascii="Tahoma" w:hAnsi="Tahoma" w:cs="Tahoma"/>
          <w:sz w:val="24"/>
          <w:szCs w:val="24"/>
        </w:rPr>
        <w:t xml:space="preserve">/2016 do </w:t>
      </w:r>
      <w:r w:rsidR="00E85611">
        <w:rPr>
          <w:rFonts w:ascii="Tahoma" w:hAnsi="Tahoma" w:cs="Tahoma"/>
          <w:sz w:val="24"/>
          <w:szCs w:val="24"/>
        </w:rPr>
        <w:t>24</w:t>
      </w:r>
      <w:r w:rsidR="00E53D05">
        <w:rPr>
          <w:rFonts w:ascii="Tahoma" w:hAnsi="Tahoma" w:cs="Tahoma"/>
          <w:sz w:val="24"/>
          <w:szCs w:val="24"/>
        </w:rPr>
        <w:t>/07</w:t>
      </w:r>
      <w:r w:rsidR="00401E66">
        <w:rPr>
          <w:rFonts w:ascii="Tahoma" w:hAnsi="Tahoma" w:cs="Tahoma"/>
          <w:sz w:val="24"/>
          <w:szCs w:val="24"/>
        </w:rPr>
        <w:t xml:space="preserve">/2016.), </w:t>
      </w:r>
      <w:r w:rsidR="000E1D0D" w:rsidRPr="000E1D0D">
        <w:rPr>
          <w:rFonts w:ascii="Tahoma" w:hAnsi="Tahoma" w:cs="Tahoma"/>
          <w:sz w:val="24"/>
          <w:szCs w:val="24"/>
          <w:lang w:val="sr-Latn-CS"/>
        </w:rPr>
        <w:t>a koje sadrže broj konta/naloga, naziv korisnika budžeta, naziv dobavljača, izvor sredstava, broj budžetske linije, datum plaćanja, iznos plaćanja i svrhu plaćanja.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E53D05">
        <w:rPr>
          <w:rFonts w:ascii="Tahoma" w:hAnsi="Tahoma" w:cs="Tahoma"/>
          <w:sz w:val="24"/>
          <w:szCs w:val="24"/>
        </w:rPr>
        <w:t>22</w:t>
      </w:r>
      <w:r w:rsidR="00CC5EA8">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E53D05">
        <w:rPr>
          <w:rFonts w:ascii="Tahoma" w:hAnsi="Tahoma" w:cs="Tahoma"/>
          <w:sz w:val="24"/>
          <w:szCs w:val="24"/>
        </w:rPr>
        <w:t>Sekretarijat za finansije Opštine Bijelo Polje</w:t>
      </w:r>
      <w:r w:rsidR="00FB3B1E">
        <w:rPr>
          <w:rFonts w:ascii="Tahoma" w:hAnsi="Tahoma" w:cs="Tahoma"/>
          <w:sz w:val="24"/>
          <w:szCs w:val="24"/>
        </w:rPr>
        <w:t xml:space="preserve"> </w:t>
      </w:r>
      <w:r w:rsidR="00E53D05">
        <w:rPr>
          <w:rFonts w:ascii="Tahoma" w:hAnsi="Tahoma" w:cs="Tahoma"/>
          <w:sz w:val="24"/>
          <w:szCs w:val="24"/>
        </w:rPr>
        <w:t>dostavilo</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0E1D0D">
        <w:rPr>
          <w:rFonts w:ascii="Tahoma" w:hAnsi="Tahoma" w:cs="Tahoma"/>
          <w:sz w:val="24"/>
          <w:szCs w:val="24"/>
        </w:rPr>
        <w:t>05/1-3464</w:t>
      </w:r>
      <w:r w:rsidR="00E53D05">
        <w:rPr>
          <w:rFonts w:ascii="Tahoma" w:hAnsi="Tahoma" w:cs="Tahoma"/>
          <w:sz w:val="24"/>
          <w:szCs w:val="24"/>
        </w:rPr>
        <w:t>/1</w:t>
      </w:r>
      <w:r w:rsidR="00D4255A" w:rsidRPr="00D4255A">
        <w:rPr>
          <w:rFonts w:ascii="Tahoma" w:hAnsi="Tahoma" w:cs="Tahoma"/>
          <w:sz w:val="24"/>
          <w:szCs w:val="24"/>
        </w:rPr>
        <w:t xml:space="preserve"> od dana</w:t>
      </w:r>
      <w:r w:rsidR="00FB3B1E">
        <w:rPr>
          <w:rFonts w:ascii="Tahoma" w:hAnsi="Tahoma" w:cs="Tahoma"/>
          <w:sz w:val="24"/>
          <w:szCs w:val="24"/>
        </w:rPr>
        <w:t xml:space="preserve"> </w:t>
      </w:r>
      <w:r w:rsidR="00E53D05">
        <w:rPr>
          <w:rFonts w:ascii="Tahoma" w:hAnsi="Tahoma" w:cs="Tahoma"/>
          <w:sz w:val="24"/>
          <w:szCs w:val="24"/>
        </w:rPr>
        <w:t>16</w:t>
      </w:r>
      <w:r w:rsidR="00CC5EA8">
        <w:rPr>
          <w:rFonts w:ascii="Tahoma" w:hAnsi="Tahoma" w:cs="Tahoma"/>
          <w:sz w:val="24"/>
          <w:szCs w:val="24"/>
        </w:rPr>
        <w:t>.09</w:t>
      </w:r>
      <w:r w:rsidR="005D75A0">
        <w:rPr>
          <w:rFonts w:ascii="Tahoma" w:hAnsi="Tahoma" w:cs="Tahoma"/>
          <w:sz w:val="24"/>
          <w:szCs w:val="24"/>
        </w:rPr>
        <w:t>.</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lastRenderedPageBreak/>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0E1D0D">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w:t>
      </w:r>
      <w:r w:rsidR="000E1D0D">
        <w:rPr>
          <w:rFonts w:ascii="Tahoma" w:hAnsi="Tahoma" w:cs="Tahoma"/>
          <w:sz w:val="24"/>
          <w:szCs w:val="24"/>
        </w:rPr>
        <w:t>nepotpune analitičke kartice koje ne sadrže podatke koji bi garantovali potpun uvid u</w:t>
      </w:r>
      <w:r w:rsidR="004D70F1">
        <w:rPr>
          <w:rFonts w:ascii="Tahoma" w:hAnsi="Tahoma" w:cs="Tahoma"/>
          <w:sz w:val="24"/>
          <w:szCs w:val="24"/>
        </w:rPr>
        <w:t xml:space="preserve"> potrošnju budžetskih sredstava, kao što je svrha/vrsta materijalnog davanja.</w:t>
      </w:r>
      <w:r w:rsidR="004B7779">
        <w:rPr>
          <w:rFonts w:ascii="Tahoma" w:hAnsi="Tahoma" w:cs="Tahoma"/>
          <w:sz w:val="24"/>
          <w:szCs w:val="24"/>
        </w:rPr>
        <w:t xml:space="preserve"> Da je na taj način prvostepeni organ ograničio transparentnost i kontrolu potrošnje budžetskih sredstava, jer objavljeni dio informacija nije dovoljan za utvrđivanje činjenica kako se raspoređuju navedena sredstva u predizbornom periodu, pa nije moguće utvrditi da li je došlo do zloupotrebe državnih sredstava.</w:t>
      </w:r>
      <w:r w:rsidR="004B7779" w:rsidRPr="004B7779">
        <w:t xml:space="preserve"> </w:t>
      </w:r>
      <w:r w:rsidR="004B7779" w:rsidRPr="004B7779">
        <w:rPr>
          <w:rFonts w:ascii="Tahoma" w:hAnsi="Tahoma" w:cs="Tahoma"/>
          <w:sz w:val="24"/>
          <w:szCs w:val="24"/>
        </w:rPr>
        <w:t>Predmet interesovanja žalioca, kako je to u zahtjevu navedeno jesu analitičke kartice</w:t>
      </w:r>
      <w:r w:rsidR="004B7779">
        <w:rPr>
          <w:rFonts w:ascii="Tahoma" w:hAnsi="Tahoma" w:cs="Tahoma"/>
          <w:sz w:val="24"/>
          <w:szCs w:val="24"/>
        </w:rPr>
        <w:t xml:space="preserve"> iz kojih se jasno mogu vidjeti: broj rješenja, datum plaćanja, period za koji je izvršena isplata, Opština/CRS, </w:t>
      </w:r>
      <w:r w:rsidR="00DD2730">
        <w:rPr>
          <w:rFonts w:ascii="Tahoma" w:hAnsi="Tahoma" w:cs="Tahoma"/>
          <w:sz w:val="24"/>
          <w:szCs w:val="24"/>
        </w:rPr>
        <w:t xml:space="preserve">iznos plaćanja, vrstu materijalnog davanja (koja uključuju sva osnovna i druga materijalna davanja). </w:t>
      </w:r>
      <w:r w:rsidR="004B7779" w:rsidRPr="004B7779">
        <w:rPr>
          <w:rFonts w:ascii="Tahoma" w:hAnsi="Tahoma" w:cs="Tahoma"/>
          <w:sz w:val="24"/>
          <w:szCs w:val="24"/>
        </w:rPr>
        <w:t xml:space="preserve">Žalilac u bitnom navodi da informacija na koju upućuje prvostepeni organ nije relevantna, niti suštinski odgovara informaciji traženoj zahtjevom za sobodan pristup informacijama, zbog čega žalilac ističe da je prvostepeni organ pogrešno utvrdio šinjenično stanje i na osnovu toga pogrešno ograničio pristup traženoj informaciji. Predlaže da Savjet Agencije poništi akt </w:t>
      </w:r>
      <w:r w:rsidR="00DD2730">
        <w:rPr>
          <w:rFonts w:ascii="Tahoma" w:hAnsi="Tahoma" w:cs="Tahoma"/>
          <w:sz w:val="24"/>
          <w:szCs w:val="24"/>
        </w:rPr>
        <w:t>Sekretarijata za finansije Opštine Bijelo Polje</w:t>
      </w:r>
      <w:r w:rsidR="004B7779" w:rsidRPr="004B7779">
        <w:rPr>
          <w:rFonts w:ascii="Tahoma" w:hAnsi="Tahoma" w:cs="Tahoma"/>
          <w:sz w:val="24"/>
          <w:szCs w:val="24"/>
        </w:rPr>
        <w:t xml:space="preserve"> broj: </w:t>
      </w:r>
      <w:r w:rsidR="00DD2730">
        <w:rPr>
          <w:rFonts w:ascii="Tahoma" w:hAnsi="Tahoma" w:cs="Tahoma"/>
          <w:sz w:val="24"/>
          <w:szCs w:val="24"/>
        </w:rPr>
        <w:t>05/1-3464/1 od 16.09</w:t>
      </w:r>
      <w:r w:rsidR="004B7779" w:rsidRPr="004B7779">
        <w:rPr>
          <w:rFonts w:ascii="Tahoma" w:hAnsi="Tahoma" w:cs="Tahoma"/>
          <w:sz w:val="24"/>
          <w:szCs w:val="24"/>
        </w:rPr>
        <w:t>.2016. godine i meritorno odluči.</w:t>
      </w:r>
    </w:p>
    <w:p w:rsidR="00F14083" w:rsidRPr="005E395E"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neposrednog uvida</w:t>
      </w:r>
      <w:r w:rsidR="0065657A">
        <w:rPr>
          <w:rFonts w:ascii="Tahoma" w:hAnsi="Tahoma" w:cs="Tahoma"/>
          <w:sz w:val="24"/>
          <w:szCs w:val="24"/>
        </w:rPr>
        <w:t xml:space="preserve"> u </w:t>
      </w:r>
      <w:r w:rsidR="00DD2730">
        <w:rPr>
          <w:rFonts w:ascii="Tahoma" w:hAnsi="Tahoma" w:cs="Tahoma"/>
          <w:sz w:val="24"/>
          <w:szCs w:val="24"/>
        </w:rPr>
        <w:t>analitičke kartice</w:t>
      </w:r>
      <w:r w:rsidR="0065657A">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r w:rsidR="008F4C7A" w:rsidRPr="008F4C7A">
        <w:rPr>
          <w:rFonts w:ascii="Tahoma" w:hAnsi="Tahoma" w:cs="Tahoma"/>
          <w:sz w:val="24"/>
          <w:szCs w:val="24"/>
        </w:rPr>
        <w:t>http://www.bijelopolje.co.me/index.php/component/content/article/2411</w:t>
      </w:r>
      <w:r w:rsidRPr="008F4C7A">
        <w:rPr>
          <w:rFonts w:ascii="Tahoma" w:hAnsi="Tahoma" w:cs="Tahoma"/>
          <w:sz w:val="24"/>
          <w:szCs w:val="24"/>
        </w:rPr>
        <w:t>,</w:t>
      </w:r>
      <w:r w:rsidRPr="009752E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E90F94">
        <w:rPr>
          <w:rFonts w:ascii="Tahoma" w:hAnsi="Tahoma" w:cs="Tahoma"/>
          <w:sz w:val="24"/>
          <w:szCs w:val="24"/>
        </w:rPr>
        <w:t>16/</w:t>
      </w:r>
      <w:r w:rsidR="00DD2730">
        <w:rPr>
          <w:rFonts w:ascii="Tahoma" w:hAnsi="Tahoma" w:cs="Tahoma"/>
          <w:sz w:val="24"/>
          <w:szCs w:val="24"/>
        </w:rPr>
        <w:t>97733</w:t>
      </w:r>
      <w:r w:rsidR="00F93BB2">
        <w:rPr>
          <w:rFonts w:ascii="Tahoma" w:hAnsi="Tahoma" w:cs="Tahoma"/>
          <w:sz w:val="24"/>
          <w:szCs w:val="24"/>
        </w:rPr>
        <w:t xml:space="preserve"> i to</w:t>
      </w:r>
      <w:r w:rsidR="005A2F15">
        <w:rPr>
          <w:rFonts w:ascii="Tahoma" w:hAnsi="Tahoma" w:cs="Tahoma"/>
          <w:sz w:val="24"/>
          <w:szCs w:val="24"/>
        </w:rPr>
        <w:t>:</w:t>
      </w:r>
      <w:r w:rsidR="00DD2730" w:rsidRPr="00DD2730">
        <w:t xml:space="preserve"> </w:t>
      </w:r>
      <w:r w:rsidR="00DD2730" w:rsidRPr="00DD2730">
        <w:rPr>
          <w:rFonts w:ascii="Tahoma" w:hAnsi="Tahoma" w:cs="Tahoma"/>
          <w:sz w:val="24"/>
          <w:szCs w:val="24"/>
        </w:rPr>
        <w:t xml:space="preserve">Analitička kartica za period od </w:t>
      </w:r>
      <w:r w:rsidR="00DD2730">
        <w:rPr>
          <w:rFonts w:ascii="Tahoma" w:hAnsi="Tahoma" w:cs="Tahoma"/>
          <w:sz w:val="24"/>
          <w:szCs w:val="24"/>
        </w:rPr>
        <w:t>12.07.2016. do 26</w:t>
      </w:r>
      <w:r w:rsidR="00DD2730" w:rsidRPr="00DD2730">
        <w:rPr>
          <w:rFonts w:ascii="Tahoma" w:hAnsi="Tahoma" w:cs="Tahoma"/>
          <w:sz w:val="24"/>
          <w:szCs w:val="24"/>
        </w:rPr>
        <w:t>.07.2016.godine</w:t>
      </w:r>
      <w:r w:rsidR="00DD2730">
        <w:rPr>
          <w:rFonts w:ascii="Tahoma" w:hAnsi="Tahoma" w:cs="Tahoma"/>
          <w:sz w:val="24"/>
          <w:szCs w:val="24"/>
        </w:rPr>
        <w:t>,</w:t>
      </w:r>
      <w:r w:rsidR="00F14083">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21DD2" w:rsidRPr="00D21DD2" w:rsidRDefault="00D21DD2" w:rsidP="00D21DD2">
      <w:pPr>
        <w:spacing w:line="240" w:lineRule="auto"/>
        <w:jc w:val="both"/>
        <w:rPr>
          <w:rFonts w:ascii="Tahoma" w:hAnsi="Tahoma" w:cs="Tahoma"/>
          <w:sz w:val="24"/>
          <w:szCs w:val="24"/>
        </w:rPr>
      </w:pPr>
      <w:r w:rsidRPr="00D21DD2">
        <w:rPr>
          <w:rFonts w:ascii="Tahoma" w:hAnsi="Tahoma" w:cs="Tahoma"/>
          <w:sz w:val="24"/>
          <w:szCs w:val="24"/>
        </w:rPr>
        <w:t xml:space="preserve">Savjet Agencije je nedvosmisleno utvrdio da se sadržaj </w:t>
      </w:r>
      <w:r w:rsidR="00DD2730">
        <w:rPr>
          <w:rFonts w:ascii="Tahoma" w:hAnsi="Tahoma" w:cs="Tahoma"/>
          <w:sz w:val="24"/>
          <w:szCs w:val="24"/>
        </w:rPr>
        <w:t>analitičkih kartica</w:t>
      </w:r>
      <w:r w:rsidRPr="00D21DD2">
        <w:rPr>
          <w:rFonts w:ascii="Tahoma" w:hAnsi="Tahoma" w:cs="Tahoma"/>
          <w:sz w:val="24"/>
          <w:szCs w:val="24"/>
        </w:rPr>
        <w:t xml:space="preserve"> ne razlikuje od onoga što je objavljeno na internet stranici na linku http://www.bijelopolje.co.me/index.php</w:t>
      </w:r>
      <w:r>
        <w:rPr>
          <w:rFonts w:ascii="Tahoma" w:hAnsi="Tahoma" w:cs="Tahoma"/>
          <w:sz w:val="24"/>
          <w:szCs w:val="24"/>
        </w:rPr>
        <w:t>/component/content/article/2411.</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 xml:space="preserve">da organ vlasti nije dužan da omogući pristup informaciji koju posjeduje, ako je ona javno objavljena u Crnoj </w:t>
      </w:r>
      <w:r w:rsidR="001B27D5" w:rsidRPr="00485E6D">
        <w:rPr>
          <w:rFonts w:ascii="Tahoma" w:hAnsi="Tahoma" w:cs="Tahoma"/>
          <w:sz w:val="24"/>
          <w:szCs w:val="24"/>
        </w:rPr>
        <w:lastRenderedPageBreak/>
        <w:t>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1B00B9">
        <w:rPr>
          <w:rFonts w:ascii="Tahoma" w:hAnsi="Tahoma" w:cs="Tahoma"/>
          <w:sz w:val="24"/>
          <w:szCs w:val="24"/>
        </w:rPr>
        <w:t>Sekretarijat za finansije Opštine Bijelo Polje</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041D4">
        <w:rPr>
          <w:rFonts w:ascii="Tahoma" w:hAnsi="Tahoma" w:cs="Tahoma"/>
          <w:sz w:val="24"/>
          <w:szCs w:val="24"/>
        </w:rPr>
        <w:t xml:space="preserve"> br. </w:t>
      </w:r>
      <w:r w:rsidR="001B00B9">
        <w:rPr>
          <w:rFonts w:ascii="Tahoma" w:hAnsi="Tahoma" w:cs="Tahoma"/>
          <w:sz w:val="24"/>
          <w:szCs w:val="24"/>
        </w:rPr>
        <w:t>05/1-346</w:t>
      </w:r>
      <w:r w:rsidR="00DD2730">
        <w:rPr>
          <w:rFonts w:ascii="Tahoma" w:hAnsi="Tahoma" w:cs="Tahoma"/>
          <w:sz w:val="24"/>
          <w:szCs w:val="24"/>
        </w:rPr>
        <w:t>4</w:t>
      </w:r>
      <w:r w:rsidR="001B00B9">
        <w:rPr>
          <w:rFonts w:ascii="Tahoma" w:hAnsi="Tahoma" w:cs="Tahoma"/>
          <w:sz w:val="24"/>
          <w:szCs w:val="24"/>
        </w:rPr>
        <w:t>/1 od 16.09</w:t>
      </w:r>
      <w:r w:rsidR="00B725D8">
        <w:rPr>
          <w:rFonts w:ascii="Tahoma" w:hAnsi="Tahoma" w:cs="Tahoma"/>
          <w:sz w:val="24"/>
          <w:szCs w:val="24"/>
        </w:rPr>
        <w:t>.2016.godine</w:t>
      </w:r>
      <w:r w:rsidR="00485E6D">
        <w:rPr>
          <w:rFonts w:ascii="Tahoma" w:hAnsi="Tahoma" w:cs="Tahoma"/>
          <w:sz w:val="24"/>
          <w:szCs w:val="24"/>
        </w:rPr>
        <w:t xml:space="preserve"> u kom se navodi da su tražene informacije javno dostupne na linku</w:t>
      </w:r>
      <w:r w:rsidR="00D07245">
        <w:rPr>
          <w:rFonts w:ascii="Tahoma" w:hAnsi="Tahoma" w:cs="Tahoma"/>
          <w:sz w:val="24"/>
          <w:szCs w:val="24"/>
        </w:rPr>
        <w:t xml:space="preserve"> </w:t>
      </w:r>
      <w:r w:rsidR="00EB748D" w:rsidRPr="00EB748D">
        <w:rPr>
          <w:rFonts w:ascii="Tahoma" w:hAnsi="Tahoma" w:cs="Tahoma"/>
          <w:sz w:val="24"/>
          <w:szCs w:val="24"/>
        </w:rPr>
        <w:t>http://www.bijelopolje.co.me/index.php/component/content/article/2411</w:t>
      </w:r>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DD2730" w:rsidRPr="00DD2730">
        <w:rPr>
          <w:rFonts w:ascii="Tahoma" w:hAnsi="Tahoma" w:cs="Tahoma"/>
          <w:sz w:val="24"/>
          <w:szCs w:val="24"/>
        </w:rPr>
        <w:t xml:space="preserve">Analitička kartica za period od </w:t>
      </w:r>
      <w:r w:rsidR="00DD2730">
        <w:rPr>
          <w:rFonts w:ascii="Tahoma" w:hAnsi="Tahoma" w:cs="Tahoma"/>
          <w:sz w:val="24"/>
          <w:szCs w:val="24"/>
        </w:rPr>
        <w:t xml:space="preserve">12.07.2016.do 26.07.2016.godine.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DE233E">
        <w:rPr>
          <w:rFonts w:ascii="Tahoma" w:hAnsi="Tahoma" w:cs="Tahoma"/>
          <w:sz w:val="24"/>
          <w:szCs w:val="24"/>
        </w:rPr>
        <w:t xml:space="preserve"> Sekretarijat za finansije Opštine Bijelo Polje</w:t>
      </w:r>
      <w:r w:rsidR="00FB3B1E">
        <w:rPr>
          <w:rFonts w:ascii="Tahoma" w:hAnsi="Tahoma" w:cs="Tahoma"/>
          <w:sz w:val="24"/>
          <w:szCs w:val="24"/>
        </w:rPr>
        <w:t xml:space="preserve"> </w:t>
      </w:r>
      <w:r w:rsidR="00497AE6">
        <w:rPr>
          <w:rFonts w:ascii="Tahoma" w:hAnsi="Tahoma" w:cs="Tahoma"/>
          <w:sz w:val="24"/>
          <w:szCs w:val="24"/>
        </w:rPr>
        <w:t>pravi</w:t>
      </w:r>
      <w:r w:rsidR="00DE233E">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1B00B9">
        <w:rPr>
          <w:rFonts w:ascii="Tahoma" w:hAnsi="Tahoma" w:cs="Tahoma"/>
          <w:sz w:val="24"/>
          <w:szCs w:val="24"/>
        </w:rPr>
        <w:t>Opštine Bijelo Polje</w:t>
      </w:r>
      <w:r w:rsidR="00234C13">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1B00B9">
        <w:rPr>
          <w:rFonts w:ascii="Tahoma" w:hAnsi="Tahoma" w:cs="Tahoma"/>
          <w:sz w:val="24"/>
          <w:szCs w:val="24"/>
        </w:rPr>
        <w:t>Opštine Bijelo Polje</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FD4" w:rsidRDefault="00601FD4" w:rsidP="004C7646">
      <w:pPr>
        <w:spacing w:after="0" w:line="240" w:lineRule="auto"/>
      </w:pPr>
      <w:r>
        <w:separator/>
      </w:r>
    </w:p>
  </w:endnote>
  <w:endnote w:type="continuationSeparator" w:id="0">
    <w:p w:rsidR="00601FD4" w:rsidRDefault="00601FD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FD4" w:rsidRDefault="00601FD4" w:rsidP="004C7646">
      <w:pPr>
        <w:spacing w:after="0" w:line="240" w:lineRule="auto"/>
      </w:pPr>
      <w:r>
        <w:separator/>
      </w:r>
    </w:p>
  </w:footnote>
  <w:footnote w:type="continuationSeparator" w:id="0">
    <w:p w:rsidR="00601FD4" w:rsidRDefault="00601FD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1D0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19DF"/>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B9"/>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E6E7D"/>
    <w:rsid w:val="001F04B5"/>
    <w:rsid w:val="001F0F0C"/>
    <w:rsid w:val="001F4142"/>
    <w:rsid w:val="001F5930"/>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5780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95C5A"/>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17CB"/>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131E"/>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1029"/>
    <w:rsid w:val="004A20A6"/>
    <w:rsid w:val="004A2173"/>
    <w:rsid w:val="004A353D"/>
    <w:rsid w:val="004B215F"/>
    <w:rsid w:val="004B3C9B"/>
    <w:rsid w:val="004B40C2"/>
    <w:rsid w:val="004B4EE5"/>
    <w:rsid w:val="004B681E"/>
    <w:rsid w:val="004B7087"/>
    <w:rsid w:val="004B7779"/>
    <w:rsid w:val="004C3391"/>
    <w:rsid w:val="004C4F5F"/>
    <w:rsid w:val="004C4F73"/>
    <w:rsid w:val="004C5A27"/>
    <w:rsid w:val="004C5CD5"/>
    <w:rsid w:val="004C613F"/>
    <w:rsid w:val="004C7646"/>
    <w:rsid w:val="004D09FD"/>
    <w:rsid w:val="004D2765"/>
    <w:rsid w:val="004D32F8"/>
    <w:rsid w:val="004D3EBF"/>
    <w:rsid w:val="004D5E5A"/>
    <w:rsid w:val="004D70F1"/>
    <w:rsid w:val="004D75EA"/>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19F5"/>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95E"/>
    <w:rsid w:val="005E3A90"/>
    <w:rsid w:val="005E3E3D"/>
    <w:rsid w:val="005E57B4"/>
    <w:rsid w:val="005E7D58"/>
    <w:rsid w:val="005F118A"/>
    <w:rsid w:val="005F1E7A"/>
    <w:rsid w:val="005F3D4B"/>
    <w:rsid w:val="005F6D47"/>
    <w:rsid w:val="005F71AE"/>
    <w:rsid w:val="00600693"/>
    <w:rsid w:val="00600E2C"/>
    <w:rsid w:val="0060194E"/>
    <w:rsid w:val="00601FD4"/>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657A"/>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85557"/>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3D8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52AD"/>
    <w:rsid w:val="008E6A10"/>
    <w:rsid w:val="008E7246"/>
    <w:rsid w:val="008F035C"/>
    <w:rsid w:val="008F3AC1"/>
    <w:rsid w:val="008F4C7A"/>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0B4C"/>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578E"/>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1D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6057"/>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5EA8"/>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1DD2"/>
    <w:rsid w:val="00D237C9"/>
    <w:rsid w:val="00D26C80"/>
    <w:rsid w:val="00D26FED"/>
    <w:rsid w:val="00D31F08"/>
    <w:rsid w:val="00D346B5"/>
    <w:rsid w:val="00D3486E"/>
    <w:rsid w:val="00D36197"/>
    <w:rsid w:val="00D37631"/>
    <w:rsid w:val="00D3773D"/>
    <w:rsid w:val="00D37A7C"/>
    <w:rsid w:val="00D40947"/>
    <w:rsid w:val="00D40F48"/>
    <w:rsid w:val="00D41114"/>
    <w:rsid w:val="00D41BE2"/>
    <w:rsid w:val="00D4255A"/>
    <w:rsid w:val="00D428D9"/>
    <w:rsid w:val="00D431D7"/>
    <w:rsid w:val="00D449C3"/>
    <w:rsid w:val="00D46716"/>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22C"/>
    <w:rsid w:val="00DA451F"/>
    <w:rsid w:val="00DB21A3"/>
    <w:rsid w:val="00DB6E5C"/>
    <w:rsid w:val="00DB75B7"/>
    <w:rsid w:val="00DC0140"/>
    <w:rsid w:val="00DC0EFD"/>
    <w:rsid w:val="00DC1F40"/>
    <w:rsid w:val="00DC30D7"/>
    <w:rsid w:val="00DC311A"/>
    <w:rsid w:val="00DC3283"/>
    <w:rsid w:val="00DC4D2F"/>
    <w:rsid w:val="00DD050A"/>
    <w:rsid w:val="00DD0DBC"/>
    <w:rsid w:val="00DD2730"/>
    <w:rsid w:val="00DD4585"/>
    <w:rsid w:val="00DD6E5E"/>
    <w:rsid w:val="00DE0F74"/>
    <w:rsid w:val="00DE11CC"/>
    <w:rsid w:val="00DE233E"/>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3D0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611"/>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48D"/>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433"/>
    <w:rsid w:val="00F44914"/>
    <w:rsid w:val="00F47FB6"/>
    <w:rsid w:val="00F50323"/>
    <w:rsid w:val="00F50488"/>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140A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066E7-BE5A-457E-B787-DDD391CBE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1950</TotalTime>
  <Pages>1</Pages>
  <Words>1069</Words>
  <Characters>6098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856</cp:revision>
  <cp:lastPrinted>2017-02-15T14:33:00Z</cp:lastPrinted>
  <dcterms:created xsi:type="dcterms:W3CDTF">2016-04-28T12:02:00Z</dcterms:created>
  <dcterms:modified xsi:type="dcterms:W3CDTF">2017-02-15T14:35:00Z</dcterms:modified>
</cp:coreProperties>
</file>