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A1247F">
        <w:rPr>
          <w:rFonts w:ascii="Tahoma" w:hAnsi="Tahoma" w:cs="Tahoma"/>
          <w:b/>
          <w:sz w:val="24"/>
          <w:szCs w:val="24"/>
        </w:rPr>
        <w:t>9</w:t>
      </w:r>
      <w:r w:rsidR="002A3B10">
        <w:rPr>
          <w:rFonts w:ascii="Tahoma" w:hAnsi="Tahoma" w:cs="Tahoma"/>
          <w:b/>
          <w:sz w:val="24"/>
          <w:szCs w:val="24"/>
        </w:rPr>
        <w:t>90</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A1247F">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0F11F5">
        <w:rPr>
          <w:rFonts w:ascii="Tahoma" w:hAnsi="Tahoma" w:cs="Tahoma"/>
          <w:sz w:val="24"/>
          <w:szCs w:val="24"/>
        </w:rPr>
        <w:t>17/108</w:t>
      </w:r>
      <w:r w:rsidR="00495EF8">
        <w:rPr>
          <w:rFonts w:ascii="Tahoma" w:hAnsi="Tahoma" w:cs="Tahoma"/>
          <w:sz w:val="24"/>
          <w:szCs w:val="24"/>
        </w:rPr>
        <w:t>102</w:t>
      </w:r>
      <w:r w:rsidR="001A60A7">
        <w:rPr>
          <w:rFonts w:ascii="Tahoma" w:hAnsi="Tahoma" w:cs="Tahoma"/>
          <w:sz w:val="24"/>
          <w:szCs w:val="24"/>
        </w:rPr>
        <w:t xml:space="preserve"> od </w:t>
      </w:r>
      <w:r w:rsidR="000F11F5">
        <w:rPr>
          <w:rFonts w:ascii="Tahoma" w:hAnsi="Tahoma" w:cs="Tahoma"/>
          <w:sz w:val="24"/>
          <w:szCs w:val="24"/>
        </w:rPr>
        <w:t>01</w:t>
      </w:r>
      <w:r w:rsidR="001A60A7">
        <w:rPr>
          <w:rFonts w:ascii="Tahoma" w:hAnsi="Tahoma" w:cs="Tahoma"/>
          <w:sz w:val="24"/>
          <w:szCs w:val="24"/>
        </w:rPr>
        <w:t>.0</w:t>
      </w:r>
      <w:r w:rsidR="000F11F5">
        <w:rPr>
          <w:rFonts w:ascii="Tahoma" w:hAnsi="Tahoma" w:cs="Tahoma"/>
          <w:sz w:val="24"/>
          <w:szCs w:val="24"/>
        </w:rPr>
        <w:t>3</w:t>
      </w:r>
      <w:r w:rsidR="001A60A7">
        <w:rPr>
          <w:rFonts w:ascii="Tahoma" w:hAnsi="Tahoma" w:cs="Tahoma"/>
          <w:sz w:val="24"/>
          <w:szCs w:val="24"/>
        </w:rPr>
        <w:t>.201</w:t>
      </w:r>
      <w:r w:rsidR="000F11F5">
        <w:rPr>
          <w:rFonts w:ascii="Tahoma" w:hAnsi="Tahoma" w:cs="Tahoma"/>
          <w:sz w:val="24"/>
          <w:szCs w:val="24"/>
        </w:rPr>
        <w:t>7</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487EB8">
        <w:rPr>
          <w:rFonts w:ascii="Tahoma" w:hAnsi="Tahoma" w:cs="Tahoma"/>
          <w:sz w:val="24"/>
          <w:szCs w:val="24"/>
        </w:rPr>
        <w:t>8</w:t>
      </w:r>
      <w:r w:rsidR="004D71F1">
        <w:rPr>
          <w:rFonts w:ascii="Tahoma" w:hAnsi="Tahoma" w:cs="Tahoma"/>
          <w:sz w:val="24"/>
          <w:szCs w:val="24"/>
        </w:rPr>
        <w:t>/1</w:t>
      </w:r>
      <w:r w:rsidR="004F3E0B">
        <w:rPr>
          <w:rFonts w:ascii="Tahoma" w:hAnsi="Tahoma" w:cs="Tahoma"/>
          <w:sz w:val="24"/>
          <w:szCs w:val="24"/>
        </w:rPr>
        <w:t>7</w:t>
      </w:r>
      <w:r w:rsidR="004D71F1">
        <w:rPr>
          <w:rFonts w:ascii="Tahoma" w:hAnsi="Tahoma" w:cs="Tahoma"/>
          <w:sz w:val="24"/>
          <w:szCs w:val="24"/>
        </w:rPr>
        <w:t xml:space="preserve"> </w:t>
      </w:r>
      <w:r w:rsidR="00CD489E">
        <w:rPr>
          <w:rFonts w:ascii="Tahoma" w:hAnsi="Tahoma" w:cs="Tahoma"/>
          <w:sz w:val="24"/>
          <w:szCs w:val="24"/>
        </w:rPr>
        <w:t xml:space="preserve">od </w:t>
      </w:r>
      <w:r w:rsidR="004F3E0B">
        <w:rPr>
          <w:rFonts w:ascii="Tahoma" w:hAnsi="Tahoma" w:cs="Tahoma"/>
          <w:sz w:val="24"/>
          <w:szCs w:val="24"/>
        </w:rPr>
        <w:t>16</w:t>
      </w:r>
      <w:r w:rsidR="00CD489E">
        <w:rPr>
          <w:rFonts w:ascii="Tahoma" w:hAnsi="Tahoma" w:cs="Tahoma"/>
          <w:sz w:val="24"/>
          <w:szCs w:val="24"/>
        </w:rPr>
        <w:t xml:space="preserve">. </w:t>
      </w:r>
      <w:r w:rsidR="004F3E0B">
        <w:rPr>
          <w:rFonts w:ascii="Tahoma" w:hAnsi="Tahoma" w:cs="Tahoma"/>
          <w:sz w:val="24"/>
          <w:szCs w:val="24"/>
        </w:rPr>
        <w:t>februara</w:t>
      </w:r>
      <w:r w:rsidR="00CD489E">
        <w:rPr>
          <w:rFonts w:ascii="Tahoma" w:hAnsi="Tahoma" w:cs="Tahoma"/>
          <w:sz w:val="24"/>
          <w:szCs w:val="24"/>
        </w:rPr>
        <w:t xml:space="preserve"> 201</w:t>
      </w:r>
      <w:r w:rsidR="00FB6C03">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E2678F">
        <w:rPr>
          <w:rFonts w:ascii="Tahoma" w:hAnsi="Tahoma" w:cs="Tahoma"/>
          <w:sz w:val="24"/>
          <w:szCs w:val="24"/>
        </w:rPr>
        <w:t>17/108</w:t>
      </w:r>
      <w:r w:rsidR="00B474CB">
        <w:rPr>
          <w:rFonts w:ascii="Tahoma" w:hAnsi="Tahoma" w:cs="Tahoma"/>
          <w:sz w:val="24"/>
          <w:szCs w:val="24"/>
        </w:rPr>
        <w:t>102</w:t>
      </w:r>
      <w:r w:rsidR="001C557E">
        <w:rPr>
          <w:rFonts w:ascii="Tahoma" w:hAnsi="Tahoma" w:cs="Tahoma"/>
          <w:sz w:val="24"/>
          <w:szCs w:val="24"/>
        </w:rPr>
        <w:t xml:space="preserve"> od </w:t>
      </w:r>
      <w:r w:rsidR="00E2678F">
        <w:rPr>
          <w:rFonts w:ascii="Tahoma" w:hAnsi="Tahoma" w:cs="Tahoma"/>
          <w:sz w:val="24"/>
          <w:szCs w:val="24"/>
        </w:rPr>
        <w:t>19</w:t>
      </w:r>
      <w:r w:rsidR="001C557E">
        <w:rPr>
          <w:rFonts w:ascii="Tahoma" w:hAnsi="Tahoma" w:cs="Tahoma"/>
          <w:sz w:val="24"/>
          <w:szCs w:val="24"/>
        </w:rPr>
        <w:t>.</w:t>
      </w:r>
      <w:r w:rsidR="00E2678F">
        <w:rPr>
          <w:rFonts w:ascii="Tahoma" w:hAnsi="Tahoma" w:cs="Tahoma"/>
          <w:sz w:val="24"/>
          <w:szCs w:val="24"/>
        </w:rPr>
        <w:t>janu</w:t>
      </w:r>
      <w:r w:rsidR="00646680">
        <w:rPr>
          <w:rFonts w:ascii="Tahoma" w:hAnsi="Tahoma" w:cs="Tahoma"/>
          <w:sz w:val="24"/>
          <w:szCs w:val="24"/>
        </w:rPr>
        <w:t>a</w:t>
      </w:r>
      <w:r w:rsidR="00E2678F">
        <w:rPr>
          <w:rFonts w:ascii="Tahoma" w:hAnsi="Tahoma" w:cs="Tahoma"/>
          <w:sz w:val="24"/>
          <w:szCs w:val="24"/>
        </w:rPr>
        <w:t>ra</w:t>
      </w:r>
      <w:r w:rsidR="008616F0">
        <w:rPr>
          <w:rFonts w:ascii="Tahoma" w:hAnsi="Tahoma" w:cs="Tahoma"/>
          <w:sz w:val="24"/>
          <w:szCs w:val="24"/>
        </w:rPr>
        <w:t xml:space="preserve"> </w:t>
      </w:r>
      <w:r w:rsidR="001C557E">
        <w:rPr>
          <w:rFonts w:ascii="Tahoma" w:hAnsi="Tahoma" w:cs="Tahoma"/>
          <w:sz w:val="24"/>
          <w:szCs w:val="24"/>
        </w:rPr>
        <w:t xml:space="preserve"> 201</w:t>
      </w:r>
      <w:r w:rsidR="00E2678F">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8A411F" w:rsidRPr="008A411F">
        <w:rPr>
          <w:rFonts w:ascii="Tahoma" w:hAnsi="Tahoma" w:cs="Tahoma"/>
          <w:sz w:val="24"/>
          <w:szCs w:val="24"/>
        </w:rPr>
        <w:t>Odbija se zahtjev NVO „MANS" od 19. januara 2017. godine kojim je tražen pristup informacijama - kopiji spisa predmeta vezanih za krivičnu prijavu koju je NVO „MANS" podnio ovom tužilaštvu dana 14,oktobra 2016. godine protiv Vulete Popoviču, u povodom koje je Specijalno državno tužilaštvo donijelo rješenje o odbacivanju krivične prijave Kt-S.br. 407/16 dana 30.decembra 2016. godine, zbog postojanja</w:t>
      </w:r>
      <w:r w:rsidR="008A411F">
        <w:rPr>
          <w:rFonts w:ascii="Tahoma" w:hAnsi="Tahoma" w:cs="Tahoma"/>
          <w:sz w:val="24"/>
          <w:szCs w:val="24"/>
        </w:rPr>
        <w:t xml:space="preserve"> razloga za ograničavanje pristu</w:t>
      </w:r>
      <w:r w:rsidR="008A411F" w:rsidRPr="008A411F">
        <w:rPr>
          <w:rFonts w:ascii="Tahoma" w:hAnsi="Tahoma" w:cs="Tahoma"/>
          <w:sz w:val="24"/>
          <w:szCs w:val="24"/>
        </w:rPr>
        <w:t>pa traženim informacijama iz člana 14 Zakona o slobodnom pristupu informacijama.</w:t>
      </w:r>
      <w:r w:rsidR="00F27533">
        <w:rPr>
          <w:rFonts w:ascii="Tahoma" w:hAnsi="Tahoma" w:cs="Tahoma"/>
          <w:sz w:val="24"/>
          <w:szCs w:val="24"/>
        </w:rPr>
        <w:t>“</w:t>
      </w:r>
      <w:r w:rsidR="00487FDB">
        <w:rPr>
          <w:rFonts w:ascii="Tahoma" w:hAnsi="Tahoma" w:cs="Tahoma"/>
          <w:sz w:val="24"/>
          <w:szCs w:val="24"/>
        </w:rPr>
        <w:t xml:space="preserve">. </w:t>
      </w:r>
      <w:r w:rsidR="000F4608" w:rsidRPr="000F4608">
        <w:rPr>
          <w:rFonts w:ascii="Tahoma" w:hAnsi="Tahoma" w:cs="Tahoma"/>
          <w:sz w:val="24"/>
          <w:szCs w:val="24"/>
        </w:rPr>
        <w:t xml:space="preserve">Uvidom u sadržinu </w:t>
      </w:r>
      <w:r w:rsidR="001E6B69">
        <w:rPr>
          <w:rFonts w:ascii="Tahoma" w:hAnsi="Tahoma" w:cs="Tahoma"/>
          <w:sz w:val="24"/>
          <w:szCs w:val="24"/>
        </w:rPr>
        <w:t xml:space="preserve">spise predmeta </w:t>
      </w:r>
      <w:r w:rsidR="000F4608" w:rsidRPr="000F4608">
        <w:rPr>
          <w:rFonts w:ascii="Tahoma" w:hAnsi="Tahoma" w:cs="Tahoma"/>
          <w:sz w:val="24"/>
          <w:szCs w:val="24"/>
        </w:rPr>
        <w:t xml:space="preserve">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w:t>
      </w:r>
      <w:r w:rsidR="001E6B69">
        <w:rPr>
          <w:rFonts w:ascii="Tahoma" w:hAnsi="Tahoma" w:cs="Tahoma"/>
          <w:sz w:val="24"/>
          <w:szCs w:val="24"/>
        </w:rPr>
        <w:t>ku</w:t>
      </w:r>
      <w:r w:rsidR="00684115">
        <w:rPr>
          <w:rFonts w:ascii="Tahoma" w:hAnsi="Tahoma" w:cs="Tahoma"/>
          <w:sz w:val="24"/>
          <w:szCs w:val="24"/>
        </w:rPr>
        <w:t xml:space="preserve">. </w:t>
      </w:r>
      <w:r w:rsidR="00EC6E51" w:rsidRPr="00EC6E51">
        <w:rPr>
          <w:rFonts w:ascii="Tahoma" w:hAnsi="Tahoma" w:cs="Tahoma"/>
          <w:sz w:val="24"/>
          <w:szCs w:val="24"/>
        </w:rPr>
        <w:t xml:space="preserve">Na osnovu izloženog, shodno članu 29 stav 3 u vezi člana 14 stav 1 tačka </w:t>
      </w:r>
      <w:r w:rsidR="00EC6E51" w:rsidRPr="00EC6E51">
        <w:rPr>
          <w:rFonts w:ascii="Tahoma" w:hAnsi="Tahoma" w:cs="Tahoma"/>
          <w:sz w:val="24"/>
          <w:szCs w:val="24"/>
        </w:rPr>
        <w:lastRenderedPageBreak/>
        <w:t>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1A6183">
        <w:rPr>
          <w:rFonts w:ascii="Tahoma" w:hAnsi="Tahoma" w:cs="Tahoma"/>
          <w:sz w:val="24"/>
          <w:szCs w:val="24"/>
        </w:rPr>
        <w:t>17</w:t>
      </w:r>
      <w:r w:rsidR="003D3C4D" w:rsidRPr="003D3C4D">
        <w:rPr>
          <w:rFonts w:ascii="Tahoma" w:hAnsi="Tahoma" w:cs="Tahoma"/>
          <w:sz w:val="24"/>
          <w:szCs w:val="24"/>
        </w:rPr>
        <w:t xml:space="preserve">. </w:t>
      </w:r>
      <w:r w:rsidR="001A6183">
        <w:rPr>
          <w:rFonts w:ascii="Tahoma" w:hAnsi="Tahoma" w:cs="Tahoma"/>
          <w:sz w:val="24"/>
          <w:szCs w:val="24"/>
        </w:rPr>
        <w:t>februara 2017.godine</w:t>
      </w:r>
      <w:r w:rsidR="003D3C4D" w:rsidRPr="003D3C4D">
        <w:rPr>
          <w:rFonts w:ascii="Tahoma" w:hAnsi="Tahoma" w:cs="Tahoma"/>
          <w:sz w:val="24"/>
          <w:szCs w:val="24"/>
        </w:rPr>
        <w:t xml:space="preserv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DB0E9F">
        <w:rPr>
          <w:rFonts w:ascii="Tahoma" w:hAnsi="Tahoma" w:cs="Tahoma"/>
          <w:sz w:val="24"/>
          <w:szCs w:val="24"/>
        </w:rPr>
        <w:t>8</w:t>
      </w:r>
      <w:r w:rsidR="003D3C4D" w:rsidRPr="003D3C4D">
        <w:rPr>
          <w:rFonts w:ascii="Tahoma" w:hAnsi="Tahoma" w:cs="Tahoma"/>
          <w:sz w:val="24"/>
          <w:szCs w:val="24"/>
        </w:rPr>
        <w:t>/1</w:t>
      </w:r>
      <w:r w:rsidR="001A6183">
        <w:rPr>
          <w:rFonts w:ascii="Tahoma" w:hAnsi="Tahoma" w:cs="Tahoma"/>
          <w:sz w:val="24"/>
          <w:szCs w:val="24"/>
        </w:rPr>
        <w:t>7</w:t>
      </w:r>
      <w:r w:rsidR="003D3C4D" w:rsidRPr="003D3C4D">
        <w:rPr>
          <w:rFonts w:ascii="Tahoma" w:hAnsi="Tahoma" w:cs="Tahoma"/>
          <w:sz w:val="24"/>
          <w:szCs w:val="24"/>
        </w:rPr>
        <w:t xml:space="preserve"> od </w:t>
      </w:r>
      <w:r w:rsidR="001A6183">
        <w:rPr>
          <w:rFonts w:ascii="Tahoma" w:hAnsi="Tahoma" w:cs="Tahoma"/>
          <w:sz w:val="24"/>
          <w:szCs w:val="24"/>
        </w:rPr>
        <w:t>16</w:t>
      </w:r>
      <w:r w:rsidR="003D3C4D" w:rsidRPr="003D3C4D">
        <w:rPr>
          <w:rFonts w:ascii="Tahoma" w:hAnsi="Tahoma" w:cs="Tahoma"/>
          <w:sz w:val="24"/>
          <w:szCs w:val="24"/>
        </w:rPr>
        <w:t xml:space="preserve">. </w:t>
      </w:r>
      <w:r w:rsidR="001A6183">
        <w:rPr>
          <w:rFonts w:ascii="Tahoma" w:hAnsi="Tahoma" w:cs="Tahoma"/>
          <w:sz w:val="24"/>
          <w:szCs w:val="24"/>
        </w:rPr>
        <w:t>februara</w:t>
      </w:r>
      <w:r w:rsidR="003D3C4D" w:rsidRPr="003D3C4D">
        <w:rPr>
          <w:rFonts w:ascii="Tahoma" w:hAnsi="Tahoma" w:cs="Tahoma"/>
          <w:sz w:val="24"/>
          <w:szCs w:val="24"/>
        </w:rPr>
        <w:t xml:space="preserve"> 201</w:t>
      </w:r>
      <w:r w:rsidR="001A6183">
        <w:rPr>
          <w:rFonts w:ascii="Tahoma" w:hAnsi="Tahoma" w:cs="Tahoma"/>
          <w:sz w:val="24"/>
          <w:szCs w:val="24"/>
        </w:rPr>
        <w:t>7</w:t>
      </w:r>
      <w:r w:rsidR="003D3C4D" w:rsidRPr="003D3C4D">
        <w:rPr>
          <w:rFonts w:ascii="Tahoma" w:hAnsi="Tahoma" w:cs="Tahoma"/>
          <w:sz w:val="24"/>
          <w:szCs w:val="24"/>
        </w:rPr>
        <w:t>. godine kojim zahtjev odbija zbog postojanja razloga iz člana 14 Zakona o slobodnom pristupu informacijama za ograničavanje pristupa traženim informacijama.</w:t>
      </w:r>
      <w:r w:rsidR="0070239A">
        <w:rPr>
          <w:rFonts w:ascii="Tahoma" w:hAnsi="Tahoma" w:cs="Tahoma"/>
          <w:sz w:val="24"/>
          <w:szCs w:val="24"/>
        </w:rPr>
        <w:t xml:space="preserve">Žalilac navodi da je </w:t>
      </w:r>
      <w:r w:rsidR="0070239A" w:rsidRPr="0070239A">
        <w:rPr>
          <w:rFonts w:ascii="Tahoma" w:hAnsi="Tahoma" w:cs="Tahoma"/>
          <w:sz w:val="24"/>
          <w:szCs w:val="24"/>
        </w:rPr>
        <w:t>predmet zahtjeva jesu spisi predmeta vezani za krivičnu prijavu povodom kojih nas je prvostepeni organ, kao podnosioca prijave, obavijestio da je krivična prijava odbačena, pa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2214FF" w:rsidRPr="002214FF">
        <w:rPr>
          <w:rFonts w:ascii="Tahoma" w:hAnsi="Tahoma" w:cs="Tahoma"/>
          <w:sz w:val="24"/>
          <w:szCs w:val="24"/>
        </w:rPr>
        <w:t xml:space="preserve">U obrazloženju </w:t>
      </w:r>
      <w:r w:rsidR="002214FF">
        <w:rPr>
          <w:rFonts w:ascii="Tahoma" w:hAnsi="Tahoma" w:cs="Tahoma"/>
          <w:sz w:val="24"/>
          <w:szCs w:val="24"/>
        </w:rPr>
        <w:t xml:space="preserve">osporenog </w:t>
      </w:r>
      <w:r w:rsidR="002214FF" w:rsidRPr="002214FF">
        <w:rPr>
          <w:rFonts w:ascii="Tahoma" w:hAnsi="Tahoma" w:cs="Tahoma"/>
          <w:sz w:val="24"/>
          <w:szCs w:val="24"/>
        </w:rPr>
        <w:t>rješenja se ne navodi ni jedna činjenica zbog koje bi bilo opravdano ograničiti pristup traženim informacijama. Naime, nerazumljivo ja kako je to u interesu prevencije istrage i gonjenja izvršilaca krivičnih djela uskraćivanje informacija u predmetu u kom je krivična prijava odbačena. Prvostepeni organ je bio dužan dovesti u vezu zakonsku odredbu na koju se poziva sa pravima koja štiti, a kako to nije učinio rješenje je nejasno, pa se ne može utvrditi na koji način bi i koji interesi bili ugroženi u konkretnom slučaju. Zalilac ističe da je prilikom donošenja osporenog rješenja prvostepeni organ pogrešno primijenio materijalno pravo, jer se na osnovu navedene zakonske odredbe u konkretnom slučaju ne može ograničiti pristup traženim informacijama.</w:t>
      </w:r>
      <w:r w:rsidR="00850F24">
        <w:rPr>
          <w:rFonts w:ascii="Tahoma" w:hAnsi="Tahoma" w:cs="Tahoma"/>
          <w:sz w:val="24"/>
          <w:szCs w:val="24"/>
        </w:rPr>
        <w:t>Žalilac navodi da i s</w:t>
      </w:r>
      <w:r w:rsidR="00850F24" w:rsidRPr="00850F24">
        <w:rPr>
          <w:rFonts w:ascii="Tahoma" w:hAnsi="Tahoma" w:cs="Tahoma"/>
          <w:sz w:val="24"/>
          <w:szCs w:val="24"/>
        </w:rPr>
        <w:t xml:space="preserve">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w:t>
      </w:r>
      <w:r w:rsidR="00850F24" w:rsidRPr="00850F24">
        <w:rPr>
          <w:rFonts w:ascii="Tahoma" w:hAnsi="Tahoma" w:cs="Tahoma"/>
          <w:sz w:val="24"/>
          <w:szCs w:val="24"/>
        </w:rPr>
        <w:lastRenderedPageBreak/>
        <w:t>donijeto rješenje o odbacivanju krivične prijave.</w:t>
      </w:r>
      <w:r w:rsidR="00573740">
        <w:rPr>
          <w:rFonts w:ascii="Tahoma" w:hAnsi="Tahoma" w:cs="Tahoma"/>
          <w:sz w:val="24"/>
          <w:szCs w:val="24"/>
        </w:rPr>
        <w:t>Žalilac ukazuje da je s</w:t>
      </w:r>
      <w:r w:rsidR="00573740" w:rsidRPr="00573740">
        <w:rPr>
          <w:rFonts w:ascii="Tahoma" w:hAnsi="Tahoma" w:cs="Tahoma"/>
          <w:sz w:val="24"/>
          <w:szCs w:val="24"/>
        </w:rPr>
        <w:t xml:space="preserve">hodno članu 30 stav 3 Zakona o slobodnom pristupu informacijama, rješenje kojim se odbija zahtjev za pristup informacijama </w:t>
      </w:r>
      <w:r w:rsidR="00573740">
        <w:rPr>
          <w:rFonts w:ascii="Tahoma" w:hAnsi="Tahoma" w:cs="Tahoma"/>
          <w:sz w:val="24"/>
          <w:szCs w:val="24"/>
        </w:rPr>
        <w:t xml:space="preserve"> treba da </w:t>
      </w:r>
      <w:r w:rsidR="00573740" w:rsidRPr="00573740">
        <w:rPr>
          <w:rFonts w:ascii="Tahoma" w:hAnsi="Tahoma" w:cs="Tahoma"/>
          <w:sz w:val="24"/>
          <w:szCs w:val="24"/>
        </w:rPr>
        <w:t>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w:t>
      </w:r>
      <w:r w:rsidR="00B00F99">
        <w:rPr>
          <w:rFonts w:ascii="Tahoma" w:hAnsi="Tahoma" w:cs="Tahoma"/>
          <w:sz w:val="24"/>
          <w:szCs w:val="24"/>
        </w:rPr>
        <w:t>nje kakvo je dato u dispozitivu</w:t>
      </w:r>
      <w:r w:rsidR="00F63FF9" w:rsidRPr="00F63FF9">
        <w:rPr>
          <w:rFonts w:ascii="Tahoma" w:hAnsi="Tahoma" w:cs="Tahoma"/>
          <w:sz w:val="24"/>
          <w:szCs w:val="24"/>
        </w:rPr>
        <w:t>.</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CA17BB">
        <w:rPr>
          <w:rFonts w:ascii="Tahoma" w:hAnsi="Tahoma" w:cs="Tahoma"/>
          <w:sz w:val="24"/>
          <w:szCs w:val="24"/>
        </w:rPr>
        <w:t>8</w:t>
      </w:r>
      <w:r w:rsidR="00AB3A98" w:rsidRPr="00AB3A98">
        <w:rPr>
          <w:rFonts w:ascii="Tahoma" w:hAnsi="Tahoma" w:cs="Tahoma"/>
          <w:sz w:val="24"/>
          <w:szCs w:val="24"/>
        </w:rPr>
        <w:t>/1</w:t>
      </w:r>
      <w:r w:rsidR="004F3139">
        <w:rPr>
          <w:rFonts w:ascii="Tahoma" w:hAnsi="Tahoma" w:cs="Tahoma"/>
          <w:sz w:val="24"/>
          <w:szCs w:val="24"/>
        </w:rPr>
        <w:t>7</w:t>
      </w:r>
      <w:r w:rsidR="00AB3A98" w:rsidRPr="00AB3A98">
        <w:rPr>
          <w:rFonts w:ascii="Tahoma" w:hAnsi="Tahoma" w:cs="Tahoma"/>
          <w:sz w:val="24"/>
          <w:szCs w:val="24"/>
        </w:rPr>
        <w:t xml:space="preserve"> od </w:t>
      </w:r>
      <w:r w:rsidR="004F3139">
        <w:rPr>
          <w:rFonts w:ascii="Tahoma" w:hAnsi="Tahoma" w:cs="Tahoma"/>
          <w:sz w:val="24"/>
          <w:szCs w:val="24"/>
        </w:rPr>
        <w:t>16</w:t>
      </w:r>
      <w:r w:rsidR="00AB3A98" w:rsidRPr="00AB3A98">
        <w:rPr>
          <w:rFonts w:ascii="Tahoma" w:hAnsi="Tahoma" w:cs="Tahoma"/>
          <w:sz w:val="24"/>
          <w:szCs w:val="24"/>
        </w:rPr>
        <w:t xml:space="preserve">. </w:t>
      </w:r>
      <w:r w:rsidR="004F3139">
        <w:rPr>
          <w:rFonts w:ascii="Tahoma" w:hAnsi="Tahoma" w:cs="Tahoma"/>
          <w:sz w:val="24"/>
          <w:szCs w:val="24"/>
        </w:rPr>
        <w:t>februara</w:t>
      </w:r>
      <w:r w:rsidR="00AB3A98" w:rsidRPr="00AB3A98">
        <w:rPr>
          <w:rFonts w:ascii="Tahoma" w:hAnsi="Tahoma" w:cs="Tahoma"/>
          <w:sz w:val="24"/>
          <w:szCs w:val="24"/>
        </w:rPr>
        <w:t xml:space="preserve"> 201</w:t>
      </w:r>
      <w:r w:rsidR="004F3139">
        <w:rPr>
          <w:rFonts w:ascii="Tahoma" w:hAnsi="Tahoma" w:cs="Tahoma"/>
          <w:sz w:val="24"/>
          <w:szCs w:val="24"/>
        </w:rPr>
        <w:t>7</w:t>
      </w:r>
      <w:r w:rsidR="00AB3A98" w:rsidRPr="00AB3A98">
        <w:rPr>
          <w:rFonts w:ascii="Tahoma" w:hAnsi="Tahoma" w:cs="Tahoma"/>
          <w:sz w:val="24"/>
          <w:szCs w:val="24"/>
        </w:rPr>
        <w:t>.godine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6157BB">
        <w:rPr>
          <w:rFonts w:ascii="Tahoma" w:hAnsi="Tahoma" w:cs="Tahoma"/>
          <w:sz w:val="24"/>
          <w:szCs w:val="24"/>
        </w:rPr>
        <w:t>8</w:t>
      </w:r>
      <w:r>
        <w:rPr>
          <w:rFonts w:ascii="Tahoma" w:hAnsi="Tahoma" w:cs="Tahoma"/>
          <w:sz w:val="24"/>
          <w:szCs w:val="24"/>
        </w:rPr>
        <w:t>/1</w:t>
      </w:r>
      <w:r w:rsidR="00314C6E">
        <w:rPr>
          <w:rFonts w:ascii="Tahoma" w:hAnsi="Tahoma" w:cs="Tahoma"/>
          <w:sz w:val="24"/>
          <w:szCs w:val="24"/>
        </w:rPr>
        <w:t>7</w:t>
      </w:r>
      <w:r>
        <w:rPr>
          <w:rFonts w:ascii="Tahoma" w:hAnsi="Tahoma" w:cs="Tahoma"/>
          <w:sz w:val="24"/>
          <w:szCs w:val="24"/>
        </w:rPr>
        <w:t xml:space="preserve"> od </w:t>
      </w:r>
      <w:r w:rsidR="00314C6E">
        <w:rPr>
          <w:rFonts w:ascii="Tahoma" w:hAnsi="Tahoma" w:cs="Tahoma"/>
          <w:sz w:val="24"/>
          <w:szCs w:val="24"/>
        </w:rPr>
        <w:t>0</w:t>
      </w:r>
      <w:r w:rsidR="00EF5F8F">
        <w:rPr>
          <w:rFonts w:ascii="Tahoma" w:hAnsi="Tahoma" w:cs="Tahoma"/>
          <w:sz w:val="24"/>
          <w:szCs w:val="24"/>
        </w:rPr>
        <w:t>3</w:t>
      </w:r>
      <w:r>
        <w:rPr>
          <w:rFonts w:ascii="Tahoma" w:hAnsi="Tahoma" w:cs="Tahoma"/>
          <w:sz w:val="24"/>
          <w:szCs w:val="24"/>
        </w:rPr>
        <w:t xml:space="preserve"> </w:t>
      </w:r>
      <w:r w:rsidR="00314C6E">
        <w:rPr>
          <w:rFonts w:ascii="Tahoma" w:hAnsi="Tahoma" w:cs="Tahoma"/>
          <w:sz w:val="24"/>
          <w:szCs w:val="24"/>
        </w:rPr>
        <w:t>marta</w:t>
      </w:r>
      <w:r>
        <w:rPr>
          <w:rFonts w:ascii="Tahoma" w:hAnsi="Tahoma" w:cs="Tahoma"/>
          <w:sz w:val="24"/>
          <w:szCs w:val="24"/>
        </w:rPr>
        <w:t xml:space="preserve"> 201</w:t>
      </w:r>
      <w:r w:rsidR="00314C6E">
        <w:rPr>
          <w:rFonts w:ascii="Tahoma" w:hAnsi="Tahoma" w:cs="Tahoma"/>
          <w:sz w:val="24"/>
          <w:szCs w:val="24"/>
        </w:rPr>
        <w:t>7</w:t>
      </w:r>
      <w:r w:rsidR="008415FF">
        <w:rPr>
          <w:rFonts w:ascii="Tahoma" w:hAnsi="Tahoma" w:cs="Tahoma"/>
          <w:sz w:val="24"/>
          <w:szCs w:val="24"/>
        </w:rPr>
        <w:t>.godine</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8415FF">
        <w:rPr>
          <w:rFonts w:ascii="Tahoma" w:hAnsi="Tahoma" w:cs="Tahoma"/>
          <w:sz w:val="24"/>
          <w:szCs w:val="24"/>
        </w:rPr>
        <w:t xml:space="preserve">19 </w:t>
      </w:r>
      <w:r w:rsidR="00FB48BC" w:rsidRPr="00FB48BC">
        <w:rPr>
          <w:rFonts w:ascii="Tahoma" w:hAnsi="Tahoma" w:cs="Tahoma"/>
          <w:sz w:val="24"/>
          <w:szCs w:val="24"/>
        </w:rPr>
        <w:t xml:space="preserve">. </w:t>
      </w:r>
      <w:r w:rsidR="008415FF">
        <w:rPr>
          <w:rFonts w:ascii="Tahoma" w:hAnsi="Tahoma" w:cs="Tahoma"/>
          <w:sz w:val="24"/>
          <w:szCs w:val="24"/>
        </w:rPr>
        <w:t xml:space="preserve">januara </w:t>
      </w:r>
      <w:r w:rsidR="00FB48BC" w:rsidRPr="00FB48BC">
        <w:rPr>
          <w:rFonts w:ascii="Tahoma" w:hAnsi="Tahoma" w:cs="Tahoma"/>
          <w:sz w:val="24"/>
          <w:szCs w:val="24"/>
        </w:rPr>
        <w:t xml:space="preserve"> 201</w:t>
      </w:r>
      <w:r w:rsidR="008415FF">
        <w:rPr>
          <w:rFonts w:ascii="Tahoma" w:hAnsi="Tahoma" w:cs="Tahoma"/>
          <w:sz w:val="24"/>
          <w:szCs w:val="24"/>
        </w:rPr>
        <w:t>7</w:t>
      </w:r>
      <w:r w:rsidR="00FB48BC" w:rsidRPr="00FB48BC">
        <w:rPr>
          <w:rFonts w:ascii="Tahoma" w:hAnsi="Tahoma" w:cs="Tahoma"/>
          <w:sz w:val="24"/>
          <w:szCs w:val="24"/>
        </w:rPr>
        <w:t xml:space="preserve">. godine Mreža za afirmaciju nevladinog sektora - MANS podnijela je ovom tužilaštvu zahtjev kojima je tražen pristup informacijama - </w:t>
      </w:r>
      <w:r w:rsidR="00E541CF" w:rsidRPr="00E541CF">
        <w:rPr>
          <w:rFonts w:ascii="Tahoma" w:hAnsi="Tahoma" w:cs="Tahoma"/>
          <w:sz w:val="24"/>
          <w:szCs w:val="24"/>
        </w:rPr>
        <w:t>kopiji spisa predmeta vezanih za krivičnu prijavu koju je NVO „MANS" podnio ovom tužilaštvu dana 14,oktobra 2016. godine protiv Vulete Popoviču, u povodom koje je Specijalno državno tužilaštvo donijelo rješenje o odbacivanju krivične prijave Kt-S.br. 407/16 dana 30.decembra 2016. godine</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w:t>
      </w:r>
      <w:r w:rsidR="00DC7006">
        <w:rPr>
          <w:rFonts w:ascii="Tahoma" w:hAnsi="Tahoma" w:cs="Tahoma"/>
          <w:sz w:val="24"/>
          <w:szCs w:val="24"/>
        </w:rPr>
        <w:t>cijama</w:t>
      </w:r>
      <w:r w:rsidR="00FB48BC" w:rsidRPr="00FB48BC">
        <w:rPr>
          <w:rFonts w:ascii="Tahoma" w:hAnsi="Tahoma" w:cs="Tahoma"/>
          <w:sz w:val="24"/>
          <w:szCs w:val="24"/>
        </w:rPr>
        <w:t>.</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w:t>
      </w:r>
      <w:r w:rsidR="00B240B2">
        <w:rPr>
          <w:rFonts w:ascii="Tahoma" w:hAnsi="Tahoma" w:cs="Tahoma"/>
          <w:sz w:val="24"/>
          <w:szCs w:val="24"/>
        </w:rPr>
        <w:t>44</w:t>
      </w:r>
      <w:r w:rsidR="00CD447C">
        <w:rPr>
          <w:rFonts w:ascii="Tahoma" w:hAnsi="Tahoma" w:cs="Tahoma"/>
          <w:sz w:val="24"/>
          <w:szCs w:val="24"/>
        </w:rPr>
        <w:t>1</w:t>
      </w:r>
      <w:r w:rsidR="00AC26C1">
        <w:rPr>
          <w:rFonts w:ascii="Tahoma" w:hAnsi="Tahoma" w:cs="Tahoma"/>
          <w:sz w:val="24"/>
          <w:szCs w:val="24"/>
        </w:rPr>
        <w:t>4</w:t>
      </w:r>
      <w:r>
        <w:rPr>
          <w:rFonts w:ascii="Tahoma" w:hAnsi="Tahoma" w:cs="Tahoma"/>
          <w:sz w:val="24"/>
          <w:szCs w:val="24"/>
        </w:rPr>
        <w:t>-</w:t>
      </w:r>
      <w:r w:rsidR="00B240B2">
        <w:rPr>
          <w:rFonts w:ascii="Tahoma" w:hAnsi="Tahoma" w:cs="Tahoma"/>
          <w:sz w:val="24"/>
          <w:szCs w:val="24"/>
        </w:rPr>
        <w:t>3</w:t>
      </w:r>
      <w:r>
        <w:rPr>
          <w:rFonts w:ascii="Tahoma" w:hAnsi="Tahoma" w:cs="Tahoma"/>
          <w:sz w:val="24"/>
          <w:szCs w:val="24"/>
        </w:rPr>
        <w:t>/17 od 20.04.2017.godine na zahtjev Savjeta Agencije br. 07-33-</w:t>
      </w:r>
      <w:r w:rsidR="00B240B2">
        <w:rPr>
          <w:rFonts w:ascii="Tahoma" w:hAnsi="Tahoma" w:cs="Tahoma"/>
          <w:sz w:val="24"/>
          <w:szCs w:val="24"/>
        </w:rPr>
        <w:t>44</w:t>
      </w:r>
      <w:r w:rsidR="00CD447C">
        <w:rPr>
          <w:rFonts w:ascii="Tahoma" w:hAnsi="Tahoma" w:cs="Tahoma"/>
          <w:sz w:val="24"/>
          <w:szCs w:val="24"/>
        </w:rPr>
        <w:t>1</w:t>
      </w:r>
      <w:r w:rsidR="00AC26C1">
        <w:rPr>
          <w:rFonts w:ascii="Tahoma" w:hAnsi="Tahoma" w:cs="Tahoma"/>
          <w:sz w:val="24"/>
          <w:szCs w:val="24"/>
        </w:rPr>
        <w:t>4</w:t>
      </w:r>
      <w:r>
        <w:rPr>
          <w:rFonts w:ascii="Tahoma" w:hAnsi="Tahoma" w:cs="Tahoma"/>
          <w:sz w:val="24"/>
          <w:szCs w:val="24"/>
        </w:rPr>
        <w:t>-</w:t>
      </w:r>
      <w:r w:rsidR="00B240B2">
        <w:rPr>
          <w:rFonts w:ascii="Tahoma" w:hAnsi="Tahoma" w:cs="Tahoma"/>
          <w:sz w:val="24"/>
          <w:szCs w:val="24"/>
        </w:rPr>
        <w:t>2</w:t>
      </w:r>
      <w:r>
        <w:rPr>
          <w:rFonts w:ascii="Tahoma" w:hAnsi="Tahoma" w:cs="Tahoma"/>
          <w:sz w:val="24"/>
          <w:szCs w:val="24"/>
        </w:rPr>
        <w:t xml:space="preserve">/17 od </w:t>
      </w:r>
      <w:r w:rsidR="00B240B2">
        <w:rPr>
          <w:rFonts w:ascii="Tahoma" w:hAnsi="Tahoma" w:cs="Tahoma"/>
          <w:sz w:val="24"/>
          <w:szCs w:val="24"/>
        </w:rPr>
        <w:t>13</w:t>
      </w:r>
      <w:r>
        <w:rPr>
          <w:rFonts w:ascii="Tahoma" w:hAnsi="Tahoma" w:cs="Tahoma"/>
          <w:sz w:val="24"/>
          <w:szCs w:val="24"/>
        </w:rPr>
        <w:t>.0</w:t>
      </w:r>
      <w:r w:rsidR="00B240B2">
        <w:rPr>
          <w:rFonts w:ascii="Tahoma" w:hAnsi="Tahoma" w:cs="Tahoma"/>
          <w:sz w:val="24"/>
          <w:szCs w:val="24"/>
        </w:rPr>
        <w:t>4</w:t>
      </w:r>
      <w:r>
        <w:rPr>
          <w:rFonts w:ascii="Tahoma" w:hAnsi="Tahoma" w:cs="Tahoma"/>
          <w:sz w:val="24"/>
          <w:szCs w:val="24"/>
        </w:rPr>
        <w:t xml:space="preserve">.2017.godine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 xml:space="preserve">da sačinjavanje službene zabilješke ili donošenje rješenja o odbačaju ne znači nužno i okončanje krivičnog postupka, jer se isti nastavlja ukoliko oštećeni preduzme gonjenje, ili kada na to ukažu nove </w:t>
      </w:r>
      <w:r w:rsidR="00531BC6" w:rsidRPr="00531BC6">
        <w:rPr>
          <w:rFonts w:ascii="Tahoma" w:hAnsi="Tahoma" w:cs="Tahoma"/>
          <w:sz w:val="24"/>
          <w:szCs w:val="24"/>
        </w:rPr>
        <w:lastRenderedPageBreak/>
        <w:t>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w:t>
      </w:r>
      <w:r w:rsidR="006D1E68">
        <w:rPr>
          <w:rFonts w:ascii="Tahoma" w:hAnsi="Tahoma" w:cs="Tahoma"/>
          <w:sz w:val="24"/>
          <w:szCs w:val="24"/>
        </w:rPr>
        <w:lastRenderedPageBreak/>
        <w:t xml:space="preserve">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1F5" w:rsidRDefault="000221F5" w:rsidP="004C7646">
      <w:pPr>
        <w:spacing w:after="0" w:line="240" w:lineRule="auto"/>
      </w:pPr>
      <w:r>
        <w:separator/>
      </w:r>
    </w:p>
  </w:endnote>
  <w:endnote w:type="continuationSeparator" w:id="0">
    <w:p w:rsidR="000221F5" w:rsidRDefault="000221F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221F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1F5" w:rsidP="00EA2993">
    <w:pPr>
      <w:pStyle w:val="Footer"/>
      <w:rPr>
        <w:b/>
        <w:sz w:val="16"/>
        <w:szCs w:val="16"/>
      </w:rPr>
    </w:pPr>
  </w:p>
  <w:p w:rsidR="0090753B" w:rsidRPr="00E62A90" w:rsidRDefault="000221F5" w:rsidP="00E62A90">
    <w:pPr>
      <w:pStyle w:val="Footer"/>
      <w:shd w:val="clear" w:color="auto" w:fill="FF0000"/>
      <w:jc w:val="center"/>
      <w:rPr>
        <w:b/>
        <w:color w:val="FF0000"/>
        <w:sz w:val="2"/>
        <w:szCs w:val="2"/>
      </w:rPr>
    </w:pPr>
  </w:p>
  <w:p w:rsidR="0090753B" w:rsidRDefault="000221F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221F5" w:rsidP="00E03674">
    <w:pPr>
      <w:pStyle w:val="Footer"/>
      <w:jc w:val="center"/>
      <w:rPr>
        <w:sz w:val="16"/>
        <w:szCs w:val="16"/>
      </w:rPr>
    </w:pPr>
  </w:p>
  <w:p w:rsidR="0090753B" w:rsidRPr="002B6C39" w:rsidRDefault="000221F5">
    <w:pPr>
      <w:pStyle w:val="Footer"/>
    </w:pPr>
  </w:p>
  <w:p w:rsidR="0090753B" w:rsidRDefault="000221F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1F5" w:rsidRDefault="000221F5" w:rsidP="004C7646">
      <w:pPr>
        <w:spacing w:after="0" w:line="240" w:lineRule="auto"/>
      </w:pPr>
      <w:r>
        <w:separator/>
      </w:r>
    </w:p>
  </w:footnote>
  <w:footnote w:type="continuationSeparator" w:id="0">
    <w:p w:rsidR="000221F5" w:rsidRDefault="000221F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1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1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21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21F5"/>
    <w:rsid w:val="00023D68"/>
    <w:rsid w:val="00026321"/>
    <w:rsid w:val="00037B59"/>
    <w:rsid w:val="00042CAC"/>
    <w:rsid w:val="0004518D"/>
    <w:rsid w:val="000500FD"/>
    <w:rsid w:val="0005422C"/>
    <w:rsid w:val="00055FF2"/>
    <w:rsid w:val="0006622E"/>
    <w:rsid w:val="000668E1"/>
    <w:rsid w:val="0006701D"/>
    <w:rsid w:val="00071819"/>
    <w:rsid w:val="0007269B"/>
    <w:rsid w:val="00072FD9"/>
    <w:rsid w:val="0007356A"/>
    <w:rsid w:val="000742C2"/>
    <w:rsid w:val="00074B1A"/>
    <w:rsid w:val="000766DC"/>
    <w:rsid w:val="000767D0"/>
    <w:rsid w:val="0008082A"/>
    <w:rsid w:val="00081206"/>
    <w:rsid w:val="00084363"/>
    <w:rsid w:val="0008535D"/>
    <w:rsid w:val="000860D2"/>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76DA4"/>
    <w:rsid w:val="001773F4"/>
    <w:rsid w:val="00182345"/>
    <w:rsid w:val="00190BDC"/>
    <w:rsid w:val="00193AED"/>
    <w:rsid w:val="00196084"/>
    <w:rsid w:val="001A1E1A"/>
    <w:rsid w:val="001A2D2D"/>
    <w:rsid w:val="001A2F37"/>
    <w:rsid w:val="001A3045"/>
    <w:rsid w:val="001A60A7"/>
    <w:rsid w:val="001A6183"/>
    <w:rsid w:val="001A6D05"/>
    <w:rsid w:val="001A7730"/>
    <w:rsid w:val="001B0136"/>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3B10"/>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F046F"/>
    <w:rsid w:val="002F182E"/>
    <w:rsid w:val="002F1B61"/>
    <w:rsid w:val="002F2B15"/>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6739"/>
    <w:rsid w:val="00347AB2"/>
    <w:rsid w:val="00350F82"/>
    <w:rsid w:val="00351220"/>
    <w:rsid w:val="00353300"/>
    <w:rsid w:val="0035478D"/>
    <w:rsid w:val="00360907"/>
    <w:rsid w:val="00361543"/>
    <w:rsid w:val="00362E76"/>
    <w:rsid w:val="0036360E"/>
    <w:rsid w:val="00365DE4"/>
    <w:rsid w:val="00372581"/>
    <w:rsid w:val="00372763"/>
    <w:rsid w:val="003734A1"/>
    <w:rsid w:val="00394402"/>
    <w:rsid w:val="00394631"/>
    <w:rsid w:val="00394C64"/>
    <w:rsid w:val="00395729"/>
    <w:rsid w:val="00397AE2"/>
    <w:rsid w:val="003A0516"/>
    <w:rsid w:val="003A0DC3"/>
    <w:rsid w:val="003A6AEB"/>
    <w:rsid w:val="003B0343"/>
    <w:rsid w:val="003B06B6"/>
    <w:rsid w:val="003B1183"/>
    <w:rsid w:val="003B4C54"/>
    <w:rsid w:val="003C06CC"/>
    <w:rsid w:val="003C0A24"/>
    <w:rsid w:val="003C24BA"/>
    <w:rsid w:val="003C292E"/>
    <w:rsid w:val="003C36EF"/>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070D1"/>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EB8"/>
    <w:rsid w:val="00487FDB"/>
    <w:rsid w:val="00490CD6"/>
    <w:rsid w:val="00492500"/>
    <w:rsid w:val="00494C30"/>
    <w:rsid w:val="00494ED4"/>
    <w:rsid w:val="00495EF8"/>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27EE"/>
    <w:rsid w:val="004D42E5"/>
    <w:rsid w:val="004D5115"/>
    <w:rsid w:val="004D62AC"/>
    <w:rsid w:val="004D7065"/>
    <w:rsid w:val="004D71F1"/>
    <w:rsid w:val="004E26CB"/>
    <w:rsid w:val="004E40A0"/>
    <w:rsid w:val="004E52B6"/>
    <w:rsid w:val="004E6628"/>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0D4"/>
    <w:rsid w:val="00561FBE"/>
    <w:rsid w:val="005628E8"/>
    <w:rsid w:val="00570986"/>
    <w:rsid w:val="00571EAB"/>
    <w:rsid w:val="00573740"/>
    <w:rsid w:val="00573D50"/>
    <w:rsid w:val="00574643"/>
    <w:rsid w:val="00576536"/>
    <w:rsid w:val="00577B88"/>
    <w:rsid w:val="00582DAE"/>
    <w:rsid w:val="00584BD3"/>
    <w:rsid w:val="00585977"/>
    <w:rsid w:val="005906E5"/>
    <w:rsid w:val="00590FC9"/>
    <w:rsid w:val="0059182B"/>
    <w:rsid w:val="00592335"/>
    <w:rsid w:val="00592758"/>
    <w:rsid w:val="0059452F"/>
    <w:rsid w:val="00595BB1"/>
    <w:rsid w:val="005A2098"/>
    <w:rsid w:val="005A2F3F"/>
    <w:rsid w:val="005A3251"/>
    <w:rsid w:val="005A397F"/>
    <w:rsid w:val="005A5CEC"/>
    <w:rsid w:val="005A768B"/>
    <w:rsid w:val="005B1B66"/>
    <w:rsid w:val="005B1E5A"/>
    <w:rsid w:val="005B20F7"/>
    <w:rsid w:val="005B387E"/>
    <w:rsid w:val="005B4539"/>
    <w:rsid w:val="005B606B"/>
    <w:rsid w:val="005B75C1"/>
    <w:rsid w:val="005C0A6D"/>
    <w:rsid w:val="005C3AE5"/>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157BB"/>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3FD5"/>
    <w:rsid w:val="00664B03"/>
    <w:rsid w:val="00670EF3"/>
    <w:rsid w:val="00672472"/>
    <w:rsid w:val="0067248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2ACE"/>
    <w:rsid w:val="006D79DB"/>
    <w:rsid w:val="006E3528"/>
    <w:rsid w:val="006E40FF"/>
    <w:rsid w:val="006F0172"/>
    <w:rsid w:val="006F2FD5"/>
    <w:rsid w:val="006F514B"/>
    <w:rsid w:val="006F52FA"/>
    <w:rsid w:val="007015F1"/>
    <w:rsid w:val="0070239A"/>
    <w:rsid w:val="00711313"/>
    <w:rsid w:val="00711DCD"/>
    <w:rsid w:val="00715E03"/>
    <w:rsid w:val="00723356"/>
    <w:rsid w:val="00723C79"/>
    <w:rsid w:val="007265C8"/>
    <w:rsid w:val="007345B8"/>
    <w:rsid w:val="007347CD"/>
    <w:rsid w:val="00735F40"/>
    <w:rsid w:val="0073692A"/>
    <w:rsid w:val="007418A3"/>
    <w:rsid w:val="007423AF"/>
    <w:rsid w:val="00747E76"/>
    <w:rsid w:val="00750A91"/>
    <w:rsid w:val="00752828"/>
    <w:rsid w:val="00753002"/>
    <w:rsid w:val="00753608"/>
    <w:rsid w:val="00755127"/>
    <w:rsid w:val="00755169"/>
    <w:rsid w:val="00755954"/>
    <w:rsid w:val="00760CB9"/>
    <w:rsid w:val="0076568F"/>
    <w:rsid w:val="0077231D"/>
    <w:rsid w:val="00772F4B"/>
    <w:rsid w:val="00776528"/>
    <w:rsid w:val="00777836"/>
    <w:rsid w:val="0078385A"/>
    <w:rsid w:val="00791852"/>
    <w:rsid w:val="00793616"/>
    <w:rsid w:val="0079423E"/>
    <w:rsid w:val="0079509D"/>
    <w:rsid w:val="00795610"/>
    <w:rsid w:val="007A0E58"/>
    <w:rsid w:val="007A10CE"/>
    <w:rsid w:val="007A172F"/>
    <w:rsid w:val="007A24A0"/>
    <w:rsid w:val="007A3633"/>
    <w:rsid w:val="007A438A"/>
    <w:rsid w:val="007A4E3A"/>
    <w:rsid w:val="007B1405"/>
    <w:rsid w:val="007B6C0F"/>
    <w:rsid w:val="007B6E4B"/>
    <w:rsid w:val="007C26EA"/>
    <w:rsid w:val="007C3B2C"/>
    <w:rsid w:val="007C6419"/>
    <w:rsid w:val="007C68E0"/>
    <w:rsid w:val="007D04BC"/>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6F67"/>
    <w:rsid w:val="008415FF"/>
    <w:rsid w:val="0084215D"/>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06CD"/>
    <w:rsid w:val="00881AAC"/>
    <w:rsid w:val="008823F9"/>
    <w:rsid w:val="0088240C"/>
    <w:rsid w:val="0088297D"/>
    <w:rsid w:val="008837E2"/>
    <w:rsid w:val="00884A18"/>
    <w:rsid w:val="00887BB6"/>
    <w:rsid w:val="00890A69"/>
    <w:rsid w:val="00896160"/>
    <w:rsid w:val="008A22E8"/>
    <w:rsid w:val="008A411F"/>
    <w:rsid w:val="008A6EF7"/>
    <w:rsid w:val="008B3AEB"/>
    <w:rsid w:val="008B53A1"/>
    <w:rsid w:val="008B79B8"/>
    <w:rsid w:val="008B79D7"/>
    <w:rsid w:val="008C1488"/>
    <w:rsid w:val="008C223E"/>
    <w:rsid w:val="008C2B37"/>
    <w:rsid w:val="008D2D17"/>
    <w:rsid w:val="008D6618"/>
    <w:rsid w:val="008E0B0C"/>
    <w:rsid w:val="008E0D51"/>
    <w:rsid w:val="008E1BA1"/>
    <w:rsid w:val="00900C74"/>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224A"/>
    <w:rsid w:val="00A05729"/>
    <w:rsid w:val="00A06F77"/>
    <w:rsid w:val="00A10F03"/>
    <w:rsid w:val="00A11367"/>
    <w:rsid w:val="00A1247F"/>
    <w:rsid w:val="00A127D0"/>
    <w:rsid w:val="00A20835"/>
    <w:rsid w:val="00A21602"/>
    <w:rsid w:val="00A2166C"/>
    <w:rsid w:val="00A219DB"/>
    <w:rsid w:val="00A22C3D"/>
    <w:rsid w:val="00A24FFE"/>
    <w:rsid w:val="00A274AB"/>
    <w:rsid w:val="00A27946"/>
    <w:rsid w:val="00A27EB9"/>
    <w:rsid w:val="00A3027A"/>
    <w:rsid w:val="00A34AA7"/>
    <w:rsid w:val="00A35720"/>
    <w:rsid w:val="00A404B3"/>
    <w:rsid w:val="00A4224B"/>
    <w:rsid w:val="00A43213"/>
    <w:rsid w:val="00A44A43"/>
    <w:rsid w:val="00A505F1"/>
    <w:rsid w:val="00A51DBD"/>
    <w:rsid w:val="00A5231F"/>
    <w:rsid w:val="00A5433C"/>
    <w:rsid w:val="00A54C54"/>
    <w:rsid w:val="00A55598"/>
    <w:rsid w:val="00A5593C"/>
    <w:rsid w:val="00A572C9"/>
    <w:rsid w:val="00A60C1A"/>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6C1"/>
    <w:rsid w:val="00AC283C"/>
    <w:rsid w:val="00AC4B05"/>
    <w:rsid w:val="00AC67CD"/>
    <w:rsid w:val="00AC7920"/>
    <w:rsid w:val="00AD3275"/>
    <w:rsid w:val="00AD40D3"/>
    <w:rsid w:val="00AD4254"/>
    <w:rsid w:val="00AD5D4C"/>
    <w:rsid w:val="00AD6B7A"/>
    <w:rsid w:val="00AD6CA8"/>
    <w:rsid w:val="00AD6F36"/>
    <w:rsid w:val="00AF2F4D"/>
    <w:rsid w:val="00AF4E76"/>
    <w:rsid w:val="00AF6046"/>
    <w:rsid w:val="00B002D0"/>
    <w:rsid w:val="00B00F99"/>
    <w:rsid w:val="00B04987"/>
    <w:rsid w:val="00B05C08"/>
    <w:rsid w:val="00B068BA"/>
    <w:rsid w:val="00B07BBA"/>
    <w:rsid w:val="00B121E5"/>
    <w:rsid w:val="00B15075"/>
    <w:rsid w:val="00B1781C"/>
    <w:rsid w:val="00B2244F"/>
    <w:rsid w:val="00B240B2"/>
    <w:rsid w:val="00B26363"/>
    <w:rsid w:val="00B26C53"/>
    <w:rsid w:val="00B31085"/>
    <w:rsid w:val="00B36712"/>
    <w:rsid w:val="00B37D2B"/>
    <w:rsid w:val="00B40C08"/>
    <w:rsid w:val="00B43D97"/>
    <w:rsid w:val="00B46749"/>
    <w:rsid w:val="00B474CB"/>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C11"/>
    <w:rsid w:val="00BB49EF"/>
    <w:rsid w:val="00BC247A"/>
    <w:rsid w:val="00BC7568"/>
    <w:rsid w:val="00BD1750"/>
    <w:rsid w:val="00BD3157"/>
    <w:rsid w:val="00BD5F78"/>
    <w:rsid w:val="00BD6593"/>
    <w:rsid w:val="00BD75DD"/>
    <w:rsid w:val="00BE1B5E"/>
    <w:rsid w:val="00BE2B5D"/>
    <w:rsid w:val="00BE3D3A"/>
    <w:rsid w:val="00BE7CC1"/>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1712"/>
    <w:rsid w:val="00C374C2"/>
    <w:rsid w:val="00C43B8A"/>
    <w:rsid w:val="00C4611E"/>
    <w:rsid w:val="00C518C0"/>
    <w:rsid w:val="00C55375"/>
    <w:rsid w:val="00C61AA8"/>
    <w:rsid w:val="00C61BED"/>
    <w:rsid w:val="00C65365"/>
    <w:rsid w:val="00C65DD5"/>
    <w:rsid w:val="00C663F3"/>
    <w:rsid w:val="00C66E69"/>
    <w:rsid w:val="00C70CEA"/>
    <w:rsid w:val="00C74447"/>
    <w:rsid w:val="00C744BC"/>
    <w:rsid w:val="00C75221"/>
    <w:rsid w:val="00C807EA"/>
    <w:rsid w:val="00C80F48"/>
    <w:rsid w:val="00C83682"/>
    <w:rsid w:val="00C851B4"/>
    <w:rsid w:val="00C86710"/>
    <w:rsid w:val="00C93FF4"/>
    <w:rsid w:val="00CA17BB"/>
    <w:rsid w:val="00CA55D9"/>
    <w:rsid w:val="00CA55EB"/>
    <w:rsid w:val="00CA6900"/>
    <w:rsid w:val="00CB13D4"/>
    <w:rsid w:val="00CB5F0D"/>
    <w:rsid w:val="00CC2812"/>
    <w:rsid w:val="00CC6177"/>
    <w:rsid w:val="00CC7DB3"/>
    <w:rsid w:val="00CD035F"/>
    <w:rsid w:val="00CD447C"/>
    <w:rsid w:val="00CD489E"/>
    <w:rsid w:val="00CD586C"/>
    <w:rsid w:val="00CD6B6F"/>
    <w:rsid w:val="00CE0F69"/>
    <w:rsid w:val="00CE2EDC"/>
    <w:rsid w:val="00CE523C"/>
    <w:rsid w:val="00CE69F2"/>
    <w:rsid w:val="00CF1731"/>
    <w:rsid w:val="00CF2634"/>
    <w:rsid w:val="00CF459B"/>
    <w:rsid w:val="00CF604B"/>
    <w:rsid w:val="00CF7B14"/>
    <w:rsid w:val="00D0357C"/>
    <w:rsid w:val="00D03ADF"/>
    <w:rsid w:val="00D07B2F"/>
    <w:rsid w:val="00D146F6"/>
    <w:rsid w:val="00D17673"/>
    <w:rsid w:val="00D2046B"/>
    <w:rsid w:val="00D214BF"/>
    <w:rsid w:val="00D32244"/>
    <w:rsid w:val="00D34D97"/>
    <w:rsid w:val="00D40A9B"/>
    <w:rsid w:val="00D41C9E"/>
    <w:rsid w:val="00D42936"/>
    <w:rsid w:val="00D448F6"/>
    <w:rsid w:val="00D502CB"/>
    <w:rsid w:val="00D50EBE"/>
    <w:rsid w:val="00D53B81"/>
    <w:rsid w:val="00D54470"/>
    <w:rsid w:val="00D56555"/>
    <w:rsid w:val="00D6019A"/>
    <w:rsid w:val="00D66721"/>
    <w:rsid w:val="00D71B3D"/>
    <w:rsid w:val="00D752A1"/>
    <w:rsid w:val="00D75AE1"/>
    <w:rsid w:val="00D776E3"/>
    <w:rsid w:val="00D77DCD"/>
    <w:rsid w:val="00D87B46"/>
    <w:rsid w:val="00D92352"/>
    <w:rsid w:val="00D9574F"/>
    <w:rsid w:val="00D9595A"/>
    <w:rsid w:val="00DA15E0"/>
    <w:rsid w:val="00DA2969"/>
    <w:rsid w:val="00DA5B69"/>
    <w:rsid w:val="00DB0E9F"/>
    <w:rsid w:val="00DB1A2F"/>
    <w:rsid w:val="00DB1E62"/>
    <w:rsid w:val="00DB21AE"/>
    <w:rsid w:val="00DB3BF9"/>
    <w:rsid w:val="00DB6A04"/>
    <w:rsid w:val="00DB713B"/>
    <w:rsid w:val="00DC0AF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1491"/>
    <w:rsid w:val="00E23937"/>
    <w:rsid w:val="00E2678F"/>
    <w:rsid w:val="00E315F9"/>
    <w:rsid w:val="00E34188"/>
    <w:rsid w:val="00E35367"/>
    <w:rsid w:val="00E46B4D"/>
    <w:rsid w:val="00E541CF"/>
    <w:rsid w:val="00E60DC7"/>
    <w:rsid w:val="00E61C91"/>
    <w:rsid w:val="00E62471"/>
    <w:rsid w:val="00E648A4"/>
    <w:rsid w:val="00E65763"/>
    <w:rsid w:val="00E66C23"/>
    <w:rsid w:val="00E7097F"/>
    <w:rsid w:val="00E70E30"/>
    <w:rsid w:val="00E7143F"/>
    <w:rsid w:val="00E7238E"/>
    <w:rsid w:val="00E766A3"/>
    <w:rsid w:val="00E80E84"/>
    <w:rsid w:val="00E82EED"/>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862"/>
    <w:rsid w:val="00EC1F85"/>
    <w:rsid w:val="00EC3E33"/>
    <w:rsid w:val="00EC6B74"/>
    <w:rsid w:val="00EC6E51"/>
    <w:rsid w:val="00ED0388"/>
    <w:rsid w:val="00ED2BA3"/>
    <w:rsid w:val="00ED50FE"/>
    <w:rsid w:val="00ED51C1"/>
    <w:rsid w:val="00EE0339"/>
    <w:rsid w:val="00EE1275"/>
    <w:rsid w:val="00EE62ED"/>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3FF9"/>
    <w:rsid w:val="00F6757B"/>
    <w:rsid w:val="00F676FF"/>
    <w:rsid w:val="00F70027"/>
    <w:rsid w:val="00F71C65"/>
    <w:rsid w:val="00F80249"/>
    <w:rsid w:val="00F80D95"/>
    <w:rsid w:val="00F83227"/>
    <w:rsid w:val="00F85627"/>
    <w:rsid w:val="00F860D6"/>
    <w:rsid w:val="00F87611"/>
    <w:rsid w:val="00F908B2"/>
    <w:rsid w:val="00F908C3"/>
    <w:rsid w:val="00F9151F"/>
    <w:rsid w:val="00F91E69"/>
    <w:rsid w:val="00F94144"/>
    <w:rsid w:val="00F9470F"/>
    <w:rsid w:val="00FA0D64"/>
    <w:rsid w:val="00FA0E60"/>
    <w:rsid w:val="00FA55E4"/>
    <w:rsid w:val="00FA70D5"/>
    <w:rsid w:val="00FB4852"/>
    <w:rsid w:val="00FB48BC"/>
    <w:rsid w:val="00FB541B"/>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65B8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03F59-B8A1-42FA-A396-CCB66124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5</Pages>
  <Words>1899</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669</cp:revision>
  <cp:lastPrinted>2017-06-15T07:06:00Z</cp:lastPrinted>
  <dcterms:created xsi:type="dcterms:W3CDTF">2015-08-03T11:09:00Z</dcterms:created>
  <dcterms:modified xsi:type="dcterms:W3CDTF">2017-12-05T10:37:00Z</dcterms:modified>
</cp:coreProperties>
</file>