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B3926">
        <w:rPr>
          <w:rFonts w:ascii="Tahoma" w:hAnsi="Tahoma" w:cs="Tahoma"/>
          <w:b/>
          <w:sz w:val="24"/>
          <w:szCs w:val="24"/>
        </w:rPr>
        <w:t>2</w:t>
      </w:r>
      <w:r w:rsidR="00741ABD">
        <w:rPr>
          <w:rFonts w:ascii="Tahoma" w:hAnsi="Tahoma" w:cs="Tahoma"/>
          <w:b/>
          <w:sz w:val="24"/>
          <w:szCs w:val="24"/>
        </w:rPr>
        <w:t>867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7B5A6E">
        <w:rPr>
          <w:rFonts w:ascii="Tahoma" w:hAnsi="Tahoma" w:cs="Tahoma"/>
          <w:b/>
          <w:sz w:val="24"/>
          <w:szCs w:val="24"/>
        </w:rPr>
        <w:t>01.0</w:t>
      </w:r>
      <w:r w:rsidR="00ED1C5C">
        <w:rPr>
          <w:rFonts w:ascii="Tahoma" w:hAnsi="Tahoma" w:cs="Tahoma"/>
          <w:b/>
          <w:sz w:val="24"/>
          <w:szCs w:val="24"/>
        </w:rPr>
        <w:t>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7B5A6E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AB67F4">
        <w:rPr>
          <w:rFonts w:ascii="Tahoma" w:hAnsi="Tahoma" w:cs="Tahoma"/>
          <w:sz w:val="24"/>
          <w:szCs w:val="24"/>
        </w:rPr>
        <w:t>9</w:t>
      </w:r>
      <w:r w:rsidR="00741ABD">
        <w:rPr>
          <w:rFonts w:ascii="Tahoma" w:hAnsi="Tahoma" w:cs="Tahoma"/>
          <w:sz w:val="24"/>
          <w:szCs w:val="24"/>
        </w:rPr>
        <w:t>7523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741ABD">
        <w:rPr>
          <w:rFonts w:ascii="Tahoma" w:hAnsi="Tahoma" w:cs="Tahoma"/>
          <w:sz w:val="24"/>
          <w:szCs w:val="24"/>
        </w:rPr>
        <w:t>26.09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B67F4">
        <w:rPr>
          <w:rFonts w:ascii="Tahoma" w:hAnsi="Tahoma" w:cs="Tahoma"/>
          <w:sz w:val="24"/>
          <w:szCs w:val="24"/>
        </w:rPr>
        <w:t>ekonomije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B67F4">
        <w:rPr>
          <w:rFonts w:ascii="Tahoma" w:hAnsi="Tahoma" w:cs="Tahoma"/>
          <w:sz w:val="24"/>
          <w:szCs w:val="24"/>
        </w:rPr>
        <w:t>1402-</w:t>
      </w:r>
      <w:r w:rsidR="00741ABD">
        <w:rPr>
          <w:rFonts w:ascii="Tahoma" w:hAnsi="Tahoma" w:cs="Tahoma"/>
          <w:sz w:val="24"/>
          <w:szCs w:val="24"/>
        </w:rPr>
        <w:t>68</w:t>
      </w:r>
      <w:r w:rsidR="00AB67F4">
        <w:rPr>
          <w:rFonts w:ascii="Tahoma" w:hAnsi="Tahoma" w:cs="Tahoma"/>
          <w:sz w:val="24"/>
          <w:szCs w:val="24"/>
        </w:rPr>
        <w:t xml:space="preserve">/2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741ABD">
        <w:rPr>
          <w:rFonts w:ascii="Tahoma" w:hAnsi="Tahoma" w:cs="Tahoma"/>
          <w:sz w:val="24"/>
          <w:szCs w:val="24"/>
        </w:rPr>
        <w:t>07</w:t>
      </w:r>
      <w:r w:rsidR="00AB67F4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AB67F4">
        <w:rPr>
          <w:rFonts w:ascii="Tahoma" w:hAnsi="Tahoma" w:cs="Tahoma"/>
          <w:sz w:val="24"/>
          <w:szCs w:val="24"/>
        </w:rPr>
        <w:t>21.12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B5A6E" w:rsidRPr="00A657F5" w:rsidRDefault="007B5A6E" w:rsidP="002F6F7C">
      <w:pPr>
        <w:jc w:val="center"/>
        <w:rPr>
          <w:rFonts w:ascii="Tahoma" w:hAnsi="Tahoma" w:cs="Tahoma"/>
          <w:b/>
          <w:sz w:val="24"/>
          <w:szCs w:val="24"/>
        </w:rPr>
      </w:pP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522EB9">
        <w:rPr>
          <w:rFonts w:ascii="Tahoma" w:hAnsi="Tahoma" w:cs="Tahoma"/>
          <w:sz w:val="24"/>
          <w:szCs w:val="24"/>
        </w:rPr>
        <w:t>1402-</w:t>
      </w:r>
      <w:r w:rsidR="00741ABD">
        <w:rPr>
          <w:rFonts w:ascii="Tahoma" w:hAnsi="Tahoma" w:cs="Tahoma"/>
          <w:sz w:val="24"/>
          <w:szCs w:val="24"/>
        </w:rPr>
        <w:t>68</w:t>
      </w:r>
      <w:r w:rsidR="00522EB9">
        <w:rPr>
          <w:rFonts w:ascii="Tahoma" w:hAnsi="Tahoma" w:cs="Tahoma"/>
          <w:sz w:val="24"/>
          <w:szCs w:val="24"/>
        </w:rPr>
        <w:t xml:space="preserve">/2 </w:t>
      </w:r>
      <w:r w:rsidR="00522EB9" w:rsidRPr="00A657F5">
        <w:rPr>
          <w:rFonts w:ascii="Tahoma" w:hAnsi="Tahoma" w:cs="Tahoma"/>
          <w:sz w:val="24"/>
          <w:szCs w:val="24"/>
        </w:rPr>
        <w:t xml:space="preserve">od </w:t>
      </w:r>
      <w:r w:rsidR="00741ABD">
        <w:rPr>
          <w:rFonts w:ascii="Tahoma" w:hAnsi="Tahoma" w:cs="Tahoma"/>
          <w:sz w:val="24"/>
          <w:szCs w:val="24"/>
        </w:rPr>
        <w:t>2</w:t>
      </w:r>
      <w:r w:rsidR="00522EB9">
        <w:rPr>
          <w:rFonts w:ascii="Tahoma" w:hAnsi="Tahoma" w:cs="Tahoma"/>
          <w:sz w:val="24"/>
          <w:szCs w:val="24"/>
        </w:rPr>
        <w:t>6.09.2016.godine</w:t>
      </w:r>
      <w:r w:rsidR="00522EB9" w:rsidRPr="00781EDF">
        <w:rPr>
          <w:rFonts w:ascii="Tahoma" w:hAnsi="Tahoma" w:cs="Tahoma"/>
          <w:sz w:val="24"/>
        </w:rPr>
        <w:t xml:space="preserve"> </w:t>
      </w:r>
      <w:r w:rsidR="00522EB9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br.16/</w:t>
      </w:r>
      <w:r w:rsidR="00741ABD">
        <w:rPr>
          <w:rFonts w:ascii="Tahoma" w:hAnsi="Tahoma" w:cs="Tahoma"/>
          <w:sz w:val="24"/>
          <w:szCs w:val="24"/>
        </w:rPr>
        <w:t>97523</w:t>
      </w:r>
      <w:r w:rsidR="00741ABD">
        <w:rPr>
          <w:rFonts w:ascii="Tahoma" w:hAnsi="Tahoma" w:cs="Tahoma"/>
          <w:sz w:val="24"/>
        </w:rPr>
        <w:t xml:space="preserve"> od 25.08</w:t>
      </w:r>
      <w:r w:rsidR="0024114E">
        <w:rPr>
          <w:rFonts w:ascii="Tahoma" w:hAnsi="Tahoma" w:cs="Tahoma"/>
          <w:sz w:val="24"/>
        </w:rPr>
        <w:t>.2016.godine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analitičkih kart</w:t>
      </w:r>
      <w:r w:rsidR="00741ABD">
        <w:rPr>
          <w:rFonts w:ascii="Tahoma" w:hAnsi="Tahoma" w:cs="Tahoma"/>
          <w:sz w:val="24"/>
        </w:rPr>
        <w:t>ica svih računa za period  od 15/08/2016. do 21/08</w:t>
      </w:r>
      <w:r w:rsidR="00266546" w:rsidRPr="00266546">
        <w:rPr>
          <w:rFonts w:ascii="Tahoma" w:hAnsi="Tahoma" w:cs="Tahoma"/>
          <w:sz w:val="24"/>
        </w:rPr>
        <w:t>/2016</w:t>
      </w:r>
      <w:r w:rsidR="00741ABD">
        <w:rPr>
          <w:rFonts w:ascii="Tahoma" w:hAnsi="Tahoma" w:cs="Tahoma"/>
          <w:sz w:val="24"/>
        </w:rPr>
        <w:t xml:space="preserve"> koje institucija ima u svom posjedu i koje je dužna objavljivati sedmodnevno (u skladu sa čl.28 stav 3 Zakona o finsniranju političkih subjekata i izbornih kampanja)</w:t>
      </w:r>
      <w:r w:rsidR="00A723DE">
        <w:rPr>
          <w:rFonts w:ascii="Tahoma" w:hAnsi="Tahoma" w:cs="Tahoma"/>
          <w:sz w:val="24"/>
        </w:rPr>
        <w:t>. D</w:t>
      </w:r>
      <w:r w:rsidR="00266546" w:rsidRPr="00266546">
        <w:rPr>
          <w:rFonts w:ascii="Tahoma" w:hAnsi="Tahoma" w:cs="Tahoma"/>
          <w:sz w:val="24"/>
        </w:rPr>
        <w:t>okument treba da sadrži najmanje: broj konta/naloga, naziv ko</w:t>
      </w:r>
      <w:r w:rsidR="00A723DE">
        <w:rPr>
          <w:rFonts w:ascii="Tahoma" w:hAnsi="Tahoma" w:cs="Tahoma"/>
          <w:sz w:val="24"/>
        </w:rPr>
        <w:t>risnika budžeta (organa koji je</w:t>
      </w:r>
      <w:r w:rsidR="00266546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plaćanja/naziv konta GK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4C0DAB">
        <w:rPr>
          <w:rFonts w:ascii="Tahoma" w:hAnsi="Tahoma" w:cs="Tahoma"/>
          <w:sz w:val="24"/>
          <w:szCs w:val="24"/>
        </w:rPr>
        <w:t xml:space="preserve">Ministarstva </w:t>
      </w:r>
      <w:r w:rsidR="00AB67F4">
        <w:rPr>
          <w:rFonts w:ascii="Tahoma" w:hAnsi="Tahoma" w:cs="Tahoma"/>
          <w:sz w:val="24"/>
          <w:szCs w:val="24"/>
        </w:rPr>
        <w:t>ekonomije</w:t>
      </w:r>
      <w:r w:rsidR="00AB67F4" w:rsidRPr="008A1753">
        <w:rPr>
          <w:rFonts w:ascii="Tahoma" w:hAnsi="Tahoma" w:cs="Tahoma"/>
          <w:sz w:val="24"/>
        </w:rPr>
        <w:t xml:space="preserve"> </w:t>
      </w:r>
      <w:hyperlink r:id="rId8" w:history="1">
        <w:r w:rsidR="00522EB9" w:rsidRPr="00D77237">
          <w:rPr>
            <w:rStyle w:val="Hyperlink"/>
            <w:rFonts w:ascii="Tahoma" w:hAnsi="Tahoma" w:cs="Tahoma"/>
            <w:sz w:val="24"/>
          </w:rPr>
          <w:t>www.mek.gov.me</w:t>
        </w:r>
      </w:hyperlink>
      <w:r w:rsidR="008A1753">
        <w:rPr>
          <w:rFonts w:ascii="Tahoma" w:hAnsi="Tahoma" w:cs="Tahoma"/>
          <w:sz w:val="24"/>
          <w:szCs w:val="24"/>
        </w:rPr>
        <w:t xml:space="preserve">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522EB9">
        <w:rPr>
          <w:rFonts w:ascii="Tahoma" w:hAnsi="Tahoma" w:cs="Tahoma"/>
          <w:sz w:val="24"/>
          <w:szCs w:val="24"/>
        </w:rPr>
        <w:t>14.09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AB67F4">
        <w:rPr>
          <w:rFonts w:ascii="Tahoma" w:hAnsi="Tahoma" w:cs="Tahoma"/>
          <w:sz w:val="24"/>
          <w:szCs w:val="24"/>
        </w:rPr>
        <w:t>ekonomije</w:t>
      </w:r>
      <w:r w:rsidR="00AB67F4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</w:t>
      </w:r>
      <w:r w:rsidR="00CC1FFE" w:rsidRPr="00266546">
        <w:rPr>
          <w:rFonts w:ascii="Tahoma" w:hAnsi="Tahoma" w:cs="Tahoma"/>
          <w:sz w:val="24"/>
        </w:rPr>
        <w:t>analitičkih kart</w:t>
      </w:r>
      <w:r w:rsidR="00522EB9">
        <w:rPr>
          <w:rFonts w:ascii="Tahoma" w:hAnsi="Tahoma" w:cs="Tahoma"/>
          <w:sz w:val="24"/>
        </w:rPr>
        <w:t>ica svih računa za period  od 29/08/2016. do 04/09</w:t>
      </w:r>
      <w:r w:rsidR="00CC1FFE" w:rsidRPr="00266546">
        <w:rPr>
          <w:rFonts w:ascii="Tahoma" w:hAnsi="Tahoma" w:cs="Tahoma"/>
          <w:sz w:val="24"/>
        </w:rPr>
        <w:t>/2016</w:t>
      </w:r>
      <w:r w:rsidR="00CC1FFE">
        <w:rPr>
          <w:rFonts w:ascii="Tahoma" w:hAnsi="Tahoma" w:cs="Tahoma"/>
          <w:sz w:val="24"/>
        </w:rPr>
        <w:t xml:space="preserve"> koje institucija ima u svom posjedu i koje je dužna objavljivati sedmodnevno (u skladu sa članom 28 stav 3  Zakona o finansiranju političkih subjekata i izbornih kampanja. D</w:t>
      </w:r>
      <w:r w:rsidR="00CC1FFE" w:rsidRPr="00266546">
        <w:rPr>
          <w:rFonts w:ascii="Tahoma" w:hAnsi="Tahoma" w:cs="Tahoma"/>
          <w:sz w:val="24"/>
        </w:rPr>
        <w:t>okument treba da sadrži najmanje: broj konta/naloga, naziv ko</w:t>
      </w:r>
      <w:r w:rsidR="00CC1FFE">
        <w:rPr>
          <w:rFonts w:ascii="Tahoma" w:hAnsi="Tahoma" w:cs="Tahoma"/>
          <w:sz w:val="24"/>
        </w:rPr>
        <w:t>risnika budžeta (organa koji je</w:t>
      </w:r>
      <w:r w:rsidR="00CC1FFE" w:rsidRPr="00266546">
        <w:rPr>
          <w:rFonts w:ascii="Tahoma" w:hAnsi="Tahoma" w:cs="Tahoma"/>
          <w:sz w:val="24"/>
        </w:rPr>
        <w:t xml:space="preserve">/su uključeni u analitičku karticu), naziv dobavljača, izvor  sredstava, </w:t>
      </w:r>
      <w:r w:rsidR="00CC1FFE" w:rsidRPr="00266546">
        <w:rPr>
          <w:rFonts w:ascii="Tahoma" w:hAnsi="Tahoma" w:cs="Tahoma"/>
          <w:sz w:val="24"/>
        </w:rPr>
        <w:lastRenderedPageBreak/>
        <w:t>broj budžetske linije, datum plaćanja, iznos plaćanja i svrhu plaćanja/naziv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741ABD">
        <w:rPr>
          <w:rFonts w:ascii="Tahoma" w:hAnsi="Tahoma" w:cs="Tahoma"/>
          <w:sz w:val="24"/>
          <w:szCs w:val="24"/>
        </w:rPr>
        <w:t>14</w:t>
      </w:r>
      <w:r w:rsidR="00522EB9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C1FFE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AB67F4">
        <w:rPr>
          <w:rFonts w:ascii="Tahoma" w:hAnsi="Tahoma" w:cs="Tahoma"/>
          <w:sz w:val="24"/>
          <w:szCs w:val="24"/>
        </w:rPr>
        <w:t xml:space="preserve">ekonomije </w:t>
      </w:r>
      <w:r>
        <w:rPr>
          <w:rFonts w:ascii="Tahoma" w:hAnsi="Tahoma" w:cs="Tahoma"/>
          <w:sz w:val="24"/>
          <w:szCs w:val="24"/>
        </w:rPr>
        <w:t xml:space="preserve">dostavilo akt br. </w:t>
      </w:r>
      <w:r w:rsidR="00522EB9">
        <w:rPr>
          <w:rFonts w:ascii="Tahoma" w:hAnsi="Tahoma" w:cs="Tahoma"/>
          <w:sz w:val="24"/>
          <w:szCs w:val="24"/>
        </w:rPr>
        <w:t>1402-</w:t>
      </w:r>
      <w:r w:rsidR="00741ABD">
        <w:rPr>
          <w:rFonts w:ascii="Tahoma" w:hAnsi="Tahoma" w:cs="Tahoma"/>
          <w:sz w:val="24"/>
          <w:szCs w:val="24"/>
        </w:rPr>
        <w:t>68</w:t>
      </w:r>
      <w:r w:rsidR="00522EB9">
        <w:rPr>
          <w:rFonts w:ascii="Tahoma" w:hAnsi="Tahoma" w:cs="Tahoma"/>
          <w:sz w:val="24"/>
          <w:szCs w:val="24"/>
        </w:rPr>
        <w:t xml:space="preserve">/2 </w:t>
      </w:r>
      <w:r w:rsidR="00522EB9" w:rsidRPr="00A657F5">
        <w:rPr>
          <w:rFonts w:ascii="Tahoma" w:hAnsi="Tahoma" w:cs="Tahoma"/>
          <w:sz w:val="24"/>
          <w:szCs w:val="24"/>
        </w:rPr>
        <w:t xml:space="preserve">od </w:t>
      </w:r>
      <w:r w:rsidR="00D1145A">
        <w:rPr>
          <w:rFonts w:ascii="Tahoma" w:hAnsi="Tahoma" w:cs="Tahoma"/>
          <w:sz w:val="24"/>
          <w:szCs w:val="24"/>
        </w:rPr>
        <w:t>07</w:t>
      </w:r>
      <w:r w:rsidR="00522EB9">
        <w:rPr>
          <w:rFonts w:ascii="Tahoma" w:hAnsi="Tahoma" w:cs="Tahoma"/>
          <w:sz w:val="24"/>
          <w:szCs w:val="24"/>
        </w:rPr>
        <w:t>.09.2016.godine</w:t>
      </w:r>
      <w:r w:rsidR="00522EB9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CC1FFE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AB67F4">
        <w:rPr>
          <w:rFonts w:ascii="Tahoma" w:hAnsi="Tahoma" w:cs="Tahoma"/>
          <w:sz w:val="24"/>
          <w:szCs w:val="24"/>
        </w:rPr>
        <w:t xml:space="preserve">ekonomije </w:t>
      </w:r>
      <w:r w:rsidR="009931D8">
        <w:rPr>
          <w:rFonts w:ascii="Tahoma" w:hAnsi="Tahoma" w:cs="Tahoma"/>
          <w:sz w:val="24"/>
          <w:szCs w:val="24"/>
        </w:rPr>
        <w:t>br.</w:t>
      </w:r>
      <w:r w:rsidR="00522EB9" w:rsidRPr="00522EB9">
        <w:rPr>
          <w:rFonts w:ascii="Tahoma" w:hAnsi="Tahoma" w:cs="Tahoma"/>
          <w:sz w:val="24"/>
          <w:szCs w:val="24"/>
        </w:rPr>
        <w:t xml:space="preserve"> </w:t>
      </w:r>
      <w:r w:rsidR="00522EB9">
        <w:rPr>
          <w:rFonts w:ascii="Tahoma" w:hAnsi="Tahoma" w:cs="Tahoma"/>
          <w:sz w:val="24"/>
          <w:szCs w:val="24"/>
        </w:rPr>
        <w:t>1402-</w:t>
      </w:r>
      <w:r w:rsidR="00D1145A">
        <w:rPr>
          <w:rFonts w:ascii="Tahoma" w:hAnsi="Tahoma" w:cs="Tahoma"/>
          <w:sz w:val="24"/>
          <w:szCs w:val="24"/>
        </w:rPr>
        <w:t>68</w:t>
      </w:r>
      <w:r w:rsidR="00522EB9">
        <w:rPr>
          <w:rFonts w:ascii="Tahoma" w:hAnsi="Tahoma" w:cs="Tahoma"/>
          <w:sz w:val="24"/>
          <w:szCs w:val="24"/>
        </w:rPr>
        <w:t xml:space="preserve">/2 </w:t>
      </w:r>
      <w:r w:rsidR="00522EB9" w:rsidRPr="00A657F5">
        <w:rPr>
          <w:rFonts w:ascii="Tahoma" w:hAnsi="Tahoma" w:cs="Tahoma"/>
          <w:sz w:val="24"/>
          <w:szCs w:val="24"/>
        </w:rPr>
        <w:t xml:space="preserve">od </w:t>
      </w:r>
      <w:r w:rsidR="00D1145A">
        <w:rPr>
          <w:rFonts w:ascii="Tahoma" w:hAnsi="Tahoma" w:cs="Tahoma"/>
          <w:sz w:val="24"/>
          <w:szCs w:val="24"/>
        </w:rPr>
        <w:t>07</w:t>
      </w:r>
      <w:r w:rsidR="00522EB9">
        <w:rPr>
          <w:rFonts w:ascii="Tahoma" w:hAnsi="Tahoma" w:cs="Tahoma"/>
          <w:sz w:val="24"/>
          <w:szCs w:val="24"/>
        </w:rPr>
        <w:t>.09.2016.godine</w:t>
      </w:r>
      <w:r w:rsidR="00522EB9" w:rsidRPr="00D4255A">
        <w:rPr>
          <w:rFonts w:ascii="Tahoma" w:hAnsi="Tahoma" w:cs="Tahoma"/>
          <w:sz w:val="24"/>
          <w:szCs w:val="24"/>
        </w:rPr>
        <w:t xml:space="preserve"> </w:t>
      </w:r>
      <w:r w:rsidR="007B5A6E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7B5A6E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 neposrednog uvida</w:t>
      </w:r>
      <w:r w:rsidR="007B5A6E">
        <w:rPr>
          <w:rFonts w:ascii="Tahoma" w:hAnsi="Tahoma" w:cs="Tahoma"/>
          <w:sz w:val="24"/>
          <w:szCs w:val="24"/>
        </w:rPr>
        <w:t xml:space="preserve"> u putne naloge,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522EB9" w:rsidRPr="00522EB9">
        <w:rPr>
          <w:rFonts w:ascii="Tahoma" w:hAnsi="Tahoma" w:cs="Tahoma"/>
          <w:sz w:val="24"/>
        </w:rPr>
        <w:t>http://www.mek.gov.me/biblioteka/dokument?query=analiti%u010Dka&amp;sortDirection=desc</w:t>
      </w:r>
      <w:r w:rsidR="009931D8" w:rsidRPr="008A1753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522EB9">
        <w:rPr>
          <w:rFonts w:ascii="Tahoma" w:hAnsi="Tahoma" w:cs="Tahoma"/>
          <w:sz w:val="24"/>
          <w:szCs w:val="24"/>
        </w:rPr>
        <w:t>9</w:t>
      </w:r>
      <w:r w:rsidR="00D1145A">
        <w:rPr>
          <w:rFonts w:ascii="Tahoma" w:hAnsi="Tahoma" w:cs="Tahoma"/>
          <w:sz w:val="24"/>
          <w:szCs w:val="24"/>
        </w:rPr>
        <w:t>7523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D1145A">
        <w:rPr>
          <w:rFonts w:ascii="Tahoma" w:hAnsi="Tahoma" w:cs="Tahoma"/>
          <w:sz w:val="24"/>
          <w:szCs w:val="24"/>
        </w:rPr>
        <w:t>litička kartica za period od 15.08.2016.do 21.08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7B5A6E">
        <w:rPr>
          <w:rFonts w:ascii="Tahoma" w:hAnsi="Tahoma" w:cs="Tahoma"/>
          <w:sz w:val="24"/>
          <w:szCs w:val="24"/>
        </w:rPr>
        <w:t xml:space="preserve"> Savjet Agencije je nedvosmisleno utvrdio da se sadržaj analitičkih kartica ne razlikuje od onoga što je objavljeno na internet stranici , na linku:</w:t>
      </w:r>
      <w:r w:rsidR="007B5A6E" w:rsidRPr="007B5A6E">
        <w:rPr>
          <w:rFonts w:ascii="Tahoma" w:hAnsi="Tahoma" w:cs="Tahoma"/>
          <w:sz w:val="24"/>
        </w:rPr>
        <w:t xml:space="preserve"> </w:t>
      </w:r>
      <w:hyperlink r:id="rId9" w:history="1">
        <w:r w:rsidR="007B5A6E" w:rsidRPr="00A32D19">
          <w:rPr>
            <w:rStyle w:val="Hyperlink"/>
            <w:rFonts w:ascii="Tahoma" w:hAnsi="Tahoma" w:cs="Tahoma"/>
            <w:sz w:val="24"/>
          </w:rPr>
          <w:t>http://www.mek.gov.me/biblioteka/dokument?query=analiti%u010Dka&amp;sortDirection=desc</w:t>
        </w:r>
      </w:hyperlink>
      <w:r w:rsidR="007B5A6E">
        <w:rPr>
          <w:rFonts w:ascii="Tahoma" w:hAnsi="Tahoma" w:cs="Tahoma"/>
          <w:sz w:val="24"/>
        </w:rPr>
        <w:t xml:space="preserve"> 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</w:t>
      </w:r>
      <w:r w:rsidRPr="003D6951">
        <w:rPr>
          <w:rFonts w:ascii="Tahoma" w:hAnsi="Tahoma" w:cs="Tahoma"/>
          <w:sz w:val="24"/>
          <w:szCs w:val="24"/>
        </w:rPr>
        <w:lastRenderedPageBreak/>
        <w:t xml:space="preserve">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</w:t>
      </w:r>
      <w:r w:rsidR="00AB67F4">
        <w:rPr>
          <w:rFonts w:ascii="Tahoma" w:hAnsi="Tahoma" w:cs="Tahoma"/>
          <w:sz w:val="24"/>
          <w:szCs w:val="24"/>
        </w:rPr>
        <w:t xml:space="preserve">sioca zahtjeva o tome gdje je Ministarstvo ekonomije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D1145A">
        <w:rPr>
          <w:rFonts w:ascii="Tahoma" w:hAnsi="Tahoma" w:cs="Tahoma"/>
          <w:sz w:val="24"/>
          <w:szCs w:val="24"/>
        </w:rPr>
        <w:t>1402-68</w:t>
      </w:r>
      <w:r w:rsidR="00522EB9">
        <w:rPr>
          <w:rFonts w:ascii="Tahoma" w:hAnsi="Tahoma" w:cs="Tahoma"/>
          <w:sz w:val="24"/>
          <w:szCs w:val="24"/>
        </w:rPr>
        <w:t xml:space="preserve">/2 </w:t>
      </w:r>
      <w:r w:rsidR="00522EB9" w:rsidRPr="00A657F5">
        <w:rPr>
          <w:rFonts w:ascii="Tahoma" w:hAnsi="Tahoma" w:cs="Tahoma"/>
          <w:sz w:val="24"/>
          <w:szCs w:val="24"/>
        </w:rPr>
        <w:t xml:space="preserve">od </w:t>
      </w:r>
      <w:r w:rsidR="00D1145A">
        <w:rPr>
          <w:rFonts w:ascii="Tahoma" w:hAnsi="Tahoma" w:cs="Tahoma"/>
          <w:sz w:val="24"/>
          <w:szCs w:val="24"/>
        </w:rPr>
        <w:t>07</w:t>
      </w:r>
      <w:r w:rsidR="00522EB9">
        <w:rPr>
          <w:rFonts w:ascii="Tahoma" w:hAnsi="Tahoma" w:cs="Tahoma"/>
          <w:sz w:val="24"/>
          <w:szCs w:val="24"/>
        </w:rPr>
        <w:t xml:space="preserve">.09.2016.godine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r w:rsidR="00D1145A" w:rsidRPr="00522EB9">
        <w:rPr>
          <w:rFonts w:ascii="Tahoma" w:hAnsi="Tahoma" w:cs="Tahoma"/>
          <w:sz w:val="24"/>
        </w:rPr>
        <w:t>http://www.mek.gov.me/biblioteka/dokument?query=analiti%u010Dka&amp;sortDirection=desc</w:t>
      </w:r>
      <w:r w:rsidR="00D1145A" w:rsidRPr="008A1753">
        <w:rPr>
          <w:rFonts w:ascii="Tahoma" w:hAnsi="Tahoma" w:cs="Tahoma"/>
          <w:sz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0F0871">
        <w:rPr>
          <w:rFonts w:ascii="Tahoma" w:hAnsi="Tahoma" w:cs="Tahoma"/>
          <w:sz w:val="24"/>
          <w:szCs w:val="24"/>
        </w:rPr>
        <w:t>alitička kartica za period od 15.08.2016.do 21.08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94163C">
        <w:rPr>
          <w:rFonts w:ascii="Tahoma" w:hAnsi="Tahoma" w:cs="Tahoma"/>
          <w:sz w:val="24"/>
          <w:szCs w:val="24"/>
        </w:rPr>
        <w:t xml:space="preserve">dine,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134768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AB67F4">
        <w:rPr>
          <w:rFonts w:ascii="Tahoma" w:hAnsi="Tahoma" w:cs="Tahoma"/>
          <w:sz w:val="24"/>
          <w:szCs w:val="24"/>
        </w:rPr>
        <w:t xml:space="preserve">ekonomije </w:t>
      </w:r>
      <w:r>
        <w:rPr>
          <w:rFonts w:ascii="Tahoma" w:hAnsi="Tahoma" w:cs="Tahoma"/>
          <w:sz w:val="24"/>
          <w:szCs w:val="24"/>
        </w:rPr>
        <w:t xml:space="preserve">pravilno primjenilo materijalno pravo i član 26 Zakona o slobodnom pristupu informacijama,  na način što je obavještenjem dalo jasno obavještenje gdje se može pronaći tražena informacija na internet stranici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AB67F4">
        <w:rPr>
          <w:rFonts w:ascii="Tahoma" w:hAnsi="Tahoma" w:cs="Tahoma"/>
          <w:sz w:val="24"/>
          <w:szCs w:val="24"/>
        </w:rPr>
        <w:t>ekonomije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AB67F4">
        <w:rPr>
          <w:rFonts w:ascii="Tahoma" w:hAnsi="Tahoma" w:cs="Tahoma"/>
          <w:sz w:val="24"/>
          <w:szCs w:val="24"/>
        </w:rPr>
        <w:t xml:space="preserve">ekonomije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B2D" w:rsidRDefault="00603B2D" w:rsidP="004C7646">
      <w:pPr>
        <w:spacing w:after="0" w:line="240" w:lineRule="auto"/>
      </w:pPr>
      <w:r>
        <w:separator/>
      </w:r>
    </w:p>
  </w:endnote>
  <w:endnote w:type="continuationSeparator" w:id="0">
    <w:p w:rsidR="00603B2D" w:rsidRDefault="00603B2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B2D" w:rsidRDefault="00603B2D" w:rsidP="004C7646">
      <w:pPr>
        <w:spacing w:after="0" w:line="240" w:lineRule="auto"/>
      </w:pPr>
      <w:r>
        <w:separator/>
      </w:r>
    </w:p>
  </w:footnote>
  <w:footnote w:type="continuationSeparator" w:id="0">
    <w:p w:rsidR="00603B2D" w:rsidRDefault="00603B2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3DEE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41DC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2EB9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1333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3B2D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1ABD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5A6E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2DDE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219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67F4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3FAC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145A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7652A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k.gov.m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k.gov.me/biblioteka/dokument?query=analiti%u010Dka&amp;sortDirection=desc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EDE97-E4BA-4B93-9380-DCD5CD76D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</cp:revision>
  <cp:lastPrinted>2017-02-01T12:06:00Z</cp:lastPrinted>
  <dcterms:created xsi:type="dcterms:W3CDTF">2016-12-29T14:36:00Z</dcterms:created>
  <dcterms:modified xsi:type="dcterms:W3CDTF">2017-12-15T13:01:00Z</dcterms:modified>
</cp:coreProperties>
</file>