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D6741">
        <w:rPr>
          <w:rFonts w:ascii="Tahoma" w:hAnsi="Tahoma" w:cs="Tahoma"/>
          <w:b/>
          <w:sz w:val="24"/>
          <w:szCs w:val="24"/>
          <w:lang w:val="sr-Latn-CS"/>
        </w:rPr>
        <w:t>279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FD6741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E308C3">
        <w:rPr>
          <w:rFonts w:ascii="Tahoma" w:hAnsi="Tahoma" w:cs="Tahoma"/>
          <w:b/>
          <w:sz w:val="24"/>
          <w:szCs w:val="24"/>
          <w:lang w:val="sr-Latn-CS"/>
        </w:rPr>
        <w:t>11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E308C3">
        <w:rPr>
          <w:rFonts w:ascii="Tahoma" w:hAnsi="Tahoma" w:cs="Tahoma"/>
          <w:b/>
          <w:sz w:val="24"/>
          <w:szCs w:val="24"/>
          <w:lang w:val="sr-Latn-CS"/>
        </w:rPr>
        <w:t>5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UPII 07-30-</w:t>
      </w:r>
      <w:r w:rsidR="009D6AF2">
        <w:rPr>
          <w:rFonts w:ascii="Tahoma" w:hAnsi="Tahoma" w:cs="Tahoma"/>
          <w:sz w:val="24"/>
          <w:szCs w:val="24"/>
          <w:lang w:val="sr-Latn-CS"/>
        </w:rPr>
        <w:t>279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9D6AF2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6AF2">
        <w:rPr>
          <w:rFonts w:ascii="Tahoma" w:hAnsi="Tahoma" w:cs="Tahoma"/>
          <w:sz w:val="24"/>
          <w:szCs w:val="24"/>
          <w:lang w:val="sr-Latn-CS"/>
        </w:rPr>
        <w:t>19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9D6AF2">
        <w:rPr>
          <w:rFonts w:ascii="Tahoma" w:hAnsi="Tahoma" w:cs="Tahoma"/>
          <w:sz w:val="24"/>
          <w:szCs w:val="24"/>
          <w:lang w:val="sr-Latn-CS"/>
        </w:rPr>
        <w:t>1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9D6AF2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ćutanja administracije </w:t>
      </w:r>
      <w:r w:rsidR="009D6AF2">
        <w:rPr>
          <w:rFonts w:ascii="Tahoma" w:hAnsi="Tahoma" w:cs="Tahoma"/>
          <w:sz w:val="24"/>
          <w:szCs w:val="24"/>
          <w:lang w:val="sr-Latn-CS"/>
        </w:rPr>
        <w:t>Direkcije za imovinu Opštine Nikšić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F35F58">
        <w:rPr>
          <w:rFonts w:ascii="Tahoma" w:hAnsi="Tahoma" w:cs="Tahoma"/>
          <w:sz w:val="24"/>
          <w:szCs w:val="24"/>
          <w:lang w:val="sr-Latn-CS"/>
        </w:rPr>
        <w:t>05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F35F58">
        <w:rPr>
          <w:rFonts w:ascii="Tahoma" w:hAnsi="Tahoma" w:cs="Tahoma"/>
          <w:sz w:val="24"/>
          <w:szCs w:val="24"/>
          <w:lang w:val="sr-Latn-CS"/>
        </w:rPr>
        <w:t>5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8145B9">
        <w:rPr>
          <w:rFonts w:ascii="Tahoma" w:hAnsi="Tahoma" w:cs="Tahoma"/>
          <w:sz w:val="24"/>
          <w:szCs w:val="24"/>
          <w:lang w:val="sr-Latn-CS"/>
        </w:rPr>
        <w:t>rješenje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941DD"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8145B9">
        <w:rPr>
          <w:rFonts w:ascii="Tahoma" w:hAnsi="Tahoma" w:cs="Tahoma"/>
          <w:sz w:val="24"/>
          <w:szCs w:val="24"/>
          <w:lang w:val="sr-Latn-CS"/>
        </w:rPr>
        <w:t>10-032-592/16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145B9">
        <w:rPr>
          <w:rFonts w:ascii="Tahoma" w:hAnsi="Tahoma" w:cs="Tahoma"/>
          <w:sz w:val="24"/>
          <w:szCs w:val="24"/>
          <w:lang w:val="sr-Latn-CS"/>
        </w:rPr>
        <w:t>22</w:t>
      </w:r>
      <w:r w:rsidR="00703122">
        <w:rPr>
          <w:rFonts w:ascii="Tahoma" w:hAnsi="Tahoma" w:cs="Tahoma"/>
          <w:sz w:val="24"/>
          <w:szCs w:val="24"/>
          <w:lang w:val="sr-Latn-CS"/>
        </w:rPr>
        <w:t>.0</w:t>
      </w:r>
      <w:r w:rsidR="008145B9">
        <w:rPr>
          <w:rFonts w:ascii="Tahoma" w:hAnsi="Tahoma" w:cs="Tahoma"/>
          <w:sz w:val="24"/>
          <w:szCs w:val="24"/>
          <w:lang w:val="sr-Latn-CS"/>
        </w:rPr>
        <w:t>7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.2016.godine 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1BBB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F942E6">
        <w:rPr>
          <w:rFonts w:ascii="Tahoma" w:hAnsi="Tahoma" w:cs="Tahoma"/>
          <w:sz w:val="24"/>
          <w:szCs w:val="24"/>
          <w:lang w:val="sr-Latn-CS"/>
        </w:rPr>
        <w:t>Direkciji</w:t>
      </w:r>
      <w:r w:rsidR="00161BBB" w:rsidRPr="00161BBB">
        <w:rPr>
          <w:rFonts w:ascii="Tahoma" w:hAnsi="Tahoma" w:cs="Tahoma"/>
          <w:sz w:val="24"/>
          <w:szCs w:val="24"/>
          <w:lang w:val="sr-Latn-CS"/>
        </w:rPr>
        <w:t xml:space="preserve"> za imovinu Opštine Nikšić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F84CFB">
        <w:rPr>
          <w:rFonts w:ascii="Tahoma" w:hAnsi="Tahoma" w:cs="Tahoma"/>
          <w:sz w:val="24"/>
          <w:szCs w:val="24"/>
          <w:lang w:val="sr-Latn-CS"/>
        </w:rPr>
        <w:t>Direkcija</w:t>
      </w:r>
      <w:r w:rsidR="00F84CFB" w:rsidRPr="00F84CFB">
        <w:rPr>
          <w:rFonts w:ascii="Tahoma" w:hAnsi="Tahoma" w:cs="Tahoma"/>
          <w:sz w:val="24"/>
          <w:szCs w:val="24"/>
          <w:lang w:val="sr-Latn-CS"/>
        </w:rPr>
        <w:t xml:space="preserve"> za imovinu Opštine Nikšić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CFB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5265" w:rsidRPr="00FC5265">
        <w:rPr>
          <w:rFonts w:ascii="Tahoma" w:hAnsi="Tahoma" w:cs="Tahoma"/>
          <w:sz w:val="24"/>
          <w:szCs w:val="24"/>
          <w:lang w:val="sr-Latn-CS"/>
        </w:rPr>
        <w:t xml:space="preserve">br. 10-032-592/16 od 22.07.2016.godine  </w:t>
      </w:r>
      <w:r w:rsidR="00A521D5">
        <w:rPr>
          <w:rFonts w:ascii="Tahoma" w:hAnsi="Tahoma" w:cs="Tahoma"/>
          <w:sz w:val="24"/>
          <w:szCs w:val="24"/>
          <w:lang w:val="sr-Latn-CS"/>
        </w:rPr>
        <w:t>, te je uputio  dopis br. 07-</w:t>
      </w:r>
      <w:r w:rsidR="00FC5265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FC5265">
        <w:rPr>
          <w:rFonts w:ascii="Tahoma" w:hAnsi="Tahoma" w:cs="Tahoma"/>
          <w:sz w:val="24"/>
          <w:szCs w:val="24"/>
          <w:lang w:val="sr-Latn-CS"/>
        </w:rPr>
        <w:t>982-2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FC5265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C5265">
        <w:rPr>
          <w:rFonts w:ascii="Tahoma" w:hAnsi="Tahoma" w:cs="Tahoma"/>
          <w:sz w:val="24"/>
          <w:szCs w:val="24"/>
          <w:lang w:val="sr-Latn-CS"/>
        </w:rPr>
        <w:t>02</w:t>
      </w:r>
      <w:r w:rsidR="00A521D5">
        <w:rPr>
          <w:rFonts w:ascii="Tahoma" w:hAnsi="Tahoma" w:cs="Tahoma"/>
          <w:sz w:val="24"/>
          <w:szCs w:val="24"/>
          <w:lang w:val="sr-Latn-CS"/>
        </w:rPr>
        <w:t>.0</w:t>
      </w:r>
      <w:r w:rsidR="00FC5265">
        <w:rPr>
          <w:rFonts w:ascii="Tahoma" w:hAnsi="Tahoma" w:cs="Tahoma"/>
          <w:sz w:val="24"/>
          <w:szCs w:val="24"/>
          <w:lang w:val="sr-Latn-CS"/>
        </w:rPr>
        <w:t>2</w:t>
      </w:r>
      <w:r w:rsidR="00A521D5">
        <w:rPr>
          <w:rFonts w:ascii="Tahoma" w:hAnsi="Tahoma" w:cs="Tahoma"/>
          <w:sz w:val="24"/>
          <w:szCs w:val="24"/>
          <w:lang w:val="sr-Latn-CS"/>
        </w:rPr>
        <w:t>.201</w:t>
      </w:r>
      <w:r w:rsidR="00FC5265">
        <w:rPr>
          <w:rFonts w:ascii="Tahoma" w:hAnsi="Tahoma" w:cs="Tahoma"/>
          <w:sz w:val="24"/>
          <w:szCs w:val="24"/>
          <w:lang w:val="sr-Latn-CS"/>
        </w:rPr>
        <w:t>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povodom odustanka od žalbe. 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avljenom roku od 5 dana dostavila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FC5265" w:rsidRPr="00FC5265">
        <w:t xml:space="preserve"> </w:t>
      </w:r>
      <w:r w:rsidR="00FC5265" w:rsidRPr="00FC5265">
        <w:rPr>
          <w:rFonts w:ascii="Tahoma" w:hAnsi="Tahoma" w:cs="Tahoma"/>
          <w:sz w:val="24"/>
          <w:szCs w:val="24"/>
          <w:lang w:val="sr-Latn-CS"/>
        </w:rPr>
        <w:t>Direkcija za imovinu Opštine Nikšić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lastRenderedPageBreak/>
        <w:t xml:space="preserve">odlučeno </w:t>
      </w:r>
      <w:r w:rsidR="00FC5265">
        <w:rPr>
          <w:rFonts w:ascii="Tahoma" w:hAnsi="Tahoma" w:cs="Tahoma"/>
          <w:sz w:val="24"/>
          <w:szCs w:val="24"/>
          <w:lang w:val="sr-Latn-CS"/>
        </w:rPr>
        <w:t>rješenjem</w:t>
      </w:r>
      <w:r w:rsidR="00A521D5" w:rsidRPr="003038C8">
        <w:t xml:space="preserve"> </w:t>
      </w:r>
      <w:r w:rsidR="00FC5265" w:rsidRPr="00FC5265">
        <w:rPr>
          <w:rFonts w:ascii="Tahoma" w:hAnsi="Tahoma" w:cs="Tahoma"/>
          <w:sz w:val="24"/>
          <w:szCs w:val="24"/>
          <w:lang w:val="sr-Latn-CS"/>
        </w:rPr>
        <w:t>Direkcija za imovinu Opštine Nikšić br. 10-0</w:t>
      </w:r>
      <w:r w:rsidR="009C2152">
        <w:rPr>
          <w:rFonts w:ascii="Tahoma" w:hAnsi="Tahoma" w:cs="Tahoma"/>
          <w:sz w:val="24"/>
          <w:szCs w:val="24"/>
          <w:lang w:val="sr-Latn-CS"/>
        </w:rPr>
        <w:t xml:space="preserve">32-592/16 od 22.07.2016.godine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FC5265">
        <w:rPr>
          <w:rFonts w:ascii="Tahoma" w:hAnsi="Tahoma" w:cs="Tahoma"/>
          <w:sz w:val="24"/>
          <w:szCs w:val="24"/>
          <w:lang w:val="sr-Latn-CS"/>
        </w:rPr>
        <w:t>rješenje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C5265" w:rsidRPr="00FC5265">
        <w:rPr>
          <w:rFonts w:ascii="Tahoma" w:hAnsi="Tahoma" w:cs="Tahoma"/>
          <w:sz w:val="24"/>
          <w:szCs w:val="24"/>
          <w:lang w:val="sr-Latn-CS"/>
        </w:rPr>
        <w:t xml:space="preserve">br. 10-032-592/16 od 22.07.2016.godine 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FC5265" w:rsidRPr="00FC5265">
        <w:rPr>
          <w:rFonts w:ascii="Tahoma" w:hAnsi="Tahoma" w:cs="Tahoma"/>
          <w:sz w:val="24"/>
          <w:szCs w:val="24"/>
          <w:lang w:val="sr-Latn-CS"/>
        </w:rPr>
        <w:t xml:space="preserve">Direkcija za imovinu Opštine Nikšić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zahtjevima za slobo</w:t>
      </w:r>
      <w:r w:rsidR="00944C84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4C84">
        <w:rPr>
          <w:rFonts w:ascii="Tahoma" w:hAnsi="Tahoma" w:cs="Tahoma"/>
          <w:sz w:val="24"/>
          <w:szCs w:val="24"/>
          <w:lang w:val="sr-Latn-CS"/>
        </w:rPr>
        <w:t>akt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7B6" w:rsidRDefault="004607B6">
      <w:pPr>
        <w:spacing w:after="0" w:line="240" w:lineRule="auto"/>
      </w:pPr>
      <w:r>
        <w:separator/>
      </w:r>
    </w:p>
  </w:endnote>
  <w:endnote w:type="continuationSeparator" w:id="0">
    <w:p w:rsidR="004607B6" w:rsidRDefault="0046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607B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07B6" w:rsidP="00EA2993">
    <w:pPr>
      <w:pStyle w:val="Footer"/>
      <w:rPr>
        <w:b/>
        <w:sz w:val="16"/>
        <w:szCs w:val="16"/>
      </w:rPr>
    </w:pPr>
  </w:p>
  <w:p w:rsidR="0090753B" w:rsidRPr="00E62A90" w:rsidRDefault="004607B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607B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607B6" w:rsidP="00E03674">
    <w:pPr>
      <w:pStyle w:val="Footer"/>
      <w:jc w:val="center"/>
      <w:rPr>
        <w:sz w:val="16"/>
        <w:szCs w:val="16"/>
      </w:rPr>
    </w:pPr>
  </w:p>
  <w:p w:rsidR="0090753B" w:rsidRPr="002B6C39" w:rsidRDefault="004607B6">
    <w:pPr>
      <w:pStyle w:val="Footer"/>
    </w:pPr>
  </w:p>
  <w:p w:rsidR="0090753B" w:rsidRDefault="004607B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07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7B6" w:rsidRDefault="004607B6">
      <w:pPr>
        <w:spacing w:after="0" w:line="240" w:lineRule="auto"/>
      </w:pPr>
      <w:r>
        <w:separator/>
      </w:r>
    </w:p>
  </w:footnote>
  <w:footnote w:type="continuationSeparator" w:id="0">
    <w:p w:rsidR="004607B6" w:rsidRDefault="0046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07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07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07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40F"/>
    <w:rsid w:val="00047FD2"/>
    <w:rsid w:val="0005560F"/>
    <w:rsid w:val="0006080D"/>
    <w:rsid w:val="00086BAD"/>
    <w:rsid w:val="000B40B7"/>
    <w:rsid w:val="000E249C"/>
    <w:rsid w:val="000F7925"/>
    <w:rsid w:val="00120757"/>
    <w:rsid w:val="00136FE2"/>
    <w:rsid w:val="0015304B"/>
    <w:rsid w:val="00161BBB"/>
    <w:rsid w:val="00172355"/>
    <w:rsid w:val="001A722D"/>
    <w:rsid w:val="001B74DE"/>
    <w:rsid w:val="001D2C62"/>
    <w:rsid w:val="001F2609"/>
    <w:rsid w:val="001F5E5C"/>
    <w:rsid w:val="001F70FB"/>
    <w:rsid w:val="00202315"/>
    <w:rsid w:val="00206F0E"/>
    <w:rsid w:val="00241E04"/>
    <w:rsid w:val="0024397A"/>
    <w:rsid w:val="00271484"/>
    <w:rsid w:val="00286838"/>
    <w:rsid w:val="002A5401"/>
    <w:rsid w:val="002C44CA"/>
    <w:rsid w:val="002C44DD"/>
    <w:rsid w:val="002C7DD9"/>
    <w:rsid w:val="002E57B0"/>
    <w:rsid w:val="002F617A"/>
    <w:rsid w:val="003009E9"/>
    <w:rsid w:val="003025F6"/>
    <w:rsid w:val="00316BDF"/>
    <w:rsid w:val="00317069"/>
    <w:rsid w:val="00331FE1"/>
    <w:rsid w:val="00333125"/>
    <w:rsid w:val="00343B14"/>
    <w:rsid w:val="00364AF3"/>
    <w:rsid w:val="003742B1"/>
    <w:rsid w:val="00397FB6"/>
    <w:rsid w:val="003A3606"/>
    <w:rsid w:val="003A5CCF"/>
    <w:rsid w:val="003C39C8"/>
    <w:rsid w:val="003C4503"/>
    <w:rsid w:val="003E55D8"/>
    <w:rsid w:val="00412AA7"/>
    <w:rsid w:val="00431F91"/>
    <w:rsid w:val="0044483C"/>
    <w:rsid w:val="00450372"/>
    <w:rsid w:val="00452280"/>
    <w:rsid w:val="004540B4"/>
    <w:rsid w:val="004607B6"/>
    <w:rsid w:val="00464093"/>
    <w:rsid w:val="004768EF"/>
    <w:rsid w:val="00482A97"/>
    <w:rsid w:val="00483EA6"/>
    <w:rsid w:val="004A0C42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602F7F"/>
    <w:rsid w:val="00611755"/>
    <w:rsid w:val="00640C9E"/>
    <w:rsid w:val="00655A34"/>
    <w:rsid w:val="00661051"/>
    <w:rsid w:val="00682B56"/>
    <w:rsid w:val="0069399E"/>
    <w:rsid w:val="006C0709"/>
    <w:rsid w:val="006C21C4"/>
    <w:rsid w:val="006E1D4D"/>
    <w:rsid w:val="006F2CCB"/>
    <w:rsid w:val="00703122"/>
    <w:rsid w:val="00711E68"/>
    <w:rsid w:val="00737BC0"/>
    <w:rsid w:val="007411D4"/>
    <w:rsid w:val="00744410"/>
    <w:rsid w:val="007558C0"/>
    <w:rsid w:val="007750B4"/>
    <w:rsid w:val="007755B1"/>
    <w:rsid w:val="007807B3"/>
    <w:rsid w:val="00795EC8"/>
    <w:rsid w:val="007C2727"/>
    <w:rsid w:val="007C34CC"/>
    <w:rsid w:val="007C3651"/>
    <w:rsid w:val="007F41E7"/>
    <w:rsid w:val="008145B9"/>
    <w:rsid w:val="00821ED7"/>
    <w:rsid w:val="008423D4"/>
    <w:rsid w:val="00861AA1"/>
    <w:rsid w:val="00880126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16601"/>
    <w:rsid w:val="00925DF2"/>
    <w:rsid w:val="00932C6F"/>
    <w:rsid w:val="00944C84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C2152"/>
    <w:rsid w:val="009D1788"/>
    <w:rsid w:val="009D6AF2"/>
    <w:rsid w:val="009F5B7F"/>
    <w:rsid w:val="009F72B9"/>
    <w:rsid w:val="00A00225"/>
    <w:rsid w:val="00A5012D"/>
    <w:rsid w:val="00A521D5"/>
    <w:rsid w:val="00A638C2"/>
    <w:rsid w:val="00A81AA6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C05301"/>
    <w:rsid w:val="00C2055F"/>
    <w:rsid w:val="00C32BC2"/>
    <w:rsid w:val="00C36C5F"/>
    <w:rsid w:val="00C37259"/>
    <w:rsid w:val="00C469F3"/>
    <w:rsid w:val="00C85EE1"/>
    <w:rsid w:val="00C866C7"/>
    <w:rsid w:val="00C9755F"/>
    <w:rsid w:val="00CB29DE"/>
    <w:rsid w:val="00CC5F9C"/>
    <w:rsid w:val="00CE2F7A"/>
    <w:rsid w:val="00D1612E"/>
    <w:rsid w:val="00D25F5C"/>
    <w:rsid w:val="00D2698B"/>
    <w:rsid w:val="00D33D2D"/>
    <w:rsid w:val="00D4210D"/>
    <w:rsid w:val="00D42A37"/>
    <w:rsid w:val="00D443C8"/>
    <w:rsid w:val="00D50B3F"/>
    <w:rsid w:val="00D53220"/>
    <w:rsid w:val="00D85475"/>
    <w:rsid w:val="00D85A0F"/>
    <w:rsid w:val="00D914A3"/>
    <w:rsid w:val="00DA56C8"/>
    <w:rsid w:val="00DB6F24"/>
    <w:rsid w:val="00DC2D02"/>
    <w:rsid w:val="00DE245F"/>
    <w:rsid w:val="00DE6E8E"/>
    <w:rsid w:val="00DE6F80"/>
    <w:rsid w:val="00E049C8"/>
    <w:rsid w:val="00E1492F"/>
    <w:rsid w:val="00E27EAC"/>
    <w:rsid w:val="00E308C3"/>
    <w:rsid w:val="00E41957"/>
    <w:rsid w:val="00E501E0"/>
    <w:rsid w:val="00E5269F"/>
    <w:rsid w:val="00E658ED"/>
    <w:rsid w:val="00E713C0"/>
    <w:rsid w:val="00E763AF"/>
    <w:rsid w:val="00E85FC3"/>
    <w:rsid w:val="00EA7A55"/>
    <w:rsid w:val="00EF1789"/>
    <w:rsid w:val="00F04C23"/>
    <w:rsid w:val="00F32F48"/>
    <w:rsid w:val="00F35F58"/>
    <w:rsid w:val="00F3758C"/>
    <w:rsid w:val="00F50EC1"/>
    <w:rsid w:val="00F51E6A"/>
    <w:rsid w:val="00F5201F"/>
    <w:rsid w:val="00F60557"/>
    <w:rsid w:val="00F612AB"/>
    <w:rsid w:val="00F8226C"/>
    <w:rsid w:val="00F84CFB"/>
    <w:rsid w:val="00F942E6"/>
    <w:rsid w:val="00FB01BE"/>
    <w:rsid w:val="00FC5265"/>
    <w:rsid w:val="00FC5A01"/>
    <w:rsid w:val="00FC6C6C"/>
    <w:rsid w:val="00FD6741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E7A3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342</cp:revision>
  <cp:lastPrinted>2017-04-27T06:09:00Z</cp:lastPrinted>
  <dcterms:created xsi:type="dcterms:W3CDTF">2014-10-31T07:36:00Z</dcterms:created>
  <dcterms:modified xsi:type="dcterms:W3CDTF">2017-12-07T11:56:00Z</dcterms:modified>
</cp:coreProperties>
</file>