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F13FB">
        <w:rPr>
          <w:rFonts w:ascii="Tahoma" w:hAnsi="Tahoma" w:cs="Tahoma"/>
          <w:b/>
          <w:sz w:val="24"/>
          <w:szCs w:val="24"/>
        </w:rPr>
        <w:t>1945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F13FB">
        <w:rPr>
          <w:rFonts w:ascii="Tahoma" w:hAnsi="Tahoma" w:cs="Tahoma"/>
          <w:b/>
          <w:sz w:val="24"/>
          <w:szCs w:val="24"/>
        </w:rPr>
        <w:t>13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F13FB">
        <w:rPr>
          <w:rFonts w:ascii="Tahoma" w:hAnsi="Tahoma" w:cs="Tahoma"/>
          <w:sz w:val="24"/>
          <w:szCs w:val="24"/>
        </w:rPr>
        <w:t>98759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F13FB">
        <w:rPr>
          <w:rFonts w:ascii="Tahoma" w:hAnsi="Tahoma" w:cs="Tahoma"/>
          <w:sz w:val="24"/>
          <w:szCs w:val="24"/>
        </w:rPr>
        <w:t>29</w:t>
      </w:r>
      <w:r w:rsidR="00201064">
        <w:rPr>
          <w:rFonts w:ascii="Tahoma" w:hAnsi="Tahoma" w:cs="Tahoma"/>
          <w:sz w:val="24"/>
          <w:szCs w:val="24"/>
        </w:rPr>
        <w:t>.09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F13FB">
        <w:rPr>
          <w:rFonts w:ascii="Tahoma" w:hAnsi="Tahoma" w:cs="Tahoma"/>
          <w:sz w:val="24"/>
          <w:szCs w:val="24"/>
        </w:rPr>
        <w:t>48981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01064">
        <w:rPr>
          <w:rFonts w:ascii="Tahoma" w:hAnsi="Tahoma" w:cs="Tahoma"/>
          <w:sz w:val="24"/>
          <w:szCs w:val="24"/>
        </w:rPr>
        <w:t>07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113EF9" w:rsidRDefault="00113EF9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FF13FB">
        <w:rPr>
          <w:rFonts w:ascii="Tahoma" w:hAnsi="Tahoma" w:cs="Tahoma"/>
          <w:sz w:val="24"/>
          <w:szCs w:val="24"/>
        </w:rPr>
        <w:t>98759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555EDA">
        <w:rPr>
          <w:rFonts w:ascii="Tahoma" w:hAnsi="Tahoma" w:cs="Tahoma"/>
          <w:sz w:val="24"/>
          <w:szCs w:val="24"/>
        </w:rPr>
        <w:t>08.09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22483E">
        <w:rPr>
          <w:rFonts w:ascii="Tahoma" w:hAnsi="Tahoma" w:cs="Tahoma"/>
          <w:sz w:val="24"/>
        </w:rPr>
        <w:t>15.08.2016. do 21.08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F13FB">
        <w:rPr>
          <w:rFonts w:ascii="Tahoma" w:hAnsi="Tahoma" w:cs="Tahoma"/>
          <w:sz w:val="24"/>
          <w:szCs w:val="24"/>
        </w:rPr>
        <w:t>48981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555EDA">
        <w:rPr>
          <w:rFonts w:ascii="Tahoma" w:hAnsi="Tahoma" w:cs="Tahoma"/>
          <w:sz w:val="24"/>
        </w:rPr>
        <w:t xml:space="preserve">Elektroprivrede Crne Gore AD Nikšić.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555EDA">
        <w:rPr>
          <w:rFonts w:ascii="Tahoma" w:hAnsi="Tahoma" w:cs="Tahoma"/>
          <w:sz w:val="24"/>
          <w:szCs w:val="24"/>
        </w:rPr>
        <w:t>08.09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 xml:space="preserve">lužbenim vozilom za period od </w:t>
      </w:r>
      <w:r w:rsidR="0022483E">
        <w:rPr>
          <w:rFonts w:ascii="Tahoma" w:hAnsi="Tahoma" w:cs="Tahoma"/>
          <w:sz w:val="24"/>
        </w:rPr>
        <w:t>15.08.2016. do 21.08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CF13E0">
        <w:rPr>
          <w:rFonts w:ascii="Tahoma" w:hAnsi="Tahoma" w:cs="Tahoma"/>
          <w:sz w:val="24"/>
          <w:szCs w:val="24"/>
        </w:rPr>
        <w:t>19</w:t>
      </w:r>
      <w:r w:rsidR="00555EDA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555EDA">
        <w:rPr>
          <w:rFonts w:ascii="Tahoma" w:hAnsi="Tahoma" w:cs="Tahoma"/>
          <w:sz w:val="24"/>
          <w:szCs w:val="24"/>
        </w:rPr>
        <w:t xml:space="preserve">Elektroprivreda Crne Gore AD Nikšić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F13FB">
        <w:rPr>
          <w:rFonts w:ascii="Tahoma" w:hAnsi="Tahoma" w:cs="Tahoma"/>
          <w:sz w:val="24"/>
          <w:szCs w:val="24"/>
        </w:rPr>
        <w:t>48981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 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F13FB">
        <w:rPr>
          <w:rFonts w:ascii="Tahoma" w:hAnsi="Tahoma" w:cs="Tahoma"/>
          <w:sz w:val="24"/>
          <w:szCs w:val="24"/>
        </w:rPr>
        <w:t>48981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>pisa predmeta, žalbenih navoda,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FF13FB">
        <w:rPr>
          <w:rFonts w:ascii="Tahoma" w:hAnsi="Tahoma" w:cs="Tahoma"/>
          <w:sz w:val="24"/>
          <w:szCs w:val="24"/>
        </w:rPr>
        <w:t>98759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>od 08.09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2C25E9">
        <w:rPr>
          <w:rFonts w:ascii="Tahoma" w:hAnsi="Tahoma" w:cs="Tahoma"/>
          <w:sz w:val="24"/>
          <w:szCs w:val="24"/>
        </w:rPr>
        <w:t xml:space="preserve">Putni nalog </w:t>
      </w:r>
      <w:r w:rsidR="000D4551">
        <w:rPr>
          <w:rFonts w:ascii="Tahoma" w:hAnsi="Tahoma" w:cs="Tahoma"/>
          <w:sz w:val="24"/>
          <w:szCs w:val="24"/>
        </w:rPr>
        <w:t xml:space="preserve">za putničko vozilo 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727937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D42F3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za putničko vozilo NK CC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788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83A1C">
        <w:rPr>
          <w:rFonts w:ascii="Tahoma" w:hAnsi="Tahoma" w:cs="Tahoma"/>
          <w:sz w:val="24"/>
          <w:szCs w:val="24"/>
          <w:shd w:val="clear" w:color="auto" w:fill="FFFFFF"/>
        </w:rPr>
        <w:t xml:space="preserve">za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.08.do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5F01C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evidencije utroška goriva i maziva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16.08.do 19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38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 xml:space="preserve">NK CC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za period od 15.08.do 22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prateća evidencija kretanja vozila, provedenog vremena i učinka koju vodi vo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zač ; Putni nalog br.7279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40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za putničko vozilo NK CC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7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45, za 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prateća evidencija kretanja vozila, provedenog vremena i učinka koju vodi vozač,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67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CC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713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2016.godine,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prateća evidencija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lastRenderedPageBreak/>
        <w:t>kretanja vozila, provedenog vremena i učinka koju vodi vozač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15.08.do 20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68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BG 028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.2016.godine,evidencija utroška goriva i maziva i prateća evidencija kretanja vozila, provedenog vremena i učinka k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oju vodi vozač za period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15.08.do 16.08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 xml:space="preserve">41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NK CC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596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42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e, za putničko vozilo NK CC 461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16.08.do 18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43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.2016.godine, za putničko vozilo NK CC 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32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od 15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do 22.08.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44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.2016.godine, za putnič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ko vozilo NK CC 619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17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45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.2016.godine, za putničko vozilo NK CC 4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68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 xml:space="preserve">46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.2016.godine, za putničko vozilo NK CC 4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59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47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CD 088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48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CD 117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22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isti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br.727949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CC 998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22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15.08.2016.godine,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53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BZ 584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 xml:space="preserve">54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AF 270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period od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10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 xml:space="preserve"> do 22.08.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2016.godine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256965">
        <w:rPr>
          <w:rFonts w:ascii="Tahoma" w:hAnsi="Tahoma" w:cs="Tahoma"/>
          <w:sz w:val="24"/>
          <w:szCs w:val="24"/>
        </w:rPr>
        <w:t xml:space="preserve">Putni nalog za putničko vozilo 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55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AP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981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128190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putničko vozilo NK AP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891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56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AP 741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280F9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58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.2016.godine, za putničko vozilo NK CB 5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73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22.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.do19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59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AP 706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2.08.2016.godine,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60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AP 905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.do 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 xml:space="preserve">od 15.08.do 23.08.2016.godine,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61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CB 407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128180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CB 407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</w:t>
      </w:r>
      <w:r w:rsidR="00D97C2E">
        <w:rPr>
          <w:rFonts w:ascii="Tahoma" w:hAnsi="Tahoma" w:cs="Tahoma"/>
          <w:sz w:val="24"/>
          <w:szCs w:val="24"/>
          <w:shd w:val="clear" w:color="auto" w:fill="FFFFFF"/>
        </w:rPr>
        <w:t>16.08.2016.godine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br.7279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62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AB 195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727963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CB 566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727964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CB 313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727965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AB 261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727966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AP 753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738439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autobus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AM 658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>Putni nalog za putnički automobil</w:t>
      </w:r>
      <w:r w:rsidR="007255C4">
        <w:rPr>
          <w:rFonts w:ascii="Tahoma" w:hAnsi="Tahoma" w:cs="Tahoma"/>
          <w:sz w:val="24"/>
          <w:szCs w:val="24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070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856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AR 016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period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do 16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2016.godine,evidencija utroška goriva i maziva i prateća evidencija kretanja vozila, provedenog vremena i učinka koju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vodi vozač za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727854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CC 998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16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727860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18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AV 962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18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18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727857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AV 562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.do 18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892062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CC 528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892061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CC 922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ena 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period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15.08.do 19.08.2016.godine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105125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AG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331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 period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 xml:space="preserve"> 15.08.do 19.08.2016.godine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127043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AS 149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9322BE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>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period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 xml:space="preserve"> 15.08. do 19.08.2016godine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 xml:space="preserve">127042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AF </w:t>
      </w:r>
      <w:r w:rsidR="00A07BC1">
        <w:rPr>
          <w:rFonts w:ascii="Tahoma" w:hAnsi="Tahoma" w:cs="Tahoma"/>
          <w:sz w:val="24"/>
          <w:szCs w:val="24"/>
          <w:shd w:val="clear" w:color="auto" w:fill="FFFFFF"/>
        </w:rPr>
        <w:t>885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.do 1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9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070940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AG 053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21.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08.2016.godine i prateća evidencija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relacija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provedenog vremena i učinka koju vodi vozač za period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do 18.08.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219321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AG 441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344675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1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za 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AG 554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 period od 15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do 19.08.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2016.godine i prateća evidencija kretanja vozila, provedenog vreme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na i učinka koju vodi vozač za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period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 xml:space="preserve"> 15.08.do 19.08.2016.godine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>Putni nalog za</w:t>
      </w:r>
      <w:r w:rsidR="00032946">
        <w:rPr>
          <w:rFonts w:ascii="Tahoma" w:hAnsi="Tahoma" w:cs="Tahoma"/>
          <w:sz w:val="24"/>
          <w:szCs w:val="24"/>
        </w:rPr>
        <w:t xml:space="preserve"> putničko vozilo</w:t>
      </w:r>
      <w:r w:rsidR="00425075">
        <w:rPr>
          <w:rFonts w:ascii="Tahoma" w:hAnsi="Tahoma" w:cs="Tahoma"/>
          <w:sz w:val="24"/>
          <w:szCs w:val="24"/>
        </w:rPr>
        <w:t xml:space="preserve"> 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127814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automobil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NK AF 378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20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.08.2016.godine i prateća evidencija kretanja vozila, provedenog vremena i učinka koju vodi vozač za isti period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014276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CB 767 za period od     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do 21.08.2016.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godine,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evidencija utroška goriva i maziva i prateća evidencija kretanja vozila, provedenog vremena i učinka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.do 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2.08.2016.godine,</w:t>
      </w:r>
      <w:r w:rsidR="003B29DA" w:rsidRPr="003B29DA">
        <w:rPr>
          <w:rFonts w:ascii="Tahoma" w:hAnsi="Tahoma" w:cs="Tahoma"/>
          <w:sz w:val="24"/>
          <w:szCs w:val="24"/>
        </w:rPr>
        <w:t xml:space="preserve">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014146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AG 228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014274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CC 817 za period od 15.08.do 31.08.2016.godine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do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032946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839592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NK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AJ 443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za period od 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21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 i prateća evidencija kretanja vozila, provedenog vremena i učinka koju vodi vozač,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839596 od 15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za putničko vozilo NK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AF 265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period od 15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.do19.08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 i prateća evidencija kretanja vozila, provedenog vremena i učinka koju vodi vozač,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192681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15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za putničko vozilo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PV AT 771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15.08.2016.godine,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726721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>autobus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8F1AEA">
        <w:rPr>
          <w:rFonts w:ascii="Tahoma" w:hAnsi="Tahoma" w:cs="Tahoma"/>
          <w:sz w:val="24"/>
          <w:szCs w:val="24"/>
          <w:shd w:val="clear" w:color="auto" w:fill="FFFFFF"/>
        </w:rPr>
        <w:t xml:space="preserve">PV AP 123 za period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od 15.08.do 22.08.2016.godine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od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16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22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039487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teretno motorno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vozilo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PV AA 52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.do 19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189871 od 15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.08.2016.godine, za putničko vozilo NK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AP 659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od  15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.08.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do 22.08.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2016.godine, </w:t>
      </w:r>
      <w:r w:rsidR="00BC03D6">
        <w:rPr>
          <w:rFonts w:ascii="Tahoma" w:hAnsi="Tahoma" w:cs="Tahoma"/>
          <w:sz w:val="24"/>
          <w:szCs w:val="24"/>
        </w:rPr>
        <w:t>Putni nalog</w:t>
      </w:r>
      <w:r w:rsidR="00447021">
        <w:rPr>
          <w:rFonts w:ascii="Tahoma" w:hAnsi="Tahoma" w:cs="Tahoma"/>
          <w:sz w:val="24"/>
          <w:szCs w:val="24"/>
        </w:rPr>
        <w:t xml:space="preserve">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br.118744 </w:t>
      </w:r>
      <w:r w:rsidR="00BC03D6">
        <w:rPr>
          <w:rFonts w:ascii="Tahoma" w:hAnsi="Tahoma" w:cs="Tahoma"/>
          <w:sz w:val="24"/>
          <w:szCs w:val="24"/>
        </w:rPr>
        <w:t xml:space="preserve"> za putničko vozilo </w:t>
      </w:r>
      <w:r w:rsidR="00447021">
        <w:rPr>
          <w:rFonts w:ascii="Tahoma" w:hAnsi="Tahoma" w:cs="Tahoma"/>
          <w:sz w:val="24"/>
          <w:szCs w:val="24"/>
        </w:rPr>
        <w:t xml:space="preserve">NK AR 453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od  16.08.do 20.08.2016.godine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BC03D6">
        <w:rPr>
          <w:rFonts w:ascii="Tahoma" w:hAnsi="Tahoma" w:cs="Tahoma"/>
          <w:sz w:val="24"/>
          <w:szCs w:val="24"/>
        </w:rPr>
        <w:t xml:space="preserve">Putni nalog </w:t>
      </w:r>
      <w:r w:rsidR="00447021">
        <w:rPr>
          <w:rFonts w:ascii="Tahoma" w:hAnsi="Tahoma" w:cs="Tahoma"/>
          <w:sz w:val="24"/>
          <w:szCs w:val="24"/>
        </w:rPr>
        <w:t xml:space="preserve">br.688504 od 15.08.2016.godine </w:t>
      </w:r>
      <w:r w:rsidR="00BC03D6">
        <w:rPr>
          <w:rFonts w:ascii="Tahoma" w:hAnsi="Tahoma" w:cs="Tahoma"/>
          <w:sz w:val="24"/>
          <w:szCs w:val="24"/>
        </w:rPr>
        <w:t xml:space="preserve">za putničko vozilo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NK AS 632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period od </w:t>
      </w:r>
      <w:r w:rsidR="0022483E">
        <w:rPr>
          <w:rFonts w:ascii="Tahoma" w:hAnsi="Tahoma" w:cs="Tahoma"/>
          <w:sz w:val="24"/>
          <w:szCs w:val="24"/>
          <w:shd w:val="clear" w:color="auto" w:fill="FFFFFF"/>
        </w:rPr>
        <w:t>15.08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do 21.08.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2016.godine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7021">
        <w:rPr>
          <w:rFonts w:ascii="Tahoma" w:hAnsi="Tahoma" w:cs="Tahoma"/>
          <w:sz w:val="24"/>
          <w:szCs w:val="24"/>
        </w:rPr>
        <w:t xml:space="preserve">Putni nalog br.727852 od 15.08.2016.godine za putničko vozilo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NK AR 738 za period od 15.08.do 22.08.2016.godine,  i prateća evidencija kretanja vozila, provedenog vremena i učinka koju vodi vozač za period od 15.08.do 23.08.2016.godine, </w:t>
      </w:r>
      <w:r w:rsidR="00447021">
        <w:rPr>
          <w:rFonts w:ascii="Tahoma" w:hAnsi="Tahoma" w:cs="Tahoma"/>
          <w:sz w:val="24"/>
          <w:szCs w:val="24"/>
        </w:rPr>
        <w:t xml:space="preserve">Putni nalog br.727853 od 16.08.2016.godine za putničko vozilo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NK AR 016 za period od 16.08.do 20.08.2016.godine i prateća evidencija kretanja vozila, provedenog vremena i učinka koju vodi vozač za 16.08.2016.godine, </w:t>
      </w:r>
      <w:r w:rsidR="00447021">
        <w:rPr>
          <w:rFonts w:ascii="Tahoma" w:hAnsi="Tahoma" w:cs="Tahoma"/>
          <w:sz w:val="24"/>
          <w:szCs w:val="24"/>
        </w:rPr>
        <w:t xml:space="preserve">Putni nalog br.727858 od 18.08.2016.godine za putničko vozilo 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6D0FFA">
        <w:rPr>
          <w:rFonts w:ascii="Tahoma" w:hAnsi="Tahoma" w:cs="Tahoma"/>
          <w:sz w:val="24"/>
          <w:szCs w:val="24"/>
          <w:shd w:val="clear" w:color="auto" w:fill="FFFFFF"/>
        </w:rPr>
        <w:t>AR 016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</w:t>
      </w:r>
      <w:r w:rsidR="006D0FFA">
        <w:rPr>
          <w:rFonts w:ascii="Tahoma" w:hAnsi="Tahoma" w:cs="Tahoma"/>
          <w:sz w:val="24"/>
          <w:szCs w:val="24"/>
          <w:shd w:val="clear" w:color="auto" w:fill="FFFFFF"/>
        </w:rPr>
        <w:t>18</w:t>
      </w:r>
      <w:r w:rsidR="00447021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6D0FFA">
        <w:rPr>
          <w:rFonts w:ascii="Tahoma" w:hAnsi="Tahoma" w:cs="Tahoma"/>
          <w:sz w:val="24"/>
          <w:szCs w:val="24"/>
          <w:shd w:val="clear" w:color="auto" w:fill="FFFFFF"/>
        </w:rPr>
        <w:t xml:space="preserve">, i prateća evidencija kretanja vozila, provedenog vremena i učinka koju vodi vozač za period od 18.08. 2016.godine, </w:t>
      </w:r>
      <w:r w:rsidR="006D0FFA">
        <w:rPr>
          <w:rFonts w:ascii="Tahoma" w:hAnsi="Tahoma" w:cs="Tahoma"/>
          <w:sz w:val="24"/>
          <w:szCs w:val="24"/>
        </w:rPr>
        <w:t xml:space="preserve">Putni nalog br.727863 od 19.08.2016.godine za putničko vozilo </w:t>
      </w:r>
      <w:r w:rsidR="006D0FFA">
        <w:rPr>
          <w:rFonts w:ascii="Tahoma" w:hAnsi="Tahoma" w:cs="Tahoma"/>
          <w:sz w:val="24"/>
          <w:szCs w:val="24"/>
          <w:shd w:val="clear" w:color="auto" w:fill="FFFFFF"/>
        </w:rPr>
        <w:t>NK AR 016 za 19.08.2016.godine i prateća evidencija kretanja vozila, provedenog vremena i učinka koju vodi vozač za 19.08.2016.godine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895AFA">
        <w:rPr>
          <w:rFonts w:ascii="Tahoma" w:hAnsi="Tahoma" w:cs="Tahoma"/>
          <w:sz w:val="24"/>
          <w:szCs w:val="24"/>
        </w:rPr>
        <w:t xml:space="preserve">Putni nalog br.738438 od 08.08.2016.godine za autobus 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 xml:space="preserve">NK AM 658 i prateća evidencija kretanja vozila, provedenog vremena i učinka koju vodi vozač za period od 08.08. do 12.08.2016.godine, </w:t>
      </w:r>
      <w:r w:rsidR="00895AFA">
        <w:rPr>
          <w:rFonts w:ascii="Tahoma" w:hAnsi="Tahoma" w:cs="Tahoma"/>
          <w:sz w:val="24"/>
          <w:szCs w:val="24"/>
        </w:rPr>
        <w:t xml:space="preserve">Putni nalog br.479191 od 15.08.2016.godine za putničko vozilo 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 xml:space="preserve">NK AR 546 i prateća evidencija kretanja vozila, 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provedenog vremena i učinka koju vodi vozač za period od 15.08.do 18.08.2016.godine, </w:t>
      </w:r>
      <w:r w:rsidR="00895AFA">
        <w:rPr>
          <w:rFonts w:ascii="Tahoma" w:hAnsi="Tahoma" w:cs="Tahoma"/>
          <w:sz w:val="24"/>
          <w:szCs w:val="24"/>
        </w:rPr>
        <w:t xml:space="preserve">Putni nalog br.479189 od 15.08.2016.godine za putničko vozilo 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 xml:space="preserve">NK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>BG 738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period od 15.08. do </w:t>
      </w:r>
      <w:r w:rsidR="00895AFA">
        <w:rPr>
          <w:rFonts w:ascii="Tahoma" w:hAnsi="Tahoma" w:cs="Tahoma"/>
          <w:sz w:val="24"/>
          <w:szCs w:val="24"/>
          <w:shd w:val="clear" w:color="auto" w:fill="FFFFFF"/>
        </w:rPr>
        <w:t>18.08.2016.godine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A66909">
        <w:rPr>
          <w:rFonts w:ascii="Tahoma" w:hAnsi="Tahoma" w:cs="Tahoma"/>
          <w:sz w:val="24"/>
          <w:szCs w:val="24"/>
        </w:rPr>
        <w:t xml:space="preserve">Putni nalog br.479192 od 16.08.2016.godine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AG 767 i prateća evidencija kretanja vozila, provedenog vremena i učinka koju vodi vozač za period od 16.08.do 22.08.2016.godine,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br.479190 od 15.08.2016.godine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AR 309 i prateća evidencija kretanja vozila, provedenog vremena i učinka koju vodi vozač za period od 14.08.do  19.08.2016.godine,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br.479193 od 17.08.2016.godine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CB 323 i prateća evidencija kretanja vozila, provedenog vremena i učinka koju vodi vozač za 17.08.2016.godine,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br.479195 od 18.08.2016.godine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CB 323 i prateća evidencija kretanja vozila, provedenog vremena i učinka koju vodi vozač za 18.08.do 19.08.2016.godine,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br.479188 od 15.08.2016.godine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CB 538 i prateća evidencija kretanja vozila, provedenog vremena i učinka koju vodi vozač za period 15.08.do 19.08.2016.godine,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br.479197 od 19.08.2016.godine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NK CB 538 i prateća evidencija kretanja vozila, provedenog vremena i učinka koju vodi vozač za 19.08.2016.godine, </w:t>
      </w:r>
      <w:r w:rsidR="00A66909">
        <w:rPr>
          <w:rFonts w:ascii="Tahoma" w:hAnsi="Tahoma" w:cs="Tahoma"/>
          <w:sz w:val="24"/>
          <w:szCs w:val="24"/>
        </w:rPr>
        <w:t xml:space="preserve">Putni nalog br.518396 od 15.08.2016.godine za putničko vozilo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>NK AP 646 i prateća evidencija kretanja vozila, provedenog vremena i učinka koju vodi vozač za period od 15.08.do 18.08.2016.godine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 i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>917716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od 0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>1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66909" w:rsidRPr="00A66909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i prateća evidencija kretanja vozila, provedenog vremena i učinka koju vodi vozač za period od 14.08.do 21.08.2016.godine,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</w:t>
      </w:r>
      <w:r w:rsidR="00DF5837">
        <w:rPr>
          <w:rFonts w:ascii="Tahoma" w:hAnsi="Tahoma" w:cs="Tahoma"/>
          <w:sz w:val="24"/>
          <w:szCs w:val="24"/>
        </w:rPr>
        <w:t xml:space="preserve">et stranici prvostepenog organa </w:t>
      </w:r>
      <w:hyperlink r:id="rId8" w:history="1">
        <w:r w:rsidR="00DF5837" w:rsidRPr="00E27690">
          <w:rPr>
            <w:rStyle w:val="Hyperlink"/>
            <w:rFonts w:ascii="Tahoma" w:hAnsi="Tahoma" w:cs="Tahoma"/>
            <w:sz w:val="24"/>
            <w:szCs w:val="24"/>
          </w:rPr>
          <w:t>http://www.epcg.com/media-centar/publikacije</w:t>
        </w:r>
      </w:hyperlink>
      <w:r w:rsidR="00DF5837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C03D6">
        <w:rPr>
          <w:rFonts w:ascii="Tahoma" w:hAnsi="Tahoma" w:cs="Tahoma"/>
          <w:sz w:val="24"/>
          <w:szCs w:val="24"/>
        </w:rPr>
        <w:t>Elektroprivreda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FF13FB">
        <w:rPr>
          <w:rFonts w:ascii="Tahoma" w:hAnsi="Tahoma" w:cs="Tahoma"/>
          <w:sz w:val="24"/>
          <w:szCs w:val="24"/>
        </w:rPr>
        <w:t>48981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br.727937 od 15.08.2016.godine, za putničko vozilo NK CC 788 za period od 15.08.do 22.08.2016.godine, evidencije utroška goriva i maziva i prateća evidencija kretanja vozila, provedenog vremena i učinka koju vodi vozač za period od 16.08.do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br.727938 od 15.08.2016.godine, za putničko vozilo NK CC za period od 15.08.do 22.08.2016.godine, prateća evidencija kretanja vozila, provedenog vremena i učinka koju vodi vozač ; Putni nalog br.727940  od 15.08.2016.godine za putničko vozilo NK CC 745, za  period od 15.08.do 22.08.2016.godine,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br.727967 od 15.08.2016.godine, za putničko vozilo NK CC 713 za period od 15.08.do 22.08.2016.godine, i prateća evidencija kretanja vozila, provedenog vremena i učinka koju vodi vozač za period od 15.08.do 20.08.2016.godine,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br.727968 od 15.08.2016.godine, za putničko vozilo NK BG 028 za period od 15.08.do 22.08.2016.godine,evidencija utroška goriva i maziva i prateća evidencija kretanja vozila, provedenog vremena i učinka koju vodi vozač za period 15.08.do 16.08.2016.godine,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br.727941 od 15.08.2016.godine, za putničko vozilo NK CC 596 za period od  15.08.do 22.08.2016.godine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br.727942 od 15.08.2016.godine, za putničko vozilo NK CC 461 za period od  15.08.do 22.08.2016.godine i prateća evidencija kretanja vozila, provedenog vremena i učinka koju vodi vozač za period od 16.08.do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br.727943 od 15.08.2016.godine, za putničko vozilo NK CC 632 za period od  15.08.do 22.08.2016.godine i prateća evidencija kretanja vozila, provedenog vremena i učinka koju vodi vozač za period od 15.08.do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br.727944 od 15.08.2016.godine, za putničko vozilo NK CC 619 za period od  15.08.do 22.08.2016.godine i prateća evidencija kretanja vozila, provedenog vremena i učinka koju vodi vozač za period od 17.08.do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br.727945 od 15.08.2016.godine, za putničko vozilo NK CC 468 za period od  15.08.do 22.08.2016.godine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br.727946 od 15.08.2016.godine, za putničko vozilo NK CC 459 za period od  15.08.do 22.08.2016.godine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br.727947 od 15.08.2016.godine, za putničko vozilo NK CD 088 za period od  15.08.do 22.08.2016.godine i prateća evidencija kretanja vozila, provedenog vremena i učinka koju vodi vozač za period od 15.08.do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br.727948 od 15.08.2016.godine, za putničko vozilo NK CD 117 za period od  15.08.do 22.08.2016.godine i prateća evidencija kretanja vozila, provedenog vremena i učinka koju vodi vozač za isti period 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br.727949 od 15.08.2016.godine, za putničko vozilo NK CC 998 za period od  15.08.do 22.08.2016.godine i prateća evidencija kretanja vozila, provedenog vremena i učinka koju vodi vozač za period 15.08.2016.godine,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br.727953 od 15.08.2016.godine, za putničko vozilo NK BZ 584 za period od  15.08.do 22.08.2016.godine i prateća evidencija kretanja vozila, provedenog vremena i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br.727954 od 15.08.2016.godine, za putničko vozilo NK AF 270 za period od  15.08.do 22.08.2016.godine i prateća evidencija kretanja vozila, provedenog vremena i učinka koju vodi vozač za period od 10.08. 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br.727955 od 15.08.2016.godine, za putničko vozilo NK AP 981 za period od  15.08.do 22.08.2016.godine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br.128190 od 16.08.2016.godine, za putničko vozilo NK AP 891 za period od  15.08.do 19.08.2016.godine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br.727956 od 15.08.2016.godine, za putničko vozilo NK AP 741 za period od  15.08.do 22.08.2016.godine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br.727958 od 15.08.2016.godine, za putničko vozilo NK CB 573 za period od  15.08.do 22.08.2016.godine i prateća evidencija kretanja vozila, provedenog vremena i učinka koju vodi vozač za period od 15.08.do19.08.2016.godine,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br.727959 od 15.08.2016.godine, za putničko vozilo NK AP 706 za period od  15.08.do 22.08.2016.godine i prateća evidencija kretanja vozila, provedenog vremena i učinka koju vodi vozač za period od 15.08.do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br.727960 od 15.08.2016.godine, za putničko vozilo NK AP 905 za period od  15.08.do 22.08.2016.godine i prateća evidencija kretanja vozila, provedenog vremena i učinka koju vodi vozač za period od 15.08.do 23.08.2016.godine,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br.727961 od 15.08.2016.godine, za putničko vozilo NK CB 407 za period od  15.08.do 22.08.2016.godine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br.128180 od 15.08.2016.godine, za putničko vozilo NK CB 407 za period od  15.08.do 23.08.2016.godine i prateća evidencija kretanja vozila, provedenog vremena i učinka koju vodi vozač za 16.08.2016.godine, 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br.727962 od 15.08.2016.godine, za putničko vozilo NK AB 195 za period od  15.08.do 22.08.2016.godine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br.727963 od 15.08.2016.godine, za putničko vozilo NK CB 566 za period od  15.08.do 22.08.2016.godine i prateća evidencija kretanja vozila, provedenog vremena i učinka koju vodi vozač za period od 15.08.do 16.08.2016.godine,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br.727964 od 15.08.2016.godine, za putničko vozilo NK CB 313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br.727965 od 15.08.2016.godine, za putničko vozilo NK AB 261 za period od  15.08.do 22.08.2016.godine i prateća evidencija kretanja vozila, provedenog vremena i učinka koju vodi vozač za period od 16.08.do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br.727966 od 15.08.2016.godine, za putničko vozilo NK AP 753 za period od  15.08.do 22.08.2016.godine i prateća evidencija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kretanja vozila, provedenog vremena i učinka koju vodi vozač za period od 16.08.do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br.738439 od 15.08.2016.godine, za autobus NK AM 658 za period od  15.08.do 22.08.2016.godine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br.070856 od 15.08.2016.godine, za putničko vozilo NK AR 016 za period 16.08.do 16.08.2016.godine,evidencija utroška goriva i maziva i prateća evidencija kretanja vozila, provedenog vremena i učinka koju vodi vozač za 16.08.2016.godine,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br.727854 od 16.08.2016.godine, za putničko vozilo NK CC 998 za period od  16.08.do 16.08.2016.godine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br.727860 od 18.08.2016.godine, za putničko vozilo NK AV 962 za period od  18.08.do 18.08.2016.godine i prateća evidencija kretanja vozila, provedenog vremena i učinka koju vodi vozač za period od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br.727857 od 16.08.2016.godine, za putničko vozilo NK AV 562 za period od  16.08.do 18.08.2016.godine i prateća evidencija kretanja vozila, provedenog vremena i učinka koju vodi vozač za period od 16.08.do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br.892062 od 15.08.2016.godine, za putničko vozilo NK CC 528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br.892061 od 15.08.2016.godine, za putničko vozilo NK CC 922 za period od  15.08.do 21.08.2016.godine i prateća evidencija kretanja vozila, provedenog vremena i učinka koju vodi vozač za period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br.105125 od 15.08.2016.godine, za putničko vozilo NK AG 331 za period od  15.08.do 21.08.2016.godine i prateća evidencija kretanja vozila, provedenog vremena i učinka koju vodi vozač za period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br.127043 od 15.08.2016.godine, za putničko vozilo NK AS 149 za period od  15.08.do 21.08.2016.godine i prateća evidencija kretanja vozila, provedenog vremena i učinka koju vodi vozač za period 15.08. do 19.08.2016godine,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br.127042 od 15.08.2016.godine, za putničko vozilo NK AF 885 za period od  15.08.do 21.08.2016.godine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br.070940 od 15.08.2016.godine, za putničko vozilo NK AG 053 za period od  15.08.do 21.08.2016.godine i prateća evidencija relacija, provedenog vremena i učinka koju vodi vozač za period  15.08.do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br.219321 od 15.08.2016.godine, za putničko vozilo NK AG 441 za period od  15.08.do 21.08.2016.godine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putnički automobil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br.344675 od 15.08.2016.godine, za putničko vozilo NK AG 554 za period od 15.08.do 19.08.2016.godine i prateća evidencija kretanja vozila, provedenog vremena i učinka koju vodi vozač za period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br.127814 od 15.08.2016.godine, za automobil NK AF 378 za period od  15.08.do 20.08.2016.godine i prateća evidencija kretanja vozila, provedenog vremena i učinka koju vodi vozač za isti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>br.014276 od 15.08.2016.godine, za putničko vozilo NK CB 767 za period od     15.08.do 21.08.2016.godine, evidencija utroška goriva i maziva i prateća evidencija kretanja vozila, provedenog vremena i učinka koju vodi vozač za period od 15.08.do 22.08.2016.godine,</w:t>
      </w:r>
      <w:r w:rsidR="00DF5837" w:rsidRPr="003B29DA">
        <w:rPr>
          <w:rFonts w:ascii="Tahoma" w:hAnsi="Tahoma" w:cs="Tahoma"/>
          <w:sz w:val="24"/>
          <w:szCs w:val="24"/>
        </w:rPr>
        <w:t xml:space="preserve">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br.014146 od 15.08.2016.godine, za putničko vozilo NK AG 228 za period od  15.08.do 21.08.2016.godine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br.014274 od 15.08.2016.godine, za putničko vozilo NK CC 817 za period od 15.08.do 31.08.2016.godine i prateća evidencija kretanja vozila, provedenog vremena i učinka koju vodi vozač za period 15.08.do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br.839592 od 15.08.2016.godine, za putničko vozilo NK AJ 443 za period od  15.08.do 21.08.2016.godine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br.839596 od 15.08.2016.godine, za putničko vozilo NK AF 265 za period od 15.08.do19.08.2016.godine i prateća evidencija kretanja vozila, provedenog vremena i učinka koju vodi vozač,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br.192681 od 15.08.2016.godine, za putničko vozilo PV AT 771 i prateća evidencija kretanja vozila, provedenog vremena i učinka koju vodi vozač za period 15.08.2016.godine,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br.726721 od 15.08.2016.godine, za autobus PV AP 123 za period od 15.08.do 22.08.2016.godine i prateća evidencija kretanja vozila, provedenog vremena i učinka koju vodi vozač za period od 16.08.do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br.039487 od 15.08.2016.godine, za teretno motorno vozilo PV AA 52 i prateća evidencija kretanja vozila, provedenog vremena i učinka koju vodi vozač za period 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br.189871 od 15.08.2016.godine, za putničko vozilo NK AP 659 i prateća evidencija kretanja vozila, provedenog vremena i učinka koju vodi vozač od  15.08.do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br.118744 </w:t>
      </w:r>
      <w:r w:rsidR="00DF5837">
        <w:rPr>
          <w:rFonts w:ascii="Tahoma" w:hAnsi="Tahoma" w:cs="Tahoma"/>
          <w:sz w:val="24"/>
          <w:szCs w:val="24"/>
        </w:rPr>
        <w:t xml:space="preserve"> za putničko vozilo NK AR 453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od 15.08.2016.godine i prateća evidencija kretanja vozila, provedenog vremena i učinka koju vodi vozač od  16.08.do 20.08.2016.godine,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br.688504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AS 632 i prateća evidencija kretanja vozila, provedenog vremena i učinka koju vodi vozač za period od 15.08.do 21.08.2016.godine,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br.727852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738 za period od 15.08.do 22.08.2016.godine,  i prateća evidencija kretanja vozila, provedenog vremena i učinka koju vodi vozač za period od 15.08.do 23.08.2016.godine,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br.727853 od 16.08.2016.godine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016 za period od 16.08.do 20.08.2016.godine i prateća evidencija kretanja vozila, provedenog vremena i učinka koju vodi vozač za 16.08.2016.godine,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br.727858 od 18.08.2016.godine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016 i prateća evidencija kretanja vozila, provedenog vremena i učinka koju vodi vozač za 18.08.2016.godine, i prateća evidencija kretanja vozila,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provedenog vremena i učinka koju vodi vozač za period od 18.08. 2016.godine, </w:t>
      </w:r>
      <w:r w:rsidR="00DF5837">
        <w:rPr>
          <w:rFonts w:ascii="Tahoma" w:hAnsi="Tahoma" w:cs="Tahoma"/>
          <w:sz w:val="24"/>
          <w:szCs w:val="24"/>
        </w:rPr>
        <w:t xml:space="preserve">Putni nalog br.727863 od 19.08.2016.godine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016 za 19.08.2016.godine i prateća evidencija kretanja vozila, provedenog vremena i učinka koju vodi vozač za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br.738438 od 08.08.2016.godine za autobus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AM 658 i prateća evidencija kretanja vozila, provedenog vremena i učinka koju vodi vozač za period od 08.08. do 12.08.2016.godine,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br.479191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546 i prateća evidencija kretanja vozila, provedenog vremena i učinka koju vodi vozač za period od 15.08.do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br.479189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BG 738 i prateća evidencija kretanja vozila, provedenog vremena i učinka koju vodi vozač za period od 15.08. do 18.08.2016.godine,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br.479192 od 16.08.2016.godine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AG 767 i prateća evidencija kretanja vozila, provedenog vremena i učinka koju vodi vozač za period od 16.08.do 22.08.2016.godine,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br.479190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AR 309 i prateća evidencija kretanja vozila, provedenog vremena i učinka koju vodi vozač za period od 14.08.do 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br.479193 od 17.08.2016.godine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CB 323 i prateća evidencija kretanja vozila, provedenog vremena i učinka koju vodi vozač za 17.08.2016.godine,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br.479195 od 18.08.2016.godine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CB 323 i prateća evidencija kretanja vozila, provedenog vremena i učinka koju vodi vozač za 18.08.do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br.479188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CB 538 i prateća evidencija kretanja vozila, provedenog vremena i učinka koju vodi vozač za period 15.08.do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br.479197 od 19.08.2016.godine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CB 538 i prateća evidencija kretanja vozila, provedenog vremena i učinka koju vodi vozač za 19.08.2016.godine, </w:t>
      </w:r>
      <w:r w:rsidR="00DF5837">
        <w:rPr>
          <w:rFonts w:ascii="Tahoma" w:hAnsi="Tahoma" w:cs="Tahoma"/>
          <w:sz w:val="24"/>
          <w:szCs w:val="24"/>
        </w:rPr>
        <w:t xml:space="preserve">Putni nalog br.518396 od 15.08.2016.godine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 xml:space="preserve">NK AP 646 i prateća evidencija kretanja vozila, provedenog vremena i učinka koju vodi vozač za period od 15.08.do 18.08.2016.godine i </w:t>
      </w:r>
      <w:r w:rsidR="00DF5837">
        <w:rPr>
          <w:rFonts w:ascii="Tahoma" w:hAnsi="Tahoma" w:cs="Tahoma"/>
          <w:sz w:val="24"/>
          <w:szCs w:val="24"/>
        </w:rPr>
        <w:t xml:space="preserve">Putni nalog za putničko vozilo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>br.917716 od 01.08.2016.godine</w:t>
      </w:r>
      <w:r w:rsidR="00DF5837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F5837" w:rsidRPr="00A66909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F5837">
        <w:rPr>
          <w:rFonts w:ascii="Tahoma" w:hAnsi="Tahoma" w:cs="Tahoma"/>
          <w:sz w:val="24"/>
          <w:szCs w:val="24"/>
          <w:shd w:val="clear" w:color="auto" w:fill="FFFFFF"/>
        </w:rPr>
        <w:t>i prateća evidencija kretanja vozila, provedenog vremena i učinka koju vodi vozač za period od 14.08.do 21.08.2016.godine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BC03D6">
        <w:rPr>
          <w:rFonts w:ascii="Tahoma" w:hAnsi="Tahoma" w:cs="Tahoma"/>
          <w:sz w:val="24"/>
          <w:szCs w:val="24"/>
        </w:rPr>
        <w:t>Elektrprivreda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35087" w:rsidRPr="00935087">
        <w:rPr>
          <w:rFonts w:ascii="Tahoma" w:hAnsi="Tahoma" w:cs="Tahoma"/>
          <w:sz w:val="24"/>
          <w:szCs w:val="24"/>
          <w:u w:val="single"/>
        </w:rPr>
        <w:t>http://www.epcg.com/media-centar/publikacije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3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DBA" w:rsidRDefault="007E7DBA" w:rsidP="004C7646">
      <w:pPr>
        <w:spacing w:after="0" w:line="240" w:lineRule="auto"/>
      </w:pPr>
      <w:r>
        <w:separator/>
      </w:r>
    </w:p>
  </w:endnote>
  <w:endnote w:type="continuationSeparator" w:id="0">
    <w:p w:rsidR="007E7DBA" w:rsidRDefault="007E7DB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Pr="002B6C39" w:rsidRDefault="0003294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 w:rsidP="00FF2A80">
    <w:pPr>
      <w:pStyle w:val="Footer"/>
      <w:rPr>
        <w:b/>
        <w:sz w:val="16"/>
        <w:szCs w:val="16"/>
      </w:rPr>
    </w:pPr>
  </w:p>
  <w:p w:rsidR="00032946" w:rsidRPr="00E62A90" w:rsidRDefault="0003294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32946" w:rsidRPr="002B6C39" w:rsidRDefault="00032946" w:rsidP="00FF2A80">
    <w:pPr>
      <w:pStyle w:val="Footer"/>
      <w:jc w:val="center"/>
      <w:rPr>
        <w:sz w:val="16"/>
        <w:szCs w:val="16"/>
      </w:rPr>
    </w:pPr>
  </w:p>
  <w:p w:rsidR="00032946" w:rsidRPr="002B6C39" w:rsidRDefault="00032946">
    <w:pPr>
      <w:pStyle w:val="Footer"/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DBA" w:rsidRDefault="007E7DBA" w:rsidP="004C7646">
      <w:pPr>
        <w:spacing w:after="0" w:line="240" w:lineRule="auto"/>
      </w:pPr>
      <w:r>
        <w:separator/>
      </w:r>
    </w:p>
  </w:footnote>
  <w:footnote w:type="continuationSeparator" w:id="0">
    <w:p w:rsidR="007E7DBA" w:rsidRDefault="007E7DB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2946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83E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0F96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617"/>
    <w:rsid w:val="00446285"/>
    <w:rsid w:val="00447021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0FFA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57D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E7DBA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AFA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1AEA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2BE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07BC1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909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4D93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C2E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837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3FB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6FBE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cg.com/media-centar/publikaci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7D069-5239-4502-A98C-BD1E900F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5796</Words>
  <Characters>33040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2016-12-05T12:48:00Z</cp:lastPrinted>
  <dcterms:created xsi:type="dcterms:W3CDTF">2017-06-13T12:32:00Z</dcterms:created>
  <dcterms:modified xsi:type="dcterms:W3CDTF">2017-12-15T07:05:00Z</dcterms:modified>
</cp:coreProperties>
</file>