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F5366A">
        <w:rPr>
          <w:rFonts w:ascii="Tahoma" w:hAnsi="Tahoma" w:cs="Tahoma"/>
          <w:b/>
          <w:sz w:val="24"/>
          <w:szCs w:val="24"/>
        </w:rPr>
        <w:t xml:space="preserve"> UP II 07-30-</w:t>
      </w:r>
      <w:r w:rsidR="00F442C7">
        <w:rPr>
          <w:rFonts w:ascii="Tahoma" w:hAnsi="Tahoma" w:cs="Tahoma"/>
          <w:b/>
          <w:sz w:val="24"/>
          <w:szCs w:val="24"/>
        </w:rPr>
        <w:t>1</w:t>
      </w:r>
      <w:r w:rsidR="0021129B">
        <w:rPr>
          <w:rFonts w:ascii="Tahoma" w:hAnsi="Tahoma" w:cs="Tahoma"/>
          <w:b/>
          <w:sz w:val="24"/>
          <w:szCs w:val="24"/>
        </w:rPr>
        <w:t>6</w:t>
      </w:r>
      <w:r w:rsidR="00252494">
        <w:rPr>
          <w:rFonts w:ascii="Tahoma" w:hAnsi="Tahoma" w:cs="Tahoma"/>
          <w:b/>
          <w:sz w:val="24"/>
          <w:szCs w:val="24"/>
        </w:rPr>
        <w:t>48</w:t>
      </w:r>
      <w:r w:rsidR="00F5366A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E5958">
        <w:rPr>
          <w:rFonts w:ascii="Tahoma" w:hAnsi="Tahoma" w:cs="Tahoma"/>
          <w:b/>
          <w:sz w:val="24"/>
          <w:szCs w:val="24"/>
        </w:rPr>
        <w:t xml:space="preserve"> </w:t>
      </w:r>
      <w:r w:rsidR="003D216C">
        <w:rPr>
          <w:rFonts w:ascii="Tahoma" w:hAnsi="Tahoma" w:cs="Tahoma"/>
          <w:b/>
          <w:sz w:val="24"/>
          <w:szCs w:val="24"/>
        </w:rPr>
        <w:t>31</w:t>
      </w:r>
      <w:r w:rsidR="00ED1C5C">
        <w:rPr>
          <w:rFonts w:ascii="Tahoma" w:hAnsi="Tahoma" w:cs="Tahoma"/>
          <w:b/>
          <w:sz w:val="24"/>
          <w:szCs w:val="24"/>
        </w:rPr>
        <w:t>.</w:t>
      </w:r>
      <w:r w:rsidR="003E4E2D">
        <w:rPr>
          <w:rFonts w:ascii="Tahoma" w:hAnsi="Tahoma" w:cs="Tahoma"/>
          <w:b/>
          <w:sz w:val="24"/>
          <w:szCs w:val="24"/>
        </w:rPr>
        <w:t>07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7B2E8A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221D0" w:rsidRPr="00614368" w:rsidRDefault="00306A70" w:rsidP="00614368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252494">
        <w:rPr>
          <w:rFonts w:ascii="Tahoma" w:hAnsi="Tahoma" w:cs="Tahoma"/>
          <w:sz w:val="24"/>
          <w:szCs w:val="24"/>
        </w:rPr>
        <w:t>97100</w:t>
      </w:r>
      <w:r w:rsidR="007B2E8A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F442C7">
        <w:rPr>
          <w:rFonts w:ascii="Tahoma" w:hAnsi="Tahoma" w:cs="Tahoma"/>
          <w:sz w:val="24"/>
          <w:szCs w:val="24"/>
        </w:rPr>
        <w:t>1</w:t>
      </w:r>
      <w:r w:rsidR="00932E40">
        <w:rPr>
          <w:rFonts w:ascii="Tahoma" w:hAnsi="Tahoma" w:cs="Tahoma"/>
          <w:sz w:val="24"/>
          <w:szCs w:val="24"/>
        </w:rPr>
        <w:t>6</w:t>
      </w:r>
      <w:r w:rsidR="007F22D6">
        <w:rPr>
          <w:rFonts w:ascii="Tahoma" w:hAnsi="Tahoma" w:cs="Tahoma"/>
          <w:sz w:val="24"/>
          <w:szCs w:val="24"/>
        </w:rPr>
        <w:t>.</w:t>
      </w:r>
      <w:r w:rsidR="00AE5958">
        <w:rPr>
          <w:rFonts w:ascii="Tahoma" w:hAnsi="Tahoma" w:cs="Tahoma"/>
          <w:sz w:val="24"/>
          <w:szCs w:val="24"/>
        </w:rPr>
        <w:t>09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AE5958">
        <w:rPr>
          <w:rFonts w:ascii="Tahoma" w:hAnsi="Tahoma" w:cs="Tahoma"/>
          <w:sz w:val="24"/>
          <w:szCs w:val="24"/>
        </w:rPr>
        <w:t>održivog razvoja i turizma</w:t>
      </w:r>
      <w:r w:rsidR="004C0DAB">
        <w:rPr>
          <w:rFonts w:ascii="Tahoma" w:hAnsi="Tahoma" w:cs="Tahoma"/>
          <w:sz w:val="24"/>
          <w:szCs w:val="24"/>
        </w:rPr>
        <w:t xml:space="preserve"> </w:t>
      </w:r>
      <w:r w:rsidR="00F5366A">
        <w:rPr>
          <w:rFonts w:ascii="Tahoma" w:hAnsi="Tahoma" w:cs="Tahoma"/>
          <w:sz w:val="24"/>
          <w:szCs w:val="24"/>
        </w:rPr>
        <w:t>broj:</w:t>
      </w:r>
      <w:r w:rsidR="00AE5958">
        <w:rPr>
          <w:rFonts w:ascii="Tahoma" w:hAnsi="Tahoma" w:cs="Tahoma"/>
          <w:sz w:val="24"/>
          <w:szCs w:val="24"/>
        </w:rPr>
        <w:t>1401/5-</w:t>
      </w:r>
      <w:r w:rsidR="00252494">
        <w:rPr>
          <w:rFonts w:ascii="Tahoma" w:hAnsi="Tahoma" w:cs="Tahoma"/>
          <w:sz w:val="24"/>
          <w:szCs w:val="24"/>
        </w:rPr>
        <w:t>149</w:t>
      </w:r>
      <w:r w:rsidR="00AE5958">
        <w:rPr>
          <w:rFonts w:ascii="Tahoma" w:hAnsi="Tahoma" w:cs="Tahoma"/>
          <w:sz w:val="24"/>
          <w:szCs w:val="24"/>
        </w:rPr>
        <w:t>/2</w:t>
      </w:r>
      <w:r w:rsidR="00AB67F4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932E40">
        <w:rPr>
          <w:rFonts w:ascii="Tahoma" w:hAnsi="Tahoma" w:cs="Tahoma"/>
          <w:sz w:val="24"/>
          <w:szCs w:val="24"/>
        </w:rPr>
        <w:t>31.08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AE5958">
        <w:rPr>
          <w:rFonts w:ascii="Tahoma" w:hAnsi="Tahoma" w:cs="Tahoma"/>
          <w:sz w:val="24"/>
          <w:szCs w:val="24"/>
        </w:rPr>
        <w:t>21.10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E11DD" w:rsidRPr="00E939B2" w:rsidRDefault="00E13ACC" w:rsidP="00E13ACC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 w:rsidR="007F22D6" w:rsidRPr="007F22D6">
        <w:rPr>
          <w:rFonts w:ascii="Tahoma" w:hAnsi="Tahoma" w:cs="Tahoma"/>
          <w:sz w:val="24"/>
          <w:szCs w:val="24"/>
        </w:rPr>
        <w:t xml:space="preserve">broj: </w:t>
      </w:r>
      <w:r w:rsidR="00AE5958" w:rsidRPr="00AE5958">
        <w:rPr>
          <w:rFonts w:ascii="Tahoma" w:hAnsi="Tahoma" w:cs="Tahoma"/>
          <w:sz w:val="24"/>
          <w:szCs w:val="24"/>
        </w:rPr>
        <w:t>1401/5-</w:t>
      </w:r>
      <w:r w:rsidR="00252494">
        <w:rPr>
          <w:rFonts w:ascii="Tahoma" w:hAnsi="Tahoma" w:cs="Tahoma"/>
          <w:sz w:val="24"/>
          <w:szCs w:val="24"/>
        </w:rPr>
        <w:t>149</w:t>
      </w:r>
      <w:r w:rsidR="00AE5958" w:rsidRPr="00AE5958">
        <w:rPr>
          <w:rFonts w:ascii="Tahoma" w:hAnsi="Tahoma" w:cs="Tahoma"/>
          <w:sz w:val="24"/>
          <w:szCs w:val="24"/>
        </w:rPr>
        <w:t xml:space="preserve">/2 od </w:t>
      </w:r>
      <w:r w:rsidR="00932E40">
        <w:rPr>
          <w:rFonts w:ascii="Tahoma" w:hAnsi="Tahoma" w:cs="Tahoma"/>
          <w:sz w:val="24"/>
          <w:szCs w:val="24"/>
        </w:rPr>
        <w:t>31.08</w:t>
      </w:r>
      <w:r w:rsidR="00AE5958" w:rsidRPr="00AE5958">
        <w:rPr>
          <w:rFonts w:ascii="Tahoma" w:hAnsi="Tahoma" w:cs="Tahoma"/>
          <w:sz w:val="24"/>
          <w:szCs w:val="24"/>
        </w:rPr>
        <w:t xml:space="preserve">.2016.godine </w:t>
      </w:r>
      <w:r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t xml:space="preserve"> </w:t>
      </w:r>
      <w:r w:rsidR="0024114E">
        <w:rPr>
          <w:rFonts w:ascii="Tahoma" w:hAnsi="Tahoma" w:cs="Tahoma"/>
          <w:sz w:val="24"/>
        </w:rPr>
        <w:t>br.</w:t>
      </w:r>
      <w:r w:rsidR="00B3243E">
        <w:rPr>
          <w:rFonts w:ascii="Tahoma" w:hAnsi="Tahoma" w:cs="Tahoma"/>
          <w:sz w:val="24"/>
        </w:rPr>
        <w:t xml:space="preserve"> </w:t>
      </w:r>
      <w:r w:rsidR="0024114E">
        <w:rPr>
          <w:rFonts w:ascii="Tahoma" w:hAnsi="Tahoma" w:cs="Tahoma"/>
          <w:sz w:val="24"/>
        </w:rPr>
        <w:t>16/</w:t>
      </w:r>
      <w:r w:rsidR="00252494">
        <w:rPr>
          <w:rFonts w:ascii="Tahoma" w:hAnsi="Tahoma" w:cs="Tahoma"/>
          <w:sz w:val="24"/>
          <w:szCs w:val="24"/>
        </w:rPr>
        <w:t>97100</w:t>
      </w:r>
      <w:r>
        <w:rPr>
          <w:rFonts w:ascii="Tahoma" w:hAnsi="Tahoma" w:cs="Tahoma"/>
          <w:sz w:val="24"/>
        </w:rPr>
        <w:t xml:space="preserve"> </w:t>
      </w:r>
      <w:r w:rsidR="00AE5958">
        <w:rPr>
          <w:rFonts w:ascii="Tahoma" w:hAnsi="Tahoma" w:cs="Tahoma"/>
          <w:sz w:val="24"/>
        </w:rPr>
        <w:t>da s</w:t>
      </w:r>
      <w:r w:rsidRPr="00781EDF">
        <w:rPr>
          <w:rFonts w:ascii="Tahoma" w:hAnsi="Tahoma" w:cs="Tahoma"/>
          <w:sz w:val="24"/>
        </w:rPr>
        <w:t xml:space="preserve">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66546" w:rsidRPr="00266546">
        <w:t xml:space="preserve"> </w:t>
      </w:r>
      <w:r w:rsidR="00266546">
        <w:rPr>
          <w:rFonts w:ascii="Tahoma" w:hAnsi="Tahoma" w:cs="Tahoma"/>
          <w:sz w:val="24"/>
        </w:rPr>
        <w:t>kopija</w:t>
      </w:r>
      <w:r w:rsidR="00266546" w:rsidRPr="00266546">
        <w:rPr>
          <w:rFonts w:ascii="Tahoma" w:hAnsi="Tahoma" w:cs="Tahoma"/>
          <w:sz w:val="24"/>
        </w:rPr>
        <w:t xml:space="preserve"> </w:t>
      </w:r>
      <w:r w:rsidR="00AE5958">
        <w:rPr>
          <w:rFonts w:ascii="Tahoma" w:hAnsi="Tahoma" w:cs="Tahoma"/>
          <w:sz w:val="24"/>
        </w:rPr>
        <w:t xml:space="preserve">putnih naloga </w:t>
      </w:r>
      <w:r w:rsidR="007B2E8A">
        <w:rPr>
          <w:rFonts w:ascii="Tahoma" w:hAnsi="Tahoma" w:cs="Tahoma"/>
          <w:sz w:val="24"/>
        </w:rPr>
        <w:t xml:space="preserve">za upravljanje službenim vozilima za period </w:t>
      </w:r>
      <w:r w:rsidR="00741ABD">
        <w:rPr>
          <w:rFonts w:ascii="Tahoma" w:hAnsi="Tahoma" w:cs="Tahoma"/>
          <w:sz w:val="24"/>
        </w:rPr>
        <w:t xml:space="preserve">od </w:t>
      </w:r>
      <w:r w:rsidR="00252494">
        <w:rPr>
          <w:rFonts w:ascii="Tahoma" w:hAnsi="Tahoma" w:cs="Tahoma"/>
          <w:sz w:val="24"/>
        </w:rPr>
        <w:t>01.08</w:t>
      </w:r>
      <w:r w:rsidR="007F22D6">
        <w:rPr>
          <w:rFonts w:ascii="Tahoma" w:hAnsi="Tahoma" w:cs="Tahoma"/>
          <w:sz w:val="24"/>
        </w:rPr>
        <w:t>.</w:t>
      </w:r>
      <w:r w:rsidR="00252494">
        <w:rPr>
          <w:rFonts w:ascii="Tahoma" w:hAnsi="Tahoma" w:cs="Tahoma"/>
          <w:sz w:val="24"/>
        </w:rPr>
        <w:t xml:space="preserve">2016. </w:t>
      </w:r>
      <w:r w:rsidR="00741ABD">
        <w:rPr>
          <w:rFonts w:ascii="Tahoma" w:hAnsi="Tahoma" w:cs="Tahoma"/>
          <w:sz w:val="24"/>
        </w:rPr>
        <w:t xml:space="preserve">do </w:t>
      </w:r>
      <w:r w:rsidR="00252494">
        <w:rPr>
          <w:rFonts w:ascii="Tahoma" w:hAnsi="Tahoma" w:cs="Tahoma"/>
          <w:sz w:val="24"/>
        </w:rPr>
        <w:t>07.08</w:t>
      </w:r>
      <w:r w:rsidR="007F22D6">
        <w:rPr>
          <w:rFonts w:ascii="Tahoma" w:hAnsi="Tahoma" w:cs="Tahoma"/>
          <w:sz w:val="24"/>
        </w:rPr>
        <w:t>.</w:t>
      </w:r>
      <w:r w:rsidR="00266546" w:rsidRPr="00266546">
        <w:rPr>
          <w:rFonts w:ascii="Tahoma" w:hAnsi="Tahoma" w:cs="Tahoma"/>
          <w:sz w:val="24"/>
        </w:rPr>
        <w:t>2016</w:t>
      </w:r>
      <w:r w:rsidR="007F22D6">
        <w:rPr>
          <w:rFonts w:ascii="Tahoma" w:hAnsi="Tahoma" w:cs="Tahoma"/>
          <w:sz w:val="24"/>
        </w:rPr>
        <w:t>.godine</w:t>
      </w:r>
      <w:r w:rsidR="007B2E8A">
        <w:rPr>
          <w:rFonts w:ascii="Tahoma" w:hAnsi="Tahoma" w:cs="Tahoma"/>
          <w:sz w:val="24"/>
        </w:rPr>
        <w:t xml:space="preserve">, </w:t>
      </w:r>
      <w:r w:rsidR="00AE5958">
        <w:rPr>
          <w:rFonts w:ascii="Tahoma" w:hAnsi="Tahoma" w:cs="Tahoma"/>
          <w:sz w:val="24"/>
        </w:rPr>
        <w:t xml:space="preserve">nalazi na web sajtu ministarstva, odnosno na sledećoj adresi </w:t>
      </w:r>
      <w:hyperlink r:id="rId8" w:history="1">
        <w:r w:rsidR="00E939B2" w:rsidRPr="00E939B2">
          <w:rPr>
            <w:rStyle w:val="Hyperlink"/>
            <w:rFonts w:ascii="Tahoma" w:hAnsi="Tahoma" w:cs="Tahoma"/>
            <w:color w:val="auto"/>
            <w:sz w:val="24"/>
          </w:rPr>
          <w:t>http://www.mrt.gov.me/rubrike/spi/spi-imovina/137516/Popis-automobila-koje-koristi-Ministarstvo-odrzivog-razvoja-i-turizma-i-izdati-putni-nalozi-službenim vozilima.html</w:t>
        </w:r>
      </w:hyperlink>
      <w:r w:rsidR="00E939B2" w:rsidRPr="00E939B2">
        <w:rPr>
          <w:rFonts w:ascii="Tahoma" w:hAnsi="Tahoma" w:cs="Tahoma"/>
          <w:sz w:val="24"/>
        </w:rPr>
        <w:t>.</w:t>
      </w:r>
      <w:r w:rsidR="00E939B2">
        <w:rPr>
          <w:rFonts w:ascii="Tahoma" w:hAnsi="Tahoma" w:cs="Tahoma"/>
          <w:sz w:val="24"/>
        </w:rPr>
        <w:t xml:space="preserve"> Da je na osnovu izloženog odlučeno u skladu sa članom 26 Zakona.</w:t>
      </w:r>
    </w:p>
    <w:p w:rsidR="00C84F8B" w:rsidRDefault="00A544F1" w:rsidP="00E13ACC">
      <w:pPr>
        <w:jc w:val="both"/>
        <w:rPr>
          <w:rFonts w:ascii="Tahoma" w:hAnsi="Tahoma" w:cs="Tahoma"/>
          <w:sz w:val="24"/>
          <w:szCs w:val="24"/>
        </w:rPr>
      </w:pPr>
      <w:r w:rsidRPr="00A544F1">
        <w:rPr>
          <w:rFonts w:ascii="Tahoma" w:hAnsi="Tahoma" w:cs="Tahoma"/>
          <w:sz w:val="24"/>
          <w:szCs w:val="24"/>
        </w:rPr>
        <w:t>Protiv ovog akta u zakonskom roku podnosilac zahtjeva je uložio žalbu. U žalbi se u bitnom navodi da se akt pobija zbog nepotpuno i nepravilno utvrđenog činjeničnog stanja i povrede pravila postupka. Da je dana</w:t>
      </w:r>
      <w:r w:rsidR="0026619F">
        <w:rPr>
          <w:rFonts w:ascii="Tahoma" w:hAnsi="Tahoma" w:cs="Tahoma"/>
          <w:sz w:val="24"/>
          <w:szCs w:val="24"/>
        </w:rPr>
        <w:t xml:space="preserve"> </w:t>
      </w:r>
      <w:r w:rsidR="00252494">
        <w:rPr>
          <w:rFonts w:ascii="Tahoma" w:hAnsi="Tahoma" w:cs="Tahoma"/>
          <w:sz w:val="24"/>
          <w:szCs w:val="24"/>
        </w:rPr>
        <w:t>17</w:t>
      </w:r>
      <w:r w:rsidR="0026619F">
        <w:rPr>
          <w:rFonts w:ascii="Tahoma" w:hAnsi="Tahoma" w:cs="Tahoma"/>
          <w:sz w:val="24"/>
          <w:szCs w:val="24"/>
        </w:rPr>
        <w:t>.</w:t>
      </w:r>
      <w:r w:rsidR="00932E40">
        <w:rPr>
          <w:rFonts w:ascii="Tahoma" w:hAnsi="Tahoma" w:cs="Tahoma"/>
          <w:sz w:val="24"/>
          <w:szCs w:val="24"/>
        </w:rPr>
        <w:t>08</w:t>
      </w:r>
      <w:r w:rsidRPr="00A544F1">
        <w:rPr>
          <w:rFonts w:ascii="Tahoma" w:hAnsi="Tahoma" w:cs="Tahoma"/>
          <w:sz w:val="24"/>
          <w:szCs w:val="24"/>
        </w:rPr>
        <w:t xml:space="preserve">.2016. godine upućen zahtjev za pristup informacijama kojim je od Ministarstva </w:t>
      </w:r>
      <w:r w:rsidR="00E939B2">
        <w:rPr>
          <w:rFonts w:ascii="Tahoma" w:hAnsi="Tahoma" w:cs="Tahoma"/>
          <w:sz w:val="24"/>
          <w:szCs w:val="24"/>
        </w:rPr>
        <w:t>održivog razvoja i turizma</w:t>
      </w:r>
      <w:r w:rsidRPr="00A544F1">
        <w:rPr>
          <w:rFonts w:ascii="Tahoma" w:hAnsi="Tahoma" w:cs="Tahoma"/>
          <w:sz w:val="24"/>
          <w:szCs w:val="24"/>
        </w:rPr>
        <w:t xml:space="preserve"> traženo da dostavi kopiju svih izdatih putnih naloga za upravljanje službenim vozilima za period od </w:t>
      </w:r>
      <w:r w:rsidR="00252494">
        <w:rPr>
          <w:rFonts w:ascii="Tahoma" w:hAnsi="Tahoma" w:cs="Tahoma"/>
          <w:sz w:val="24"/>
          <w:szCs w:val="24"/>
        </w:rPr>
        <w:t>01/08</w:t>
      </w:r>
      <w:r w:rsidRPr="00A544F1">
        <w:rPr>
          <w:rFonts w:ascii="Tahoma" w:hAnsi="Tahoma" w:cs="Tahoma"/>
          <w:sz w:val="24"/>
          <w:szCs w:val="24"/>
        </w:rPr>
        <w:t xml:space="preserve">/2016 do </w:t>
      </w:r>
      <w:r w:rsidR="00252494">
        <w:rPr>
          <w:rFonts w:ascii="Tahoma" w:hAnsi="Tahoma" w:cs="Tahoma"/>
          <w:sz w:val="24"/>
          <w:szCs w:val="24"/>
        </w:rPr>
        <w:t>07/08</w:t>
      </w:r>
      <w:r w:rsidRPr="00A544F1">
        <w:rPr>
          <w:rFonts w:ascii="Tahoma" w:hAnsi="Tahoma" w:cs="Tahoma"/>
          <w:sz w:val="24"/>
          <w:szCs w:val="24"/>
        </w:rPr>
        <w:t>/2016.</w:t>
      </w:r>
      <w:r w:rsidR="00F442C7">
        <w:rPr>
          <w:rFonts w:ascii="Tahoma" w:hAnsi="Tahoma" w:cs="Tahoma"/>
          <w:sz w:val="24"/>
          <w:szCs w:val="24"/>
        </w:rPr>
        <w:t>godine koje  svi državni organi, organi državne uprave, lokalne samouprave , organi loklane uprave, javna preduzeće , javne ustanove</w:t>
      </w:r>
      <w:r w:rsidRPr="00A544F1">
        <w:rPr>
          <w:rFonts w:ascii="Tahoma" w:hAnsi="Tahoma" w:cs="Tahoma"/>
          <w:sz w:val="24"/>
          <w:szCs w:val="24"/>
        </w:rPr>
        <w:t>,</w:t>
      </w:r>
      <w:r w:rsidR="00F442C7">
        <w:rPr>
          <w:rFonts w:ascii="Tahoma" w:hAnsi="Tahoma" w:cs="Tahoma"/>
          <w:sz w:val="24"/>
          <w:szCs w:val="24"/>
        </w:rPr>
        <w:t xml:space="preserve">državni fondovi i privredna društva čiji je osnivač i/ili većinski ili djelimični vlasnik država ili jedinica dužni da objavljuju sedmodnevno </w:t>
      </w:r>
      <w:r w:rsidR="00526A01">
        <w:rPr>
          <w:rFonts w:ascii="Tahoma" w:hAnsi="Tahoma" w:cs="Tahoma"/>
          <w:sz w:val="24"/>
          <w:szCs w:val="24"/>
        </w:rPr>
        <w:t>(u skladu sa članom 32 stav 3 Zakona o finansiranju političkih subjekata i izbornih kampanja)</w:t>
      </w:r>
      <w:r w:rsidRPr="00A544F1">
        <w:rPr>
          <w:rFonts w:ascii="Tahoma" w:hAnsi="Tahoma" w:cs="Tahoma"/>
          <w:sz w:val="24"/>
          <w:szCs w:val="24"/>
        </w:rPr>
        <w:t xml:space="preserve"> dokument treba da uključuje: evidenciju troškova goriva i maziva i evidenciju kretanja vozila, provedenog vremena i učinka. Navodi se da je dana </w:t>
      </w:r>
      <w:r w:rsidR="00932E40">
        <w:rPr>
          <w:rFonts w:ascii="Tahoma" w:hAnsi="Tahoma" w:cs="Tahoma"/>
          <w:sz w:val="24"/>
          <w:szCs w:val="24"/>
        </w:rPr>
        <w:t>02</w:t>
      </w:r>
      <w:r w:rsidR="0026619F">
        <w:rPr>
          <w:rFonts w:ascii="Tahoma" w:hAnsi="Tahoma" w:cs="Tahoma"/>
          <w:sz w:val="24"/>
          <w:szCs w:val="24"/>
        </w:rPr>
        <w:t>.</w:t>
      </w:r>
      <w:r w:rsidR="00E939B2">
        <w:rPr>
          <w:rFonts w:ascii="Tahoma" w:hAnsi="Tahoma" w:cs="Tahoma"/>
          <w:sz w:val="24"/>
          <w:szCs w:val="24"/>
        </w:rPr>
        <w:t>09</w:t>
      </w:r>
      <w:r w:rsidRPr="00A544F1">
        <w:rPr>
          <w:rFonts w:ascii="Tahoma" w:hAnsi="Tahoma" w:cs="Tahoma"/>
          <w:sz w:val="24"/>
          <w:szCs w:val="24"/>
        </w:rPr>
        <w:t xml:space="preserve">.2016. godine </w:t>
      </w:r>
      <w:r w:rsidR="00E939B2">
        <w:rPr>
          <w:rFonts w:ascii="Tahoma" w:hAnsi="Tahoma" w:cs="Tahoma"/>
          <w:sz w:val="24"/>
          <w:szCs w:val="24"/>
        </w:rPr>
        <w:t>Ministarstvo</w:t>
      </w:r>
      <w:r w:rsidR="00C84F8B" w:rsidRPr="00C84F8B">
        <w:rPr>
          <w:rFonts w:ascii="Tahoma" w:hAnsi="Tahoma" w:cs="Tahoma"/>
          <w:sz w:val="24"/>
          <w:szCs w:val="24"/>
        </w:rPr>
        <w:t xml:space="preserve"> </w:t>
      </w:r>
      <w:r w:rsidR="00E939B2">
        <w:rPr>
          <w:rFonts w:ascii="Tahoma" w:hAnsi="Tahoma" w:cs="Tahoma"/>
          <w:sz w:val="24"/>
          <w:szCs w:val="24"/>
        </w:rPr>
        <w:t xml:space="preserve">održivog razvoja i </w:t>
      </w:r>
      <w:r w:rsidR="00E939B2">
        <w:rPr>
          <w:rFonts w:ascii="Tahoma" w:hAnsi="Tahoma" w:cs="Tahoma"/>
          <w:sz w:val="24"/>
          <w:szCs w:val="24"/>
        </w:rPr>
        <w:lastRenderedPageBreak/>
        <w:t>turizma</w:t>
      </w:r>
      <w:r w:rsidR="00C84F8B" w:rsidRPr="00C84F8B">
        <w:rPr>
          <w:rFonts w:ascii="Tahoma" w:hAnsi="Tahoma" w:cs="Tahoma"/>
          <w:sz w:val="24"/>
          <w:szCs w:val="24"/>
        </w:rPr>
        <w:t xml:space="preserve"> </w:t>
      </w:r>
      <w:r w:rsidRPr="00A544F1">
        <w:rPr>
          <w:rFonts w:ascii="Tahoma" w:hAnsi="Tahoma" w:cs="Tahoma"/>
          <w:sz w:val="24"/>
          <w:szCs w:val="24"/>
        </w:rPr>
        <w:t xml:space="preserve">dostavilo akt </w:t>
      </w:r>
      <w:r w:rsidR="00C84F8B" w:rsidRPr="00C84F8B">
        <w:rPr>
          <w:rFonts w:ascii="Tahoma" w:hAnsi="Tahoma" w:cs="Tahoma"/>
          <w:sz w:val="24"/>
          <w:szCs w:val="24"/>
        </w:rPr>
        <w:t xml:space="preserve">broj: </w:t>
      </w:r>
      <w:r w:rsidR="00E939B2">
        <w:rPr>
          <w:rFonts w:ascii="Tahoma" w:hAnsi="Tahoma" w:cs="Tahoma"/>
          <w:sz w:val="24"/>
          <w:szCs w:val="24"/>
        </w:rPr>
        <w:t>1401/5-</w:t>
      </w:r>
      <w:r w:rsidR="00252494">
        <w:rPr>
          <w:rFonts w:ascii="Tahoma" w:hAnsi="Tahoma" w:cs="Tahoma"/>
          <w:sz w:val="24"/>
          <w:szCs w:val="24"/>
        </w:rPr>
        <w:t>149</w:t>
      </w:r>
      <w:r w:rsidR="00E939B2">
        <w:rPr>
          <w:rFonts w:ascii="Tahoma" w:hAnsi="Tahoma" w:cs="Tahoma"/>
          <w:sz w:val="24"/>
          <w:szCs w:val="24"/>
        </w:rPr>
        <w:t>/2</w:t>
      </w:r>
      <w:r w:rsidR="00C84F8B">
        <w:rPr>
          <w:rFonts w:ascii="Tahoma" w:hAnsi="Tahoma" w:cs="Tahoma"/>
          <w:sz w:val="24"/>
          <w:szCs w:val="24"/>
        </w:rPr>
        <w:t xml:space="preserve"> od </w:t>
      </w:r>
      <w:r w:rsidR="00932E40">
        <w:rPr>
          <w:rFonts w:ascii="Tahoma" w:hAnsi="Tahoma" w:cs="Tahoma"/>
          <w:sz w:val="24"/>
          <w:szCs w:val="24"/>
        </w:rPr>
        <w:t>31.08</w:t>
      </w:r>
      <w:r w:rsidR="00C84F8B">
        <w:rPr>
          <w:rFonts w:ascii="Tahoma" w:hAnsi="Tahoma" w:cs="Tahoma"/>
          <w:sz w:val="24"/>
          <w:szCs w:val="24"/>
        </w:rPr>
        <w:t xml:space="preserve">.2016. </w:t>
      </w:r>
      <w:r w:rsidR="00E939B2">
        <w:rPr>
          <w:rFonts w:ascii="Tahoma" w:hAnsi="Tahoma" w:cs="Tahoma"/>
          <w:sz w:val="24"/>
          <w:szCs w:val="24"/>
        </w:rPr>
        <w:t>godine kojim obavješ</w:t>
      </w:r>
      <w:r w:rsidRPr="00A544F1">
        <w:rPr>
          <w:rFonts w:ascii="Tahoma" w:hAnsi="Tahoma" w:cs="Tahoma"/>
          <w:sz w:val="24"/>
          <w:szCs w:val="24"/>
        </w:rPr>
        <w:t xml:space="preserve">tava da je tražena informacija javno objavljena na sajtu tog organa. Žalilac ističe da je u postupku donošenja osporenog akta prvostepeni organ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vlasti, te da je prema stavu 2 istog člana propisano  u slučaju iz stava 1 ovo člana organ vlasti dužan je da, u roku od pet dana od dana podnošenja zahtjeva, u pisanoj formi obavijesti podnosioca zahtjeva o tome gdje je i kada tražena informacija javno objavljena. Žalilac ističe da </w:t>
      </w:r>
      <w:r w:rsidR="00526A01">
        <w:rPr>
          <w:rFonts w:ascii="Tahoma" w:hAnsi="Tahoma" w:cs="Tahoma"/>
          <w:sz w:val="24"/>
          <w:szCs w:val="24"/>
        </w:rPr>
        <w:t>objavljeni putni nalozi koji se nalaze</w:t>
      </w:r>
      <w:r w:rsidR="00932E40">
        <w:rPr>
          <w:rFonts w:ascii="Tahoma" w:hAnsi="Tahoma" w:cs="Tahoma"/>
          <w:sz w:val="24"/>
          <w:szCs w:val="24"/>
        </w:rPr>
        <w:t xml:space="preserve"> na navedenoj internet stranici ne sadrže sve potrebne podatke i nijesu u skladu sa obrascem putnog naloga koji je definisan Pravilnikom o obrascu </w:t>
      </w:r>
      <w:r w:rsidRPr="00A544F1">
        <w:rPr>
          <w:rFonts w:ascii="Tahoma" w:hAnsi="Tahoma" w:cs="Tahoma"/>
          <w:sz w:val="24"/>
          <w:szCs w:val="24"/>
        </w:rPr>
        <w:t>putnog naloga, načinu njegovog izdavanja i vođenju evidencije izdatih putnih naloga. Kako je prvostepeni organ je izostavio djelove obrasca koji su definisani pravilnikom: evidenciju utroška goriva i maziva,</w:t>
      </w:r>
      <w:r w:rsidR="003D216C">
        <w:rPr>
          <w:rFonts w:ascii="Tahoma" w:hAnsi="Tahoma" w:cs="Tahoma"/>
          <w:sz w:val="24"/>
          <w:szCs w:val="24"/>
        </w:rPr>
        <w:t>a i u većini putnih naloga nisu dati podatci o vremenu odlaska i dolaska,</w:t>
      </w:r>
      <w:r w:rsidRPr="00A544F1">
        <w:rPr>
          <w:rFonts w:ascii="Tahoma" w:hAnsi="Tahoma" w:cs="Tahoma"/>
          <w:sz w:val="24"/>
          <w:szCs w:val="24"/>
        </w:rPr>
        <w:t xml:space="preserve"> </w:t>
      </w:r>
      <w:r w:rsidR="003D216C">
        <w:rPr>
          <w:rFonts w:ascii="Tahoma" w:hAnsi="Tahoma" w:cs="Tahoma"/>
          <w:sz w:val="24"/>
          <w:szCs w:val="24"/>
        </w:rPr>
        <w:t>te iz istih</w:t>
      </w:r>
      <w:r w:rsidRPr="00A544F1">
        <w:rPr>
          <w:rFonts w:ascii="Tahoma" w:hAnsi="Tahoma" w:cs="Tahoma"/>
          <w:sz w:val="24"/>
          <w:szCs w:val="24"/>
        </w:rPr>
        <w:t xml:space="preserve"> nije moguće utvrditi da li je došlo do zloupotrebe vozila u predizbornim kampanjama. Naime, žalilac ističe da informacija na koju </w:t>
      </w:r>
      <w:r w:rsidR="00B3243E">
        <w:rPr>
          <w:rFonts w:ascii="Tahoma" w:hAnsi="Tahoma" w:cs="Tahoma"/>
          <w:sz w:val="24"/>
          <w:szCs w:val="24"/>
        </w:rPr>
        <w:t>Ministarstvo</w:t>
      </w:r>
      <w:r w:rsidR="00C84F8B" w:rsidRPr="00C84F8B">
        <w:rPr>
          <w:rFonts w:ascii="Tahoma" w:hAnsi="Tahoma" w:cs="Tahoma"/>
          <w:sz w:val="24"/>
          <w:szCs w:val="24"/>
        </w:rPr>
        <w:t xml:space="preserve"> </w:t>
      </w:r>
      <w:r w:rsidR="00B3243E">
        <w:rPr>
          <w:rFonts w:ascii="Tahoma" w:hAnsi="Tahoma" w:cs="Tahoma"/>
          <w:sz w:val="24"/>
          <w:szCs w:val="24"/>
        </w:rPr>
        <w:t>održivog razvoja i turizma</w:t>
      </w:r>
      <w:r w:rsidR="00C84F8B" w:rsidRPr="00C84F8B">
        <w:rPr>
          <w:rFonts w:ascii="Tahoma" w:hAnsi="Tahoma" w:cs="Tahoma"/>
          <w:sz w:val="24"/>
          <w:szCs w:val="24"/>
        </w:rPr>
        <w:t xml:space="preserve"> </w:t>
      </w:r>
      <w:r w:rsidRPr="00A544F1">
        <w:rPr>
          <w:rFonts w:ascii="Tahoma" w:hAnsi="Tahoma" w:cs="Tahoma"/>
          <w:sz w:val="24"/>
          <w:szCs w:val="24"/>
        </w:rPr>
        <w:t xml:space="preserve">upućuje nije relevantna, niti suštinski odgovara informaciji traženoj zahtjevom za slobodan pristup informacijama, zbog čega je prvostepeni organ pogrešno utvrdio činjenično stanje i na osnovu toga pogrešno ograničio pristup traženoj informaciji. </w:t>
      </w:r>
      <w:r w:rsidR="00526A01">
        <w:rPr>
          <w:rFonts w:ascii="Tahoma" w:hAnsi="Tahoma" w:cs="Tahoma"/>
          <w:sz w:val="24"/>
          <w:szCs w:val="24"/>
        </w:rPr>
        <w:t>Obzirom da je donošenjem akta Ministarstva održivog razvoja i turizma uskraćeno zakonsko pravo na slobodan pristup informacijama na njegovu štetu, žalilac blagovremeni izjavljuje žalbu i p</w:t>
      </w:r>
      <w:r w:rsidRPr="00A544F1">
        <w:rPr>
          <w:rFonts w:ascii="Tahoma" w:hAnsi="Tahoma" w:cs="Tahoma"/>
          <w:sz w:val="24"/>
          <w:szCs w:val="24"/>
        </w:rPr>
        <w:t xml:space="preserve">redlaže da Savjet Agencije poništi akt </w:t>
      </w:r>
      <w:r w:rsidR="00C84F8B" w:rsidRPr="00C84F8B">
        <w:rPr>
          <w:rFonts w:ascii="Tahoma" w:hAnsi="Tahoma" w:cs="Tahoma"/>
          <w:sz w:val="24"/>
          <w:szCs w:val="24"/>
        </w:rPr>
        <w:t xml:space="preserve">Ministarstva </w:t>
      </w:r>
      <w:r w:rsidR="00B3243E">
        <w:rPr>
          <w:rFonts w:ascii="Tahoma" w:hAnsi="Tahoma" w:cs="Tahoma"/>
          <w:sz w:val="24"/>
          <w:szCs w:val="24"/>
        </w:rPr>
        <w:t xml:space="preserve">održivog razvoja i turizma </w:t>
      </w:r>
      <w:r w:rsidR="00C84F8B">
        <w:rPr>
          <w:rFonts w:ascii="Tahoma" w:hAnsi="Tahoma" w:cs="Tahoma"/>
          <w:sz w:val="24"/>
          <w:szCs w:val="24"/>
        </w:rPr>
        <w:t xml:space="preserve">akt </w:t>
      </w:r>
      <w:r w:rsidR="00C84F8B" w:rsidRPr="00C84F8B">
        <w:rPr>
          <w:rFonts w:ascii="Tahoma" w:hAnsi="Tahoma" w:cs="Tahoma"/>
          <w:sz w:val="24"/>
          <w:szCs w:val="24"/>
        </w:rPr>
        <w:t xml:space="preserve">broj: </w:t>
      </w:r>
      <w:r w:rsidR="00B3243E" w:rsidRPr="00B3243E">
        <w:rPr>
          <w:rFonts w:ascii="Tahoma" w:hAnsi="Tahoma" w:cs="Tahoma"/>
          <w:sz w:val="24"/>
          <w:szCs w:val="24"/>
        </w:rPr>
        <w:t>1401/5-</w:t>
      </w:r>
      <w:r w:rsidR="00252494">
        <w:rPr>
          <w:rFonts w:ascii="Tahoma" w:hAnsi="Tahoma" w:cs="Tahoma"/>
          <w:sz w:val="24"/>
          <w:szCs w:val="24"/>
        </w:rPr>
        <w:t>149</w:t>
      </w:r>
      <w:r w:rsidR="00B3243E" w:rsidRPr="00B3243E">
        <w:rPr>
          <w:rFonts w:ascii="Tahoma" w:hAnsi="Tahoma" w:cs="Tahoma"/>
          <w:sz w:val="24"/>
          <w:szCs w:val="24"/>
        </w:rPr>
        <w:t xml:space="preserve">/2 od </w:t>
      </w:r>
      <w:r w:rsidR="00932E40">
        <w:rPr>
          <w:rFonts w:ascii="Tahoma" w:hAnsi="Tahoma" w:cs="Tahoma"/>
          <w:sz w:val="24"/>
          <w:szCs w:val="24"/>
        </w:rPr>
        <w:t>31.08</w:t>
      </w:r>
      <w:r w:rsidR="00B3243E" w:rsidRPr="00B3243E">
        <w:rPr>
          <w:rFonts w:ascii="Tahoma" w:hAnsi="Tahoma" w:cs="Tahoma"/>
          <w:sz w:val="24"/>
          <w:szCs w:val="24"/>
        </w:rPr>
        <w:t>.2016.godine</w:t>
      </w:r>
      <w:r w:rsidR="00C84F8B">
        <w:rPr>
          <w:rFonts w:ascii="Tahoma" w:hAnsi="Tahoma" w:cs="Tahoma"/>
          <w:sz w:val="24"/>
          <w:szCs w:val="24"/>
        </w:rPr>
        <w:t xml:space="preserve"> i </w:t>
      </w:r>
      <w:r w:rsidR="00C84F8B" w:rsidRPr="00C84F8B">
        <w:rPr>
          <w:rFonts w:ascii="Tahoma" w:hAnsi="Tahoma" w:cs="Tahoma"/>
          <w:sz w:val="24"/>
          <w:szCs w:val="24"/>
        </w:rPr>
        <w:t>meritorno odluči.</w:t>
      </w:r>
    </w:p>
    <w:p w:rsidR="00E13ACC" w:rsidRDefault="00E13ACC" w:rsidP="003D216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B3243E">
        <w:rPr>
          <w:rFonts w:ascii="Tahoma" w:hAnsi="Tahoma" w:cs="Tahoma"/>
          <w:sz w:val="24"/>
          <w:szCs w:val="24"/>
        </w:rPr>
        <w:t xml:space="preserve"> u putne naloge kao i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 w:rsidR="00A544F1">
        <w:rPr>
          <w:rFonts w:ascii="Tahoma" w:hAnsi="Tahoma" w:cs="Tahoma"/>
          <w:sz w:val="24"/>
          <w:szCs w:val="24"/>
        </w:rPr>
        <w:t>na link</w:t>
      </w:r>
      <w:r w:rsidR="00B3243E">
        <w:rPr>
          <w:rFonts w:ascii="Tahoma" w:hAnsi="Tahoma" w:cs="Tahoma"/>
          <w:sz w:val="24"/>
          <w:szCs w:val="24"/>
        </w:rPr>
        <w:t>u</w:t>
      </w:r>
      <w:r w:rsidR="00A544F1">
        <w:rPr>
          <w:rFonts w:ascii="Tahoma" w:hAnsi="Tahoma" w:cs="Tahoma"/>
          <w:sz w:val="24"/>
          <w:szCs w:val="24"/>
        </w:rPr>
        <w:t xml:space="preserve"> prvostepenog </w:t>
      </w:r>
      <w:r w:rsidR="0026619F">
        <w:rPr>
          <w:rFonts w:ascii="Tahoma" w:hAnsi="Tahoma" w:cs="Tahoma"/>
          <w:sz w:val="24"/>
          <w:szCs w:val="24"/>
        </w:rPr>
        <w:t xml:space="preserve">organa </w:t>
      </w:r>
      <w:r w:rsidR="00B3243E" w:rsidRPr="00B3243E">
        <w:rPr>
          <w:rFonts w:ascii="Tahoma" w:hAnsi="Tahoma" w:cs="Tahoma"/>
          <w:sz w:val="24"/>
          <w:szCs w:val="24"/>
        </w:rPr>
        <w:t>http://www.mrt.gov.me/rubrike/spi/spi-imovina/137516/Popis-automobila-koje-koristi-Ministarstvo-odrzivog-razvoja-i-turizma-i-izdati-putni-nalozi-službenim vozilima.html</w:t>
      </w:r>
      <w:r w:rsidR="00494A30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252494">
        <w:rPr>
          <w:rFonts w:ascii="Tahoma" w:hAnsi="Tahoma" w:cs="Tahoma"/>
          <w:sz w:val="24"/>
          <w:szCs w:val="24"/>
        </w:rPr>
        <w:t>97100</w:t>
      </w:r>
      <w:r>
        <w:rPr>
          <w:rFonts w:ascii="Tahoma" w:hAnsi="Tahoma" w:cs="Tahoma"/>
          <w:sz w:val="24"/>
          <w:szCs w:val="24"/>
        </w:rPr>
        <w:t xml:space="preserve"> i to</w:t>
      </w:r>
      <w:r w:rsidR="00494A30">
        <w:rPr>
          <w:rFonts w:ascii="Tahoma" w:hAnsi="Tahoma" w:cs="Tahoma"/>
          <w:sz w:val="24"/>
          <w:szCs w:val="24"/>
        </w:rPr>
        <w:t xml:space="preserve">: </w:t>
      </w:r>
      <w:r w:rsidR="005451AB" w:rsidRPr="00F34B2C">
        <w:rPr>
          <w:rFonts w:ascii="Tahoma" w:hAnsi="Tahoma" w:cs="Tahoma"/>
          <w:sz w:val="24"/>
          <w:szCs w:val="24"/>
        </w:rPr>
        <w:t xml:space="preserve">Putni nalog za putničko vozilo br. 000070 od 01.08.2016. godine za vozilo PGCG027 sa evidencijom kretanja vozila, provedenog vremena i učinka koju vodi vozač za period od 04.08.2016. do 15.08.2016. godine; Putni nalog za putničko vozilo br. 000071 od 01.08.2016. godine za vozilo PGCG333 sa evidencijom kretanja vozila, provedenog vremena i učinka koju vodi vozač za period od 01.08.2016. do 15.08.2016. godine; </w:t>
      </w:r>
      <w:r w:rsidR="005451AB">
        <w:rPr>
          <w:rFonts w:ascii="Tahoma" w:hAnsi="Tahoma" w:cs="Tahoma"/>
          <w:sz w:val="24"/>
          <w:szCs w:val="24"/>
        </w:rPr>
        <w:t xml:space="preserve"> </w:t>
      </w:r>
      <w:r w:rsidR="005451AB" w:rsidRPr="00F34B2C">
        <w:rPr>
          <w:rFonts w:ascii="Tahoma" w:hAnsi="Tahoma" w:cs="Tahoma"/>
          <w:sz w:val="24"/>
          <w:szCs w:val="24"/>
        </w:rPr>
        <w:t xml:space="preserve">Putni nalog za putničko vozilo br. 000073 od 01.08.2016. godine za vozilo PGCG660 sa evidencijom kretanja vozila, provedenog vremena i učinka koju vodi vozač za period od 01.08.2016. do 15.08.2016. godine; Putni nalog za putničko vozilo br. 000075 od 01.08.2016. godine za vozilo PGCG835 sa evidencijom kretanja vozila, provedenog </w:t>
      </w:r>
      <w:r w:rsidR="005451AB" w:rsidRPr="00F34B2C">
        <w:rPr>
          <w:rFonts w:ascii="Tahoma" w:hAnsi="Tahoma" w:cs="Tahoma"/>
          <w:sz w:val="24"/>
          <w:szCs w:val="24"/>
        </w:rPr>
        <w:lastRenderedPageBreak/>
        <w:t>vremena i učinka koju vodi vozač za period od 01.08.2016. do 15.08.2016. godine; Putni nalog za putničko vozilo br. 000078 od 01.08.2016. godine za vozilo PGMN577 sa evidencijom kretanja vozila, provedenog vremena i učinka koju vodi vozač za period od 01.08.2016. do 15.08.2016. godine; Putni nalog za putničko vozilo br. 000072 od 01.08.2016. godine za vozilo PGCG336 sa evidencijom kretanja vozila, provedenog vremena i učinka koju vodi vozač za period od 01.08.2016. do 15.08.2016. godine; Putni nalog za putničko vozilo br. 000076 od 01.08.2016. godine za vozilo PGMN574 sa evidencijom kretanja vozila, provedenog vremena i učinka koju vodi vozač za period od 01.08.2016. do 15.08.2016. godine; Putni nalog za putničko vozilo br. 000074 od 01.08.2016. godine za vozilo PGCG669 sa evidencijom kretanja vozila, provedenog vremena i učinka koju vodi vozač za period od 01.08.2016. do 15.08.2016. godine; Putni nalog za putničko vozilo br. 000077 od 01.08.2016. godine za vozilo PGMN576 sa evidencijom kretanja vozila, provedenog vremena i učinka koju vodi vozač za period od 01.08.2016. do 15.08.2016. godine; Putni nalog za putničko vozilo br. 000079 od 01.08.2016. godine za vozilo PGEJ940 sa evidencijom kretanja vozila, provedenog vremena i učinka koju vodi vozač za period od 01.08.2016. do 15.08.2016. godine; Putni nalog za putničko vozilo br. 09399od 01.08.2016. godine za vozilo PGCG127 sa evidencijom kretanja vozila, provedenog vremena i učinka koju vodi vozač za period od 08.08.2016. do 15.08.2016. godine; Putni nalog za putničko vozilo br. 093994 od 01.08.2016. godine za vozilo PGCG147 sa evidencijom kretanja vozila, provedenog vremena i učinka koju vodi vozač za period od 07.08.2016. do 15.08.2016. godine; Putni nalog za putničko vozilo br. 093984 od 01.08.2016. godine za vozilo PGCG454 sa evidencijom kretanja vozila, provedenog vremena i učinka koju vodi vozač za period od 08.08.2016. do 14.08.2016. godine</w:t>
      </w:r>
      <w:r w:rsidR="005451AB">
        <w:rPr>
          <w:rFonts w:ascii="Tahoma" w:hAnsi="Tahoma" w:cs="Tahoma"/>
          <w:sz w:val="24"/>
          <w:szCs w:val="24"/>
        </w:rPr>
        <w:t xml:space="preserve"> i </w:t>
      </w:r>
      <w:r w:rsidR="005451AB" w:rsidRPr="00F34B2C">
        <w:rPr>
          <w:rFonts w:ascii="Tahoma" w:hAnsi="Tahoma" w:cs="Tahoma"/>
          <w:sz w:val="24"/>
          <w:szCs w:val="24"/>
        </w:rPr>
        <w:t xml:space="preserve"> Putni nalog za putničko vozilo br. 093988 od 01.08.2016. godine za vozilo PGCG988 sa evidencijom kretanja vozila, provedenog vremena i učinka koju vodi vozač za period od 07.08.2016. do 15.08.2016. godine</w:t>
      </w:r>
      <w:r w:rsidR="006A4C8A">
        <w:rPr>
          <w:rFonts w:ascii="Tahoma" w:hAnsi="Tahoma" w:cs="Tahoma"/>
          <w:sz w:val="24"/>
          <w:szCs w:val="24"/>
        </w:rPr>
        <w:t xml:space="preserve">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A3794F" w:rsidRDefault="00A3794F" w:rsidP="00AD2FF1">
      <w:pPr>
        <w:jc w:val="both"/>
        <w:rPr>
          <w:rFonts w:ascii="Tahoma" w:hAnsi="Tahoma" w:cs="Tahoma"/>
          <w:sz w:val="24"/>
          <w:szCs w:val="24"/>
        </w:rPr>
      </w:pPr>
      <w:r w:rsidRPr="00A3794F">
        <w:rPr>
          <w:rFonts w:ascii="Tahoma" w:hAnsi="Tahoma" w:cs="Tahoma"/>
          <w:sz w:val="24"/>
          <w:szCs w:val="24"/>
        </w:rPr>
        <w:t xml:space="preserve">Savjet Agencije je nedvosmisleno utvrdio da se sadržaj </w:t>
      </w:r>
      <w:r>
        <w:rPr>
          <w:rFonts w:ascii="Tahoma" w:hAnsi="Tahoma" w:cs="Tahoma"/>
          <w:sz w:val="24"/>
          <w:szCs w:val="24"/>
        </w:rPr>
        <w:t>putnih naloga</w:t>
      </w:r>
      <w:r w:rsidRPr="00A3794F">
        <w:rPr>
          <w:rFonts w:ascii="Tahoma" w:hAnsi="Tahoma" w:cs="Tahoma"/>
          <w:sz w:val="24"/>
          <w:szCs w:val="24"/>
        </w:rPr>
        <w:t xml:space="preserve"> ne razlikuje od onoga što je objavljeno na internet stranici na linku http://www.mrt.gov.me/rubrike/spi/spi-imovina/137516/Popis-automobila-koje-koristi-Ministarstvo-odrzivog-razvoja-i-turizma-i-izdati-putni-nalozi-službenim vozilima.html</w:t>
      </w:r>
      <w:r>
        <w:rPr>
          <w:rFonts w:ascii="Tahoma" w:hAnsi="Tahoma" w:cs="Tahoma"/>
          <w:sz w:val="24"/>
          <w:szCs w:val="24"/>
        </w:rPr>
        <w:t>.</w:t>
      </w:r>
      <w:r w:rsidRPr="00A3794F">
        <w:rPr>
          <w:rFonts w:ascii="Tahoma" w:hAnsi="Tahoma" w:cs="Tahoma"/>
          <w:sz w:val="24"/>
          <w:szCs w:val="24"/>
        </w:rPr>
        <w:t xml:space="preserve"> </w:t>
      </w:r>
    </w:p>
    <w:p w:rsidR="00E13ACC" w:rsidRPr="00B22F1D" w:rsidRDefault="00E13ACC" w:rsidP="00C64D5F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</w:t>
      </w:r>
      <w:r w:rsidR="00AB67F4">
        <w:rPr>
          <w:rFonts w:ascii="Tahoma" w:hAnsi="Tahoma" w:cs="Tahoma"/>
          <w:sz w:val="24"/>
          <w:szCs w:val="24"/>
        </w:rPr>
        <w:t xml:space="preserve">sioca zahtjeva o </w:t>
      </w:r>
      <w:r w:rsidR="00AB67F4">
        <w:rPr>
          <w:rFonts w:ascii="Tahoma" w:hAnsi="Tahoma" w:cs="Tahoma"/>
          <w:sz w:val="24"/>
          <w:szCs w:val="24"/>
        </w:rPr>
        <w:lastRenderedPageBreak/>
        <w:t xml:space="preserve">tome gdje je </w:t>
      </w:r>
      <w:r w:rsidR="00494A30" w:rsidRPr="00494A30">
        <w:rPr>
          <w:rFonts w:ascii="Tahoma" w:hAnsi="Tahoma" w:cs="Tahoma"/>
          <w:sz w:val="24"/>
          <w:szCs w:val="24"/>
        </w:rPr>
        <w:t>Ministars</w:t>
      </w:r>
      <w:r w:rsidR="00614368">
        <w:rPr>
          <w:rFonts w:ascii="Tahoma" w:hAnsi="Tahoma" w:cs="Tahoma"/>
          <w:sz w:val="24"/>
          <w:szCs w:val="24"/>
        </w:rPr>
        <w:t>tvo</w:t>
      </w:r>
      <w:r w:rsidR="00494A30" w:rsidRPr="00494A30">
        <w:rPr>
          <w:rFonts w:ascii="Tahoma" w:hAnsi="Tahoma" w:cs="Tahoma"/>
          <w:sz w:val="24"/>
          <w:szCs w:val="24"/>
        </w:rPr>
        <w:t xml:space="preserve"> </w:t>
      </w:r>
      <w:r w:rsidR="00614368">
        <w:rPr>
          <w:rFonts w:ascii="Tahoma" w:hAnsi="Tahoma" w:cs="Tahoma"/>
          <w:sz w:val="24"/>
          <w:szCs w:val="24"/>
        </w:rPr>
        <w:t>održivog razvoja i turizma</w:t>
      </w:r>
      <w:r w:rsidR="00494A30" w:rsidRPr="00494A3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 zakonskom roku podnosiocu </w:t>
      </w:r>
      <w:r w:rsidR="00494A30">
        <w:rPr>
          <w:rFonts w:ascii="Tahoma" w:hAnsi="Tahoma" w:cs="Tahoma"/>
          <w:sz w:val="24"/>
          <w:szCs w:val="24"/>
        </w:rPr>
        <w:t xml:space="preserve">zahtjeva dostavio </w:t>
      </w:r>
      <w:r w:rsidR="00494A30" w:rsidRPr="00494A30">
        <w:rPr>
          <w:rFonts w:ascii="Tahoma" w:hAnsi="Tahoma" w:cs="Tahoma"/>
          <w:sz w:val="24"/>
          <w:szCs w:val="24"/>
        </w:rPr>
        <w:t xml:space="preserve">akt broj: </w:t>
      </w:r>
      <w:r w:rsidR="00614368" w:rsidRPr="00614368">
        <w:rPr>
          <w:rFonts w:ascii="Tahoma" w:hAnsi="Tahoma" w:cs="Tahoma"/>
          <w:sz w:val="24"/>
          <w:szCs w:val="24"/>
        </w:rPr>
        <w:t>1401/5-</w:t>
      </w:r>
      <w:r w:rsidR="00252494">
        <w:rPr>
          <w:rFonts w:ascii="Tahoma" w:hAnsi="Tahoma" w:cs="Tahoma"/>
          <w:sz w:val="24"/>
          <w:szCs w:val="24"/>
        </w:rPr>
        <w:t>149</w:t>
      </w:r>
      <w:r w:rsidR="00614368" w:rsidRPr="00614368">
        <w:rPr>
          <w:rFonts w:ascii="Tahoma" w:hAnsi="Tahoma" w:cs="Tahoma"/>
          <w:sz w:val="24"/>
          <w:szCs w:val="24"/>
        </w:rPr>
        <w:t xml:space="preserve">/2 od </w:t>
      </w:r>
      <w:r w:rsidR="00932E40">
        <w:rPr>
          <w:rFonts w:ascii="Tahoma" w:hAnsi="Tahoma" w:cs="Tahoma"/>
          <w:sz w:val="24"/>
          <w:szCs w:val="24"/>
        </w:rPr>
        <w:t>31.08</w:t>
      </w:r>
      <w:r w:rsidR="00614368" w:rsidRPr="00614368">
        <w:rPr>
          <w:rFonts w:ascii="Tahoma" w:hAnsi="Tahoma" w:cs="Tahoma"/>
          <w:sz w:val="24"/>
          <w:szCs w:val="24"/>
        </w:rPr>
        <w:t xml:space="preserve">.2016.godine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link</w:t>
      </w:r>
      <w:r w:rsidR="000F0871">
        <w:rPr>
          <w:rFonts w:ascii="Tahoma" w:hAnsi="Tahoma" w:cs="Tahoma"/>
          <w:sz w:val="24"/>
          <w:szCs w:val="24"/>
        </w:rPr>
        <w:t xml:space="preserve"> </w:t>
      </w:r>
      <w:hyperlink r:id="rId9" w:history="1">
        <w:r w:rsidR="00614368" w:rsidRPr="00614368">
          <w:t xml:space="preserve"> </w:t>
        </w:r>
        <w:r w:rsidR="00614368" w:rsidRPr="00614368">
          <w:rPr>
            <w:rStyle w:val="Hyperlink"/>
            <w:rFonts w:ascii="Tahoma" w:hAnsi="Tahoma" w:cs="Tahoma"/>
            <w:color w:val="auto"/>
            <w:sz w:val="24"/>
          </w:rPr>
          <w:t xml:space="preserve">http://www.mrt.gov.me/rubrike/spi/spi-imovina/137516/Popis-automobila-koje-koristi-Ministarstvo-odrzivog-razvoja-i-turizma-i-izdati-putni-nalozi-službenim vozilima.html </w:t>
        </w:r>
        <w:r w:rsidR="00494A30" w:rsidRPr="00494A30">
          <w:rPr>
            <w:rStyle w:val="Hyperlink"/>
            <w:rFonts w:ascii="Tahoma" w:hAnsi="Tahoma" w:cs="Tahoma"/>
            <w:color w:val="auto"/>
            <w:sz w:val="24"/>
          </w:rPr>
          <w:t>a</w:t>
        </w:r>
      </w:hyperlink>
      <w:r w:rsidR="00494A30">
        <w:rPr>
          <w:rFonts w:ascii="Tahoma" w:hAnsi="Tahoma" w:cs="Tahoma"/>
          <w:sz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 xml:space="preserve">objavljena tražena informacija i to: </w:t>
      </w:r>
      <w:r w:rsidR="005451AB" w:rsidRPr="00F34B2C">
        <w:rPr>
          <w:rFonts w:ascii="Tahoma" w:hAnsi="Tahoma" w:cs="Tahoma"/>
          <w:sz w:val="24"/>
          <w:szCs w:val="24"/>
        </w:rPr>
        <w:t xml:space="preserve">Putni nalog za putničko vozilo br. 000070 od 01.08.2016. godine za vozilo PGCG027 sa evidencijom kretanja vozila, provedenog vremena i učinka koju vodi vozač za period od 04.08.2016. do 15.08.2016. godine; Putni nalog za putničko vozilo br. 000071 od 01.08.2016. godine za vozilo PGCG333 sa evidencijom kretanja vozila, provedenog vremena i učinka koju vodi vozač za period od 01.08.2016. do 15.08.2016. godine; </w:t>
      </w:r>
      <w:r w:rsidR="005451AB">
        <w:rPr>
          <w:rFonts w:ascii="Tahoma" w:hAnsi="Tahoma" w:cs="Tahoma"/>
          <w:sz w:val="24"/>
          <w:szCs w:val="24"/>
        </w:rPr>
        <w:t xml:space="preserve"> </w:t>
      </w:r>
      <w:r w:rsidR="005451AB" w:rsidRPr="00F34B2C">
        <w:rPr>
          <w:rFonts w:ascii="Tahoma" w:hAnsi="Tahoma" w:cs="Tahoma"/>
          <w:sz w:val="24"/>
          <w:szCs w:val="24"/>
        </w:rPr>
        <w:t>Putni nalog za putničko vozilo br. 000073 od 01.08.2016. godine za vozilo PGCG660 sa evidencijom kretanja vozila, provedenog vremena i učinka koju vodi vozač za period od 01.08.2016. do 15.08.2016. godine; Putni nalog za putničko vozilo br. 000075 od 01.08.2016. godine za vozilo PGCG835 sa evidencijom kretanja vozila, provedenog vremena i učinka koju vodi vozač za period od 01.08.2016. do 15.08.2016. godine; Putni nalog za putničko vozilo br. 000078 od 01.08.2016. godine za vozilo PGMN577 sa evidencijom kretanja vozila, provedenog vremena i učinka koju vodi vozač za period od 01.08.2016. do 15.08.2016. godine; Putni nalog za putničko vozilo br. 000072 od 01.08.2016. godine za vozilo PGCG336 sa evidencijom kretanja vozila, provedenog vremena i učinka koju vodi vozač za period od 01.08.2016. do 15.08.2016. godine; Putni nalog za putničko vozilo br. 000076 od 01.08.2016. godine za vozilo PGMN574 sa evidencijom kretanja vozila, provedenog vremena i učinka koju vodi vozač za period od 01.08.2016. do 15.08.2016. godine; Putni nalog za putničko vozilo br. 000074 od 01.08.2016. godine za vozilo PGCG669 sa evidencijom kretanja vozila, provedenog vremena i učinka koju vodi vozač za period od 01.08.2016. do 15.08.2016. godine; Putni nalog za putničko vozilo br. 000077 od 01.08.2016. godine za vozilo PGMN576 sa evidencijom kretanja vozila, provedenog vremena i učinka koju vodi vozač za period od 01.08.2016. do 15.08.2016. godine; Putni nalog za putničko vozilo br. 000079 od 01.08.2016. godine za vozilo PGEJ940 sa evidencijom kretanja vozila, provedenog vremena i učinka koju vodi vozač za period od 01.08.2016. do 15.08.2016. godine; Putni nalog za putničko vozilo br. 09399od 01.08.2016. godine za vozilo PGCG127 sa evidencijom kretanja vozila, provedenog vremena i učinka koju vodi vozač za period od 08.08.2016. do 15.08.2016. godine; Putni nalog za putničko vozilo br. 093994 od 01.08.2016. godine za vozilo PGCG147 sa evidencijom kretanja vozila, provedenog vremena i učinka koju vodi vozač za period od 07.08.2016. do 15.08.2016. godine; Putni nalog za putničko vozilo br. 093984 od 01.08.2016. godine za vozilo PGCG454 sa evidencijom kretanja vozila, provedenog vremena i učinka koju vodi vozač za period od 08.08.2016. do 14.08.2016. godine</w:t>
      </w:r>
      <w:r w:rsidR="005451AB">
        <w:rPr>
          <w:rFonts w:ascii="Tahoma" w:hAnsi="Tahoma" w:cs="Tahoma"/>
          <w:sz w:val="24"/>
          <w:szCs w:val="24"/>
        </w:rPr>
        <w:t xml:space="preserve"> i </w:t>
      </w:r>
      <w:r w:rsidR="005451AB" w:rsidRPr="00F34B2C">
        <w:rPr>
          <w:rFonts w:ascii="Tahoma" w:hAnsi="Tahoma" w:cs="Tahoma"/>
          <w:sz w:val="24"/>
          <w:szCs w:val="24"/>
        </w:rPr>
        <w:t xml:space="preserve"> Putni nalog za putničko vozilo br. 093988 od 01.08.2016. godine za vozilo PGCG988 sa evidencijom kretanja </w:t>
      </w:r>
      <w:r w:rsidR="005451AB" w:rsidRPr="00F34B2C">
        <w:rPr>
          <w:rFonts w:ascii="Tahoma" w:hAnsi="Tahoma" w:cs="Tahoma"/>
          <w:sz w:val="24"/>
          <w:szCs w:val="24"/>
        </w:rPr>
        <w:lastRenderedPageBreak/>
        <w:t>vozila, provedenog vremena i učinka koju vodi vozač za period od 07.08.2016. do 15.08.2016. godine</w:t>
      </w:r>
      <w:r w:rsidR="00526A01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134768">
        <w:rPr>
          <w:rFonts w:ascii="Tahoma" w:hAnsi="Tahoma" w:cs="Tahoma"/>
          <w:sz w:val="24"/>
          <w:szCs w:val="24"/>
        </w:rPr>
        <w:t>Ministarstvo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614368">
        <w:rPr>
          <w:rFonts w:ascii="Tahoma" w:hAnsi="Tahoma" w:cs="Tahoma"/>
          <w:sz w:val="24"/>
          <w:szCs w:val="24"/>
        </w:rPr>
        <w:t>održivog razvoja i turizma</w:t>
      </w:r>
      <w:r w:rsidR="00AB67F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pravilno primjenilo materijalno pravo i član 26 Zakona o slobodnom pristupu informacijama,  na način što je obavještenjem dalo jasno obavještenje gdje se može pronaći tražena informacija na internet stranici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494A30">
        <w:rPr>
          <w:rFonts w:ascii="Tahoma" w:hAnsi="Tahoma" w:cs="Tahoma"/>
          <w:sz w:val="24"/>
          <w:szCs w:val="24"/>
        </w:rPr>
        <w:t>saobraćaja i pomorstva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614368">
        <w:rPr>
          <w:rFonts w:ascii="Tahoma" w:hAnsi="Tahoma" w:cs="Tahoma"/>
          <w:sz w:val="24"/>
          <w:szCs w:val="24"/>
        </w:rPr>
        <w:t>održivog razvoja i turizma</w:t>
      </w:r>
      <w:r w:rsidR="00AB67F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5E5F4B" w:rsidRPr="00A657F5" w:rsidRDefault="00306A70" w:rsidP="00526A01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A3794F" w:rsidRPr="00A3794F" w:rsidRDefault="00306A70" w:rsidP="00E97AB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26A01" w:rsidRDefault="00526A01" w:rsidP="00526A01">
      <w:pPr>
        <w:jc w:val="both"/>
        <w:rPr>
          <w:rFonts w:ascii="Tahoma" w:hAnsi="Tahoma" w:cs="Tahoma"/>
          <w:b/>
          <w:sz w:val="24"/>
          <w:szCs w:val="24"/>
        </w:rPr>
      </w:pPr>
    </w:p>
    <w:p w:rsidR="00526A01" w:rsidRPr="00FA421F" w:rsidRDefault="00526A01" w:rsidP="00526A01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p w:rsidR="005E5F4B" w:rsidRPr="00A3794F" w:rsidRDefault="005E5F4B" w:rsidP="00A3794F">
      <w:pPr>
        <w:pStyle w:val="NoSpacing"/>
        <w:rPr>
          <w:rFonts w:ascii="Tahoma" w:hAnsi="Tahoma" w:cs="Tahoma"/>
          <w:b/>
          <w:sz w:val="24"/>
          <w:szCs w:val="24"/>
        </w:rPr>
      </w:pPr>
    </w:p>
    <w:sectPr w:rsidR="005E5F4B" w:rsidRPr="00A3794F" w:rsidSect="002F6F7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9C0" w:rsidRDefault="002129C0" w:rsidP="004C7646">
      <w:pPr>
        <w:spacing w:after="0" w:line="240" w:lineRule="auto"/>
      </w:pPr>
      <w:r>
        <w:separator/>
      </w:r>
    </w:p>
  </w:endnote>
  <w:endnote w:type="continuationSeparator" w:id="0">
    <w:p w:rsidR="002129C0" w:rsidRDefault="002129C0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9C0" w:rsidRDefault="002129C0" w:rsidP="004C7646">
      <w:pPr>
        <w:spacing w:after="0" w:line="240" w:lineRule="auto"/>
      </w:pPr>
      <w:r>
        <w:separator/>
      </w:r>
    </w:p>
  </w:footnote>
  <w:footnote w:type="continuationSeparator" w:id="0">
    <w:p w:rsidR="002129C0" w:rsidRDefault="002129C0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1A29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3EC4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0871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67E7"/>
    <w:rsid w:val="002071BE"/>
    <w:rsid w:val="0021129B"/>
    <w:rsid w:val="002129C0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14E"/>
    <w:rsid w:val="00241E76"/>
    <w:rsid w:val="002424EB"/>
    <w:rsid w:val="00242903"/>
    <w:rsid w:val="00244132"/>
    <w:rsid w:val="0024478D"/>
    <w:rsid w:val="00247509"/>
    <w:rsid w:val="00252494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19F"/>
    <w:rsid w:val="00266546"/>
    <w:rsid w:val="00273DEE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41DC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316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22B6"/>
    <w:rsid w:val="0039320A"/>
    <w:rsid w:val="003932F5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5D7A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16C"/>
    <w:rsid w:val="003D254B"/>
    <w:rsid w:val="003D3E27"/>
    <w:rsid w:val="003D63F6"/>
    <w:rsid w:val="003D7863"/>
    <w:rsid w:val="003D7A3A"/>
    <w:rsid w:val="003E12D1"/>
    <w:rsid w:val="003E1B58"/>
    <w:rsid w:val="003E4E2D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5D94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4A30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2EB9"/>
    <w:rsid w:val="00523B5D"/>
    <w:rsid w:val="00526395"/>
    <w:rsid w:val="00526496"/>
    <w:rsid w:val="00526A01"/>
    <w:rsid w:val="00535CB5"/>
    <w:rsid w:val="00540F4A"/>
    <w:rsid w:val="005448D2"/>
    <w:rsid w:val="005451AB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4368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17B1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4C8A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160AA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1ABD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30B1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2C61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2E8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6762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2D6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3D9F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753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2E40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31D8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C6EBB"/>
    <w:rsid w:val="009D3421"/>
    <w:rsid w:val="009D39D9"/>
    <w:rsid w:val="009D672D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3794F"/>
    <w:rsid w:val="00A41E43"/>
    <w:rsid w:val="00A42193"/>
    <w:rsid w:val="00A462ED"/>
    <w:rsid w:val="00A502F2"/>
    <w:rsid w:val="00A5231F"/>
    <w:rsid w:val="00A52C30"/>
    <w:rsid w:val="00A53B66"/>
    <w:rsid w:val="00A544F1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23DE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4B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B67F4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5958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243E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31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57D14"/>
    <w:rsid w:val="00C60276"/>
    <w:rsid w:val="00C607C4"/>
    <w:rsid w:val="00C63FAC"/>
    <w:rsid w:val="00C64D5F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3C91"/>
    <w:rsid w:val="00C84F8B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1FFE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145A"/>
    <w:rsid w:val="00D12D0A"/>
    <w:rsid w:val="00D14011"/>
    <w:rsid w:val="00D14C37"/>
    <w:rsid w:val="00D15971"/>
    <w:rsid w:val="00D17079"/>
    <w:rsid w:val="00D20D6E"/>
    <w:rsid w:val="00D217A1"/>
    <w:rsid w:val="00D241DE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39B2"/>
    <w:rsid w:val="00E96C22"/>
    <w:rsid w:val="00E97ABD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3926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2C7"/>
    <w:rsid w:val="00F44914"/>
    <w:rsid w:val="00F47FB6"/>
    <w:rsid w:val="00F50323"/>
    <w:rsid w:val="00F513BA"/>
    <w:rsid w:val="00F5366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B89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97843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3F6C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626FB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t.gov.me/rubrike/spi/spi-imovina/137516/Popis-automobila-koje-koristi-Ministarstvo-odrzivog-razvoja-i-turizma-i-izdati-putni-nalozi-slu&#382;benim%20vozilima.htm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insaob.gov.me/rubrike/sluzbena_vozila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F465AE-0263-4F24-8E16-D51F94DC9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2001</Words>
  <Characters>11411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2017-07-31T07:39:00Z</cp:lastPrinted>
  <dcterms:created xsi:type="dcterms:W3CDTF">2017-07-31T07:51:00Z</dcterms:created>
  <dcterms:modified xsi:type="dcterms:W3CDTF">2017-12-18T07:11:00Z</dcterms:modified>
</cp:coreProperties>
</file>