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</w:t>
      </w:r>
      <w:r w:rsidR="00D52384">
        <w:rPr>
          <w:rFonts w:ascii="Tahoma" w:hAnsi="Tahoma" w:cs="Tahoma"/>
          <w:b/>
          <w:sz w:val="24"/>
          <w:szCs w:val="24"/>
        </w:rPr>
        <w:t>2032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D52384">
        <w:rPr>
          <w:rFonts w:ascii="Tahoma" w:hAnsi="Tahoma" w:cs="Tahoma"/>
          <w:b/>
          <w:sz w:val="24"/>
          <w:szCs w:val="24"/>
        </w:rPr>
        <w:t>08</w:t>
      </w:r>
      <w:r w:rsidR="00742DE8">
        <w:rPr>
          <w:rFonts w:ascii="Tahoma" w:hAnsi="Tahoma" w:cs="Tahoma"/>
          <w:b/>
          <w:sz w:val="24"/>
          <w:szCs w:val="24"/>
        </w:rPr>
        <w:t>.06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235212" w:rsidRDefault="00235212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16/</w:t>
      </w:r>
      <w:r w:rsidR="00D52384">
        <w:rPr>
          <w:rFonts w:ascii="Tahoma" w:hAnsi="Tahoma" w:cs="Tahoma"/>
          <w:sz w:val="24"/>
          <w:szCs w:val="24"/>
        </w:rPr>
        <w:t xml:space="preserve">96648,16/96649, 16/96650, 16/96651 i  16/96652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52384">
        <w:rPr>
          <w:rFonts w:ascii="Tahoma" w:hAnsi="Tahoma" w:cs="Tahoma"/>
          <w:sz w:val="24"/>
          <w:szCs w:val="24"/>
        </w:rPr>
        <w:t>01.09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52384">
        <w:rPr>
          <w:rFonts w:ascii="Tahoma" w:hAnsi="Tahoma" w:cs="Tahoma"/>
          <w:sz w:val="24"/>
          <w:szCs w:val="24"/>
        </w:rPr>
        <w:t>683/16-1, 684/16-1, 685/16-1, 686/16-1 i 687/16-1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D52384">
        <w:rPr>
          <w:rFonts w:ascii="Tahoma" w:hAnsi="Tahoma" w:cs="Tahoma"/>
          <w:sz w:val="24"/>
          <w:szCs w:val="24"/>
        </w:rPr>
        <w:t>15.08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D52384">
        <w:rPr>
          <w:rFonts w:ascii="Tahoma" w:hAnsi="Tahoma" w:cs="Tahoma"/>
          <w:sz w:val="24"/>
          <w:szCs w:val="24"/>
        </w:rPr>
        <w:t>21.10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F1594" w:rsidRDefault="004F1594" w:rsidP="00E13ACC">
      <w:pPr>
        <w:jc w:val="both"/>
        <w:rPr>
          <w:rFonts w:ascii="Tahoma" w:hAnsi="Tahoma" w:cs="Tahoma"/>
          <w:sz w:val="24"/>
        </w:rPr>
      </w:pPr>
    </w:p>
    <w:p w:rsidR="007E11DD" w:rsidRPr="00A4087D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D52384">
        <w:rPr>
          <w:rFonts w:ascii="Tahoma" w:hAnsi="Tahoma" w:cs="Tahoma"/>
          <w:sz w:val="24"/>
          <w:szCs w:val="24"/>
        </w:rPr>
        <w:t>683/16-1, 684/16-1, 685/16-1, 686/16-1 i 687/16-1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D52384">
        <w:rPr>
          <w:rFonts w:ascii="Tahoma" w:hAnsi="Tahoma" w:cs="Tahoma"/>
          <w:sz w:val="24"/>
          <w:szCs w:val="24"/>
        </w:rPr>
        <w:t>15.08.</w:t>
      </w:r>
      <w:r>
        <w:rPr>
          <w:rFonts w:ascii="Tahoma" w:hAnsi="Tahoma" w:cs="Tahoma"/>
          <w:sz w:val="24"/>
          <w:szCs w:val="24"/>
        </w:rPr>
        <w:t>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D52384">
        <w:rPr>
          <w:rFonts w:ascii="Tahoma" w:hAnsi="Tahoma" w:cs="Tahoma"/>
          <w:sz w:val="24"/>
          <w:szCs w:val="24"/>
        </w:rPr>
        <w:t xml:space="preserve">16/96648,16/96649, 16/96650, 16/96651 i  16/96652 </w:t>
      </w:r>
      <w:r w:rsidR="00D52384">
        <w:rPr>
          <w:rFonts w:ascii="Tahoma" w:hAnsi="Tahoma" w:cs="Tahoma"/>
          <w:sz w:val="24"/>
        </w:rPr>
        <w:t>od 12.08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 xml:space="preserve">za dostavljanje kopije informacija: </w:t>
      </w:r>
      <w:r w:rsidR="00260130">
        <w:rPr>
          <w:rFonts w:ascii="Tahoma" w:hAnsi="Tahoma" w:cs="Tahoma"/>
          <w:sz w:val="24"/>
        </w:rPr>
        <w:t>analitičkih kartica svih računa (za period</w:t>
      </w:r>
      <w:r w:rsidR="00D52384">
        <w:rPr>
          <w:rFonts w:ascii="Tahoma" w:hAnsi="Tahoma" w:cs="Tahoma"/>
          <w:sz w:val="24"/>
        </w:rPr>
        <w:t>e od 18.07.2016. godine do 24.07</w:t>
      </w:r>
      <w:r w:rsidR="00260130">
        <w:rPr>
          <w:rFonts w:ascii="Tahoma" w:hAnsi="Tahoma" w:cs="Tahoma"/>
          <w:sz w:val="24"/>
        </w:rPr>
        <w:t>.2016.godine</w:t>
      </w:r>
      <w:r w:rsidR="00D52384">
        <w:rPr>
          <w:rFonts w:ascii="Tahoma" w:hAnsi="Tahoma" w:cs="Tahoma"/>
          <w:sz w:val="24"/>
        </w:rPr>
        <w:t xml:space="preserve">; 18.07.2016. godine do 31.07.2016.godine i od 25.07.2016. godine do 31.07.2016.godine </w:t>
      </w:r>
      <w:r w:rsidR="00260130">
        <w:rPr>
          <w:rFonts w:ascii="Tahoma" w:hAnsi="Tahoma" w:cs="Tahoma"/>
          <w:sz w:val="24"/>
        </w:rPr>
        <w:t xml:space="preserve">), </w:t>
      </w:r>
      <w:r w:rsidR="00D52384">
        <w:rPr>
          <w:rFonts w:ascii="Tahoma" w:hAnsi="Tahoma" w:cs="Tahoma"/>
          <w:sz w:val="24"/>
        </w:rPr>
        <w:t xml:space="preserve">koje institucija ima u svom posjedu i koje je dužna objavljivati sedmodnevno (u skladu sa čl.28 stav 3 Zakona o finansiranju političkih subjekata i izbornih kampanja ) koje </w:t>
      </w:r>
      <w:r w:rsidR="00260130" w:rsidRPr="0026013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2384">
        <w:rPr>
          <w:rFonts w:ascii="Tahoma" w:hAnsi="Tahoma" w:cs="Tahoma"/>
          <w:sz w:val="24"/>
          <w:szCs w:val="24"/>
          <w:lang w:val="sr-Latn-CS"/>
        </w:rPr>
        <w:t>sadrže</w:t>
      </w:r>
      <w:r w:rsidR="00260130">
        <w:rPr>
          <w:rFonts w:ascii="Tahoma" w:hAnsi="Tahoma" w:cs="Tahoma"/>
          <w:sz w:val="24"/>
          <w:szCs w:val="24"/>
          <w:lang w:val="sr-Latn-CS"/>
        </w:rPr>
        <w:t xml:space="preserve"> najmanje: broj konta/naloga, naziv korisnika budžeta (organa koji su uključeni u analitičku karticu) naziv dobavljača, izvor sredstava, broj budžetske linije, datum plaćanja, iznos plaćanja i svrhu plaćanja/naziv konta GK,</w:t>
      </w:r>
      <w:r w:rsidR="00260130" w:rsidRPr="00105C4E">
        <w:rPr>
          <w:rFonts w:ascii="Tahoma" w:hAnsi="Tahoma" w:cs="Tahoma"/>
          <w:sz w:val="24"/>
          <w:szCs w:val="24"/>
        </w:rPr>
        <w:t xml:space="preserve"> </w:t>
      </w:r>
      <w:r w:rsidR="00A4087D">
        <w:rPr>
          <w:rFonts w:ascii="Tahoma" w:hAnsi="Tahoma" w:cs="Tahoma"/>
          <w:sz w:val="24"/>
        </w:rPr>
        <w:t>svih izdatih putnih naloga za upravljanje sl</w:t>
      </w:r>
      <w:r w:rsidR="00260130">
        <w:rPr>
          <w:rFonts w:ascii="Tahoma" w:hAnsi="Tahoma" w:cs="Tahoma"/>
          <w:sz w:val="24"/>
        </w:rPr>
        <w:t xml:space="preserve">užbenim vozilima (za period od </w:t>
      </w:r>
      <w:r w:rsidR="00D52384">
        <w:rPr>
          <w:rFonts w:ascii="Tahoma" w:hAnsi="Tahoma" w:cs="Tahoma"/>
          <w:sz w:val="24"/>
        </w:rPr>
        <w:t>18.07.do 24.07.</w:t>
      </w:r>
      <w:r w:rsidR="00A4087D">
        <w:rPr>
          <w:rFonts w:ascii="Tahoma" w:hAnsi="Tahoma" w:cs="Tahoma"/>
          <w:sz w:val="24"/>
        </w:rPr>
        <w:t>2016.godina</w:t>
      </w:r>
      <w:r w:rsidR="00D52384">
        <w:rPr>
          <w:rFonts w:ascii="Tahoma" w:hAnsi="Tahoma" w:cs="Tahoma"/>
          <w:sz w:val="24"/>
        </w:rPr>
        <w:t xml:space="preserve"> i od 25.07.do 31.07.2016.godinekoje su svi državni organi, organi državne uprave, organi lokalne samouprave, organi lokalne uprave, javna preduzeća, javne ustanove, državni fondovi </w:t>
      </w:r>
      <w:r w:rsidR="00D52384">
        <w:rPr>
          <w:rFonts w:ascii="Tahoma" w:hAnsi="Tahoma" w:cs="Tahoma"/>
          <w:sz w:val="24"/>
        </w:rPr>
        <w:lastRenderedPageBreak/>
        <w:t xml:space="preserve">i privredna društva čiji je osnivač i/ili većinski ili djelimični vlasnik država ili jedinica dužni da objavljuju svakodnevno (u skladu sa čl.32 st.3 Zakona o finansiranju političkih subjekata i izbornih kampanja) koji sadrže sve informacije u skladu sa Pravilnikom o obrascu putnog naloga, načinu njegovog izdavanja i vođenju evidencije izdatih putnih naloga,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52384">
        <w:rPr>
          <w:rFonts w:ascii="Tahoma" w:hAnsi="Tahoma" w:cs="Tahoma"/>
          <w:sz w:val="24"/>
          <w:szCs w:val="24"/>
        </w:rPr>
        <w:t>12.08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D52384">
        <w:rPr>
          <w:rFonts w:ascii="Tahoma" w:hAnsi="Tahoma" w:cs="Tahoma"/>
          <w:sz w:val="24"/>
        </w:rPr>
        <w:t xml:space="preserve">analitičkih kartica svih računa (za periode od 18.07.2016. godine do 24.07.2016.godine; 18.07.2016. godine do 31.07.2016.godine i od 25.07.2016. godine do 31.07.2016.godine ), koje institucija ima u svom posjedu i koje je dužna objavljivati sedmodnevno (u skladu sa čl.28 stav 3 Zakona o finansiranju političkih subjekata i izbornih kampanja ) koje </w:t>
      </w:r>
      <w:r w:rsidR="00D52384" w:rsidRPr="0026013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2384">
        <w:rPr>
          <w:rFonts w:ascii="Tahoma" w:hAnsi="Tahoma" w:cs="Tahoma"/>
          <w:sz w:val="24"/>
          <w:szCs w:val="24"/>
          <w:lang w:val="sr-Latn-CS"/>
        </w:rPr>
        <w:t>sadrže najmanje: broj konta/naloga, naziv korisnika budžeta (organa koji su uključeni u analitičku karticu) naziv dobavljača, izvor sredstava, broj budžetske linije, datum plaćanja, iznos plaćanja i svrhu plaćanja/naziv konta GK,</w:t>
      </w:r>
      <w:r w:rsidR="00D52384" w:rsidRPr="00105C4E">
        <w:rPr>
          <w:rFonts w:ascii="Tahoma" w:hAnsi="Tahoma" w:cs="Tahoma"/>
          <w:sz w:val="24"/>
          <w:szCs w:val="24"/>
        </w:rPr>
        <w:t xml:space="preserve"> </w:t>
      </w:r>
      <w:r w:rsidR="00D52384">
        <w:rPr>
          <w:rFonts w:ascii="Tahoma" w:hAnsi="Tahoma" w:cs="Tahoma"/>
          <w:sz w:val="24"/>
        </w:rPr>
        <w:t>svih izdatih putnih naloga za upravljanje službenim vozilima (za period od 18.07.do 24.07.2016.godina i od 25.07.do 31.07.2016.godinekoje su svi državni organi, organi državne uprave, organi lokalne samouprave, organi lokalne uprave, javna preduzeća, javne ustanove, državni fondovi i privredna društva čiji je osnivač i/ili većinski ili djelimični vlasnik država ili jedinica dužni da objavljuju svakodnevno (u skladu sa čl.32 st.3 Zakona o finansiranju političkih subjekata i izbornih kampanja) koji sadrže sve informacije u skladu sa Pravilnikom o obrascu putnog naloga, načinu njegovog izdavanja i vođenju evidencije izdatih putnih naloga</w:t>
      </w:r>
      <w:r w:rsidR="003976CD">
        <w:rPr>
          <w:rFonts w:ascii="Tahoma" w:hAnsi="Tahoma" w:cs="Tahoma"/>
          <w:sz w:val="24"/>
        </w:rPr>
        <w:t xml:space="preserve">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52384">
        <w:rPr>
          <w:rFonts w:ascii="Tahoma" w:hAnsi="Tahoma" w:cs="Tahoma"/>
          <w:sz w:val="24"/>
          <w:szCs w:val="24"/>
        </w:rPr>
        <w:t>18.08</w:t>
      </w:r>
      <w:r>
        <w:rPr>
          <w:rFonts w:ascii="Tahoma" w:hAnsi="Tahoma" w:cs="Tahoma"/>
          <w:sz w:val="24"/>
          <w:szCs w:val="24"/>
        </w:rPr>
        <w:t>.</w:t>
      </w:r>
      <w:r w:rsidR="0096428F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>o akt br.</w:t>
      </w:r>
      <w:r w:rsidR="00D52384">
        <w:rPr>
          <w:rFonts w:ascii="Tahoma" w:hAnsi="Tahoma" w:cs="Tahoma"/>
          <w:sz w:val="24"/>
          <w:szCs w:val="24"/>
        </w:rPr>
        <w:t>683/16-1, 684/16-1, 685/16-1, 686/16-1 i 687/16-1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D52384">
        <w:rPr>
          <w:rFonts w:ascii="Tahoma" w:hAnsi="Tahoma" w:cs="Tahoma"/>
          <w:sz w:val="24"/>
          <w:szCs w:val="24"/>
        </w:rPr>
        <w:t xml:space="preserve"> od dana 15</w:t>
      </w:r>
      <w:r w:rsidR="00105C4E">
        <w:rPr>
          <w:rFonts w:ascii="Tahoma" w:hAnsi="Tahoma" w:cs="Tahoma"/>
          <w:sz w:val="24"/>
          <w:szCs w:val="24"/>
        </w:rPr>
        <w:t>.</w:t>
      </w:r>
      <w:r w:rsidR="00D52384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.2016.godine</w:t>
      </w:r>
      <w:r w:rsidR="003976CD">
        <w:rPr>
          <w:rFonts w:ascii="Tahoma" w:hAnsi="Tahoma" w:cs="Tahoma"/>
          <w:sz w:val="24"/>
          <w:szCs w:val="24"/>
        </w:rPr>
        <w:t xml:space="preserve"> kojim obavještava žalioca da su tražene informacije</w:t>
      </w:r>
      <w:r w:rsidRPr="00D4255A">
        <w:rPr>
          <w:rFonts w:ascii="Tahoma" w:hAnsi="Tahoma" w:cs="Tahoma"/>
          <w:sz w:val="24"/>
          <w:szCs w:val="24"/>
        </w:rPr>
        <w:t xml:space="preserve"> javno </w:t>
      </w:r>
      <w:r w:rsidR="003976CD">
        <w:rPr>
          <w:rFonts w:ascii="Tahoma" w:hAnsi="Tahoma" w:cs="Tahoma"/>
          <w:sz w:val="24"/>
          <w:szCs w:val="24"/>
        </w:rPr>
        <w:t>objavljene</w:t>
      </w:r>
      <w:r>
        <w:rPr>
          <w:rFonts w:ascii="Tahoma" w:hAnsi="Tahoma" w:cs="Tahoma"/>
          <w:sz w:val="24"/>
          <w:szCs w:val="24"/>
        </w:rPr>
        <w:t xml:space="preserve">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="00D52384">
        <w:rPr>
          <w:rFonts w:ascii="Tahoma" w:hAnsi="Tahoma" w:cs="Tahoma"/>
          <w:sz w:val="24"/>
          <w:szCs w:val="24"/>
        </w:rPr>
        <w:t xml:space="preserve"> u dijelu „informacije“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3976CD">
        <w:rPr>
          <w:rFonts w:ascii="Tahoma" w:hAnsi="Tahoma" w:cs="Tahoma"/>
          <w:sz w:val="24"/>
          <w:szCs w:val="24"/>
        </w:rPr>
        <w:t>nepotpune analitičke kartice i putne naloge</w:t>
      </w:r>
      <w:r>
        <w:rPr>
          <w:rFonts w:ascii="Tahoma" w:hAnsi="Tahoma" w:cs="Tahoma"/>
          <w:sz w:val="24"/>
          <w:szCs w:val="24"/>
        </w:rPr>
        <w:t xml:space="preserve">. Na taj način bio je objavljen samo dio informacija koje nijesu bile dovoljne za utvrđivanje činjenica o raspoređivanju navedenih sredstava u </w:t>
      </w:r>
      <w:r>
        <w:rPr>
          <w:rFonts w:ascii="Tahoma" w:hAnsi="Tahoma" w:cs="Tahoma"/>
          <w:sz w:val="24"/>
          <w:szCs w:val="24"/>
        </w:rPr>
        <w:lastRenderedPageBreak/>
        <w:t>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9B6027">
        <w:rPr>
          <w:rFonts w:ascii="Tahoma" w:hAnsi="Tahoma" w:cs="Tahoma"/>
          <w:sz w:val="24"/>
          <w:szCs w:val="24"/>
        </w:rPr>
        <w:t xml:space="preserve"> Takođe objavljeni putni nalozi, kako navodi žalilac, koji se nalaze na navedenoj internet stranici </w:t>
      </w:r>
      <w:r w:rsidR="00650E1A">
        <w:rPr>
          <w:rFonts w:ascii="Tahoma" w:hAnsi="Tahoma" w:cs="Tahoma"/>
          <w:sz w:val="24"/>
          <w:szCs w:val="24"/>
        </w:rPr>
        <w:t xml:space="preserve">ne sadržr sve potrebne podatke i nijesu u skladu sa obrascem putnog naloga koji je definisan Pravilnikom o obrascu putnog naloga, načinu njegovog izdavanja i vođenju evidencije izdatih putnih naloga / uredbom o uslovima i načinu korišćenja prevoznih sredstava u svojini Crne Gore. Naime, prvostepeni organ je objavio samo prvu stranicu putnog naloga izostavljajući: evidenciju utroška goriva i  maziva, evidenciju kretanja vozila, provedenog vremena i učinka, pa iz istog nije moguće utvrditi da li je došlo do zloupotrebe službenih vozila u predizbornim kampanjama. </w:t>
      </w:r>
      <w:r w:rsidR="00746280">
        <w:rPr>
          <w:rFonts w:ascii="Tahoma" w:hAnsi="Tahoma" w:cs="Tahoma"/>
          <w:sz w:val="24"/>
          <w:szCs w:val="24"/>
        </w:rPr>
        <w:t xml:space="preserve">Žalilac navodi da su predmet zahtjeva analitičke kartice iz kojih se jasno mogu vidjeti </w:t>
      </w:r>
      <w:r w:rsidR="00746280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/naziv konta GK kao i putn nalozi sa svim potrebnim informacijama, taksativno navedeni u zahtjevu , a u skladu sa Pravilnikom/Uredbom. Imajući u vidu navedeno, dalje navodi žalilac, jasno je da informacije na koje upućuje prvostepeni </w:t>
      </w:r>
      <w:r w:rsidR="00D52384">
        <w:rPr>
          <w:rFonts w:ascii="Tahoma" w:hAnsi="Tahoma" w:cs="Tahoma"/>
          <w:sz w:val="24"/>
          <w:szCs w:val="24"/>
          <w:lang w:val="sr-Latn-CS"/>
        </w:rPr>
        <w:t>organ ne odgovaraju traženim, t</w:t>
      </w:r>
      <w:r w:rsidR="00746280">
        <w:rPr>
          <w:rFonts w:ascii="Tahoma" w:hAnsi="Tahoma" w:cs="Tahoma"/>
          <w:sz w:val="24"/>
          <w:szCs w:val="24"/>
          <w:lang w:val="sr-Latn-CS"/>
        </w:rPr>
        <w:t>e</w:t>
      </w:r>
      <w:r w:rsidR="00D523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iz istih nije moguće utvrditi da li je došlo do zloupotrebe službenih vozila u predizbornom kampanjama. </w:t>
      </w:r>
      <w:r w:rsidR="00746280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>Nadalje</w:t>
      </w:r>
      <w:r w:rsidR="004B1F39">
        <w:rPr>
          <w:rFonts w:ascii="Tahoma" w:hAnsi="Tahoma" w:cs="Tahoma"/>
          <w:sz w:val="24"/>
          <w:szCs w:val="24"/>
        </w:rPr>
        <w:t xml:space="preserve">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</w:t>
      </w:r>
      <w:r w:rsidR="00650E1A">
        <w:rPr>
          <w:rFonts w:ascii="Tahoma" w:hAnsi="Tahoma" w:cs="Tahoma"/>
          <w:sz w:val="24"/>
          <w:szCs w:val="24"/>
        </w:rPr>
        <w:t>su</w:t>
      </w:r>
      <w:r w:rsidR="00CB597C">
        <w:rPr>
          <w:rFonts w:ascii="Tahoma" w:hAnsi="Tahoma" w:cs="Tahoma"/>
          <w:sz w:val="24"/>
          <w:szCs w:val="24"/>
        </w:rPr>
        <w:t xml:space="preserve"> releva</w:t>
      </w:r>
      <w:r w:rsidR="00650E1A">
        <w:rPr>
          <w:rFonts w:ascii="Tahoma" w:hAnsi="Tahoma" w:cs="Tahoma"/>
          <w:sz w:val="24"/>
          <w:szCs w:val="24"/>
        </w:rPr>
        <w:t>ntne</w:t>
      </w:r>
      <w:r w:rsidR="00CB597C">
        <w:rPr>
          <w:rFonts w:ascii="Tahoma" w:hAnsi="Tahoma" w:cs="Tahoma"/>
          <w:sz w:val="24"/>
          <w:szCs w:val="24"/>
        </w:rPr>
        <w:t>, niti suštinski odgovara</w:t>
      </w:r>
      <w:r w:rsidR="00650E1A">
        <w:rPr>
          <w:rFonts w:ascii="Tahoma" w:hAnsi="Tahoma" w:cs="Tahoma"/>
          <w:sz w:val="24"/>
          <w:szCs w:val="24"/>
        </w:rPr>
        <w:t xml:space="preserve">ju </w:t>
      </w:r>
      <w:r w:rsidR="00CB597C">
        <w:rPr>
          <w:rFonts w:ascii="Tahoma" w:hAnsi="Tahoma" w:cs="Tahoma"/>
          <w:sz w:val="24"/>
          <w:szCs w:val="24"/>
        </w:rPr>
        <w:t xml:space="preserve"> informaciji traženoj zahtjevom za sobodan pristup informacijama, zbog čega žalilac ističe da je prvo</w:t>
      </w:r>
      <w:r w:rsidR="00650E1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D52384">
        <w:rPr>
          <w:rFonts w:ascii="Tahoma" w:hAnsi="Tahoma" w:cs="Tahoma"/>
          <w:sz w:val="24"/>
          <w:szCs w:val="24"/>
        </w:rPr>
        <w:t>Osim toga članom 30 Zakona o slobodnom pristupu  informacijama propisano je da o zahtjevu za pristup inforrmacijama organ vlasti odlučuje rješenjem kojim odobrava pristup traženoj informaciji ili njenom dijelu ili zahtjev odbija. Kako osporeni akt predstavlja obavještenje, žalilac ukazuje na to da u konkretnom slučaju od strane prvostepenog organa nije postupljeno shodno navedenoj zakonskoj odredbi, te da ospotreni akt ne ispunjava zakonom propisanu formu. Osporeni akt nije donijet u zakonski propisanoj formi, a shodno članu 203 Zakona o opštem upravnom postupku, te apsolutno ne sadrži ni jedan razlog koji bi upućivao na valjanu odluku u konkretnom slučaju i način na koji je prilikom donošenja istog nije primijenjen bilo kakav propis, zbog čega je osporeni akt nerazumljiv i nezakonit. Obzirom da je donošenjem osporenog akta uskraćeno zakonsko pravo na slobodan pristup informacijama na njegovu štetu, žalilac blagovremeno izjavljuje žalbu i 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D52384">
        <w:rPr>
          <w:rFonts w:ascii="Tahoma" w:hAnsi="Tahoma" w:cs="Tahoma"/>
          <w:sz w:val="24"/>
          <w:szCs w:val="24"/>
        </w:rPr>
        <w:t>683/16-1, 684/16-1, 685/16-1, 686/16-1 i 687/16-1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D52384">
        <w:rPr>
          <w:rFonts w:ascii="Tahoma" w:hAnsi="Tahoma" w:cs="Tahoma"/>
          <w:sz w:val="24"/>
          <w:szCs w:val="24"/>
        </w:rPr>
        <w:t>15.08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</w:t>
      </w:r>
      <w:r w:rsidR="00650E1A">
        <w:rPr>
          <w:rFonts w:ascii="Tahoma" w:hAnsi="Tahoma" w:cs="Tahoma"/>
          <w:sz w:val="24"/>
          <w:szCs w:val="24"/>
        </w:rPr>
        <w:t xml:space="preserve"> i putne naloge,</w:t>
      </w:r>
      <w:r w:rsidR="00D06F0F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650E1A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650E1A">
        <w:rPr>
          <w:rFonts w:ascii="Tahoma" w:hAnsi="Tahoma" w:cs="Tahoma"/>
          <w:sz w:val="24"/>
          <w:szCs w:val="24"/>
        </w:rPr>
        <w:t>, u dijelu „Informacije“</w:t>
      </w:r>
      <w:r w:rsidR="00EC7AF1" w:rsidRPr="00D06F0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16/</w:t>
      </w:r>
      <w:r w:rsidR="00D52384">
        <w:rPr>
          <w:rFonts w:ascii="Tahoma" w:hAnsi="Tahoma" w:cs="Tahoma"/>
          <w:sz w:val="24"/>
          <w:szCs w:val="24"/>
        </w:rPr>
        <w:t xml:space="preserve">96648, 16/96649, 16/96650, 16/96651 i 16/96652 </w:t>
      </w:r>
      <w:r w:rsidR="00BB0DF6"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>to:</w:t>
      </w:r>
      <w:r w:rsidR="00BB0DF6" w:rsidRPr="00BB0DF6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 xml:space="preserve">Pregled izvršenih plaćanja u periodu </w:t>
      </w:r>
      <w:r w:rsidR="00D52384">
        <w:rPr>
          <w:rFonts w:ascii="Tahoma" w:hAnsi="Tahoma" w:cs="Tahoma"/>
          <w:sz w:val="24"/>
          <w:szCs w:val="24"/>
        </w:rPr>
        <w:t>od 25.07.do 31.07.2016.godine ,</w:t>
      </w:r>
      <w:r w:rsidR="00BB0DF6">
        <w:rPr>
          <w:rFonts w:ascii="Tahoma" w:hAnsi="Tahoma" w:cs="Tahoma"/>
          <w:sz w:val="24"/>
          <w:szCs w:val="24"/>
        </w:rPr>
        <w:t xml:space="preserve"> Pregled </w:t>
      </w:r>
      <w:r w:rsidR="00BB0DF6">
        <w:rPr>
          <w:rFonts w:ascii="Tahoma" w:hAnsi="Tahoma" w:cs="Tahoma"/>
          <w:sz w:val="24"/>
          <w:szCs w:val="24"/>
        </w:rPr>
        <w:lastRenderedPageBreak/>
        <w:t>iz</w:t>
      </w:r>
      <w:r w:rsidR="00D52384">
        <w:rPr>
          <w:rFonts w:ascii="Tahoma" w:hAnsi="Tahoma" w:cs="Tahoma"/>
          <w:sz w:val="24"/>
          <w:szCs w:val="24"/>
        </w:rPr>
        <w:t xml:space="preserve">vršenih plaćanja u periodu od 18.07.do 24.07.2016.godine i Pregled izvršenih plaćanja u periodu od 12.07.do 17.07.2016.godine  te </w:t>
      </w:r>
      <w:r w:rsidR="00650E1A">
        <w:rPr>
          <w:rFonts w:ascii="Tahoma" w:hAnsi="Tahoma" w:cs="Tahoma"/>
          <w:sz w:val="24"/>
          <w:szCs w:val="24"/>
        </w:rPr>
        <w:t>Putni nalog za s</w:t>
      </w:r>
      <w:r w:rsidR="004F1594">
        <w:rPr>
          <w:rFonts w:ascii="Tahoma" w:hAnsi="Tahoma" w:cs="Tahoma"/>
          <w:sz w:val="24"/>
          <w:szCs w:val="24"/>
        </w:rPr>
        <w:t>lužbeno i drugo vozilo br.001360 od 25.07.2016.godine za period od 25.07</w:t>
      </w:r>
      <w:r w:rsidR="00BB0DF6">
        <w:rPr>
          <w:rFonts w:ascii="Tahoma" w:hAnsi="Tahoma" w:cs="Tahoma"/>
          <w:sz w:val="24"/>
          <w:szCs w:val="24"/>
        </w:rPr>
        <w:t xml:space="preserve">.2016.do </w:t>
      </w:r>
      <w:r w:rsidR="004F1594">
        <w:rPr>
          <w:rFonts w:ascii="Tahoma" w:hAnsi="Tahoma" w:cs="Tahoma"/>
          <w:sz w:val="24"/>
          <w:szCs w:val="24"/>
        </w:rPr>
        <w:t>31.07</w:t>
      </w:r>
      <w:r w:rsidR="001B56C8">
        <w:rPr>
          <w:rFonts w:ascii="Tahoma" w:hAnsi="Tahoma" w:cs="Tahoma"/>
          <w:sz w:val="24"/>
          <w:szCs w:val="24"/>
        </w:rPr>
        <w:t>.2016.godine, Putni nalog za s</w:t>
      </w:r>
      <w:r w:rsidR="00BB0DF6">
        <w:rPr>
          <w:rFonts w:ascii="Tahoma" w:hAnsi="Tahoma" w:cs="Tahoma"/>
          <w:sz w:val="24"/>
          <w:szCs w:val="24"/>
        </w:rPr>
        <w:t>lužbeno i drugo vozilo</w:t>
      </w:r>
      <w:r w:rsidR="004F1594">
        <w:rPr>
          <w:rFonts w:ascii="Tahoma" w:hAnsi="Tahoma" w:cs="Tahoma"/>
          <w:sz w:val="24"/>
          <w:szCs w:val="24"/>
        </w:rPr>
        <w:t xml:space="preserve"> br.001355 od 25.07.2016.godine za period od 18.07.2016.do 24.07</w:t>
      </w:r>
      <w:r w:rsidR="00BB0DF6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B56C8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1B56C8">
        <w:rPr>
          <w:rFonts w:ascii="Tahoma" w:hAnsi="Tahoma" w:cs="Tahoma"/>
          <w:sz w:val="24"/>
          <w:szCs w:val="24"/>
        </w:rPr>
        <w:t xml:space="preserve">putnih naloga i </w:t>
      </w:r>
      <w:r>
        <w:rPr>
          <w:rFonts w:ascii="Tahoma" w:hAnsi="Tahoma" w:cs="Tahoma"/>
          <w:sz w:val="24"/>
          <w:szCs w:val="24"/>
        </w:rPr>
        <w:t>analitičkih kartica</w:t>
      </w:r>
      <w:r w:rsidRPr="00D06F0F">
        <w:rPr>
          <w:rFonts w:ascii="Tahoma" w:hAnsi="Tahoma" w:cs="Tahoma"/>
          <w:sz w:val="24"/>
          <w:szCs w:val="24"/>
        </w:rPr>
        <w:t xml:space="preserve"> </w:t>
      </w:r>
      <w:r w:rsidR="004F1594">
        <w:rPr>
          <w:rFonts w:ascii="Tahoma" w:hAnsi="Tahoma" w:cs="Tahoma"/>
          <w:sz w:val="24"/>
          <w:szCs w:val="24"/>
        </w:rPr>
        <w:t xml:space="preserve">u koje je imao uvid </w:t>
      </w:r>
      <w:r w:rsidRPr="00D06F0F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C7AF1">
        <w:rPr>
          <w:rFonts w:ascii="Tahoma" w:hAnsi="Tahoma" w:cs="Tahoma"/>
          <w:sz w:val="24"/>
          <w:szCs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D52384">
        <w:rPr>
          <w:rFonts w:ascii="Tahoma" w:hAnsi="Tahoma" w:cs="Tahoma"/>
          <w:sz w:val="24"/>
          <w:szCs w:val="24"/>
        </w:rPr>
        <w:t>683/16-1, 684/16-1, 685/16-1, 686/16-1 i 687/16-1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4F1594">
        <w:rPr>
          <w:rFonts w:ascii="Tahoma" w:hAnsi="Tahoma" w:cs="Tahoma"/>
          <w:sz w:val="24"/>
          <w:szCs w:val="24"/>
        </w:rPr>
        <w:t xml:space="preserve"> od 15.08</w:t>
      </w:r>
      <w:r w:rsidR="00DE2039" w:rsidRPr="00DE2039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1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 utvrdio da su</w:t>
      </w:r>
      <w:r w:rsidR="0094163C">
        <w:rPr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objavljene tražene informacije</w:t>
      </w:r>
      <w:r w:rsidR="0094163C" w:rsidRPr="0094163C">
        <w:rPr>
          <w:rFonts w:ascii="Tahoma" w:hAnsi="Tahoma" w:cs="Tahoma"/>
          <w:sz w:val="24"/>
          <w:szCs w:val="24"/>
        </w:rPr>
        <w:t xml:space="preserve"> i to: </w:t>
      </w:r>
      <w:r w:rsidR="004F1594">
        <w:rPr>
          <w:rFonts w:ascii="Tahoma" w:hAnsi="Tahoma" w:cs="Tahoma"/>
          <w:sz w:val="24"/>
          <w:szCs w:val="24"/>
        </w:rPr>
        <w:t>Pregled izvršenih plaćanja u periodu od 25.07.do 31.07.2016.godine , Pregled izvršenih plaćanja u periodu od 18.07.do 24.07.2016.godine i Pregled izvršenih plaćanja u periodu od 12.07.do 17.07.2016.godine  te Putni nalog za službeno i drugo vozilo br.001360 od 25.07.2016.godine za period od 25.07.2016.do 31.07.2016.godine, Putni nalog za službeno i drugo vozilo br.001355 od 25.07.2016.godine za period od 18.07.2016.do 24.07.2016.godine</w:t>
      </w:r>
      <w:r w:rsidR="001B56C8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B56C8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</w:p>
    <w:p w:rsidR="001B56C8" w:rsidRPr="00A657F5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C4E" w:rsidRDefault="00C52C4E" w:rsidP="004C7646">
      <w:pPr>
        <w:spacing w:after="0" w:line="240" w:lineRule="auto"/>
      </w:pPr>
      <w:r>
        <w:separator/>
      </w:r>
    </w:p>
  </w:endnote>
  <w:endnote w:type="continuationSeparator" w:id="0">
    <w:p w:rsidR="00C52C4E" w:rsidRDefault="00C52C4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C4E" w:rsidRDefault="00C52C4E" w:rsidP="004C7646">
      <w:pPr>
        <w:spacing w:after="0" w:line="240" w:lineRule="auto"/>
      </w:pPr>
      <w:r>
        <w:separator/>
      </w:r>
    </w:p>
  </w:footnote>
  <w:footnote w:type="continuationSeparator" w:id="0">
    <w:p w:rsidR="00C52C4E" w:rsidRDefault="00C52C4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D50"/>
    <w:multiLevelType w:val="hybridMultilevel"/>
    <w:tmpl w:val="84ECC53E"/>
    <w:lvl w:ilvl="0" w:tplc="F5E62E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6C8"/>
    <w:rsid w:val="001B65B0"/>
    <w:rsid w:val="001B6A8D"/>
    <w:rsid w:val="001C0936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1E1F"/>
    <w:rsid w:val="00235212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130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768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6C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594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0E1A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DE8"/>
    <w:rsid w:val="00743838"/>
    <w:rsid w:val="00746280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BB2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1C7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027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87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070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0DF6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2C4E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97591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384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50A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31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C9D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styleId="ListParagraph">
    <w:name w:val="List Paragraph"/>
    <w:basedOn w:val="Normal"/>
    <w:uiPriority w:val="34"/>
    <w:qFormat/>
    <w:rsid w:val="001B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tavnisud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stavnisud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stavnisud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E9A15-4A27-4DD2-9175-FC5123DE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2017-06-05T07:28:00Z</cp:lastPrinted>
  <dcterms:created xsi:type="dcterms:W3CDTF">2017-06-08T11:57:00Z</dcterms:created>
  <dcterms:modified xsi:type="dcterms:W3CDTF">2017-12-22T13:10:00Z</dcterms:modified>
</cp:coreProperties>
</file>