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07-30-2997-2</w:t>
      </w:r>
      <w:bookmarkStart w:id="0" w:name="_GoBack"/>
      <w:bookmarkEnd w:id="0"/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D06F0F">
        <w:rPr>
          <w:rFonts w:ascii="Tahoma" w:hAnsi="Tahoma" w:cs="Tahoma"/>
          <w:b/>
          <w:sz w:val="24"/>
          <w:szCs w:val="24"/>
        </w:rPr>
        <w:t>27</w:t>
      </w:r>
      <w:r w:rsidR="0096428F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105C4E">
        <w:rPr>
          <w:rFonts w:ascii="Tahoma" w:hAnsi="Tahoma" w:cs="Tahoma"/>
          <w:sz w:val="24"/>
          <w:szCs w:val="24"/>
        </w:rPr>
        <w:t>104657 i 16/ 104658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05C4E">
        <w:rPr>
          <w:rFonts w:ascii="Tahoma" w:hAnsi="Tahoma" w:cs="Tahoma"/>
          <w:sz w:val="24"/>
          <w:szCs w:val="24"/>
        </w:rPr>
        <w:t>24</w:t>
      </w:r>
      <w:r w:rsidR="004C0DAB">
        <w:rPr>
          <w:rFonts w:ascii="Tahoma" w:hAnsi="Tahoma" w:cs="Tahoma"/>
          <w:sz w:val="24"/>
          <w:szCs w:val="24"/>
        </w:rPr>
        <w:t>.1</w:t>
      </w:r>
      <w:r w:rsidR="00AB1FE8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105C4E">
        <w:rPr>
          <w:rFonts w:ascii="Tahoma" w:hAnsi="Tahoma" w:cs="Tahoma"/>
          <w:sz w:val="24"/>
          <w:szCs w:val="24"/>
        </w:rPr>
        <w:t xml:space="preserve"> Crne Gore</w:t>
      </w:r>
      <w:r w:rsidR="00DE2039">
        <w:rPr>
          <w:rFonts w:ascii="Tahoma" w:hAnsi="Tahoma" w:cs="Tahoma"/>
          <w:sz w:val="24"/>
          <w:szCs w:val="24"/>
        </w:rPr>
        <w:t xml:space="preserve"> Su.</w:t>
      </w:r>
      <w:r w:rsidR="00105C4E">
        <w:rPr>
          <w:rFonts w:ascii="Tahoma" w:hAnsi="Tahoma" w:cs="Tahoma"/>
          <w:sz w:val="24"/>
          <w:szCs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105C4E" w:rsidRPr="00105C4E">
        <w:rPr>
          <w:rFonts w:ascii="Tahoma" w:hAnsi="Tahoma" w:cs="Tahoma"/>
          <w:sz w:val="24"/>
          <w:szCs w:val="24"/>
        </w:rPr>
        <w:t>910/16-1 i 911/16-1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05C4E">
        <w:rPr>
          <w:rFonts w:ascii="Tahoma" w:hAnsi="Tahoma" w:cs="Tahoma"/>
          <w:sz w:val="24"/>
          <w:szCs w:val="24"/>
        </w:rPr>
        <w:t>09</w:t>
      </w:r>
      <w:r w:rsidR="00AB1FE8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05C4E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DE2039">
        <w:rPr>
          <w:rFonts w:ascii="Tahoma" w:hAnsi="Tahoma" w:cs="Tahoma"/>
          <w:sz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105C4E">
        <w:rPr>
          <w:rFonts w:ascii="Tahoma" w:hAnsi="Tahoma" w:cs="Tahoma"/>
          <w:sz w:val="24"/>
          <w:szCs w:val="24"/>
        </w:rPr>
        <w:t>910/16-1 i 911/16-1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105C4E">
        <w:rPr>
          <w:rFonts w:ascii="Tahoma" w:hAnsi="Tahoma" w:cs="Tahoma"/>
          <w:sz w:val="24"/>
          <w:szCs w:val="24"/>
        </w:rPr>
        <w:t>09</w:t>
      </w:r>
      <w:r w:rsidR="00AB1FE8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105C4E">
        <w:rPr>
          <w:rFonts w:ascii="Tahoma" w:hAnsi="Tahoma" w:cs="Tahoma"/>
          <w:sz w:val="24"/>
        </w:rPr>
        <w:t>104657 i  od 04</w:t>
      </w:r>
      <w:r w:rsidR="00FC0E5D">
        <w:rPr>
          <w:rFonts w:ascii="Tahoma" w:hAnsi="Tahoma" w:cs="Tahoma"/>
          <w:sz w:val="24"/>
        </w:rPr>
        <w:t>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>za dostavljanje kopije informacija: analitičkih kar</w:t>
      </w:r>
      <w:r w:rsidR="00105C4E">
        <w:rPr>
          <w:rFonts w:ascii="Tahoma" w:hAnsi="Tahoma" w:cs="Tahoma"/>
          <w:sz w:val="24"/>
        </w:rPr>
        <w:t>tica svih računa (za period od 17.09.2016. godine do 23.09</w:t>
      </w:r>
      <w:r w:rsidR="00FF1EB6">
        <w:rPr>
          <w:rFonts w:ascii="Tahoma" w:hAnsi="Tahoma" w:cs="Tahoma"/>
          <w:sz w:val="24"/>
        </w:rPr>
        <w:t>.2016. godine</w:t>
      </w:r>
      <w:r w:rsidR="00105C4E">
        <w:rPr>
          <w:rFonts w:ascii="Tahoma" w:hAnsi="Tahoma" w:cs="Tahoma"/>
          <w:sz w:val="24"/>
          <w:szCs w:val="24"/>
        </w:rPr>
        <w:t xml:space="preserve"> i za period od 24.09.2016. godine do 30</w:t>
      </w:r>
      <w:r w:rsidR="00105C4E" w:rsidRPr="00105C4E">
        <w:rPr>
          <w:rFonts w:ascii="Tahoma" w:hAnsi="Tahoma" w:cs="Tahoma"/>
          <w:sz w:val="24"/>
          <w:szCs w:val="24"/>
        </w:rPr>
        <w:t>.09.2016. godine</w:t>
      </w:r>
      <w:r w:rsidR="00FF1EB6" w:rsidRPr="00105C4E">
        <w:rPr>
          <w:rFonts w:ascii="Tahoma" w:hAnsi="Tahoma" w:cs="Tahoma"/>
          <w:sz w:val="24"/>
          <w:szCs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Ustavnog suda Crne Gore </w:t>
      </w:r>
      <w:hyperlink r:id="rId8" w:history="1">
        <w:r w:rsidR="00FF1EB6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www.ustavnisud.me</w:t>
        </w:r>
      </w:hyperlink>
      <w:r w:rsidR="00FF1EB6">
        <w:rPr>
          <w:rFonts w:ascii="Tahoma" w:hAnsi="Tahoma" w:cs="Tahoma"/>
          <w:sz w:val="24"/>
          <w:szCs w:val="24"/>
        </w:rPr>
        <w:t>, u dijelu „Informacije“.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105C4E">
        <w:rPr>
          <w:rFonts w:ascii="Tahoma" w:hAnsi="Tahoma" w:cs="Tahoma"/>
          <w:sz w:val="24"/>
          <w:szCs w:val="24"/>
        </w:rPr>
        <w:t>26.09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</w:t>
      </w:r>
      <w:r w:rsidR="00FF1EB6">
        <w:rPr>
          <w:rFonts w:ascii="Tahoma" w:hAnsi="Tahoma" w:cs="Tahoma"/>
          <w:sz w:val="24"/>
          <w:szCs w:val="24"/>
        </w:rPr>
        <w:t>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FF1EB6">
        <w:rPr>
          <w:rFonts w:ascii="Tahoma" w:hAnsi="Tahoma" w:cs="Tahoma"/>
          <w:sz w:val="24"/>
        </w:rPr>
        <w:t>a (</w:t>
      </w:r>
      <w:r w:rsidR="00105C4E" w:rsidRPr="00105C4E">
        <w:rPr>
          <w:rFonts w:ascii="Tahoma" w:hAnsi="Tahoma" w:cs="Tahoma"/>
          <w:sz w:val="24"/>
        </w:rPr>
        <w:t>za period od 17.09.2016. godine do 23.09.2016. godine i za period od 24.09.2016. godine do 30.09.2016. godine</w:t>
      </w:r>
      <w:r w:rsidR="00105C4E">
        <w:rPr>
          <w:rFonts w:ascii="Tahoma" w:hAnsi="Tahoma" w:cs="Tahoma"/>
          <w:sz w:val="24"/>
        </w:rPr>
        <w:t>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05C4E">
        <w:rPr>
          <w:rFonts w:ascii="Tahoma" w:hAnsi="Tahoma" w:cs="Tahoma"/>
          <w:sz w:val="24"/>
          <w:szCs w:val="24"/>
        </w:rPr>
        <w:t>1</w:t>
      </w:r>
      <w:r w:rsidR="00FF1EB6">
        <w:rPr>
          <w:rFonts w:ascii="Tahoma" w:hAnsi="Tahoma" w:cs="Tahoma"/>
          <w:sz w:val="24"/>
          <w:szCs w:val="24"/>
        </w:rPr>
        <w:t>1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="0096428F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FF1EB6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 xml:space="preserve">o akt br. </w:t>
      </w:r>
      <w:r w:rsidR="00105C4E">
        <w:rPr>
          <w:rFonts w:ascii="Tahoma" w:hAnsi="Tahoma" w:cs="Tahoma"/>
          <w:sz w:val="24"/>
          <w:szCs w:val="24"/>
        </w:rPr>
        <w:t>910</w:t>
      </w:r>
      <w:r w:rsidR="00FF1EB6">
        <w:rPr>
          <w:rFonts w:ascii="Tahoma" w:hAnsi="Tahoma" w:cs="Tahoma"/>
          <w:sz w:val="24"/>
          <w:szCs w:val="24"/>
        </w:rPr>
        <w:t>/16-1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</w:t>
      </w:r>
      <w:r w:rsidR="00105C4E">
        <w:rPr>
          <w:rFonts w:ascii="Tahoma" w:hAnsi="Tahoma" w:cs="Tahoma"/>
          <w:sz w:val="24"/>
          <w:szCs w:val="24"/>
        </w:rPr>
        <w:t xml:space="preserve"> 911</w:t>
      </w:r>
      <w:r w:rsidR="00105C4E" w:rsidRPr="00105C4E">
        <w:rPr>
          <w:rFonts w:ascii="Tahoma" w:hAnsi="Tahoma" w:cs="Tahoma"/>
          <w:sz w:val="24"/>
          <w:szCs w:val="24"/>
        </w:rPr>
        <w:t xml:space="preserve">/16-1 </w:t>
      </w:r>
      <w:r w:rsidR="00105C4E">
        <w:rPr>
          <w:rFonts w:ascii="Tahoma" w:hAnsi="Tahoma" w:cs="Tahoma"/>
          <w:sz w:val="24"/>
          <w:szCs w:val="24"/>
        </w:rPr>
        <w:t>od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105C4E">
        <w:rPr>
          <w:rFonts w:ascii="Tahoma" w:hAnsi="Tahoma" w:cs="Tahoma"/>
          <w:sz w:val="24"/>
          <w:szCs w:val="24"/>
        </w:rPr>
        <w:t>09.</w:t>
      </w:r>
      <w:r w:rsidR="00973300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F1EB6">
        <w:rPr>
          <w:rFonts w:ascii="Tahoma" w:hAnsi="Tahoma" w:cs="Tahoma"/>
          <w:sz w:val="24"/>
          <w:szCs w:val="24"/>
        </w:rPr>
        <w:t>Ustavnog suda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 w:rsidR="00FF1EB6">
        <w:rPr>
          <w:rFonts w:ascii="Tahoma" w:hAnsi="Tahoma" w:cs="Tahoma"/>
          <w:sz w:val="24"/>
          <w:szCs w:val="24"/>
        </w:rPr>
        <w:t xml:space="preserve"> Su.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DE2039">
        <w:rPr>
          <w:rFonts w:ascii="Tahoma" w:hAnsi="Tahoma" w:cs="Tahoma"/>
          <w:sz w:val="24"/>
          <w:szCs w:val="24"/>
        </w:rPr>
        <w:t>910/16</w:t>
      </w:r>
      <w:r w:rsidR="00FF1EB6">
        <w:rPr>
          <w:rFonts w:ascii="Tahoma" w:hAnsi="Tahoma" w:cs="Tahoma"/>
          <w:sz w:val="24"/>
          <w:szCs w:val="24"/>
        </w:rPr>
        <w:t>-1</w:t>
      </w:r>
      <w:r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911/16-1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DE2039">
        <w:rPr>
          <w:rFonts w:ascii="Tahoma" w:hAnsi="Tahoma" w:cs="Tahoma"/>
          <w:sz w:val="24"/>
          <w:szCs w:val="24"/>
        </w:rPr>
        <w:t>09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EC7AF1"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http://www.ustavnisud.me/analiticke_kartice.html</w:t>
        </w:r>
      </w:hyperlink>
      <w:r w:rsidR="00EC7AF1" w:rsidRPr="00D06F0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E2039">
        <w:rPr>
          <w:rFonts w:ascii="Tahoma" w:hAnsi="Tahoma" w:cs="Tahoma"/>
          <w:sz w:val="24"/>
          <w:szCs w:val="24"/>
        </w:rPr>
        <w:t xml:space="preserve">104657 i 16/104658 </w:t>
      </w:r>
      <w:r>
        <w:rPr>
          <w:rFonts w:ascii="Tahoma" w:hAnsi="Tahoma" w:cs="Tahoma"/>
          <w:sz w:val="24"/>
          <w:szCs w:val="24"/>
        </w:rPr>
        <w:t>to: An</w:t>
      </w:r>
      <w:r w:rsidR="00C77B37">
        <w:rPr>
          <w:rFonts w:ascii="Tahoma" w:hAnsi="Tahoma" w:cs="Tahoma"/>
          <w:sz w:val="24"/>
          <w:szCs w:val="24"/>
        </w:rPr>
        <w:t>a</w:t>
      </w:r>
      <w:r w:rsidR="00FF1EB6">
        <w:rPr>
          <w:rFonts w:ascii="Tahoma" w:hAnsi="Tahoma" w:cs="Tahoma"/>
          <w:sz w:val="24"/>
          <w:szCs w:val="24"/>
        </w:rPr>
        <w:t xml:space="preserve">litička kartica za period od </w:t>
      </w:r>
      <w:r w:rsidR="00DE2039" w:rsidRPr="00DE2039">
        <w:rPr>
          <w:rFonts w:ascii="Tahoma" w:hAnsi="Tahoma" w:cs="Tahoma"/>
          <w:sz w:val="24"/>
          <w:szCs w:val="24"/>
        </w:rPr>
        <w:t>za period od 17.09.2016. godine do 23.09.2016. godine i za period od 24.09.2016. godine do 30.09.2016.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D06F0F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D06F0F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hyperlink r:id="rId10" w:history="1">
        <w:r w:rsidRPr="00D06F0F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http://www.ustavnisud.me/analiticke_kartice.html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973300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EC7AF1">
        <w:rPr>
          <w:rFonts w:ascii="Tahoma" w:hAnsi="Tahoma" w:cs="Tahoma"/>
          <w:sz w:val="24"/>
          <w:szCs w:val="24"/>
        </w:rPr>
        <w:t xml:space="preserve">Su. </w:t>
      </w:r>
      <w:r>
        <w:rPr>
          <w:rFonts w:ascii="Tahoma" w:hAnsi="Tahoma" w:cs="Tahoma"/>
          <w:sz w:val="24"/>
          <w:szCs w:val="24"/>
        </w:rPr>
        <w:t xml:space="preserve">br. </w:t>
      </w:r>
      <w:r w:rsidR="00DE2039" w:rsidRPr="00DE2039">
        <w:rPr>
          <w:rFonts w:ascii="Tahoma" w:hAnsi="Tahoma" w:cs="Tahoma"/>
          <w:sz w:val="24"/>
          <w:szCs w:val="24"/>
        </w:rPr>
        <w:t xml:space="preserve">910/16-1 i 911/16-1 od 09.11.2016.godine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EC7AF1" w:rsidRPr="00EC7AF1">
        <w:rPr>
          <w:rFonts w:ascii="Tahoma" w:hAnsi="Tahoma" w:cs="Tahoma"/>
          <w:sz w:val="24"/>
          <w:szCs w:val="24"/>
        </w:rPr>
        <w:t>http://www.ustavnisud.me/analiticke_kartice.html</w:t>
      </w:r>
      <w:r w:rsidR="005D3957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EC7AF1">
        <w:rPr>
          <w:rFonts w:ascii="Tahoma" w:hAnsi="Tahoma" w:cs="Tahoma"/>
          <w:sz w:val="24"/>
          <w:szCs w:val="24"/>
        </w:rPr>
        <w:t xml:space="preserve">alitička kartica za period od </w:t>
      </w:r>
      <w:r w:rsidR="00DE2039" w:rsidRPr="00DE2039">
        <w:rPr>
          <w:rFonts w:ascii="Tahoma" w:hAnsi="Tahoma" w:cs="Tahoma"/>
          <w:sz w:val="24"/>
          <w:szCs w:val="24"/>
        </w:rPr>
        <w:t>: Analitička kartica za period od za period od 17.09.2016. godine do 23.09.2016. godine i za period od 24.09.201</w:t>
      </w:r>
      <w:r w:rsidR="0096428F">
        <w:rPr>
          <w:rFonts w:ascii="Tahoma" w:hAnsi="Tahoma" w:cs="Tahoma"/>
          <w:sz w:val="24"/>
          <w:szCs w:val="24"/>
        </w:rPr>
        <w:t>6. godine do 30.09.2016. godine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96428F">
        <w:rPr>
          <w:rFonts w:ascii="Tahoma" w:hAnsi="Tahoma" w:cs="Tahoma"/>
          <w:sz w:val="24"/>
          <w:szCs w:val="24"/>
        </w:rPr>
        <w:t>Ustavnog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96428F">
        <w:rPr>
          <w:rFonts w:ascii="Tahoma" w:hAnsi="Tahoma" w:cs="Tahoma"/>
          <w:sz w:val="24"/>
          <w:szCs w:val="24"/>
        </w:rPr>
        <w:t>a</w:t>
      </w:r>
      <w:r w:rsidR="005D3957">
        <w:rPr>
          <w:rFonts w:ascii="Tahoma" w:hAnsi="Tahoma" w:cs="Tahoma"/>
          <w:sz w:val="24"/>
          <w:szCs w:val="24"/>
        </w:rPr>
        <w:t xml:space="preserve">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6CE" w:rsidRDefault="00CD56CE" w:rsidP="004C7646">
      <w:pPr>
        <w:spacing w:after="0" w:line="240" w:lineRule="auto"/>
      </w:pPr>
      <w:r>
        <w:separator/>
      </w:r>
    </w:p>
  </w:endnote>
  <w:endnote w:type="continuationSeparator" w:id="0">
    <w:p w:rsidR="00CD56CE" w:rsidRDefault="00CD56C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6CE" w:rsidRDefault="00CD56CE" w:rsidP="004C7646">
      <w:pPr>
        <w:spacing w:after="0" w:line="240" w:lineRule="auto"/>
      </w:pPr>
      <w:r>
        <w:separator/>
      </w:r>
    </w:p>
  </w:footnote>
  <w:footnote w:type="continuationSeparator" w:id="0">
    <w:p w:rsidR="00CD56CE" w:rsidRDefault="00CD56C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113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9627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nisud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stavnisud.me/analiticke_kartic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tavnisud.me/analiticke_kartice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7A1A2-C401-4EA5-A6E7-4AE716F5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25</cp:revision>
  <cp:lastPrinted>2017-01-27T12:03:00Z</cp:lastPrinted>
  <dcterms:created xsi:type="dcterms:W3CDTF">2016-12-20T14:16:00Z</dcterms:created>
  <dcterms:modified xsi:type="dcterms:W3CDTF">2017-01-27T12:03:00Z</dcterms:modified>
</cp:coreProperties>
</file>