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</w:t>
      </w:r>
      <w:r w:rsidR="00AD10D6">
        <w:rPr>
          <w:rFonts w:ascii="Tahoma" w:hAnsi="Tahoma" w:cs="Tahoma"/>
          <w:b/>
          <w:sz w:val="24"/>
          <w:szCs w:val="24"/>
        </w:rPr>
        <w:t>601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113</w:t>
      </w:r>
      <w:r w:rsidR="00AD10D6">
        <w:rPr>
          <w:rFonts w:ascii="Tahoma" w:hAnsi="Tahoma" w:cs="Tahoma"/>
          <w:sz w:val="24"/>
          <w:szCs w:val="24"/>
          <w:lang w:val="sr-Latn-CS"/>
        </w:rPr>
        <w:t>225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D10D6">
        <w:rPr>
          <w:rFonts w:ascii="Tahoma" w:hAnsi="Tahoma" w:cs="Tahoma"/>
          <w:sz w:val="24"/>
          <w:szCs w:val="24"/>
          <w:lang w:val="sr-Latn-CS"/>
        </w:rPr>
        <w:t>12.07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D10D6">
        <w:rPr>
          <w:rFonts w:ascii="Tahoma" w:hAnsi="Tahoma" w:cs="Tahoma"/>
          <w:sz w:val="24"/>
          <w:szCs w:val="24"/>
          <w:lang w:val="sr-Latn-CS"/>
        </w:rPr>
        <w:t>Kliničkog centara</w:t>
      </w:r>
      <w:r w:rsidR="00A42EFF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AD10D6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D10D6">
        <w:rPr>
          <w:rFonts w:ascii="Tahoma" w:hAnsi="Tahoma" w:cs="Tahoma"/>
          <w:sz w:val="24"/>
          <w:szCs w:val="24"/>
          <w:lang w:val="sr-Latn-CS"/>
        </w:rPr>
        <w:t>Kliničkom centaru</w:t>
      </w:r>
      <w:r w:rsidR="00A42EFF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113</w:t>
      </w:r>
      <w:r w:rsidR="00AD10D6">
        <w:rPr>
          <w:rFonts w:ascii="Tahoma" w:hAnsi="Tahoma" w:cs="Tahoma"/>
          <w:sz w:val="24"/>
          <w:szCs w:val="24"/>
          <w:lang w:val="sr-Latn-CS"/>
        </w:rPr>
        <w:t>225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D10D6">
        <w:rPr>
          <w:rFonts w:ascii="Tahoma" w:hAnsi="Tahoma" w:cs="Tahoma"/>
          <w:sz w:val="24"/>
          <w:szCs w:val="24"/>
          <w:lang w:val="sr-Latn-CS"/>
        </w:rPr>
        <w:t>Kliničkog centara</w:t>
      </w:r>
      <w:r w:rsidR="00A42EFF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2EFF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216E2" w:rsidRPr="000216E2">
        <w:rPr>
          <w:rFonts w:ascii="Tahoma" w:hAnsi="Tahoma" w:cs="Tahoma"/>
          <w:sz w:val="24"/>
          <w:szCs w:val="24"/>
        </w:rPr>
        <w:t>akata koja sadrže informacije o aktivnostima preduzetim na dodatnom razvijanju zajedničkog informacionog sistema u Kliničkom centru Crne Gore i tri specijalne bolnice, informacije do kog su nivoa u KCCG implementirana softverska rješenja koja pokrivaju rad doktora u ambulanti, doktora i sestre na odjeljenju i operacionoj sali, kao i informacije do kog nivoa je omogućeno elektronsko zakazivanje iz aplikacije ID specijalističkih pregleda u KCCG, sve u periodu od 01. januara do 30. juna 2017. godine (veza sa mjerom br. 5.9. Operativnog dokumenta za sprječavanje korupcije u oblastima od posebnog rizika)</w:t>
      </w:r>
      <w:r w:rsidR="008C65ED" w:rsidRPr="000216E2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0216E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D10D6">
        <w:rPr>
          <w:rFonts w:ascii="Tahoma" w:hAnsi="Tahoma" w:cs="Tahoma"/>
          <w:sz w:val="24"/>
          <w:szCs w:val="24"/>
          <w:lang w:val="sr-Latn-CS"/>
        </w:rPr>
        <w:t>21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20B1C">
        <w:rPr>
          <w:rFonts w:ascii="Tahoma" w:hAnsi="Tahoma" w:cs="Tahoma"/>
          <w:sz w:val="24"/>
          <w:szCs w:val="24"/>
          <w:lang w:val="sr-Latn-CS"/>
        </w:rPr>
        <w:t>7</w:t>
      </w:r>
      <w:r w:rsidR="00AD10D6">
        <w:rPr>
          <w:rFonts w:ascii="Tahoma" w:hAnsi="Tahoma" w:cs="Tahoma"/>
          <w:sz w:val="24"/>
          <w:szCs w:val="24"/>
          <w:lang w:val="sr-Latn-CS"/>
        </w:rPr>
        <w:t>424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D10D6">
        <w:rPr>
          <w:rFonts w:ascii="Tahoma" w:hAnsi="Tahoma" w:cs="Tahoma"/>
          <w:sz w:val="24"/>
          <w:szCs w:val="24"/>
          <w:lang w:val="sr-Latn-CS"/>
        </w:rPr>
        <w:t>21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D10D6">
        <w:rPr>
          <w:rFonts w:ascii="Tahoma" w:hAnsi="Tahoma" w:cs="Tahoma"/>
          <w:sz w:val="24"/>
          <w:szCs w:val="24"/>
          <w:lang w:val="sr-Latn-CS"/>
        </w:rPr>
        <w:t>Klinički centar</w:t>
      </w:r>
      <w:r w:rsidR="00A42EFF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42EFF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113</w:t>
      </w:r>
      <w:r w:rsidR="00AD10D6">
        <w:rPr>
          <w:rFonts w:ascii="Tahoma" w:hAnsi="Tahoma" w:cs="Tahoma"/>
          <w:sz w:val="24"/>
          <w:szCs w:val="24"/>
          <w:lang w:val="sr-Latn-CS"/>
        </w:rPr>
        <w:t>225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869D9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D10D6">
        <w:rPr>
          <w:rFonts w:ascii="Tahoma" w:hAnsi="Tahoma" w:cs="Tahoma"/>
          <w:sz w:val="24"/>
          <w:szCs w:val="24"/>
          <w:lang w:val="sr-Latn-CS"/>
        </w:rPr>
        <w:t>Klinički centar</w:t>
      </w:r>
      <w:r w:rsidR="00A42EFF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76161F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606E05" w:rsidRDefault="0065022E" w:rsidP="00606E05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606E05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624" w:rsidRDefault="00835624" w:rsidP="00CB7F9A">
      <w:pPr>
        <w:spacing w:after="0" w:line="240" w:lineRule="auto"/>
      </w:pPr>
      <w:r>
        <w:separator/>
      </w:r>
    </w:p>
  </w:endnote>
  <w:endnote w:type="continuationSeparator" w:id="0">
    <w:p w:rsidR="00835624" w:rsidRDefault="0083562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624" w:rsidRDefault="00835624" w:rsidP="00CB7F9A">
      <w:pPr>
        <w:spacing w:after="0" w:line="240" w:lineRule="auto"/>
      </w:pPr>
      <w:r>
        <w:separator/>
      </w:r>
    </w:p>
  </w:footnote>
  <w:footnote w:type="continuationSeparator" w:id="0">
    <w:p w:rsidR="00835624" w:rsidRDefault="0083562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3C87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6E2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254E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2D2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D6939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1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06E05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69D9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62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EFF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10D6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AB6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2C6A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46CA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B90727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19A84-9D6C-4D9F-A02A-809547B79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110</cp:revision>
  <cp:lastPrinted>2017-07-07T10:24:00Z</cp:lastPrinted>
  <dcterms:created xsi:type="dcterms:W3CDTF">2015-12-16T13:08:00Z</dcterms:created>
  <dcterms:modified xsi:type="dcterms:W3CDTF">2017-12-08T10:16:00Z</dcterms:modified>
</cp:coreProperties>
</file>