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17C" w:rsidRPr="00B0717C" w:rsidRDefault="00B0717C" w:rsidP="00B0717C">
      <w:pPr>
        <w:rPr>
          <w:rFonts w:ascii="Tahoma" w:hAnsi="Tahoma" w:cs="Tahoma"/>
          <w:b/>
        </w:rPr>
      </w:pPr>
      <w:bookmarkStart w:id="0" w:name="bookmark0"/>
      <w:r w:rsidRPr="00B0717C">
        <w:rPr>
          <w:rFonts w:ascii="Tahoma" w:hAnsi="Tahoma" w:cs="Tahoma"/>
          <w:b/>
        </w:rPr>
        <w:t>C R N A   G O R A</w:t>
      </w:r>
    </w:p>
    <w:p w:rsidR="00B0717C" w:rsidRPr="00B0717C" w:rsidRDefault="00B0717C" w:rsidP="00B0717C">
      <w:pPr>
        <w:rPr>
          <w:rFonts w:ascii="Tahoma" w:hAnsi="Tahoma" w:cs="Tahoma"/>
          <w:b/>
        </w:rPr>
      </w:pPr>
      <w:r w:rsidRPr="00B0717C">
        <w:rPr>
          <w:rFonts w:ascii="Tahoma" w:hAnsi="Tahoma" w:cs="Tahoma"/>
          <w:b/>
        </w:rPr>
        <w:t>AGENCIJA ZA ZAŠTITU LIČNIH PODATAKA</w:t>
      </w:r>
    </w:p>
    <w:p w:rsidR="00B0717C" w:rsidRPr="00B0717C" w:rsidRDefault="00B0717C" w:rsidP="00B0717C">
      <w:pPr>
        <w:rPr>
          <w:rFonts w:ascii="Tahoma" w:hAnsi="Tahoma" w:cs="Tahoma"/>
          <w:b/>
        </w:rPr>
      </w:pPr>
      <w:r w:rsidRPr="00B0717C">
        <w:rPr>
          <w:rFonts w:ascii="Tahoma" w:hAnsi="Tahoma" w:cs="Tahoma"/>
          <w:b/>
        </w:rPr>
        <w:t>I SLOBODAN PRISTUP INFORMACIJAMA</w:t>
      </w:r>
    </w:p>
    <w:p w:rsidR="00B0717C" w:rsidRDefault="00B0717C" w:rsidP="00B0717C">
      <w:pPr>
        <w:pStyle w:val="NoSpacing"/>
      </w:pPr>
    </w:p>
    <w:p w:rsidR="00A11E26" w:rsidRPr="00B0717C" w:rsidRDefault="00BC4AA0" w:rsidP="00B0717C">
      <w:pPr>
        <w:pStyle w:val="Heading20"/>
        <w:keepNext/>
        <w:keepLines/>
        <w:shd w:val="clear" w:color="auto" w:fill="auto"/>
        <w:spacing w:before="0" w:after="149" w:line="276" w:lineRule="auto"/>
        <w:ind w:left="40" w:right="5580"/>
        <w:rPr>
          <w:sz w:val="24"/>
          <w:szCs w:val="24"/>
        </w:rPr>
      </w:pPr>
      <w:r w:rsidRPr="00B0717C">
        <w:rPr>
          <w:sz w:val="24"/>
          <w:szCs w:val="24"/>
        </w:rPr>
        <w:t>B</w:t>
      </w:r>
      <w:r w:rsidR="00B0717C">
        <w:rPr>
          <w:sz w:val="24"/>
          <w:szCs w:val="24"/>
        </w:rPr>
        <w:t xml:space="preserve">r.UP </w:t>
      </w:r>
      <w:r w:rsidRPr="00B0717C">
        <w:rPr>
          <w:sz w:val="24"/>
          <w:szCs w:val="24"/>
        </w:rPr>
        <w:t xml:space="preserve">II </w:t>
      </w:r>
      <w:r w:rsidRPr="00B0717C">
        <w:rPr>
          <w:sz w:val="24"/>
          <w:szCs w:val="24"/>
          <w:lang w:val="en-US"/>
        </w:rPr>
        <w:t>07-30-1844-2/16 Podgorica,</w:t>
      </w:r>
      <w:r w:rsidRPr="00B0717C">
        <w:rPr>
          <w:sz w:val="24"/>
          <w:szCs w:val="24"/>
        </w:rPr>
        <w:t>24.07.2017.godine</w:t>
      </w:r>
      <w:bookmarkEnd w:id="0"/>
    </w:p>
    <w:p w:rsidR="00A11E26" w:rsidRPr="00B0717C" w:rsidRDefault="00BC4AA0" w:rsidP="00B0717C">
      <w:pPr>
        <w:pStyle w:val="BodyText3"/>
        <w:shd w:val="clear" w:color="auto" w:fill="auto"/>
        <w:spacing w:before="0" w:line="276" w:lineRule="auto"/>
        <w:ind w:left="40" w:right="20"/>
        <w:rPr>
          <w:sz w:val="24"/>
          <w:szCs w:val="24"/>
        </w:rPr>
      </w:pPr>
      <w:r w:rsidRPr="00B0717C">
        <w:rPr>
          <w:sz w:val="24"/>
          <w:szCs w:val="24"/>
        </w:rPr>
        <w:t xml:space="preserve">Agencija za zaštitu ličnih podataka i slobodan pristup informacijama-Savjet Agencije, rješavajući po žalbi NVO </w:t>
      </w:r>
      <w:r w:rsidRPr="00B0717C">
        <w:rPr>
          <w:sz w:val="24"/>
          <w:szCs w:val="24"/>
          <w:lang w:val="en-US"/>
        </w:rPr>
        <w:t xml:space="preserve">Mans </w:t>
      </w:r>
      <w:r w:rsidRPr="00B0717C">
        <w:rPr>
          <w:sz w:val="24"/>
          <w:szCs w:val="24"/>
        </w:rPr>
        <w:t xml:space="preserve">br. </w:t>
      </w:r>
      <w:r w:rsidRPr="00B0717C">
        <w:rPr>
          <w:sz w:val="24"/>
          <w:szCs w:val="24"/>
          <w:lang w:val="en-US"/>
        </w:rPr>
        <w:t xml:space="preserve">16/97714 </w:t>
      </w:r>
      <w:r w:rsidRPr="00B0717C">
        <w:rPr>
          <w:sz w:val="24"/>
          <w:szCs w:val="24"/>
        </w:rPr>
        <w:t xml:space="preserve">od </w:t>
      </w:r>
      <w:r w:rsidRPr="00B0717C">
        <w:rPr>
          <w:sz w:val="24"/>
          <w:szCs w:val="24"/>
          <w:lang w:val="en-US"/>
        </w:rPr>
        <w:t xml:space="preserve">19.09.2016. </w:t>
      </w:r>
      <w:r w:rsidRPr="00B0717C">
        <w:rPr>
          <w:sz w:val="24"/>
          <w:szCs w:val="24"/>
        </w:rPr>
        <w:t xml:space="preserve">godine izjavljene radi poništaja akta Ministarstva vanjskih poslova i evropskih integracija broj: UPI </w:t>
      </w:r>
      <w:r w:rsidRPr="00B0717C">
        <w:rPr>
          <w:sz w:val="24"/>
          <w:szCs w:val="24"/>
          <w:lang w:val="en-US"/>
        </w:rPr>
        <w:t>0504/77-</w:t>
      </w:r>
      <w:r w:rsidR="00B0717C">
        <w:rPr>
          <w:sz w:val="24"/>
          <w:szCs w:val="24"/>
        </w:rPr>
        <w:t>2</w:t>
      </w:r>
      <w:r w:rsidRPr="00B0717C">
        <w:rPr>
          <w:sz w:val="24"/>
          <w:szCs w:val="24"/>
        </w:rPr>
        <w:t xml:space="preserve"> od </w:t>
      </w:r>
      <w:r w:rsidRPr="00B0717C">
        <w:rPr>
          <w:sz w:val="24"/>
          <w:szCs w:val="24"/>
          <w:lang w:val="en-US"/>
        </w:rPr>
        <w:t>02.09.2016.</w:t>
      </w:r>
      <w:r w:rsidRPr="00B0717C">
        <w:rPr>
          <w:sz w:val="24"/>
          <w:szCs w:val="24"/>
        </w:rPr>
        <w:t xml:space="preserve">godine, na osnovu člana </w:t>
      </w:r>
      <w:r w:rsidRPr="00B0717C">
        <w:rPr>
          <w:sz w:val="24"/>
          <w:szCs w:val="24"/>
          <w:lang w:val="en-US"/>
        </w:rPr>
        <w:t xml:space="preserve">38 </w:t>
      </w:r>
      <w:r w:rsidRPr="00B0717C">
        <w:rPr>
          <w:sz w:val="24"/>
          <w:szCs w:val="24"/>
        </w:rPr>
        <w:t xml:space="preserve">Zakona o slobodnom pristupu informacijama ("SI.list Crne Gore", br.44/12) i člana </w:t>
      </w:r>
      <w:r w:rsidRPr="00B0717C">
        <w:rPr>
          <w:sz w:val="24"/>
          <w:szCs w:val="24"/>
          <w:lang w:val="en-US"/>
        </w:rPr>
        <w:t xml:space="preserve">235 </w:t>
      </w:r>
      <w:r w:rsidRPr="00B0717C">
        <w:rPr>
          <w:sz w:val="24"/>
          <w:szCs w:val="24"/>
        </w:rPr>
        <w:t xml:space="preserve">stav </w:t>
      </w:r>
      <w:r w:rsidRPr="00B0717C">
        <w:rPr>
          <w:sz w:val="24"/>
          <w:szCs w:val="24"/>
          <w:lang w:val="en-US"/>
        </w:rPr>
        <w:t xml:space="preserve">1 </w:t>
      </w:r>
      <w:r w:rsidRPr="00B0717C">
        <w:rPr>
          <w:sz w:val="24"/>
          <w:szCs w:val="24"/>
        </w:rPr>
        <w:t xml:space="preserve">Zakona o opštem upravnom postupku ("SI.list Crne Gore",br.60/03, </w:t>
      </w:r>
      <w:r w:rsidRPr="00B0717C">
        <w:rPr>
          <w:sz w:val="24"/>
          <w:szCs w:val="24"/>
          <w:lang w:val="en-US"/>
        </w:rPr>
        <w:t xml:space="preserve">73/10 </w:t>
      </w:r>
      <w:r w:rsidRPr="00B0717C">
        <w:rPr>
          <w:sz w:val="24"/>
          <w:szCs w:val="24"/>
        </w:rPr>
        <w:t xml:space="preserve">i </w:t>
      </w:r>
      <w:r w:rsidRPr="00B0717C">
        <w:rPr>
          <w:sz w:val="24"/>
          <w:szCs w:val="24"/>
          <w:lang w:val="en-US"/>
        </w:rPr>
        <w:t xml:space="preserve">32/11) </w:t>
      </w:r>
      <w:r w:rsidRPr="00B0717C">
        <w:rPr>
          <w:sz w:val="24"/>
          <w:szCs w:val="24"/>
        </w:rPr>
        <w:t xml:space="preserve">je na sjednici održanoj dana </w:t>
      </w:r>
      <w:r w:rsidRPr="00B0717C">
        <w:rPr>
          <w:sz w:val="24"/>
          <w:szCs w:val="24"/>
          <w:lang w:val="en-US"/>
        </w:rPr>
        <w:t xml:space="preserve">13.12.2016. </w:t>
      </w:r>
      <w:r w:rsidRPr="00B0717C">
        <w:rPr>
          <w:sz w:val="24"/>
          <w:szCs w:val="24"/>
        </w:rPr>
        <w:t>godine, donio:</w:t>
      </w:r>
    </w:p>
    <w:p w:rsidR="00A11E26" w:rsidRDefault="00BC4AA0" w:rsidP="00B0717C">
      <w:pPr>
        <w:pStyle w:val="Heading20"/>
        <w:keepNext/>
        <w:keepLines/>
        <w:shd w:val="clear" w:color="auto" w:fill="auto"/>
        <w:spacing w:before="0" w:after="0" w:line="276" w:lineRule="auto"/>
        <w:ind w:left="3760"/>
        <w:jc w:val="both"/>
        <w:rPr>
          <w:sz w:val="24"/>
          <w:szCs w:val="24"/>
        </w:rPr>
      </w:pPr>
      <w:bookmarkStart w:id="1" w:name="bookmark1"/>
      <w:r w:rsidRPr="00B0717C">
        <w:rPr>
          <w:sz w:val="24"/>
          <w:szCs w:val="24"/>
        </w:rPr>
        <w:t xml:space="preserve">R </w:t>
      </w:r>
      <w:r w:rsidRPr="00B0717C">
        <w:rPr>
          <w:sz w:val="24"/>
          <w:szCs w:val="24"/>
          <w:lang w:val="en-US"/>
        </w:rPr>
        <w:t xml:space="preserve">J </w:t>
      </w:r>
      <w:r w:rsidRPr="00B0717C">
        <w:rPr>
          <w:sz w:val="24"/>
          <w:szCs w:val="24"/>
        </w:rPr>
        <w:t>E Š E NJ E</w:t>
      </w:r>
      <w:bookmarkEnd w:id="1"/>
    </w:p>
    <w:p w:rsidR="00B0717C" w:rsidRPr="00B0717C" w:rsidRDefault="00B0717C" w:rsidP="00B0717C">
      <w:pPr>
        <w:pStyle w:val="Heading20"/>
        <w:keepNext/>
        <w:keepLines/>
        <w:shd w:val="clear" w:color="auto" w:fill="auto"/>
        <w:spacing w:before="0" w:after="0" w:line="276" w:lineRule="auto"/>
        <w:ind w:left="3760"/>
        <w:jc w:val="both"/>
        <w:rPr>
          <w:sz w:val="24"/>
          <w:szCs w:val="24"/>
        </w:rPr>
      </w:pPr>
    </w:p>
    <w:p w:rsidR="00A11E26" w:rsidRDefault="00BC4AA0" w:rsidP="00B0717C">
      <w:pPr>
        <w:pStyle w:val="BodyText3"/>
        <w:shd w:val="clear" w:color="auto" w:fill="auto"/>
        <w:spacing w:before="0" w:line="276" w:lineRule="auto"/>
        <w:ind w:left="40"/>
        <w:rPr>
          <w:sz w:val="24"/>
          <w:szCs w:val="24"/>
        </w:rPr>
      </w:pPr>
      <w:r w:rsidRPr="00B0717C">
        <w:rPr>
          <w:sz w:val="24"/>
          <w:szCs w:val="24"/>
        </w:rPr>
        <w:t>Žalba se odbija kao neosnovana</w:t>
      </w:r>
    </w:p>
    <w:p w:rsidR="00B0717C" w:rsidRPr="00B0717C" w:rsidRDefault="00B0717C" w:rsidP="00B0717C">
      <w:pPr>
        <w:pStyle w:val="BodyText3"/>
        <w:shd w:val="clear" w:color="auto" w:fill="auto"/>
        <w:spacing w:before="0" w:line="276" w:lineRule="auto"/>
        <w:ind w:left="40"/>
        <w:rPr>
          <w:sz w:val="24"/>
          <w:szCs w:val="24"/>
        </w:rPr>
      </w:pPr>
    </w:p>
    <w:p w:rsidR="00A11E26" w:rsidRDefault="00B0717C" w:rsidP="00B0717C">
      <w:pPr>
        <w:pStyle w:val="Heading20"/>
        <w:keepNext/>
        <w:keepLines/>
        <w:shd w:val="clear" w:color="auto" w:fill="auto"/>
        <w:spacing w:before="0" w:after="0" w:line="276" w:lineRule="auto"/>
        <w:ind w:left="3400"/>
        <w:jc w:val="both"/>
        <w:rPr>
          <w:rStyle w:val="Heading2Spacing3pt"/>
          <w:sz w:val="24"/>
          <w:szCs w:val="24"/>
        </w:rPr>
      </w:pPr>
      <w:bookmarkStart w:id="2" w:name="bookmark2"/>
      <w:r>
        <w:rPr>
          <w:rStyle w:val="Heading2Spacing3pt"/>
          <w:sz w:val="24"/>
          <w:szCs w:val="24"/>
        </w:rPr>
        <w:t>Obrazlože</w:t>
      </w:r>
      <w:r w:rsidR="00BC4AA0" w:rsidRPr="00B0717C">
        <w:rPr>
          <w:rStyle w:val="Heading2Spacing3pt"/>
          <w:sz w:val="24"/>
          <w:szCs w:val="24"/>
        </w:rPr>
        <w:t>nj e</w:t>
      </w:r>
      <w:bookmarkEnd w:id="2"/>
    </w:p>
    <w:p w:rsidR="00B0717C" w:rsidRPr="00B0717C" w:rsidRDefault="00B0717C" w:rsidP="00B0717C">
      <w:pPr>
        <w:pStyle w:val="Heading20"/>
        <w:keepNext/>
        <w:keepLines/>
        <w:shd w:val="clear" w:color="auto" w:fill="auto"/>
        <w:spacing w:before="0" w:after="0" w:line="276" w:lineRule="auto"/>
        <w:ind w:left="3400"/>
        <w:jc w:val="both"/>
        <w:rPr>
          <w:sz w:val="24"/>
          <w:szCs w:val="24"/>
        </w:rPr>
      </w:pPr>
    </w:p>
    <w:p w:rsidR="00A11E26" w:rsidRPr="00B0717C" w:rsidRDefault="00BC4AA0" w:rsidP="00B0717C">
      <w:pPr>
        <w:pStyle w:val="BodyText3"/>
        <w:shd w:val="clear" w:color="auto" w:fill="auto"/>
        <w:spacing w:before="0" w:after="180" w:line="276" w:lineRule="auto"/>
        <w:ind w:left="40" w:right="20"/>
        <w:rPr>
          <w:sz w:val="24"/>
          <w:szCs w:val="24"/>
        </w:rPr>
      </w:pPr>
      <w:r w:rsidRPr="00B0717C">
        <w:rPr>
          <w:sz w:val="24"/>
          <w:szCs w:val="24"/>
        </w:rPr>
        <w:t xml:space="preserve">Prvostepeni organ je donio akt broj: UPI </w:t>
      </w:r>
      <w:r w:rsidRPr="00B0717C">
        <w:rPr>
          <w:sz w:val="24"/>
          <w:szCs w:val="24"/>
          <w:lang w:val="en-US"/>
        </w:rPr>
        <w:t xml:space="preserve">0504/77-2 </w:t>
      </w:r>
      <w:r w:rsidRPr="00B0717C">
        <w:rPr>
          <w:sz w:val="24"/>
          <w:szCs w:val="24"/>
        </w:rPr>
        <w:t xml:space="preserve">od </w:t>
      </w:r>
      <w:r w:rsidRPr="00B0717C">
        <w:rPr>
          <w:sz w:val="24"/>
          <w:szCs w:val="24"/>
          <w:lang w:val="en-US"/>
        </w:rPr>
        <w:t>02.09.2016.</w:t>
      </w:r>
      <w:r w:rsidRPr="00B0717C">
        <w:rPr>
          <w:sz w:val="24"/>
          <w:szCs w:val="24"/>
        </w:rPr>
        <w:t xml:space="preserve">godine, kojim obavještava podnosioca zahtjeva </w:t>
      </w:r>
      <w:r w:rsidRPr="00B0717C">
        <w:rPr>
          <w:sz w:val="24"/>
          <w:szCs w:val="24"/>
          <w:lang w:val="en-US"/>
        </w:rPr>
        <w:t xml:space="preserve">16/97714 </w:t>
      </w:r>
      <w:r w:rsidRPr="00B0717C">
        <w:rPr>
          <w:sz w:val="24"/>
          <w:szCs w:val="24"/>
        </w:rPr>
        <w:t xml:space="preserve">od </w:t>
      </w:r>
      <w:r w:rsidRPr="00B0717C">
        <w:rPr>
          <w:sz w:val="24"/>
          <w:szCs w:val="24"/>
          <w:lang w:val="en-US"/>
        </w:rPr>
        <w:t>01.09.2016.</w:t>
      </w:r>
      <w:r w:rsidRPr="00B0717C">
        <w:rPr>
          <w:sz w:val="24"/>
          <w:szCs w:val="24"/>
        </w:rPr>
        <w:t xml:space="preserve">godine da je navedena informacija, kojim se traži da im se omogući pristup informacijama-kopiji analitičkih kartica svih računa za period od </w:t>
      </w:r>
      <w:r w:rsidRPr="00B0717C">
        <w:rPr>
          <w:sz w:val="24"/>
          <w:szCs w:val="24"/>
          <w:lang w:val="en-US"/>
        </w:rPr>
        <w:t xml:space="preserve">22/08/2016. </w:t>
      </w:r>
      <w:r w:rsidRPr="00B0717C">
        <w:rPr>
          <w:sz w:val="24"/>
          <w:szCs w:val="24"/>
        </w:rPr>
        <w:t xml:space="preserve">do </w:t>
      </w:r>
      <w:r w:rsidRPr="00B0717C">
        <w:rPr>
          <w:sz w:val="24"/>
          <w:szCs w:val="24"/>
          <w:lang w:val="en-US"/>
        </w:rPr>
        <w:t xml:space="preserve">28/08/2016, </w:t>
      </w:r>
      <w:r w:rsidRPr="00B0717C">
        <w:rPr>
          <w:sz w:val="24"/>
          <w:szCs w:val="24"/>
        </w:rPr>
        <w:t xml:space="preserve">dokument treba da sadrži najmanje: broj konta/naloga, naziv korisnika budžeta (organa koji je /su uključeni u analitičku karticu), naziv dobavljača, izvor sredstava, broj budžetske linije, datum plaćanja, iznos plaćanja i svrhu plaćanja/naziv konta GK, shodno članu </w:t>
      </w:r>
      <w:r w:rsidRPr="00B0717C">
        <w:rPr>
          <w:sz w:val="24"/>
          <w:szCs w:val="24"/>
          <w:lang w:val="en-US"/>
        </w:rPr>
        <w:t xml:space="preserve">26 </w:t>
      </w:r>
      <w:r w:rsidRPr="00B0717C">
        <w:rPr>
          <w:sz w:val="24"/>
          <w:szCs w:val="24"/>
        </w:rPr>
        <w:t xml:space="preserve">Zakona o slobodnom pristupu informacijama („SI.list CG" br.44/12), da je tražena informacija dostupna na internet stranici Ministarstva vanjskih poslova i evropskih integracija </w:t>
      </w:r>
      <w:hyperlink r:id="rId7" w:history="1">
        <w:r w:rsidRPr="00B0717C">
          <w:rPr>
            <w:rStyle w:val="Hyperlink"/>
            <w:sz w:val="24"/>
            <w:szCs w:val="24"/>
            <w:lang w:val="en-US"/>
          </w:rPr>
          <w:t>http://www.mvp.gov.me/biblioteka/izvjestaii</w:t>
        </w:r>
      </w:hyperlink>
      <w:r w:rsidRPr="00B0717C">
        <w:rPr>
          <w:sz w:val="24"/>
          <w:szCs w:val="24"/>
          <w:lang w:val="en-US"/>
        </w:rPr>
        <w:t xml:space="preserve"> </w:t>
      </w:r>
      <w:r w:rsidRPr="00B0717C">
        <w:rPr>
          <w:sz w:val="24"/>
          <w:szCs w:val="24"/>
        </w:rPr>
        <w:t xml:space="preserve">te shodno članu </w:t>
      </w:r>
      <w:r w:rsidRPr="00B0717C">
        <w:rPr>
          <w:sz w:val="24"/>
          <w:szCs w:val="24"/>
          <w:lang w:val="en-US"/>
        </w:rPr>
        <w:t xml:space="preserve">1 </w:t>
      </w:r>
      <w:r w:rsidRPr="00B0717C">
        <w:rPr>
          <w:sz w:val="24"/>
          <w:szCs w:val="24"/>
        </w:rPr>
        <w:t>citiranog člana Zakona o pristupu informacijama ovaj organ nije dužan da omogući pristup traženoj informaciji.</w:t>
      </w:r>
    </w:p>
    <w:p w:rsidR="00A11E26" w:rsidRPr="00B0717C" w:rsidRDefault="00BC4AA0" w:rsidP="00B0717C">
      <w:pPr>
        <w:pStyle w:val="BodyText3"/>
        <w:shd w:val="clear" w:color="auto" w:fill="auto"/>
        <w:spacing w:before="0" w:after="644" w:line="276" w:lineRule="auto"/>
        <w:ind w:left="40" w:right="20"/>
        <w:rPr>
          <w:sz w:val="24"/>
          <w:szCs w:val="24"/>
        </w:rPr>
      </w:pPr>
      <w:r w:rsidRPr="00B0717C">
        <w:rPr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Pr="00B0717C">
        <w:rPr>
          <w:sz w:val="24"/>
          <w:szCs w:val="24"/>
          <w:lang w:val="en-US"/>
        </w:rPr>
        <w:t>01.09.2016.</w:t>
      </w:r>
      <w:r w:rsidRPr="00B0717C">
        <w:rPr>
          <w:sz w:val="24"/>
          <w:szCs w:val="24"/>
        </w:rPr>
        <w:t xml:space="preserve">godine upućen zahtjev za pristup informacijama kojim je od Ministarstva vanjskih poslova i evropskih integracijtraženo da dostavi kopije svih izdatih analitičkih kartica svih računa (za period od </w:t>
      </w:r>
      <w:r w:rsidRPr="00B0717C">
        <w:rPr>
          <w:sz w:val="24"/>
          <w:szCs w:val="24"/>
          <w:lang w:val="en-US"/>
        </w:rPr>
        <w:t xml:space="preserve">22/08/2016 </w:t>
      </w:r>
      <w:r w:rsidRPr="00B0717C">
        <w:rPr>
          <w:sz w:val="24"/>
          <w:szCs w:val="24"/>
        </w:rPr>
        <w:t xml:space="preserve">do </w:t>
      </w:r>
      <w:r w:rsidRPr="00B0717C">
        <w:rPr>
          <w:sz w:val="24"/>
          <w:szCs w:val="24"/>
          <w:lang w:val="en-US"/>
        </w:rPr>
        <w:t xml:space="preserve">28/08/2016), </w:t>
      </w:r>
      <w:r w:rsidRPr="00B0717C">
        <w:rPr>
          <w:sz w:val="24"/>
          <w:szCs w:val="24"/>
        </w:rPr>
        <w:t xml:space="preserve">koje institucija ima u svom posjedu i koje je dužna objavljivati sedmodnevno (u skladu sa čl.28 st.3 Zakona o finansiranju političkih subjekata i izbornih kampanja), a koje sadrže broj konta/naloga, naziv korisnika budžeta, naziv dobavljača, izvor sredstava, broj budžetske linije, datum plaćanja, iznos plaćanja i svrhu plaćanja. Navodi se da je dana 06.09.2016. godine Ministarstvo vanjskih poslova i evropskih </w:t>
      </w:r>
      <w:r w:rsidRPr="00B0717C">
        <w:rPr>
          <w:sz w:val="24"/>
          <w:szCs w:val="24"/>
        </w:rPr>
        <w:lastRenderedPageBreak/>
        <w:t>integracija dostavilo akt br. UP I 0504/77-2 od 02.09.2016.godine kojim obavještava žalioca da je tražena informacija javno objavljena na zvaničnom sajtu organa.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vlasti, te da je prema stavu 2 istog člana propisano u slučaju iz stava 1 ovo člana organ vlasti dužan je da, u roku od pet dana od dana podnošenja zahtjeva, u pisanoj formi obavijesti podnosioca zahtjeva o tome gdje je i kada tražena informacija javno objavljena. Žalilac ističe da je pretragom internet stranice, na koju prvostepeni organ upućuje, pronašao 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sredstava. 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GK. Žalilac dalje ističe da informacija na koju upućuje prvostepeni organ nije relevantna , niti suštinski odgovara informaciji traženoj zahtjevom za sobodan pristup informacijama, zbog čega žalilac ističe daje prvostepeni organ pogrešno utvrdio šinjenično stanje i na osnovu toga pogrešno ograničio pristup traženoj informaciji. Obzirom da je donošenjem akta prvostepenog organa uskraćeno zakonsko pravo na slobodan pristup informacijama na njegovu štetu , žalilac blagovremeno izjavljuje žalbu i predlaže da Savjet Agencije poništi akt Ministarstva vanjskih poslova i evropskih integracij br. UP I 0504/77-2 od 02.09.2016.godine i meritorno odluči .</w:t>
      </w:r>
    </w:p>
    <w:p w:rsidR="00A11E26" w:rsidRPr="00B0717C" w:rsidRDefault="00BC4AA0" w:rsidP="00B0717C">
      <w:pPr>
        <w:pStyle w:val="BodyText3"/>
        <w:shd w:val="clear" w:color="auto" w:fill="auto"/>
        <w:spacing w:before="0" w:line="276" w:lineRule="auto"/>
        <w:ind w:left="20" w:right="20"/>
        <w:rPr>
          <w:sz w:val="24"/>
          <w:szCs w:val="24"/>
        </w:rPr>
      </w:pPr>
      <w:r w:rsidRPr="00B0717C">
        <w:rPr>
          <w:sz w:val="24"/>
          <w:szCs w:val="24"/>
        </w:rPr>
        <w:t xml:space="preserve">Nakon razmatranja spisa predmeta, žalbenih navoda, uvida u analitičke kartice i neposrednog uvida na link prvostepenog organa </w:t>
      </w:r>
      <w:hyperlink r:id="rId8" w:history="1">
        <w:r w:rsidRPr="00B0717C">
          <w:rPr>
            <w:rStyle w:val="Hyperlink"/>
            <w:sz w:val="24"/>
            <w:szCs w:val="24"/>
            <w:lang w:val="en-US"/>
          </w:rPr>
          <w:t>http://www.mvp.gov.me/biblioteka/izvjestaji</w:t>
        </w:r>
      </w:hyperlink>
      <w:r w:rsidRPr="00B0717C">
        <w:rPr>
          <w:sz w:val="24"/>
          <w:szCs w:val="24"/>
          <w:lang w:val="en-US"/>
        </w:rPr>
        <w:t xml:space="preserve"> </w:t>
      </w:r>
      <w:r w:rsidRPr="00B0717C">
        <w:rPr>
          <w:sz w:val="24"/>
          <w:szCs w:val="24"/>
        </w:rPr>
        <w:t xml:space="preserve">na kom je objavljena tražena informacija zahtjevom za slobodan pristup informacijama br. 16/97714 i to: Analitička kartica- Izvještaj o plaćanima za period od 22.08.2016.do 28.08.2016.godine, Savjet Agencije je našao da je žalba neosnovana. Savjet Agencije je nesporno utvrdio da se analitičke kartice u koje je imao uvid ne razlikuju od onih koje su objavljene na internet stranici prvostepenog organa, na linku: </w:t>
      </w:r>
      <w:hyperlink r:id="rId9" w:history="1">
        <w:r w:rsidRPr="00B0717C">
          <w:rPr>
            <w:rStyle w:val="Hyperlink"/>
            <w:sz w:val="24"/>
            <w:szCs w:val="24"/>
            <w:lang w:val="en-US"/>
          </w:rPr>
          <w:t>http://www.mvp.qov.me/biblioteka/izviestaji</w:t>
        </w:r>
      </w:hyperlink>
      <w:r w:rsidRPr="00B0717C">
        <w:rPr>
          <w:sz w:val="24"/>
          <w:szCs w:val="24"/>
        </w:rPr>
        <w:t>.</w:t>
      </w:r>
    </w:p>
    <w:p w:rsidR="00BC4AA0" w:rsidRPr="00B0717C" w:rsidRDefault="00BC4AA0" w:rsidP="00B0717C">
      <w:pPr>
        <w:pStyle w:val="BodyText3"/>
        <w:shd w:val="clear" w:color="auto" w:fill="auto"/>
        <w:spacing w:before="0" w:line="276" w:lineRule="auto"/>
        <w:ind w:left="20" w:right="20"/>
        <w:rPr>
          <w:sz w:val="24"/>
          <w:szCs w:val="24"/>
        </w:rPr>
      </w:pPr>
    </w:p>
    <w:p w:rsidR="00A11E26" w:rsidRPr="00B0717C" w:rsidRDefault="00BC4AA0" w:rsidP="00B0717C">
      <w:pPr>
        <w:pStyle w:val="BodyText3"/>
        <w:shd w:val="clear" w:color="auto" w:fill="auto"/>
        <w:spacing w:before="0" w:after="530" w:line="276" w:lineRule="auto"/>
        <w:ind w:left="20" w:right="20"/>
        <w:rPr>
          <w:sz w:val="24"/>
          <w:szCs w:val="24"/>
        </w:rPr>
      </w:pPr>
      <w:r w:rsidRPr="00B0717C">
        <w:rPr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Članom 26 Zakona o </w:t>
      </w:r>
      <w:r w:rsidRPr="00B0717C">
        <w:rPr>
          <w:sz w:val="24"/>
          <w:szCs w:val="24"/>
        </w:rPr>
        <w:lastRenderedPageBreak/>
        <w:t xml:space="preserve">slobodnom pristupu informacijama propisano je da organ vlasti nije dužan da omogući pristup informaciji koju posjeduje, ako je ona javno objavljena u Crnoj Gori ili dostupna na internet stranici organa vlasti te je organ vlasti dužan, u roku od pet dana od dana podnošenja zahtjeva, u pisanoj formi, obavijesti podnosioca zahtjeva o tome gdje je i kada tražena informacija javno objavljena. Kako je Ministarstvo vanjskih poslova i evropskih integracija u zakonskom roku podnosiocu zahtjeva dostavilo obavještenje br. UP I 0504/77-2 od 02.09.2016.godine u kom se navodi da su tražene informacije javno dostupne na sajtu ovog organa, na kojim je objavljena tražena informacija i to: Analitička kartica za period od 22.08.2016.do 28.08.2016.godine, Savjet Agencije je našao da je žalba neosnovana. Savjet Agencije je utvrdio da je Ministarstvo vanjskih poslova i evropskih integracija pravilno primjenilo materijalno pravo i član 26 Zakona o slobodnom pristupu informacijama, na način što je obavještenjem dalo jasno obavještenje gdje se može pronaći tražena informacija na internet stranici Ministarstva vanjskih poslova i evropskih integracija, te je našao </w:t>
      </w:r>
      <w:r w:rsidRPr="00B0717C">
        <w:rPr>
          <w:rStyle w:val="BodytextSpacing1pt"/>
          <w:sz w:val="24"/>
          <w:szCs w:val="24"/>
        </w:rPr>
        <w:t xml:space="preserve">daje </w:t>
      </w:r>
      <w:r w:rsidRPr="00B0717C">
        <w:rPr>
          <w:sz w:val="24"/>
          <w:szCs w:val="24"/>
        </w:rPr>
        <w:t>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vanjskih poslova i evropskih integracija i dokumetaciju dostavljenu od strane prvostepenog organa, te upućujemo podnosioca na nadležan organ Agenciju za sprečavanje korupcije i druge organe koji su zaduženi da prate kvalitet objavljenih informacija.</w:t>
      </w:r>
    </w:p>
    <w:p w:rsidR="00A11E26" w:rsidRPr="00B0717C" w:rsidRDefault="00BC4AA0" w:rsidP="00B0717C">
      <w:pPr>
        <w:pStyle w:val="BodyText3"/>
        <w:shd w:val="clear" w:color="auto" w:fill="auto"/>
        <w:spacing w:before="0" w:after="120" w:line="276" w:lineRule="auto"/>
        <w:ind w:left="20" w:right="20"/>
        <w:rPr>
          <w:sz w:val="24"/>
          <w:szCs w:val="24"/>
        </w:rPr>
      </w:pPr>
      <w:r w:rsidRPr="00B0717C">
        <w:rPr>
          <w:sz w:val="24"/>
          <w:szCs w:val="24"/>
        </w:rPr>
        <w:t>Sa iznijetih razloga, shodno članu 38 Zakona o slobodnom pristupu informacijama i člana 235 stav 1 Zakona o opštem upravnom postupku, odlučeno je kao u izreci.</w:t>
      </w:r>
    </w:p>
    <w:p w:rsidR="00A11E26" w:rsidRPr="00B0717C" w:rsidRDefault="00BC4AA0" w:rsidP="00B0717C">
      <w:pPr>
        <w:pStyle w:val="BodyText3"/>
        <w:shd w:val="clear" w:color="auto" w:fill="auto"/>
        <w:spacing w:before="0" w:after="169" w:line="276" w:lineRule="auto"/>
        <w:ind w:left="20" w:right="20"/>
        <w:rPr>
          <w:sz w:val="24"/>
          <w:szCs w:val="24"/>
        </w:rPr>
      </w:pPr>
      <w:r w:rsidRPr="00B0717C">
        <w:rPr>
          <w:rStyle w:val="BodytextBold"/>
          <w:sz w:val="24"/>
          <w:szCs w:val="24"/>
        </w:rPr>
        <w:t>Pravna pouka:</w:t>
      </w:r>
      <w:r w:rsidRPr="00B0717C">
        <w:rPr>
          <w:sz w:val="24"/>
          <w:szCs w:val="24"/>
        </w:rPr>
        <w:t xml:space="preserve"> Protiv ovog Rješenja može se pokrenuti Upravni spor u roku od 30 dana od dana prijema.</w:t>
      </w:r>
    </w:p>
    <w:p w:rsidR="00A11E26" w:rsidRPr="00B0717C" w:rsidRDefault="00BC4AA0" w:rsidP="00B0717C">
      <w:pPr>
        <w:pStyle w:val="Heading10"/>
        <w:keepNext/>
        <w:keepLines/>
        <w:shd w:val="clear" w:color="auto" w:fill="auto"/>
        <w:spacing w:before="0" w:after="77" w:line="276" w:lineRule="auto"/>
        <w:ind w:left="6420"/>
        <w:jc w:val="both"/>
        <w:rPr>
          <w:sz w:val="24"/>
          <w:szCs w:val="24"/>
        </w:rPr>
      </w:pPr>
      <w:bookmarkStart w:id="3" w:name="bookmark3"/>
      <w:r w:rsidRPr="00B0717C">
        <w:rPr>
          <w:sz w:val="24"/>
          <w:szCs w:val="24"/>
        </w:rPr>
        <w:t>SAVJET AGENCIJE:</w:t>
      </w:r>
      <w:bookmarkEnd w:id="3"/>
    </w:p>
    <w:p w:rsidR="00B0717C" w:rsidRDefault="00B0717C" w:rsidP="00B0717C">
      <w:pPr>
        <w:pStyle w:val="Bodytext50"/>
        <w:shd w:val="clear" w:color="auto" w:fill="auto"/>
        <w:spacing w:before="0" w:after="87" w:line="276" w:lineRule="auto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</w:t>
      </w:r>
      <w:r w:rsidRPr="00B0717C">
        <w:rPr>
          <w:sz w:val="24"/>
          <w:szCs w:val="24"/>
        </w:rPr>
        <w:t>Predsjednik, Muhamed Gjokaj</w:t>
      </w:r>
    </w:p>
    <w:p w:rsidR="00B0717C" w:rsidRDefault="00B0717C" w:rsidP="00B0717C">
      <w:pPr>
        <w:jc w:val="both"/>
        <w:rPr>
          <w:rFonts w:ascii="Tahoma" w:hAnsi="Tahoma" w:cs="Tahoma"/>
          <w:b/>
        </w:rPr>
      </w:pPr>
    </w:p>
    <w:p w:rsidR="00B0717C" w:rsidRDefault="00B0717C" w:rsidP="00B0717C">
      <w:pPr>
        <w:pStyle w:val="Bodytext50"/>
        <w:shd w:val="clear" w:color="auto" w:fill="auto"/>
        <w:spacing w:before="0" w:after="87" w:line="276" w:lineRule="auto"/>
        <w:jc w:val="both"/>
        <w:rPr>
          <w:sz w:val="24"/>
          <w:szCs w:val="24"/>
        </w:rPr>
      </w:pPr>
      <w:bookmarkStart w:id="4" w:name="_GoBack"/>
      <w:bookmarkEnd w:id="4"/>
    </w:p>
    <w:p w:rsidR="00B0717C" w:rsidRPr="00B0717C" w:rsidRDefault="00B0717C" w:rsidP="00B0717C">
      <w:pPr>
        <w:pStyle w:val="Bodytext50"/>
        <w:shd w:val="clear" w:color="auto" w:fill="auto"/>
        <w:spacing w:before="0" w:after="87" w:line="276" w:lineRule="auto"/>
        <w:jc w:val="both"/>
        <w:rPr>
          <w:b w:val="0"/>
          <w:sz w:val="24"/>
          <w:szCs w:val="24"/>
        </w:rPr>
      </w:pPr>
    </w:p>
    <w:p w:rsidR="00A11E26" w:rsidRDefault="00A11E26">
      <w:pPr>
        <w:pStyle w:val="Bodytext31"/>
        <w:shd w:val="clear" w:color="auto" w:fill="auto"/>
        <w:spacing w:before="0"/>
        <w:ind w:left="860" w:right="840"/>
      </w:pPr>
    </w:p>
    <w:sectPr w:rsidR="00A11E26" w:rsidSect="00B0717C">
      <w:type w:val="continuous"/>
      <w:pgSz w:w="12240" w:h="15840"/>
      <w:pgMar w:top="709" w:right="1440" w:bottom="1276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8CA" w:rsidRDefault="003B58CA">
      <w:r>
        <w:separator/>
      </w:r>
    </w:p>
  </w:endnote>
  <w:endnote w:type="continuationSeparator" w:id="0">
    <w:p w:rsidR="003B58CA" w:rsidRDefault="003B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8CA" w:rsidRDefault="003B58CA"/>
  </w:footnote>
  <w:footnote w:type="continuationSeparator" w:id="0">
    <w:p w:rsidR="003B58CA" w:rsidRDefault="003B58C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C3D1D"/>
    <w:multiLevelType w:val="multilevel"/>
    <w:tmpl w:val="97F03B8A"/>
    <w:lvl w:ilvl="0">
      <w:start w:val="1"/>
      <w:numFmt w:val="decimal"/>
      <w:lvlText w:val="%1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E26"/>
    <w:rsid w:val="003B58CA"/>
    <w:rsid w:val="00975179"/>
    <w:rsid w:val="00A11E26"/>
    <w:rsid w:val="00B0717C"/>
    <w:rsid w:val="00BC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165D0"/>
  <w15:docId w15:val="{A7A7FBED-83FD-4E0A-A874-93DD5EC3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Bodytext2">
    <w:name w:val="Body text (2)_"/>
    <w:basedOn w:val="DefaultParagraphFont"/>
    <w:link w:val="Bodytext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2Spacing3pt">
    <w:name w:val="Body text (2) + Spacing 3 pt"/>
    <w:basedOn w:val="Bodytext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character" w:customStyle="1" w:styleId="Heading2">
    <w:name w:val="Heading #2_"/>
    <w:basedOn w:val="DefaultParagraphFont"/>
    <w:link w:val="Heading2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">
    <w:name w:val="Body text_"/>
    <w:basedOn w:val="DefaultParagraphFont"/>
    <w:link w:val="BodyText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Spacing3pt">
    <w:name w:val="Heading #2 + Spacing 3 pt"/>
    <w:basedOn w:val="Heading2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character" w:customStyle="1" w:styleId="BodyText1">
    <w:name w:val="Body Text1"/>
    <w:basedOn w:val="Bodytext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Bodytext30">
    <w:name w:val="Body text (3)_"/>
    <w:basedOn w:val="DefaultParagraphFont"/>
    <w:link w:val="Bodytext3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Bodytext32">
    <w:name w:val="Body text (3)"/>
    <w:basedOn w:val="Bodytext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3"/>
      <w:szCs w:val="13"/>
      <w:u w:val="single"/>
    </w:rPr>
  </w:style>
  <w:style w:type="character" w:customStyle="1" w:styleId="BodyText21">
    <w:name w:val="Body Text2"/>
    <w:basedOn w:val="Bodytext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Bodytext4">
    <w:name w:val="Body text (4)_"/>
    <w:basedOn w:val="DefaultParagraphFont"/>
    <w:link w:val="Bodytext40"/>
    <w:rPr>
      <w:rFonts w:ascii="Tahoma" w:eastAsia="Tahoma" w:hAnsi="Tahoma" w:cs="Tahoma"/>
      <w:b w:val="0"/>
      <w:bCs w:val="0"/>
      <w:i w:val="0"/>
      <w:iCs w:val="0"/>
      <w:smallCaps w:val="0"/>
      <w:strike w:val="0"/>
      <w:w w:val="200"/>
      <w:sz w:val="8"/>
      <w:szCs w:val="8"/>
    </w:rPr>
  </w:style>
  <w:style w:type="character" w:customStyle="1" w:styleId="Bodytext33">
    <w:name w:val="Body text (3)"/>
    <w:basedOn w:val="Bodytext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3"/>
      <w:szCs w:val="13"/>
      <w:u w:val="single"/>
    </w:rPr>
  </w:style>
  <w:style w:type="character" w:customStyle="1" w:styleId="BodytextSpacing1pt">
    <w:name w:val="Body text + Spacing 1 pt"/>
    <w:basedOn w:val="Bodytext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30"/>
      <w:sz w:val="22"/>
      <w:szCs w:val="22"/>
    </w:rPr>
  </w:style>
  <w:style w:type="character" w:customStyle="1" w:styleId="BodytextBold">
    <w:name w:val="Body text + Bold"/>
    <w:basedOn w:val="Bodytext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Heading1">
    <w:name w:val="Heading #1_"/>
    <w:basedOn w:val="DefaultParagraphFont"/>
    <w:link w:val="Heading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5">
    <w:name w:val="Body text (5)_"/>
    <w:basedOn w:val="DefaultParagraphFont"/>
    <w:link w:val="Bodytext5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34">
    <w:name w:val="Body text (3)"/>
    <w:basedOn w:val="Bodytext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3"/>
      <w:szCs w:val="13"/>
      <w:u w:val="single"/>
      <w:lang w:val="en-US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line="274" w:lineRule="exact"/>
      <w:jc w:val="both"/>
    </w:pPr>
    <w:rPr>
      <w:rFonts w:ascii="Trebuchet MS" w:eastAsia="Trebuchet MS" w:hAnsi="Trebuchet MS" w:cs="Trebuchet MS"/>
      <w:sz w:val="23"/>
      <w:szCs w:val="23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before="300" w:after="180" w:line="292" w:lineRule="exact"/>
      <w:outlineLvl w:val="1"/>
    </w:pPr>
    <w:rPr>
      <w:rFonts w:ascii="Tahoma" w:eastAsia="Tahoma" w:hAnsi="Tahoma" w:cs="Tahoma"/>
      <w:b/>
      <w:bCs/>
      <w:sz w:val="22"/>
      <w:szCs w:val="22"/>
    </w:rPr>
  </w:style>
  <w:style w:type="paragraph" w:customStyle="1" w:styleId="BodyText3">
    <w:name w:val="Body Text3"/>
    <w:basedOn w:val="Normal"/>
    <w:link w:val="Bodytext"/>
    <w:pPr>
      <w:shd w:val="clear" w:color="auto" w:fill="FFFFFF"/>
      <w:spacing w:before="180" w:line="331" w:lineRule="exact"/>
      <w:jc w:val="both"/>
    </w:pPr>
    <w:rPr>
      <w:rFonts w:ascii="Tahoma" w:eastAsia="Tahoma" w:hAnsi="Tahoma" w:cs="Tahoma"/>
      <w:sz w:val="22"/>
      <w:szCs w:val="22"/>
    </w:rPr>
  </w:style>
  <w:style w:type="paragraph" w:customStyle="1" w:styleId="Bodytext31">
    <w:name w:val="Body text (3)"/>
    <w:basedOn w:val="Normal"/>
    <w:link w:val="Bodytext30"/>
    <w:pPr>
      <w:shd w:val="clear" w:color="auto" w:fill="FFFFFF"/>
      <w:spacing w:before="540" w:line="202" w:lineRule="exact"/>
      <w:jc w:val="right"/>
    </w:pPr>
    <w:rPr>
      <w:rFonts w:ascii="Tahoma" w:eastAsia="Tahoma" w:hAnsi="Tahoma" w:cs="Tahoma"/>
      <w:sz w:val="13"/>
      <w:szCs w:val="13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line="0" w:lineRule="atLeast"/>
      <w:jc w:val="both"/>
    </w:pPr>
    <w:rPr>
      <w:rFonts w:ascii="Tahoma" w:eastAsia="Tahoma" w:hAnsi="Tahoma" w:cs="Tahoma"/>
      <w:w w:val="200"/>
      <w:sz w:val="8"/>
      <w:szCs w:val="8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120" w:after="120" w:line="0" w:lineRule="atLeast"/>
      <w:outlineLvl w:val="0"/>
    </w:pPr>
    <w:rPr>
      <w:rFonts w:ascii="Tahoma" w:eastAsia="Tahoma" w:hAnsi="Tahoma" w:cs="Tahoma"/>
      <w:b/>
      <w:bCs/>
      <w:sz w:val="27"/>
      <w:szCs w:val="27"/>
    </w:rPr>
  </w:style>
  <w:style w:type="paragraph" w:customStyle="1" w:styleId="Bodytext50">
    <w:name w:val="Body text (5)"/>
    <w:basedOn w:val="Normal"/>
    <w:link w:val="Bodytext5"/>
    <w:pPr>
      <w:shd w:val="clear" w:color="auto" w:fill="FFFFFF"/>
      <w:spacing w:before="120" w:after="120" w:line="0" w:lineRule="atLeast"/>
    </w:pPr>
    <w:rPr>
      <w:rFonts w:ascii="Tahoma" w:eastAsia="Tahoma" w:hAnsi="Tahoma" w:cs="Tahoma"/>
      <w:b/>
      <w:bCs/>
      <w:sz w:val="22"/>
      <w:szCs w:val="22"/>
    </w:rPr>
  </w:style>
  <w:style w:type="paragraph" w:styleId="NoSpacing">
    <w:name w:val="No Spacing"/>
    <w:uiPriority w:val="1"/>
    <w:qFormat/>
    <w:rsid w:val="00B0717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p.gov.me/biblioteka/izvjestaj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vp.gov.me/biblioteka/izvjestai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vp.qov.me/biblioteka/izviestaj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Dalibor Vuksanović</dc:creator>
  <cp:lastModifiedBy>Marija Perazić</cp:lastModifiedBy>
  <cp:revision>3</cp:revision>
  <dcterms:created xsi:type="dcterms:W3CDTF">2017-07-24T07:39:00Z</dcterms:created>
  <dcterms:modified xsi:type="dcterms:W3CDTF">2017-12-18T10:41:00Z</dcterms:modified>
</cp:coreProperties>
</file>