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3E5359">
        <w:rPr>
          <w:rFonts w:ascii="Tahoma" w:hAnsi="Tahoma" w:cs="Tahoma"/>
          <w:b/>
          <w:sz w:val="24"/>
          <w:szCs w:val="24"/>
        </w:rPr>
        <w:t>904</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A7216">
        <w:rPr>
          <w:rFonts w:ascii="Tahoma" w:hAnsi="Tahoma" w:cs="Tahoma"/>
          <w:b/>
          <w:sz w:val="24"/>
          <w:szCs w:val="24"/>
        </w:rPr>
        <w:t>2</w:t>
      </w:r>
      <w:r w:rsidR="0031592C">
        <w:rPr>
          <w:rFonts w:ascii="Tahoma" w:hAnsi="Tahoma" w:cs="Tahoma"/>
          <w:b/>
          <w:sz w:val="24"/>
          <w:szCs w:val="24"/>
        </w:rPr>
        <w:t>2</w:t>
      </w:r>
      <w:r w:rsidR="00DA7216">
        <w:rPr>
          <w:rFonts w:ascii="Tahoma" w:hAnsi="Tahoma" w:cs="Tahoma"/>
          <w:b/>
          <w:sz w:val="24"/>
          <w:szCs w:val="24"/>
        </w:rPr>
        <w:t>.0</w:t>
      </w:r>
      <w:r w:rsidR="0031592C">
        <w:rPr>
          <w:rFonts w:ascii="Tahoma" w:hAnsi="Tahoma" w:cs="Tahoma"/>
          <w:b/>
          <w:sz w:val="24"/>
          <w:szCs w:val="24"/>
        </w:rPr>
        <w:t>2</w:t>
      </w:r>
      <w:r w:rsidR="00DA7216">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w:t>
      </w:r>
      <w:r w:rsidR="003E5359">
        <w:rPr>
          <w:rFonts w:ascii="Tahoma" w:hAnsi="Tahoma" w:cs="Tahoma"/>
          <w:sz w:val="24"/>
          <w:szCs w:val="24"/>
        </w:rPr>
        <w:t>888</w:t>
      </w:r>
      <w:r w:rsidR="00B43312" w:rsidRPr="00B43312">
        <w:rPr>
          <w:rFonts w:ascii="Tahoma" w:hAnsi="Tahoma" w:cs="Tahoma"/>
          <w:sz w:val="24"/>
          <w:szCs w:val="24"/>
        </w:rPr>
        <w:t xml:space="preserve"> od </w:t>
      </w:r>
      <w:r w:rsidR="003E5359">
        <w:rPr>
          <w:rFonts w:ascii="Tahoma" w:hAnsi="Tahoma" w:cs="Tahoma"/>
          <w:sz w:val="24"/>
          <w:szCs w:val="24"/>
        </w:rPr>
        <w:t>19.05.2016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3E5359">
        <w:rPr>
          <w:rFonts w:ascii="Tahoma" w:hAnsi="Tahoma" w:cs="Tahoma"/>
          <w:sz w:val="24"/>
          <w:szCs w:val="24"/>
        </w:rPr>
        <w:t>602</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3E5359">
        <w:rPr>
          <w:rFonts w:ascii="Tahoma" w:hAnsi="Tahoma" w:cs="Tahoma"/>
          <w:sz w:val="24"/>
          <w:szCs w:val="24"/>
        </w:rPr>
        <w:t>602</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w:t>
      </w:r>
      <w:r w:rsidR="003E5359">
        <w:rPr>
          <w:rFonts w:ascii="Tahoma" w:hAnsi="Tahoma" w:cs="Tahoma"/>
          <w:sz w:val="24"/>
          <w:szCs w:val="24"/>
        </w:rPr>
        <w:t>888</w:t>
      </w:r>
      <w:r w:rsidRPr="007D7C3B">
        <w:rPr>
          <w:rFonts w:ascii="Tahoma" w:hAnsi="Tahoma" w:cs="Tahoma"/>
          <w:sz w:val="24"/>
          <w:szCs w:val="24"/>
        </w:rPr>
        <w:t xml:space="preserve"> od </w:t>
      </w:r>
      <w:r w:rsidR="003E5359">
        <w:rPr>
          <w:rFonts w:ascii="Tahoma" w:hAnsi="Tahoma" w:cs="Tahoma"/>
          <w:sz w:val="24"/>
          <w:szCs w:val="24"/>
        </w:rPr>
        <w:t>11.05.2015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E5359">
        <w:rPr>
          <w:rFonts w:ascii="Tahoma" w:hAnsi="Tahoma" w:cs="Tahoma"/>
          <w:sz w:val="24"/>
          <w:szCs w:val="24"/>
        </w:rPr>
        <w:t>sva donijeta rješenja o konačnim isplatama naknada za rad stečajnog upravnika u preduzeću „Sokopromet“ doo iz Berana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1B6C16">
        <w:rPr>
          <w:rFonts w:ascii="Tahoma" w:hAnsi="Tahoma" w:cs="Tahoma"/>
          <w:sz w:val="24"/>
          <w:szCs w:val="24"/>
        </w:rPr>
        <w:t>05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w:t>
      </w:r>
      <w:r w:rsidR="003E5359">
        <w:rPr>
          <w:rFonts w:ascii="Tahoma" w:hAnsi="Tahoma" w:cs="Tahoma"/>
          <w:sz w:val="24"/>
          <w:szCs w:val="24"/>
        </w:rPr>
        <w:t>888</w:t>
      </w:r>
      <w:r w:rsidRPr="00B43312">
        <w:rPr>
          <w:rFonts w:ascii="Tahoma" w:hAnsi="Tahoma" w:cs="Tahoma"/>
          <w:sz w:val="24"/>
          <w:szCs w:val="24"/>
        </w:rPr>
        <w:t xml:space="preserve"> od </w:t>
      </w:r>
      <w:r w:rsidR="003E5359">
        <w:rPr>
          <w:rFonts w:ascii="Tahoma" w:hAnsi="Tahoma" w:cs="Tahoma"/>
          <w:sz w:val="24"/>
          <w:szCs w:val="24"/>
        </w:rPr>
        <w:t>19.05.2016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3E5359">
        <w:rPr>
          <w:rFonts w:ascii="Tahoma" w:hAnsi="Tahoma" w:cs="Tahoma"/>
          <w:sz w:val="24"/>
          <w:szCs w:val="24"/>
        </w:rPr>
        <w:t>602</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E5359">
        <w:rPr>
          <w:rFonts w:ascii="Tahoma" w:hAnsi="Tahoma" w:cs="Tahoma"/>
          <w:sz w:val="24"/>
          <w:szCs w:val="24"/>
        </w:rPr>
        <w:t>11.05.2015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3E5359">
        <w:rPr>
          <w:rFonts w:ascii="Tahoma" w:hAnsi="Tahoma" w:cs="Tahoma"/>
          <w:sz w:val="24"/>
          <w:szCs w:val="24"/>
        </w:rPr>
        <w:t>svih donijetih rješenja o konačnim isplatama naknada za rad stečajnog upravnika u preduzeću „Sokopromet“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8455FC" w:rsidRDefault="00865C2B" w:rsidP="009B3B27">
      <w:pPr>
        <w:jc w:val="both"/>
        <w:rPr>
          <w:rFonts w:ascii="Tahoma" w:hAnsi="Tahoma" w:cs="Tahoma"/>
          <w:b/>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E5359">
        <w:rPr>
          <w:rFonts w:ascii="Tahoma" w:hAnsi="Tahoma" w:cs="Tahoma"/>
          <w:sz w:val="24"/>
          <w:szCs w:val="24"/>
        </w:rPr>
        <w:t>11.05.2015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3E5359">
        <w:rPr>
          <w:rFonts w:ascii="Tahoma" w:hAnsi="Tahoma" w:cs="Tahoma"/>
          <w:sz w:val="24"/>
          <w:szCs w:val="24"/>
        </w:rPr>
        <w:t>602</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 xml:space="preserve">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w:t>
      </w:r>
      <w:r w:rsidR="008455FC" w:rsidRPr="008455FC">
        <w:rPr>
          <w:rFonts w:ascii="Tahoma" w:hAnsi="Tahoma" w:cs="Tahoma"/>
          <w:sz w:val="24"/>
          <w:szCs w:val="24"/>
        </w:rPr>
        <w:t xml:space="preserve">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Žalilac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navodi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U daljem se u bitnom navodi,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w:t>
      </w:r>
      <w:r w:rsidR="008455FC" w:rsidRPr="008455FC">
        <w:rPr>
          <w:rFonts w:ascii="Tahoma" w:hAnsi="Tahoma" w:cs="Tahoma"/>
          <w:sz w:val="24"/>
          <w:szCs w:val="24"/>
        </w:rPr>
        <w:lastRenderedPageBreak/>
        <w:t xml:space="preserve">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w:t>
      </w:r>
      <w:r w:rsidR="009B3B27" w:rsidRPr="008455FC">
        <w:rPr>
          <w:rFonts w:ascii="Tahoma" w:hAnsi="Tahoma" w:cs="Tahoma"/>
          <w:sz w:val="24"/>
          <w:szCs w:val="24"/>
        </w:rPr>
        <w:t xml:space="preserve">Predloženo je da Savjet Agencije usvoji žalbu i poništi rješenje Privrednog suda Crne Gore broj: </w:t>
      </w:r>
      <w:r w:rsidR="003E5359" w:rsidRPr="008455FC">
        <w:rPr>
          <w:rFonts w:ascii="Tahoma" w:hAnsi="Tahoma" w:cs="Tahoma"/>
          <w:sz w:val="24"/>
          <w:szCs w:val="24"/>
        </w:rPr>
        <w:t>602</w:t>
      </w:r>
      <w:r w:rsidR="009B3B27" w:rsidRPr="008455FC">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684348">
        <w:rPr>
          <w:rFonts w:ascii="Tahoma" w:hAnsi="Tahoma" w:cs="Tahoma"/>
          <w:sz w:val="24"/>
          <w:szCs w:val="24"/>
        </w:rPr>
        <w:t>3733</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684348">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684348">
        <w:rPr>
          <w:rFonts w:ascii="Tahoma" w:hAnsi="Tahoma" w:cs="Tahoma"/>
          <w:sz w:val="24"/>
          <w:szCs w:val="24"/>
        </w:rPr>
        <w:t>6</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w:t>
      </w:r>
      <w:r w:rsidR="003E5359">
        <w:rPr>
          <w:rFonts w:ascii="Tahoma" w:hAnsi="Tahoma" w:cs="Tahoma"/>
          <w:sz w:val="24"/>
          <w:szCs w:val="24"/>
        </w:rPr>
        <w:t>888</w:t>
      </w:r>
      <w:r w:rsidR="00536C90">
        <w:rPr>
          <w:rFonts w:ascii="Tahoma" w:hAnsi="Tahoma" w:cs="Tahoma"/>
          <w:sz w:val="24"/>
          <w:szCs w:val="24"/>
        </w:rPr>
        <w:t xml:space="preserve"> </w:t>
      </w:r>
      <w:r w:rsidR="00536C90" w:rsidRPr="007D7C3B">
        <w:rPr>
          <w:rFonts w:ascii="Tahoma" w:hAnsi="Tahoma" w:cs="Tahoma"/>
          <w:sz w:val="24"/>
          <w:szCs w:val="24"/>
        </w:rPr>
        <w:t xml:space="preserve">od </w:t>
      </w:r>
      <w:r w:rsidR="00536C90">
        <w:rPr>
          <w:rFonts w:ascii="Tahoma" w:hAnsi="Tahoma" w:cs="Tahoma"/>
          <w:sz w:val="24"/>
          <w:szCs w:val="24"/>
        </w:rPr>
        <w:t>11.05.2015</w:t>
      </w:r>
      <w:r w:rsidR="00536C90" w:rsidRPr="007D7C3B">
        <w:rPr>
          <w:rFonts w:ascii="Tahoma" w:hAnsi="Tahoma" w:cs="Tahoma"/>
          <w:sz w:val="24"/>
          <w:szCs w:val="24"/>
        </w:rPr>
        <w:t>. godine</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3E5359">
        <w:rPr>
          <w:rFonts w:ascii="Tahoma" w:hAnsi="Tahoma" w:cs="Tahoma"/>
          <w:sz w:val="24"/>
          <w:szCs w:val="24"/>
        </w:rPr>
        <w:t>602</w:t>
      </w:r>
      <w:r w:rsidR="007E5704" w:rsidRPr="008F5D85">
        <w:rPr>
          <w:rFonts w:ascii="Tahoma" w:hAnsi="Tahoma" w:cs="Tahoma"/>
          <w:sz w:val="24"/>
          <w:szCs w:val="24"/>
        </w:rPr>
        <w:t xml:space="preserve">-1/16 od </w:t>
      </w:r>
      <w:r w:rsidR="009F5C58">
        <w:rPr>
          <w:rFonts w:ascii="Tahoma" w:hAnsi="Tahoma" w:cs="Tahoma"/>
          <w:sz w:val="24"/>
          <w:szCs w:val="24"/>
        </w:rPr>
        <w:t>0</w:t>
      </w:r>
      <w:r w:rsidR="00684348">
        <w:rPr>
          <w:rFonts w:ascii="Tahoma" w:hAnsi="Tahoma" w:cs="Tahoma"/>
          <w:sz w:val="24"/>
          <w:szCs w:val="24"/>
        </w:rPr>
        <w:t>8</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684348">
        <w:rPr>
          <w:rFonts w:ascii="Tahoma" w:hAnsi="Tahoma" w:cs="Tahoma"/>
          <w:sz w:val="24"/>
          <w:szCs w:val="24"/>
        </w:rPr>
        <w:t>Rješenje Privrednog suda u Bijelom Polju ST.br. 30/11 od 06.02.2012.godine, kojim se određuje konačna visina nagrade i naknade za rad stečajnog upravnika</w:t>
      </w:r>
      <w:r w:rsidR="008A636D" w:rsidRPr="008A636D">
        <w:rPr>
          <w:rFonts w:ascii="Tahoma" w:hAnsi="Tahoma" w:cs="Tahoma"/>
          <w:sz w:val="24"/>
          <w:szCs w:val="24"/>
        </w:rPr>
        <w:t>.</w:t>
      </w:r>
    </w:p>
    <w:p w:rsidR="00536C90"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1436BB">
        <w:rPr>
          <w:rFonts w:ascii="Tahoma" w:hAnsi="Tahoma" w:cs="Tahoma"/>
          <w:sz w:val="24"/>
          <w:szCs w:val="24"/>
        </w:rPr>
        <w:t>Rješenje Privrednog suda u Bijelom Polju ST.br. 30/11 od 06.02.2012.godine, kojim se određuje konačna visina nagrade i naknade za rad stečajnog upravnika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1B6C16" w:rsidRPr="00F77E52" w:rsidRDefault="00333C35" w:rsidP="001B6C16">
      <w:pPr>
        <w:jc w:val="both"/>
        <w:rPr>
          <w:rFonts w:ascii="Tahoma" w:hAnsi="Tahoma" w:cs="Tahoma"/>
          <w:sz w:val="24"/>
          <w:szCs w:val="24"/>
        </w:rPr>
      </w:pPr>
      <w:r w:rsidRPr="00536C90">
        <w:rPr>
          <w:rFonts w:ascii="Tahoma" w:hAnsi="Tahoma" w:cs="Tahoma"/>
          <w:sz w:val="24"/>
          <w:szCs w:val="24"/>
        </w:rPr>
        <w:t xml:space="preserve">Savjet Agencije </w:t>
      </w:r>
      <w:r w:rsidR="004C3391" w:rsidRPr="00536C90">
        <w:rPr>
          <w:rFonts w:ascii="Tahoma" w:hAnsi="Tahoma" w:cs="Tahoma"/>
          <w:sz w:val="24"/>
          <w:szCs w:val="24"/>
        </w:rPr>
        <w:t xml:space="preserve">je </w:t>
      </w:r>
      <w:r w:rsidRPr="00536C90">
        <w:rPr>
          <w:rFonts w:ascii="Tahoma" w:hAnsi="Tahoma" w:cs="Tahoma"/>
          <w:sz w:val="24"/>
          <w:szCs w:val="24"/>
        </w:rPr>
        <w:t>poništ</w:t>
      </w:r>
      <w:r w:rsidR="004C3391" w:rsidRPr="00536C90">
        <w:rPr>
          <w:rFonts w:ascii="Tahoma" w:hAnsi="Tahoma" w:cs="Tahoma"/>
          <w:sz w:val="24"/>
          <w:szCs w:val="24"/>
        </w:rPr>
        <w:t>io</w:t>
      </w:r>
      <w:r w:rsidRPr="00536C90">
        <w:rPr>
          <w:rFonts w:ascii="Tahoma" w:hAnsi="Tahoma" w:cs="Tahoma"/>
          <w:sz w:val="24"/>
          <w:szCs w:val="24"/>
        </w:rPr>
        <w:t xml:space="preserve"> rješenje </w:t>
      </w:r>
      <w:r w:rsidR="004C3391" w:rsidRPr="00536C90">
        <w:rPr>
          <w:rFonts w:ascii="Tahoma" w:hAnsi="Tahoma" w:cs="Tahoma"/>
          <w:sz w:val="24"/>
          <w:szCs w:val="24"/>
        </w:rPr>
        <w:t>prvostepenog organa</w:t>
      </w:r>
      <w:r w:rsidRPr="00536C90">
        <w:rPr>
          <w:rFonts w:ascii="Tahoma" w:hAnsi="Tahoma" w:cs="Tahoma"/>
          <w:sz w:val="24"/>
          <w:szCs w:val="24"/>
        </w:rPr>
        <w:t xml:space="preserve"> </w:t>
      </w:r>
      <w:r w:rsidR="00A1679B" w:rsidRPr="00536C90">
        <w:rPr>
          <w:rFonts w:ascii="Tahoma" w:hAnsi="Tahoma" w:cs="Tahoma"/>
          <w:sz w:val="24"/>
          <w:szCs w:val="24"/>
        </w:rPr>
        <w:t xml:space="preserve">br. </w:t>
      </w:r>
      <w:r w:rsidR="003E5359" w:rsidRPr="00536C90">
        <w:rPr>
          <w:rFonts w:ascii="Tahoma" w:hAnsi="Tahoma" w:cs="Tahoma"/>
          <w:sz w:val="24"/>
          <w:szCs w:val="24"/>
        </w:rPr>
        <w:t>602</w:t>
      </w:r>
      <w:r w:rsidR="00502455" w:rsidRPr="00536C90">
        <w:rPr>
          <w:rFonts w:ascii="Tahoma" w:hAnsi="Tahoma" w:cs="Tahoma"/>
          <w:sz w:val="24"/>
          <w:szCs w:val="24"/>
        </w:rPr>
        <w:t>/16</w:t>
      </w:r>
      <w:r w:rsidR="001D377E" w:rsidRPr="00536C90">
        <w:rPr>
          <w:rFonts w:ascii="Tahoma" w:hAnsi="Tahoma" w:cs="Tahoma"/>
          <w:sz w:val="24"/>
          <w:szCs w:val="24"/>
        </w:rPr>
        <w:t xml:space="preserve"> </w:t>
      </w:r>
      <w:r w:rsidR="00A1679B" w:rsidRPr="00536C90">
        <w:rPr>
          <w:rFonts w:ascii="Tahoma" w:hAnsi="Tahoma" w:cs="Tahoma"/>
          <w:sz w:val="24"/>
          <w:szCs w:val="24"/>
        </w:rPr>
        <w:t xml:space="preserve">od </w:t>
      </w:r>
      <w:r w:rsidR="00502455" w:rsidRPr="00536C90">
        <w:rPr>
          <w:rFonts w:ascii="Tahoma" w:hAnsi="Tahoma" w:cs="Tahoma"/>
          <w:sz w:val="24"/>
          <w:szCs w:val="24"/>
        </w:rPr>
        <w:t>01.04.2016</w:t>
      </w:r>
      <w:r w:rsidR="00A1679B" w:rsidRPr="00536C90">
        <w:rPr>
          <w:rFonts w:ascii="Tahoma" w:hAnsi="Tahoma" w:cs="Tahoma"/>
          <w:sz w:val="24"/>
          <w:szCs w:val="24"/>
        </w:rPr>
        <w:t xml:space="preserve">. godine </w:t>
      </w:r>
      <w:r w:rsidRPr="00536C90">
        <w:rPr>
          <w:rFonts w:ascii="Tahoma" w:hAnsi="Tahoma" w:cs="Tahoma"/>
          <w:sz w:val="24"/>
          <w:szCs w:val="24"/>
        </w:rPr>
        <w:t xml:space="preserve">zbog </w:t>
      </w:r>
      <w:r w:rsidR="008F5D85" w:rsidRPr="00536C90">
        <w:rPr>
          <w:rFonts w:ascii="Tahoma" w:hAnsi="Tahoma" w:cs="Tahoma"/>
          <w:sz w:val="24"/>
          <w:szCs w:val="24"/>
        </w:rPr>
        <w:t>povrede pravila postupka, nepotpuno i nepravilno utvrđenog činjeničnog stanja i pogrešne primjene materijalnog prava</w:t>
      </w:r>
      <w:r w:rsidR="0006001E" w:rsidRPr="00536C90">
        <w:rPr>
          <w:rFonts w:ascii="Tahoma" w:hAnsi="Tahoma" w:cs="Tahoma"/>
          <w:sz w:val="24"/>
          <w:szCs w:val="24"/>
        </w:rPr>
        <w:t>.</w:t>
      </w:r>
      <w:r w:rsidR="00536C90">
        <w:rPr>
          <w:rFonts w:ascii="Tahoma" w:hAnsi="Tahoma" w:cs="Tahoma"/>
          <w:b/>
          <w:sz w:val="24"/>
          <w:szCs w:val="24"/>
        </w:rPr>
        <w:t xml:space="preserve"> </w:t>
      </w:r>
      <w:r w:rsidR="008B633D" w:rsidRPr="00F77E52">
        <w:rPr>
          <w:rFonts w:ascii="Tahoma" w:hAnsi="Tahoma" w:cs="Tahoma"/>
          <w:sz w:val="24"/>
          <w:szCs w:val="24"/>
        </w:rPr>
        <w:t>Savjet Agencije</w:t>
      </w:r>
      <w:r w:rsidR="00536C90" w:rsidRPr="00F77E52">
        <w:rPr>
          <w:rFonts w:ascii="Tahoma" w:hAnsi="Tahoma" w:cs="Tahoma"/>
          <w:sz w:val="24"/>
          <w:szCs w:val="24"/>
        </w:rPr>
        <w:t xml:space="preserve"> </w:t>
      </w:r>
      <w:r w:rsidR="008B633D" w:rsidRPr="00F77E52">
        <w:rPr>
          <w:rFonts w:ascii="Tahoma" w:hAnsi="Tahoma" w:cs="Tahoma"/>
          <w:sz w:val="24"/>
          <w:szCs w:val="24"/>
        </w:rPr>
        <w:t xml:space="preserve">je </w:t>
      </w:r>
      <w:r w:rsidR="00536C90" w:rsidRPr="00F77E52">
        <w:rPr>
          <w:rFonts w:ascii="Tahoma" w:hAnsi="Tahoma" w:cs="Tahoma"/>
          <w:sz w:val="24"/>
          <w:szCs w:val="24"/>
        </w:rPr>
        <w:t>utvrdio da je prvostepeni organ učinio povredu pravila postupka i to član</w:t>
      </w:r>
      <w:r w:rsidR="008B633D" w:rsidRPr="00F77E52">
        <w:rPr>
          <w:rFonts w:ascii="Tahoma" w:hAnsi="Tahoma" w:cs="Tahoma"/>
          <w:sz w:val="24"/>
          <w:szCs w:val="24"/>
        </w:rPr>
        <w:t>a</w:t>
      </w:r>
      <w:r w:rsidR="00536C90" w:rsidRPr="00F77E52">
        <w:rPr>
          <w:rFonts w:ascii="Tahoma" w:hAnsi="Tahoma" w:cs="Tahoma"/>
          <w:sz w:val="24"/>
          <w:szCs w:val="24"/>
        </w:rPr>
        <w:t xml:space="preserve"> 203 stav 2 Zakona</w:t>
      </w:r>
      <w:r w:rsidR="008B633D" w:rsidRPr="00F77E52">
        <w:rPr>
          <w:rFonts w:ascii="Tahoma" w:hAnsi="Tahoma" w:cs="Tahoma"/>
          <w:sz w:val="24"/>
          <w:szCs w:val="24"/>
        </w:rPr>
        <w:t xml:space="preserve"> o opštem upravnom postupku jer, </w:t>
      </w:r>
      <w:r w:rsidR="00536C90" w:rsidRPr="00F77E52">
        <w:rPr>
          <w:rFonts w:ascii="Tahoma" w:hAnsi="Tahoma" w:cs="Tahoma"/>
          <w:sz w:val="24"/>
          <w:szCs w:val="24"/>
        </w:rPr>
        <w:t>u osporenom rješenju</w:t>
      </w:r>
      <w:r w:rsidR="008B633D" w:rsidRPr="00F77E52">
        <w:rPr>
          <w:rFonts w:ascii="Tahoma" w:hAnsi="Tahoma" w:cs="Tahoma"/>
          <w:sz w:val="24"/>
          <w:szCs w:val="24"/>
        </w:rPr>
        <w:t>,</w:t>
      </w:r>
      <w:r w:rsidR="00536C90" w:rsidRPr="00F77E52">
        <w:rPr>
          <w:rFonts w:ascii="Tahoma" w:hAnsi="Tahoma" w:cs="Tahoma"/>
          <w:sz w:val="24"/>
          <w:szCs w:val="24"/>
        </w:rPr>
        <w:t xml:space="preserve"> nije dao detaljno obrazloženje koje sadrži utvrđeno činjenično stanje, razlog</w:t>
      </w:r>
      <w:r w:rsidR="008B633D" w:rsidRPr="00F77E52">
        <w:rPr>
          <w:rFonts w:ascii="Tahoma" w:hAnsi="Tahoma" w:cs="Tahoma"/>
          <w:sz w:val="24"/>
          <w:szCs w:val="24"/>
        </w:rPr>
        <w:t>e zbog kojih nije uvažen</w:t>
      </w:r>
      <w:r w:rsidR="00536C90" w:rsidRPr="00F77E52">
        <w:rPr>
          <w:rFonts w:ascii="Tahoma" w:hAnsi="Tahoma" w:cs="Tahoma"/>
          <w:sz w:val="24"/>
          <w:szCs w:val="24"/>
        </w:rPr>
        <w:t xml:space="preserve"> zahtjeva stranke, materijalne propise i razloge koji, s obzirom na utvrdeno činjenično stanje, upućuju na rješenje kakvo je dato u dispozitivu. Povreda pravila prostupka člana 224 Za</w:t>
      </w:r>
      <w:r w:rsidR="008B633D" w:rsidRPr="00F77E52">
        <w:rPr>
          <w:rFonts w:ascii="Tahoma" w:hAnsi="Tahoma" w:cs="Tahoma"/>
          <w:sz w:val="24"/>
          <w:szCs w:val="24"/>
        </w:rPr>
        <w:t>kona o opštem upravnom postupku</w:t>
      </w:r>
      <w:r w:rsidR="00536C90" w:rsidRPr="00F77E52">
        <w:rPr>
          <w:rFonts w:ascii="Tahoma" w:hAnsi="Tahoma" w:cs="Tahoma"/>
          <w:sz w:val="24"/>
          <w:szCs w:val="24"/>
        </w:rPr>
        <w:t xml:space="preserve"> je učinjena na način što je prvostepeni organ dao pogrešnu pravnu pouku u kojoj umjesto roka od 15 dana od</w:t>
      </w:r>
      <w:r w:rsidR="008B633D" w:rsidRPr="00F77E52">
        <w:rPr>
          <w:rFonts w:ascii="Tahoma" w:hAnsi="Tahoma" w:cs="Tahoma"/>
          <w:sz w:val="24"/>
          <w:szCs w:val="24"/>
        </w:rPr>
        <w:t xml:space="preserve"> dana</w:t>
      </w:r>
      <w:r w:rsidR="00536C90" w:rsidRPr="00F77E52">
        <w:rPr>
          <w:rFonts w:ascii="Tahoma" w:hAnsi="Tahoma" w:cs="Tahoma"/>
          <w:sz w:val="24"/>
          <w:szCs w:val="24"/>
        </w:rPr>
        <w:t xml:space="preserve"> prijema rješenja</w:t>
      </w:r>
      <w:r w:rsidR="008B633D" w:rsidRPr="00F77E52">
        <w:rPr>
          <w:rFonts w:ascii="Tahoma" w:hAnsi="Tahoma" w:cs="Tahoma"/>
          <w:sz w:val="24"/>
          <w:szCs w:val="24"/>
        </w:rPr>
        <w:t>,</w:t>
      </w:r>
      <w:r w:rsidR="00536C90" w:rsidRPr="00F77E52">
        <w:rPr>
          <w:rFonts w:ascii="Tahoma" w:hAnsi="Tahoma" w:cs="Tahoma"/>
          <w:sz w:val="24"/>
          <w:szCs w:val="24"/>
        </w:rPr>
        <w:t xml:space="preserve"> kako je propisano Zakonom o opštem upravnom postupku</w:t>
      </w:r>
      <w:r w:rsidR="008B633D" w:rsidRPr="00F77E52">
        <w:rPr>
          <w:rFonts w:ascii="Tahoma" w:hAnsi="Tahoma" w:cs="Tahoma"/>
          <w:sz w:val="24"/>
          <w:szCs w:val="24"/>
        </w:rPr>
        <w:t>,</w:t>
      </w:r>
      <w:r w:rsidR="00536C90" w:rsidRPr="00F77E52">
        <w:rPr>
          <w:rFonts w:ascii="Tahoma" w:hAnsi="Tahoma" w:cs="Tahoma"/>
          <w:sz w:val="24"/>
          <w:szCs w:val="24"/>
        </w:rPr>
        <w:t xml:space="preserve"> propisao rok za izjavljivanje žalbe od 8 dana od </w:t>
      </w:r>
      <w:r w:rsidR="008B633D" w:rsidRPr="00F77E52">
        <w:rPr>
          <w:rFonts w:ascii="Tahoma" w:hAnsi="Tahoma" w:cs="Tahoma"/>
          <w:sz w:val="24"/>
          <w:szCs w:val="24"/>
        </w:rPr>
        <w:t xml:space="preserve">dana </w:t>
      </w:r>
      <w:r w:rsidR="00536C90" w:rsidRPr="00F77E52">
        <w:rPr>
          <w:rFonts w:ascii="Tahoma" w:hAnsi="Tahoma" w:cs="Tahoma"/>
          <w:sz w:val="24"/>
          <w:szCs w:val="24"/>
        </w:rPr>
        <w:t>prijema predmetnog rješenja.</w:t>
      </w:r>
      <w:r w:rsidR="0006001E" w:rsidRPr="00F77E52">
        <w:rPr>
          <w:rFonts w:ascii="Tahoma" w:hAnsi="Tahoma" w:cs="Tahoma"/>
          <w:sz w:val="24"/>
          <w:szCs w:val="24"/>
        </w:rPr>
        <w:t xml:space="preserve"> </w:t>
      </w:r>
      <w:r w:rsidR="008B633D" w:rsidRPr="00F77E52">
        <w:rPr>
          <w:rFonts w:ascii="Tahoma" w:hAnsi="Tahoma" w:cs="Tahoma"/>
          <w:sz w:val="24"/>
          <w:szCs w:val="24"/>
        </w:rPr>
        <w:t xml:space="preserve">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w:t>
      </w:r>
      <w:r w:rsidR="008B633D" w:rsidRPr="00F77E52">
        <w:rPr>
          <w:rFonts w:ascii="Tahoma" w:hAnsi="Tahoma" w:cs="Tahoma"/>
          <w:sz w:val="24"/>
          <w:szCs w:val="24"/>
        </w:rPr>
        <w:lastRenderedPageBreak/>
        <w:t>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w:t>
      </w:r>
      <w:r w:rsidR="00151A63" w:rsidRPr="00F77E52">
        <w:rPr>
          <w:rFonts w:ascii="Tahoma" w:hAnsi="Tahoma" w:cs="Tahoma"/>
          <w:sz w:val="24"/>
          <w:szCs w:val="24"/>
        </w:rPr>
        <w:t>, što pri</w:t>
      </w:r>
      <w:r w:rsidR="008C72EC" w:rsidRPr="00F77E52">
        <w:rPr>
          <w:rFonts w:ascii="Tahoma" w:hAnsi="Tahoma" w:cs="Tahoma"/>
          <w:sz w:val="24"/>
          <w:szCs w:val="24"/>
        </w:rPr>
        <w:t xml:space="preserve">zlazi iz </w:t>
      </w:r>
      <w:r w:rsidR="008C72EC" w:rsidRPr="00F77E52">
        <w:rPr>
          <w:rFonts w:ascii="Tahoma" w:eastAsia="Times New Roman" w:hAnsi="Tahoma" w:cs="Tahoma"/>
          <w:color w:val="000000"/>
          <w:sz w:val="24"/>
          <w:szCs w:val="24"/>
        </w:rPr>
        <w:t>sadržine dostavljenih spisa predmeta</w:t>
      </w:r>
      <w:r w:rsidR="001436BB" w:rsidRPr="00F77E52">
        <w:rPr>
          <w:rFonts w:ascii="Tahoma" w:eastAsia="Times New Roman" w:hAnsi="Tahoma" w:cs="Tahoma"/>
          <w:color w:val="000000"/>
          <w:sz w:val="24"/>
          <w:szCs w:val="24"/>
        </w:rPr>
        <w:t xml:space="preserve">, konkretno </w:t>
      </w:r>
      <w:r w:rsidR="001436BB" w:rsidRPr="00F77E52">
        <w:rPr>
          <w:rFonts w:ascii="Tahoma" w:hAnsi="Tahoma" w:cs="Tahoma"/>
          <w:sz w:val="24"/>
          <w:szCs w:val="24"/>
        </w:rPr>
        <w:t xml:space="preserve">Rješenje Privrednog suda u Bijelom Polju ST.br. 30/11 od </w:t>
      </w:r>
      <w:r w:rsidR="001436BB" w:rsidRPr="00F77E52">
        <w:rPr>
          <w:rFonts w:ascii="Tahoma" w:hAnsi="Tahoma" w:cs="Tahoma"/>
          <w:sz w:val="24"/>
          <w:szCs w:val="24"/>
        </w:rPr>
        <w:lastRenderedPageBreak/>
        <w:t>06.02.2012.godine, kojim se određuje konačna visina nagrade i naknade za rad stečajnog upravnika</w:t>
      </w:r>
      <w:r w:rsidR="007C256A" w:rsidRPr="00F77E52">
        <w:rPr>
          <w:rFonts w:ascii="Tahoma" w:hAnsi="Tahoma" w:cs="Tahoma"/>
          <w:sz w:val="24"/>
          <w:szCs w:val="24"/>
        </w:rPr>
        <w:t xml:space="preserve">. </w:t>
      </w:r>
      <w:r w:rsidR="00222DA4" w:rsidRPr="00F77E52">
        <w:rPr>
          <w:rFonts w:ascii="Tahoma" w:hAnsi="Tahoma" w:cs="Tahoma"/>
          <w:sz w:val="24"/>
          <w:szCs w:val="24"/>
        </w:rPr>
        <w:t>Savjet A</w:t>
      </w:r>
      <w:r w:rsidR="00E16B21" w:rsidRPr="00F77E52">
        <w:rPr>
          <w:rFonts w:ascii="Tahoma" w:hAnsi="Tahoma" w:cs="Tahoma"/>
          <w:sz w:val="24"/>
          <w:szCs w:val="24"/>
        </w:rPr>
        <w:t xml:space="preserve">gencije je neposrednim uvidom </w:t>
      </w:r>
      <w:r w:rsidR="00A1679B" w:rsidRPr="00F77E52">
        <w:rPr>
          <w:rFonts w:ascii="Tahoma" w:hAnsi="Tahoma" w:cs="Tahoma"/>
          <w:sz w:val="24"/>
          <w:szCs w:val="24"/>
        </w:rPr>
        <w:t>u</w:t>
      </w:r>
      <w:r w:rsidR="00500479" w:rsidRPr="00F77E52">
        <w:rPr>
          <w:rFonts w:ascii="Tahoma" w:hAnsi="Tahoma" w:cs="Tahoma"/>
          <w:sz w:val="24"/>
          <w:szCs w:val="24"/>
        </w:rPr>
        <w:t xml:space="preserve"> </w:t>
      </w:r>
      <w:r w:rsidR="001436BB" w:rsidRPr="00F77E52">
        <w:rPr>
          <w:rFonts w:ascii="Tahoma" w:hAnsi="Tahoma" w:cs="Tahoma"/>
          <w:sz w:val="24"/>
          <w:szCs w:val="24"/>
        </w:rPr>
        <w:t>Rješenje Privrednog suda u Bijelom Polju ST.br. 30/11 od 06.02.2012.godine, kojim se određuje konačna visina nagrade i naknade za rad stečajnog upravnika koji</w:t>
      </w:r>
      <w:r w:rsidR="009F5C58" w:rsidRPr="00F77E52">
        <w:rPr>
          <w:rFonts w:ascii="Tahoma" w:hAnsi="Tahoma" w:cs="Tahoma"/>
          <w:sz w:val="24"/>
          <w:szCs w:val="24"/>
        </w:rPr>
        <w:t xml:space="preserve"> je</w:t>
      </w:r>
      <w:r w:rsidR="00A1679B" w:rsidRPr="00F77E52">
        <w:rPr>
          <w:rFonts w:ascii="Tahoma" w:hAnsi="Tahoma" w:cs="Tahoma"/>
          <w:sz w:val="24"/>
          <w:szCs w:val="24"/>
        </w:rPr>
        <w:t xml:space="preserve"> po predmetnim zahtjevima dostavljeni od strane </w:t>
      </w:r>
      <w:r w:rsidR="00502455" w:rsidRPr="00F77E52">
        <w:rPr>
          <w:rFonts w:ascii="Tahoma" w:hAnsi="Tahoma" w:cs="Tahoma"/>
          <w:sz w:val="24"/>
          <w:szCs w:val="24"/>
        </w:rPr>
        <w:t>Privrednog suda u Podgorici</w:t>
      </w:r>
      <w:r w:rsidR="00A1679B" w:rsidRPr="00F77E52">
        <w:rPr>
          <w:rFonts w:ascii="Tahoma" w:hAnsi="Tahoma" w:cs="Tahoma"/>
          <w:sz w:val="24"/>
          <w:szCs w:val="24"/>
        </w:rPr>
        <w:t>,</w:t>
      </w:r>
      <w:r w:rsidR="00617D38" w:rsidRPr="00F77E52">
        <w:rPr>
          <w:rFonts w:ascii="Tahoma" w:hAnsi="Tahoma" w:cs="Tahoma"/>
          <w:sz w:val="24"/>
          <w:szCs w:val="24"/>
        </w:rPr>
        <w:t xml:space="preserve"> </w:t>
      </w:r>
      <w:r w:rsidR="00222DA4" w:rsidRPr="00F77E52">
        <w:rPr>
          <w:rFonts w:ascii="Tahoma" w:hAnsi="Tahoma" w:cs="Tahoma"/>
          <w:sz w:val="24"/>
          <w:szCs w:val="24"/>
        </w:rPr>
        <w:t xml:space="preserve">utvrdio da </w:t>
      </w:r>
      <w:r w:rsidR="00151A63" w:rsidRPr="00F77E52">
        <w:rPr>
          <w:rFonts w:ascii="Tahoma" w:hAnsi="Tahoma" w:cs="Tahoma"/>
          <w:sz w:val="24"/>
          <w:szCs w:val="24"/>
        </w:rPr>
        <w:t xml:space="preserve">je </w:t>
      </w:r>
      <w:r w:rsidR="009F5C58" w:rsidRPr="00F77E52">
        <w:rPr>
          <w:rFonts w:ascii="Tahoma" w:hAnsi="Tahoma" w:cs="Tahoma"/>
          <w:sz w:val="24"/>
          <w:szCs w:val="24"/>
        </w:rPr>
        <w:t>pomenut</w:t>
      </w:r>
      <w:r w:rsidR="001436BB" w:rsidRPr="00F77E52">
        <w:rPr>
          <w:rFonts w:ascii="Tahoma" w:hAnsi="Tahoma" w:cs="Tahoma"/>
          <w:sz w:val="24"/>
          <w:szCs w:val="24"/>
        </w:rPr>
        <w:t>o</w:t>
      </w:r>
      <w:r w:rsidR="00AC0AB6" w:rsidRPr="00F77E52">
        <w:rPr>
          <w:rFonts w:ascii="Tahoma" w:hAnsi="Tahoma" w:cs="Tahoma"/>
          <w:sz w:val="24"/>
          <w:szCs w:val="24"/>
        </w:rPr>
        <w:t xml:space="preserve"> </w:t>
      </w:r>
      <w:r w:rsidR="001436BB" w:rsidRPr="00F77E52">
        <w:rPr>
          <w:rFonts w:ascii="Tahoma" w:hAnsi="Tahoma" w:cs="Tahoma"/>
          <w:sz w:val="24"/>
          <w:szCs w:val="24"/>
        </w:rPr>
        <w:t>rješenje</w:t>
      </w:r>
      <w:r w:rsidR="009F5C58" w:rsidRPr="00F77E52">
        <w:rPr>
          <w:rFonts w:ascii="Tahoma" w:hAnsi="Tahoma" w:cs="Tahoma"/>
          <w:sz w:val="24"/>
          <w:szCs w:val="24"/>
        </w:rPr>
        <w:t xml:space="preserve"> proizvel</w:t>
      </w:r>
      <w:r w:rsidR="00A53447" w:rsidRPr="00F77E52">
        <w:rPr>
          <w:rFonts w:ascii="Tahoma" w:hAnsi="Tahoma" w:cs="Tahoma"/>
          <w:sz w:val="24"/>
          <w:szCs w:val="24"/>
        </w:rPr>
        <w:t>o</w:t>
      </w:r>
      <w:r w:rsidR="00222DA4" w:rsidRPr="00F77E52">
        <w:rPr>
          <w:rFonts w:ascii="Tahoma" w:hAnsi="Tahoma" w:cs="Tahoma"/>
          <w:sz w:val="24"/>
          <w:szCs w:val="24"/>
        </w:rPr>
        <w:t xml:space="preserve"> pravno djestvo te da nema mjesta organičenju pristupa traženim informacijama.</w:t>
      </w:r>
      <w:r w:rsidR="008C72EC" w:rsidRPr="00F77E52">
        <w:rPr>
          <w:rFonts w:ascii="Tahoma" w:hAnsi="Tahoma" w:cs="Tahoma"/>
          <w:sz w:val="24"/>
          <w:szCs w:val="24"/>
        </w:rPr>
        <w:t xml:space="preserve"> </w:t>
      </w:r>
      <w:r w:rsidR="007607F8" w:rsidRPr="00F77E52">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w:t>
      </w:r>
      <w:r w:rsidR="007607F8" w:rsidRPr="00F77E52">
        <w:rPr>
          <w:rFonts w:ascii="Tahoma" w:eastAsia="Times New Roman" w:hAnsi="Tahoma" w:cs="Tahoma"/>
          <w:color w:val="000000"/>
          <w:sz w:val="24"/>
          <w:szCs w:val="24"/>
        </w:rPr>
        <w:lastRenderedPageBreak/>
        <w:t>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Pr="00AE7B6D" w:rsidRDefault="0059022E" w:rsidP="00400905">
      <w:pPr>
        <w:jc w:val="both"/>
        <w:rPr>
          <w:rFonts w:ascii="Tahoma" w:hAnsi="Tahoma" w:cs="Tahoma"/>
          <w:sz w:val="24"/>
          <w:szCs w:val="24"/>
        </w:rPr>
      </w:pPr>
      <w:r w:rsidRPr="00AE7B6D">
        <w:rPr>
          <w:rFonts w:ascii="Tahoma" w:hAnsi="Tahoma" w:cs="Tahoma"/>
          <w:sz w:val="24"/>
          <w:szCs w:val="24"/>
        </w:rPr>
        <w:t>Savjet Agencije je na osnovu prethodno izloženog odobrio pristup infor</w:t>
      </w:r>
      <w:r w:rsidR="00DB4106" w:rsidRPr="00AE7B6D">
        <w:rPr>
          <w:rFonts w:ascii="Tahoma" w:hAnsi="Tahoma" w:cs="Tahoma"/>
          <w:sz w:val="24"/>
          <w:szCs w:val="24"/>
        </w:rPr>
        <w:t xml:space="preserve">maciji po zahtjevu NVO Mans </w:t>
      </w:r>
      <w:r w:rsidR="00FD0DE3" w:rsidRPr="00AE7B6D">
        <w:rPr>
          <w:rFonts w:ascii="Tahoma" w:hAnsi="Tahoma" w:cs="Tahoma"/>
          <w:sz w:val="24"/>
          <w:szCs w:val="24"/>
        </w:rPr>
        <w:t>br.1</w:t>
      </w:r>
      <w:r w:rsidR="00AF731A" w:rsidRPr="00AE7B6D">
        <w:rPr>
          <w:rFonts w:ascii="Tahoma" w:hAnsi="Tahoma" w:cs="Tahoma"/>
          <w:sz w:val="24"/>
          <w:szCs w:val="24"/>
        </w:rPr>
        <w:t>5</w:t>
      </w:r>
      <w:r w:rsidR="00FD0DE3" w:rsidRPr="00AE7B6D">
        <w:rPr>
          <w:rFonts w:ascii="Tahoma" w:hAnsi="Tahoma" w:cs="Tahoma"/>
          <w:sz w:val="24"/>
          <w:szCs w:val="24"/>
        </w:rPr>
        <w:t>/</w:t>
      </w:r>
      <w:r w:rsidR="00F86376" w:rsidRPr="00AE7B6D">
        <w:rPr>
          <w:rFonts w:ascii="Tahoma" w:hAnsi="Tahoma" w:cs="Tahoma"/>
          <w:sz w:val="24"/>
          <w:szCs w:val="24"/>
        </w:rPr>
        <w:t>77</w:t>
      </w:r>
      <w:r w:rsidR="003E5359" w:rsidRPr="00AE7B6D">
        <w:rPr>
          <w:rFonts w:ascii="Tahoma" w:hAnsi="Tahoma" w:cs="Tahoma"/>
          <w:sz w:val="24"/>
          <w:szCs w:val="24"/>
        </w:rPr>
        <w:t>888</w:t>
      </w:r>
      <w:r w:rsidR="00FD0DE3" w:rsidRPr="00AE7B6D">
        <w:rPr>
          <w:rFonts w:ascii="Tahoma" w:hAnsi="Tahoma" w:cs="Tahoma"/>
          <w:sz w:val="24"/>
          <w:szCs w:val="24"/>
        </w:rPr>
        <w:t xml:space="preserve"> od </w:t>
      </w:r>
      <w:r w:rsidR="003E5359" w:rsidRPr="00AE7B6D">
        <w:rPr>
          <w:rFonts w:ascii="Tahoma" w:hAnsi="Tahoma" w:cs="Tahoma"/>
          <w:sz w:val="24"/>
          <w:szCs w:val="24"/>
        </w:rPr>
        <w:t>11.05.2015</w:t>
      </w:r>
      <w:r w:rsidR="00FD0DE3" w:rsidRPr="00AE7B6D">
        <w:rPr>
          <w:rFonts w:ascii="Tahoma" w:hAnsi="Tahoma" w:cs="Tahoma"/>
          <w:sz w:val="24"/>
          <w:szCs w:val="24"/>
        </w:rPr>
        <w:t xml:space="preserve">. godine i obavezuje se </w:t>
      </w:r>
      <w:r w:rsidR="00502455" w:rsidRPr="00AE7B6D">
        <w:rPr>
          <w:rFonts w:ascii="Tahoma" w:hAnsi="Tahoma" w:cs="Tahoma"/>
          <w:sz w:val="24"/>
          <w:szCs w:val="24"/>
        </w:rPr>
        <w:t>Privredni sud u Podgorici</w:t>
      </w:r>
      <w:r w:rsidR="00FD0DE3" w:rsidRPr="00AE7B6D">
        <w:rPr>
          <w:rFonts w:ascii="Tahoma" w:hAnsi="Tahoma" w:cs="Tahoma"/>
          <w:sz w:val="24"/>
          <w:szCs w:val="24"/>
        </w:rPr>
        <w:t>, da dostavi informaciju podnosiocu zahtjeva NVO Mans i to kopiju:</w:t>
      </w:r>
      <w:r w:rsidR="00151A63" w:rsidRPr="00AE7B6D">
        <w:rPr>
          <w:rFonts w:ascii="Tahoma" w:hAnsi="Tahoma" w:cs="Tahoma"/>
          <w:sz w:val="24"/>
          <w:szCs w:val="24"/>
        </w:rPr>
        <w:t xml:space="preserve"> </w:t>
      </w:r>
      <w:r w:rsidR="00F016CF" w:rsidRPr="00AE7B6D">
        <w:rPr>
          <w:rFonts w:ascii="Tahoma" w:hAnsi="Tahoma" w:cs="Tahoma"/>
          <w:sz w:val="24"/>
          <w:szCs w:val="24"/>
        </w:rPr>
        <w:t>sva donijeta rješenja o konačnim isplatama naknada za rad stečajnog upravnika u preduzeću „Sokopromet“ doo iz Berana</w:t>
      </w:r>
      <w:r w:rsidR="00FD0DE3" w:rsidRPr="00AE7B6D">
        <w:rPr>
          <w:rFonts w:ascii="Tahoma" w:hAnsi="Tahoma" w:cs="Tahoma"/>
          <w:sz w:val="24"/>
          <w:szCs w:val="24"/>
        </w:rPr>
        <w:t>, u roku od pet dana od dana kada je podnosilac zahtjeva dostavio dokaz o uplati troškova postupka</w:t>
      </w:r>
      <w:r w:rsidR="00FD0DE3" w:rsidRPr="00AE7B6D">
        <w:t xml:space="preserve"> </w:t>
      </w:r>
      <w:r w:rsidR="00502455" w:rsidRPr="00AE7B6D">
        <w:rPr>
          <w:rFonts w:ascii="Tahoma" w:hAnsi="Tahoma" w:cs="Tahoma"/>
          <w:sz w:val="24"/>
          <w:szCs w:val="24"/>
        </w:rPr>
        <w:t>Privrednom sudu u Podgorici</w:t>
      </w:r>
      <w:r w:rsidR="00FD0DE3" w:rsidRPr="00AE7B6D">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w:t>
      </w:r>
      <w:r w:rsidR="001B6C16">
        <w:rPr>
          <w:rFonts w:ascii="Tahoma" w:hAnsi="Tahoma" w:cs="Tahoma"/>
          <w:sz w:val="24"/>
          <w:szCs w:val="24"/>
        </w:rPr>
        <w:t>,</w:t>
      </w:r>
      <w:r w:rsidRPr="000415E6">
        <w:rPr>
          <w:rFonts w:ascii="Tahoma" w:hAnsi="Tahoma" w:cs="Tahoma"/>
          <w:sz w:val="24"/>
          <w:szCs w:val="24"/>
        </w:rPr>
        <w:t xml:space="preserve"> prema članu 32 Zakona o slobodnom pristupu informacijama</w:t>
      </w:r>
      <w:r w:rsidR="001B6C16">
        <w:rPr>
          <w:rFonts w:ascii="Tahoma" w:hAnsi="Tahoma" w:cs="Tahoma"/>
          <w:sz w:val="24"/>
          <w:szCs w:val="24"/>
        </w:rPr>
        <w:t>,</w:t>
      </w:r>
      <w:r w:rsidRPr="000415E6">
        <w:rPr>
          <w:rFonts w:ascii="Tahoma" w:hAnsi="Tahoma" w:cs="Tahoma"/>
          <w:sz w:val="24"/>
          <w:szCs w:val="24"/>
        </w:rPr>
        <w:t xml:space="preserve">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Pr="00F77E52" w:rsidRDefault="00CA2D08" w:rsidP="00400905">
      <w:pPr>
        <w:jc w:val="both"/>
        <w:rPr>
          <w:rFonts w:ascii="Tahoma" w:hAnsi="Tahoma" w:cs="Tahoma"/>
          <w:sz w:val="24"/>
          <w:szCs w:val="24"/>
        </w:rPr>
      </w:pPr>
      <w:r w:rsidRPr="00F77E52">
        <w:rPr>
          <w:rFonts w:ascii="Tahoma" w:hAnsi="Tahoma" w:cs="Tahoma"/>
          <w:sz w:val="24"/>
          <w:szCs w:val="24"/>
        </w:rPr>
        <w:t>Kako tražena informacija kojoj se pristu</w:t>
      </w:r>
      <w:r w:rsidR="003D7A3A" w:rsidRPr="00F77E52">
        <w:rPr>
          <w:rFonts w:ascii="Tahoma" w:hAnsi="Tahoma" w:cs="Tahoma"/>
          <w:sz w:val="24"/>
          <w:szCs w:val="24"/>
        </w:rPr>
        <w:t>p omogućava ima</w:t>
      </w:r>
      <w:r w:rsidR="00151A63" w:rsidRPr="00F77E52">
        <w:rPr>
          <w:rFonts w:ascii="Tahoma" w:hAnsi="Tahoma" w:cs="Tahoma"/>
          <w:sz w:val="24"/>
          <w:szCs w:val="24"/>
        </w:rPr>
        <w:t xml:space="preserve"> </w:t>
      </w:r>
      <w:r w:rsidR="00F016CF" w:rsidRPr="00F77E52">
        <w:rPr>
          <w:rFonts w:ascii="Tahoma" w:hAnsi="Tahoma" w:cs="Tahoma"/>
          <w:sz w:val="24"/>
          <w:szCs w:val="24"/>
        </w:rPr>
        <w:t>1</w:t>
      </w:r>
      <w:r w:rsidR="00EE7073" w:rsidRPr="00F77E52">
        <w:rPr>
          <w:rFonts w:ascii="Tahoma" w:hAnsi="Tahoma" w:cs="Tahoma"/>
          <w:color w:val="FF0000"/>
          <w:sz w:val="24"/>
          <w:szCs w:val="24"/>
        </w:rPr>
        <w:t xml:space="preserve"> </w:t>
      </w:r>
      <w:r w:rsidR="0065162A" w:rsidRPr="00F77E52">
        <w:rPr>
          <w:rFonts w:ascii="Tahoma" w:hAnsi="Tahoma" w:cs="Tahoma"/>
          <w:sz w:val="24"/>
          <w:szCs w:val="24"/>
        </w:rPr>
        <w:t>stran</w:t>
      </w:r>
      <w:r w:rsidR="00473532" w:rsidRPr="00F77E52">
        <w:rPr>
          <w:rFonts w:ascii="Tahoma" w:hAnsi="Tahoma" w:cs="Tahoma"/>
          <w:sz w:val="24"/>
          <w:szCs w:val="24"/>
        </w:rPr>
        <w:t>ic</w:t>
      </w:r>
      <w:r w:rsidR="00F016CF" w:rsidRPr="00F77E52">
        <w:rPr>
          <w:rFonts w:ascii="Tahoma" w:hAnsi="Tahoma" w:cs="Tahoma"/>
          <w:sz w:val="24"/>
          <w:szCs w:val="24"/>
        </w:rPr>
        <w:t>u</w:t>
      </w:r>
      <w:r w:rsidRPr="00F77E52">
        <w:rPr>
          <w:rFonts w:ascii="Tahoma" w:hAnsi="Tahoma" w:cs="Tahoma"/>
          <w:color w:val="FF0000"/>
          <w:sz w:val="24"/>
          <w:szCs w:val="24"/>
        </w:rPr>
        <w:t xml:space="preserve"> </w:t>
      </w:r>
      <w:r w:rsidRPr="00F77E52">
        <w:rPr>
          <w:rFonts w:ascii="Tahoma" w:hAnsi="Tahoma" w:cs="Tahoma"/>
          <w:sz w:val="24"/>
          <w:szCs w:val="24"/>
        </w:rPr>
        <w:t>primjenom člana 33 stav 2 Zakona o slobodnom pristupu informacijama i člana 1 Uredbe o naknadi troškova u postupku za pristup inform</w:t>
      </w:r>
      <w:r w:rsidR="006377D6" w:rsidRPr="00F77E52">
        <w:rPr>
          <w:rFonts w:ascii="Tahoma" w:hAnsi="Tahoma" w:cs="Tahoma"/>
          <w:sz w:val="24"/>
          <w:szCs w:val="24"/>
        </w:rPr>
        <w:t>acijama (Sl.list Crne Gore br.066/16</w:t>
      </w:r>
      <w:r w:rsidRPr="00F77E52">
        <w:rPr>
          <w:rFonts w:ascii="Tahoma" w:hAnsi="Tahoma" w:cs="Tahoma"/>
          <w:sz w:val="24"/>
          <w:szCs w:val="24"/>
        </w:rPr>
        <w:t>) određuje se naknada troškova postupka u ukupnom izn</w:t>
      </w:r>
      <w:r w:rsidR="00113F6F" w:rsidRPr="00F77E52">
        <w:rPr>
          <w:rFonts w:ascii="Tahoma" w:hAnsi="Tahoma" w:cs="Tahoma"/>
          <w:sz w:val="24"/>
          <w:szCs w:val="24"/>
        </w:rPr>
        <w:t xml:space="preserve">osu </w:t>
      </w:r>
      <w:r w:rsidR="00500479" w:rsidRPr="00F77E52">
        <w:rPr>
          <w:rFonts w:ascii="Tahoma" w:hAnsi="Tahoma" w:cs="Tahoma"/>
          <w:sz w:val="24"/>
          <w:szCs w:val="24"/>
        </w:rPr>
        <w:t>0</w:t>
      </w:r>
      <w:r w:rsidR="001A1ED4" w:rsidRPr="00F77E52">
        <w:rPr>
          <w:rFonts w:ascii="Tahoma" w:hAnsi="Tahoma" w:cs="Tahoma"/>
          <w:sz w:val="24"/>
          <w:szCs w:val="24"/>
        </w:rPr>
        <w:t>,0</w:t>
      </w:r>
      <w:r w:rsidR="006377D6" w:rsidRPr="00F77E52">
        <w:rPr>
          <w:rFonts w:ascii="Tahoma" w:hAnsi="Tahoma" w:cs="Tahoma"/>
          <w:sz w:val="24"/>
          <w:szCs w:val="24"/>
        </w:rPr>
        <w:t>5</w:t>
      </w:r>
      <w:r w:rsidRPr="00F77E52">
        <w:rPr>
          <w:rFonts w:ascii="Tahoma" w:hAnsi="Tahoma" w:cs="Tahoma"/>
          <w:sz w:val="24"/>
          <w:szCs w:val="24"/>
        </w:rPr>
        <w:t xml:space="preserve"> EUR i to na ime kopiranja </w:t>
      </w:r>
      <w:r w:rsidR="00F016CF" w:rsidRPr="00F77E52">
        <w:rPr>
          <w:rFonts w:ascii="Tahoma" w:hAnsi="Tahoma" w:cs="Tahoma"/>
          <w:sz w:val="24"/>
          <w:szCs w:val="24"/>
        </w:rPr>
        <w:t>1</w:t>
      </w:r>
      <w:r w:rsidR="00514DCC" w:rsidRPr="00F77E52">
        <w:rPr>
          <w:rFonts w:ascii="Tahoma" w:hAnsi="Tahoma" w:cs="Tahoma"/>
          <w:sz w:val="24"/>
          <w:szCs w:val="24"/>
        </w:rPr>
        <w:t xml:space="preserve"> stran</w:t>
      </w:r>
      <w:r w:rsidR="00151A63" w:rsidRPr="00F77E52">
        <w:rPr>
          <w:rFonts w:ascii="Tahoma" w:hAnsi="Tahoma" w:cs="Tahoma"/>
          <w:sz w:val="24"/>
          <w:szCs w:val="24"/>
        </w:rPr>
        <w:t>ice</w:t>
      </w:r>
      <w:r w:rsidRPr="00F77E52">
        <w:rPr>
          <w:rFonts w:ascii="Tahoma" w:hAnsi="Tahoma" w:cs="Tahoma"/>
          <w:color w:val="FF0000"/>
          <w:sz w:val="24"/>
          <w:szCs w:val="24"/>
        </w:rPr>
        <w:t xml:space="preserve"> </w:t>
      </w:r>
      <w:r w:rsidRPr="00F77E52">
        <w:rPr>
          <w:rFonts w:ascii="Tahoma" w:hAnsi="Tahoma" w:cs="Tahoma"/>
          <w:sz w:val="24"/>
          <w:szCs w:val="24"/>
        </w:rPr>
        <w:t>po utvrđenoj cijeni od 0,0</w:t>
      </w:r>
      <w:r w:rsidR="006377D6" w:rsidRPr="00F77E52">
        <w:rPr>
          <w:rFonts w:ascii="Tahoma" w:hAnsi="Tahoma" w:cs="Tahoma"/>
          <w:sz w:val="24"/>
          <w:szCs w:val="24"/>
        </w:rPr>
        <w:t>5</w:t>
      </w:r>
      <w:r w:rsidRPr="00F77E52">
        <w:rPr>
          <w:rFonts w:ascii="Tahoma" w:hAnsi="Tahoma" w:cs="Tahoma"/>
          <w:sz w:val="24"/>
          <w:szCs w:val="24"/>
        </w:rPr>
        <w:t xml:space="preserve"> eura po jednoj strani koje je podnosilac zahtjeva dužan uplatiti u korist Budžeta Crne Gore  na žir</w:t>
      </w:r>
      <w:r w:rsidR="002049A1" w:rsidRPr="00F77E52">
        <w:rPr>
          <w:rFonts w:ascii="Tahoma" w:hAnsi="Tahoma" w:cs="Tahoma"/>
          <w:sz w:val="24"/>
          <w:szCs w:val="24"/>
        </w:rPr>
        <w:t xml:space="preserve">o račun br.907-0000000083001-19 u </w:t>
      </w:r>
      <w:r w:rsidR="002049A1" w:rsidRPr="00F77E52">
        <w:rPr>
          <w:rFonts w:ascii="Tahoma" w:hAnsi="Tahoma" w:cs="Tahoma"/>
          <w:sz w:val="24"/>
          <w:szCs w:val="24"/>
        </w:rPr>
        <w:lastRenderedPageBreak/>
        <w:t xml:space="preserve">roku od pet dana od dana prijema rješenja i dostavi dokaz o izvršenoj uplati </w:t>
      </w:r>
      <w:r w:rsidR="00502455" w:rsidRPr="00F77E52">
        <w:rPr>
          <w:rFonts w:ascii="Tahoma" w:hAnsi="Tahoma" w:cs="Tahoma"/>
          <w:sz w:val="24"/>
          <w:szCs w:val="24"/>
        </w:rPr>
        <w:t>Privrednom sudu u Podgorici</w:t>
      </w:r>
      <w:r w:rsidR="002049A1" w:rsidRPr="00F77E52">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w:t>
      </w:r>
      <w:r w:rsidR="003E5359">
        <w:rPr>
          <w:rFonts w:ascii="Tahoma" w:hAnsi="Tahoma" w:cs="Tahoma"/>
          <w:sz w:val="24"/>
          <w:szCs w:val="24"/>
        </w:rPr>
        <w:t>888</w:t>
      </w:r>
      <w:r w:rsidRPr="00B43312">
        <w:rPr>
          <w:rFonts w:ascii="Tahoma" w:hAnsi="Tahoma" w:cs="Tahoma"/>
          <w:sz w:val="24"/>
          <w:szCs w:val="24"/>
        </w:rPr>
        <w:t xml:space="preserve"> od </w:t>
      </w:r>
      <w:r w:rsidR="003E5359">
        <w:rPr>
          <w:rFonts w:ascii="Tahoma" w:hAnsi="Tahoma" w:cs="Tahoma"/>
          <w:sz w:val="24"/>
          <w:szCs w:val="24"/>
        </w:rPr>
        <w:t>19.05.2016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BB79F9" w:rsidRPr="004D543E" w:rsidRDefault="00BB79F9" w:rsidP="004D543E">
      <w:pPr>
        <w:pStyle w:val="NoSpacing"/>
        <w:rPr>
          <w:rFonts w:ascii="Tahoma" w:hAnsi="Tahoma" w:cs="Tahoma"/>
          <w:b/>
          <w:sz w:val="24"/>
          <w:szCs w:val="24"/>
        </w:rPr>
      </w:pPr>
      <w:bookmarkStart w:id="0" w:name="_GoBack"/>
      <w:bookmarkEnd w:id="0"/>
    </w:p>
    <w:sectPr w:rsidR="00BB79F9"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892" w:rsidRDefault="00535892" w:rsidP="004C7646">
      <w:pPr>
        <w:spacing w:after="0" w:line="240" w:lineRule="auto"/>
      </w:pPr>
      <w:r>
        <w:separator/>
      </w:r>
    </w:p>
  </w:endnote>
  <w:endnote w:type="continuationSeparator" w:id="0">
    <w:p w:rsidR="00535892" w:rsidRDefault="0053589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892" w:rsidRDefault="00535892" w:rsidP="004C7646">
      <w:pPr>
        <w:spacing w:after="0" w:line="240" w:lineRule="auto"/>
      </w:pPr>
      <w:r>
        <w:separator/>
      </w:r>
    </w:p>
  </w:footnote>
  <w:footnote w:type="continuationSeparator" w:id="0">
    <w:p w:rsidR="00535892" w:rsidRDefault="0053589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6BB"/>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B6C16"/>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6CD1"/>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1592C"/>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6C4B"/>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01A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304C"/>
    <w:rsid w:val="003C4E4D"/>
    <w:rsid w:val="003C5F22"/>
    <w:rsid w:val="003C62BD"/>
    <w:rsid w:val="003D1004"/>
    <w:rsid w:val="003D254B"/>
    <w:rsid w:val="003D3E27"/>
    <w:rsid w:val="003D7863"/>
    <w:rsid w:val="003D7A3A"/>
    <w:rsid w:val="003E12D1"/>
    <w:rsid w:val="003E1B58"/>
    <w:rsid w:val="003E314A"/>
    <w:rsid w:val="003E5359"/>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1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892"/>
    <w:rsid w:val="00535CB5"/>
    <w:rsid w:val="00536C90"/>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377D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4348"/>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06A6"/>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7F8"/>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455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633D"/>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3447"/>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E7B6D"/>
    <w:rsid w:val="00AF1906"/>
    <w:rsid w:val="00AF2552"/>
    <w:rsid w:val="00AF2C4C"/>
    <w:rsid w:val="00AF4E76"/>
    <w:rsid w:val="00AF731A"/>
    <w:rsid w:val="00B002D0"/>
    <w:rsid w:val="00B00BCC"/>
    <w:rsid w:val="00B02BF4"/>
    <w:rsid w:val="00B04987"/>
    <w:rsid w:val="00B04A24"/>
    <w:rsid w:val="00B05F37"/>
    <w:rsid w:val="00B07848"/>
    <w:rsid w:val="00B07B31"/>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938"/>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9F9"/>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0F1C"/>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A7216"/>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6EDC"/>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508"/>
    <w:rsid w:val="00EF0E52"/>
    <w:rsid w:val="00EF117B"/>
    <w:rsid w:val="00EF1636"/>
    <w:rsid w:val="00EF1F83"/>
    <w:rsid w:val="00EF3069"/>
    <w:rsid w:val="00F016CF"/>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77E52"/>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6C51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1618</TotalTime>
  <Pages>8</Pages>
  <Words>3170</Words>
  <Characters>18071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821</cp:revision>
  <cp:lastPrinted>2014-02-21T08:31:00Z</cp:lastPrinted>
  <dcterms:created xsi:type="dcterms:W3CDTF">2016-04-28T12:02:00Z</dcterms:created>
  <dcterms:modified xsi:type="dcterms:W3CDTF">2017-12-20T10:41:00Z</dcterms:modified>
</cp:coreProperties>
</file>