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867782">
        <w:rPr>
          <w:rFonts w:ascii="Tahoma" w:hAnsi="Tahoma" w:cs="Tahoma"/>
          <w:b/>
          <w:sz w:val="24"/>
          <w:szCs w:val="24"/>
        </w:rPr>
        <w:t>2635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653D18">
        <w:rPr>
          <w:rFonts w:ascii="Tahoma" w:hAnsi="Tahoma" w:cs="Tahoma"/>
          <w:sz w:val="24"/>
          <w:szCs w:val="24"/>
        </w:rPr>
        <w:t>112389</w:t>
      </w:r>
      <w:r w:rsidR="00B60216">
        <w:rPr>
          <w:rFonts w:ascii="Tahoma" w:hAnsi="Tahoma" w:cs="Tahoma"/>
          <w:sz w:val="24"/>
          <w:szCs w:val="24"/>
        </w:rPr>
        <w:t xml:space="preserve"> od </w:t>
      </w:r>
      <w:r w:rsidR="00F70027">
        <w:rPr>
          <w:rFonts w:ascii="Tahoma" w:hAnsi="Tahoma" w:cs="Tahoma"/>
          <w:sz w:val="24"/>
          <w:szCs w:val="24"/>
        </w:rPr>
        <w:t xml:space="preserve"> </w:t>
      </w:r>
      <w:r w:rsidR="00653D18">
        <w:rPr>
          <w:rFonts w:ascii="Tahoma" w:hAnsi="Tahoma" w:cs="Tahoma"/>
          <w:sz w:val="24"/>
          <w:szCs w:val="24"/>
        </w:rPr>
        <w:t>19</w:t>
      </w:r>
      <w:r w:rsidR="0031584B">
        <w:rPr>
          <w:rFonts w:ascii="Tahoma" w:hAnsi="Tahoma" w:cs="Tahoma"/>
          <w:sz w:val="24"/>
          <w:szCs w:val="24"/>
        </w:rPr>
        <w:t>.0</w:t>
      </w:r>
      <w:r w:rsidR="00653D18">
        <w:rPr>
          <w:rFonts w:ascii="Tahoma" w:hAnsi="Tahoma" w:cs="Tahoma"/>
          <w:sz w:val="24"/>
          <w:szCs w:val="24"/>
        </w:rPr>
        <w:t>7</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D55A77">
        <w:rPr>
          <w:rFonts w:ascii="Tahoma" w:hAnsi="Tahoma" w:cs="Tahoma"/>
          <w:sz w:val="24"/>
          <w:szCs w:val="24"/>
        </w:rPr>
        <w:t>10693</w:t>
      </w:r>
      <w:r w:rsidR="0031584B">
        <w:rPr>
          <w:rFonts w:ascii="Tahoma" w:hAnsi="Tahoma" w:cs="Tahoma"/>
          <w:sz w:val="24"/>
          <w:szCs w:val="24"/>
        </w:rPr>
        <w:t>/2-17</w:t>
      </w:r>
      <w:r w:rsidR="00451FE5">
        <w:rPr>
          <w:rFonts w:ascii="Tahoma" w:hAnsi="Tahoma" w:cs="Tahoma"/>
          <w:sz w:val="24"/>
          <w:szCs w:val="24"/>
        </w:rPr>
        <w:t xml:space="preserve"> od </w:t>
      </w:r>
      <w:r w:rsidR="00D55A77">
        <w:rPr>
          <w:rFonts w:ascii="Tahoma" w:hAnsi="Tahoma" w:cs="Tahoma"/>
          <w:sz w:val="24"/>
          <w:szCs w:val="24"/>
        </w:rPr>
        <w:t>29</w:t>
      </w:r>
      <w:r w:rsidR="0031584B">
        <w:rPr>
          <w:rFonts w:ascii="Tahoma" w:hAnsi="Tahoma" w:cs="Tahoma"/>
          <w:sz w:val="24"/>
          <w:szCs w:val="24"/>
        </w:rPr>
        <w:t>.06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D4792A">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D4792A">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C30B7D">
        <w:rPr>
          <w:rFonts w:ascii="Tahoma" w:hAnsi="Tahoma" w:cs="Tahoma"/>
          <w:sz w:val="24"/>
          <w:szCs w:val="24"/>
        </w:rPr>
        <w:t>112389</w:t>
      </w:r>
      <w:r w:rsidR="0031584B" w:rsidRPr="00C53B02">
        <w:rPr>
          <w:rFonts w:ascii="Tahoma" w:hAnsi="Tahoma" w:cs="Tahoma"/>
          <w:sz w:val="24"/>
          <w:szCs w:val="24"/>
        </w:rPr>
        <w:t xml:space="preserve"> od </w:t>
      </w:r>
      <w:r w:rsidR="00C30B7D">
        <w:rPr>
          <w:rFonts w:ascii="Tahoma" w:hAnsi="Tahoma" w:cs="Tahoma"/>
          <w:sz w:val="24"/>
          <w:szCs w:val="24"/>
        </w:rPr>
        <w:t>15</w:t>
      </w:r>
      <w:r w:rsidR="0031584B" w:rsidRPr="00C53B02">
        <w:rPr>
          <w:rFonts w:ascii="Tahoma" w:hAnsi="Tahoma" w:cs="Tahoma"/>
          <w:sz w:val="24"/>
          <w:szCs w:val="24"/>
        </w:rPr>
        <w:t>.0</w:t>
      </w:r>
      <w:r w:rsidR="00C30B7D">
        <w:rPr>
          <w:rFonts w:ascii="Tahoma" w:hAnsi="Tahoma" w:cs="Tahoma"/>
          <w:sz w:val="24"/>
          <w:szCs w:val="24"/>
        </w:rPr>
        <w:t>6</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akta koji sadrži informaciju o dugovanju AD „ Bajo Pivljanin –trgovina“ Plužine po osnovu poreza i doprinosa </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15080">
        <w:rPr>
          <w:rFonts w:ascii="Tahoma" w:hAnsi="Tahoma" w:cs="Tahoma"/>
          <w:sz w:val="24"/>
          <w:szCs w:val="24"/>
        </w:rPr>
        <w:t>15</w:t>
      </w:r>
      <w:r w:rsidR="00C53B02" w:rsidRPr="00C53B02">
        <w:rPr>
          <w:rFonts w:ascii="Tahoma" w:hAnsi="Tahoma" w:cs="Tahoma"/>
          <w:sz w:val="24"/>
          <w:szCs w:val="24"/>
        </w:rPr>
        <w:t>.0</w:t>
      </w:r>
      <w:r w:rsidR="00715080">
        <w:rPr>
          <w:rFonts w:ascii="Tahoma" w:hAnsi="Tahoma" w:cs="Tahoma"/>
          <w:sz w:val="24"/>
          <w:szCs w:val="24"/>
        </w:rPr>
        <w:t>6</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koji predstavljaju poresku tajnu mogu učiniti dostupnim drugom državnom </w:t>
      </w:r>
      <w:r w:rsidR="00C53B02" w:rsidRPr="00C53B02">
        <w:rPr>
          <w:rFonts w:ascii="Tahoma" w:hAnsi="Tahoma" w:cs="Tahoma"/>
          <w:sz w:val="24"/>
          <w:szCs w:val="24"/>
        </w:rPr>
        <w:lastRenderedPageBreak/>
        <w:t>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780FDB">
        <w:rPr>
          <w:rFonts w:ascii="Tahoma" w:hAnsi="Tahoma" w:cs="Tahoma"/>
          <w:sz w:val="24"/>
          <w:szCs w:val="24"/>
        </w:rPr>
        <w:t>05</w:t>
      </w:r>
      <w:r w:rsidR="001647EC" w:rsidRPr="001647EC">
        <w:rPr>
          <w:rFonts w:ascii="Tahoma" w:hAnsi="Tahoma" w:cs="Tahoma"/>
          <w:sz w:val="24"/>
          <w:szCs w:val="24"/>
        </w:rPr>
        <w:t xml:space="preserve">. </w:t>
      </w:r>
      <w:r w:rsidR="00780FDB">
        <w:rPr>
          <w:rFonts w:ascii="Tahoma" w:hAnsi="Tahoma" w:cs="Tahoma"/>
          <w:sz w:val="24"/>
          <w:szCs w:val="24"/>
        </w:rPr>
        <w:t>jula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 </w:t>
      </w:r>
      <w:r w:rsidR="000B497A" w:rsidRPr="000B497A">
        <w:rPr>
          <w:rFonts w:ascii="Tahoma" w:hAnsi="Tahoma" w:cs="Tahoma"/>
          <w:sz w:val="24"/>
          <w:szCs w:val="24"/>
        </w:rPr>
        <w:t xml:space="preserve">br. 03/1-10693/2-17 od 29.06.2017.godine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je primat interesu da se informacije objavljuju u odnosu na suprotni interes, da se </w:t>
      </w:r>
      <w:r w:rsidR="001647EC" w:rsidRPr="001647EC">
        <w:rPr>
          <w:rFonts w:ascii="Tahoma" w:hAnsi="Tahoma" w:cs="Tahoma"/>
          <w:sz w:val="24"/>
          <w:szCs w:val="24"/>
        </w:rPr>
        <w:lastRenderedPageBreak/>
        <w:t xml:space="preserve">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javnosti da bude upoznata sa istim. Osim toga, vodičem za slobodan pristup </w:t>
      </w:r>
      <w:r w:rsidR="001647EC" w:rsidRPr="001647EC">
        <w:rPr>
          <w:rFonts w:ascii="Tahoma" w:hAnsi="Tahoma" w:cs="Tahoma"/>
          <w:sz w:val="24"/>
          <w:szCs w:val="24"/>
        </w:rPr>
        <w:lastRenderedPageBreak/>
        <w:t xml:space="preserve">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1647EC" w:rsidRPr="001647EC">
        <w:rPr>
          <w:rFonts w:ascii="Tahoma" w:hAnsi="Tahoma" w:cs="Tahoma"/>
          <w:sz w:val="24"/>
          <w:szCs w:val="24"/>
          <w:lang w:val="en-US"/>
        </w:rPr>
        <w:t xml:space="preserve">03/1-9587/2-17 </w:t>
      </w:r>
      <w:r w:rsidR="001647EC" w:rsidRPr="001647EC">
        <w:rPr>
          <w:rFonts w:ascii="Tahoma" w:hAnsi="Tahoma" w:cs="Tahoma"/>
          <w:sz w:val="24"/>
          <w:szCs w:val="24"/>
        </w:rPr>
        <w:t xml:space="preserve">od dana </w:t>
      </w:r>
      <w:r w:rsidR="001647EC" w:rsidRPr="001647EC">
        <w:rPr>
          <w:rFonts w:ascii="Tahoma" w:hAnsi="Tahoma" w:cs="Tahoma"/>
          <w:sz w:val="24"/>
          <w:szCs w:val="24"/>
          <w:lang w:val="en-US"/>
        </w:rPr>
        <w:t xml:space="preserve">12. </w:t>
      </w:r>
      <w:r w:rsidR="001647EC" w:rsidRPr="001647EC">
        <w:rPr>
          <w:rFonts w:ascii="Tahoma" w:hAnsi="Tahoma" w:cs="Tahoma"/>
          <w:sz w:val="24"/>
          <w:szCs w:val="24"/>
        </w:rPr>
        <w:t xml:space="preserve">juna </w:t>
      </w:r>
      <w:r w:rsidR="001647EC" w:rsidRPr="001647EC">
        <w:rPr>
          <w:rFonts w:ascii="Tahoma" w:hAnsi="Tahoma" w:cs="Tahoma"/>
          <w:sz w:val="24"/>
          <w:szCs w:val="24"/>
          <w:lang w:val="en-US"/>
        </w:rPr>
        <w:t>2017.</w:t>
      </w:r>
      <w:r w:rsidR="001647EC" w:rsidRPr="001647EC">
        <w:rPr>
          <w:rFonts w:ascii="Tahoma" w:hAnsi="Tahoma" w:cs="Tahoma"/>
          <w:sz w:val="24"/>
          <w:szCs w:val="24"/>
        </w:rPr>
        <w:t>godine godine 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83341"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 xml:space="preserve">Prvostepeni organ je </w:t>
      </w:r>
    </w:p>
    <w:p w:rsidR="00483341" w:rsidRDefault="00483341" w:rsidP="00403C6A">
      <w:pPr>
        <w:jc w:val="both"/>
        <w:rPr>
          <w:rFonts w:ascii="Tahoma" w:hAnsi="Tahoma" w:cs="Tahoma"/>
          <w:sz w:val="24"/>
          <w:szCs w:val="24"/>
        </w:rPr>
      </w:pPr>
    </w:p>
    <w:p w:rsidR="00483341" w:rsidRDefault="00483341" w:rsidP="00403C6A">
      <w:pPr>
        <w:jc w:val="both"/>
        <w:rPr>
          <w:rFonts w:ascii="Tahoma" w:hAnsi="Tahoma" w:cs="Tahoma"/>
          <w:sz w:val="24"/>
          <w:szCs w:val="24"/>
        </w:rPr>
      </w:pPr>
    </w:p>
    <w:p w:rsidR="00403C6A" w:rsidRPr="00F15D20" w:rsidRDefault="00BF24C2" w:rsidP="00403C6A">
      <w:pPr>
        <w:jc w:val="both"/>
        <w:rPr>
          <w:rFonts w:ascii="Tahoma" w:hAnsi="Tahoma" w:cs="Tahoma"/>
          <w:sz w:val="24"/>
          <w:szCs w:val="24"/>
        </w:rPr>
      </w:pPr>
      <w:r>
        <w:rPr>
          <w:rFonts w:ascii="Tahoma" w:hAnsi="Tahoma" w:cs="Tahoma"/>
          <w:sz w:val="24"/>
          <w:szCs w:val="24"/>
        </w:rPr>
        <w:t>dao valjanje razloge odbijajući zahtjev za slobodan pristup infor</w:t>
      </w:r>
      <w:r w:rsidR="00684792">
        <w:rPr>
          <w:rFonts w:ascii="Tahoma" w:hAnsi="Tahoma" w:cs="Tahoma"/>
          <w:sz w:val="24"/>
          <w:szCs w:val="24"/>
        </w:rPr>
        <w:t xml:space="preserve">macijama u skladu sa članom 30 </w:t>
      </w:r>
      <w:r>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53E" w:rsidRDefault="00EF253E" w:rsidP="004C7646">
      <w:pPr>
        <w:spacing w:after="0" w:line="240" w:lineRule="auto"/>
      </w:pPr>
      <w:r>
        <w:separator/>
      </w:r>
    </w:p>
  </w:endnote>
  <w:endnote w:type="continuationSeparator" w:id="0">
    <w:p w:rsidR="00EF253E" w:rsidRDefault="00EF253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F253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253E" w:rsidP="00EA2993">
    <w:pPr>
      <w:pStyle w:val="Footer"/>
      <w:rPr>
        <w:b/>
        <w:sz w:val="16"/>
        <w:szCs w:val="16"/>
      </w:rPr>
    </w:pPr>
  </w:p>
  <w:p w:rsidR="0090753B" w:rsidRPr="00E62A90" w:rsidRDefault="00EF253E" w:rsidP="00E62A90">
    <w:pPr>
      <w:pStyle w:val="Footer"/>
      <w:shd w:val="clear" w:color="auto" w:fill="FF0000"/>
      <w:jc w:val="center"/>
      <w:rPr>
        <w:b/>
        <w:color w:val="FF0000"/>
        <w:sz w:val="2"/>
        <w:szCs w:val="2"/>
      </w:rPr>
    </w:pPr>
  </w:p>
  <w:p w:rsidR="0090753B" w:rsidRDefault="00EF253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F253E" w:rsidP="00E03674">
    <w:pPr>
      <w:pStyle w:val="Footer"/>
      <w:jc w:val="center"/>
      <w:rPr>
        <w:sz w:val="16"/>
        <w:szCs w:val="16"/>
      </w:rPr>
    </w:pPr>
  </w:p>
  <w:p w:rsidR="0090753B" w:rsidRPr="002B6C39" w:rsidRDefault="00EF253E">
    <w:pPr>
      <w:pStyle w:val="Footer"/>
    </w:pPr>
  </w:p>
  <w:p w:rsidR="0090753B" w:rsidRDefault="00EF253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2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53E" w:rsidRDefault="00EF253E" w:rsidP="004C7646">
      <w:pPr>
        <w:spacing w:after="0" w:line="240" w:lineRule="auto"/>
      </w:pPr>
      <w:r>
        <w:separator/>
      </w:r>
    </w:p>
  </w:footnote>
  <w:footnote w:type="continuationSeparator" w:id="0">
    <w:p w:rsidR="00EF253E" w:rsidRDefault="00EF253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2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25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F2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3615"/>
    <w:rsid w:val="000C5728"/>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0000"/>
    <w:rsid w:val="001B1514"/>
    <w:rsid w:val="001B1839"/>
    <w:rsid w:val="001B1DE7"/>
    <w:rsid w:val="001B561F"/>
    <w:rsid w:val="001B5EDB"/>
    <w:rsid w:val="001C46D3"/>
    <w:rsid w:val="001C5D94"/>
    <w:rsid w:val="001C5E64"/>
    <w:rsid w:val="001C64ED"/>
    <w:rsid w:val="001D19C8"/>
    <w:rsid w:val="001D70AC"/>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524"/>
    <w:rsid w:val="002D5F1E"/>
    <w:rsid w:val="002D6F65"/>
    <w:rsid w:val="002E036E"/>
    <w:rsid w:val="002E0EEE"/>
    <w:rsid w:val="002E2954"/>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400251"/>
    <w:rsid w:val="0040081B"/>
    <w:rsid w:val="00403C6A"/>
    <w:rsid w:val="00404D1E"/>
    <w:rsid w:val="0040732B"/>
    <w:rsid w:val="004101C7"/>
    <w:rsid w:val="0041514E"/>
    <w:rsid w:val="00415AA5"/>
    <w:rsid w:val="00415D3F"/>
    <w:rsid w:val="0041646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67E7C"/>
    <w:rsid w:val="00470396"/>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8F0"/>
    <w:rsid w:val="00561FBE"/>
    <w:rsid w:val="005628E8"/>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356C"/>
    <w:rsid w:val="00653D18"/>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4E3A"/>
    <w:rsid w:val="007B4FD9"/>
    <w:rsid w:val="007B5ED0"/>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37F1F"/>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A6AE2"/>
    <w:rsid w:val="008B1CB3"/>
    <w:rsid w:val="008B3AEB"/>
    <w:rsid w:val="008B424A"/>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D8D"/>
    <w:rsid w:val="009574B3"/>
    <w:rsid w:val="00957AF3"/>
    <w:rsid w:val="00962F57"/>
    <w:rsid w:val="00966700"/>
    <w:rsid w:val="00972B54"/>
    <w:rsid w:val="009762CA"/>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586B"/>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63F3"/>
    <w:rsid w:val="00C669EC"/>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56D9"/>
    <w:rsid w:val="00D75AE1"/>
    <w:rsid w:val="00D76DCC"/>
    <w:rsid w:val="00D776E3"/>
    <w:rsid w:val="00D82769"/>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E33"/>
    <w:rsid w:val="00EC70EC"/>
    <w:rsid w:val="00ED0559"/>
    <w:rsid w:val="00ED2BA3"/>
    <w:rsid w:val="00EE1275"/>
    <w:rsid w:val="00EE395C"/>
    <w:rsid w:val="00EE7690"/>
    <w:rsid w:val="00EF0ACD"/>
    <w:rsid w:val="00EF253E"/>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27C9E"/>
    <w:rsid w:val="00F32873"/>
    <w:rsid w:val="00F336B3"/>
    <w:rsid w:val="00F40D78"/>
    <w:rsid w:val="00F410A1"/>
    <w:rsid w:val="00F41AB7"/>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2D20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3E31C9-776B-4F53-BF5D-76429224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6</Pages>
  <Words>2140</Words>
  <Characters>12201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837</cp:revision>
  <cp:lastPrinted>2017-08-25T07:27:00Z</cp:lastPrinted>
  <dcterms:created xsi:type="dcterms:W3CDTF">2015-08-03T11:09:00Z</dcterms:created>
  <dcterms:modified xsi:type="dcterms:W3CDTF">2017-12-05T10:28:00Z</dcterms:modified>
</cp:coreProperties>
</file>