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8109CF">
        <w:rPr>
          <w:rFonts w:ascii="Tahoma" w:hAnsi="Tahoma" w:cs="Tahoma"/>
          <w:b/>
          <w:sz w:val="24"/>
          <w:szCs w:val="24"/>
        </w:rPr>
        <w:t>30-</w:t>
      </w:r>
      <w:r w:rsidR="004971BB">
        <w:rPr>
          <w:rFonts w:ascii="Tahoma" w:hAnsi="Tahoma" w:cs="Tahoma"/>
          <w:b/>
          <w:sz w:val="24"/>
          <w:szCs w:val="24"/>
        </w:rPr>
        <w:t>3400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17/113561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71BB">
        <w:rPr>
          <w:rFonts w:ascii="Tahoma" w:hAnsi="Tahoma" w:cs="Tahoma"/>
          <w:sz w:val="24"/>
          <w:szCs w:val="24"/>
          <w:lang w:val="sr-Latn-CS"/>
        </w:rPr>
        <w:t>28.08.2017.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17/113561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71BB">
        <w:rPr>
          <w:rFonts w:ascii="Tahoma" w:hAnsi="Tahoma" w:cs="Tahoma"/>
          <w:sz w:val="24"/>
          <w:szCs w:val="24"/>
          <w:lang w:val="sr-Latn-CS"/>
        </w:rPr>
        <w:t>30.06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Uprave za nekretnine- PJ Podgorica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30.06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hr-HR"/>
        </w:rPr>
        <w:t>hronologije upisa vlasništva lica nepokretnosti broj 1092, koji obuhvata katastarsku parcelu broj 421/4 KO Podgorica I, Opština Podgorica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17/113561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71BB">
        <w:rPr>
          <w:rFonts w:ascii="Tahoma" w:hAnsi="Tahoma" w:cs="Tahoma"/>
          <w:sz w:val="24"/>
          <w:szCs w:val="24"/>
          <w:lang w:val="sr-Latn-CS"/>
        </w:rPr>
        <w:t>28</w:t>
      </w:r>
      <w:r w:rsidR="00EC75D3">
        <w:rPr>
          <w:rFonts w:ascii="Tahoma" w:hAnsi="Tahoma" w:cs="Tahoma"/>
          <w:sz w:val="24"/>
          <w:szCs w:val="24"/>
          <w:lang w:val="sr-Latn-CS"/>
        </w:rPr>
        <w:t>.08.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4971BB">
        <w:rPr>
          <w:rFonts w:ascii="Tahoma" w:hAnsi="Tahoma" w:cs="Tahoma"/>
          <w:sz w:val="24"/>
          <w:szCs w:val="24"/>
          <w:lang w:val="sr-Latn-CS"/>
        </w:rPr>
        <w:t>14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4971BB">
        <w:rPr>
          <w:rFonts w:ascii="Tahoma" w:hAnsi="Tahoma" w:cs="Tahoma"/>
          <w:sz w:val="24"/>
          <w:szCs w:val="24"/>
          <w:lang w:val="sr-Latn-CS"/>
        </w:rPr>
        <w:t>08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4971BB">
        <w:rPr>
          <w:rFonts w:ascii="Tahoma" w:hAnsi="Tahoma" w:cs="Tahoma"/>
          <w:sz w:val="24"/>
          <w:szCs w:val="24"/>
        </w:rPr>
        <w:t>28</w:t>
      </w:r>
      <w:r w:rsidR="00EC75D3">
        <w:rPr>
          <w:rFonts w:ascii="Tahoma" w:hAnsi="Tahoma" w:cs="Tahoma"/>
          <w:sz w:val="24"/>
          <w:szCs w:val="24"/>
        </w:rPr>
        <w:t>.08.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4971BB">
        <w:rPr>
          <w:rFonts w:ascii="Tahoma" w:hAnsi="Tahoma" w:cs="Tahoma"/>
          <w:sz w:val="24"/>
          <w:szCs w:val="24"/>
        </w:rPr>
        <w:t>14</w:t>
      </w:r>
      <w:r w:rsidR="0038005D">
        <w:rPr>
          <w:rFonts w:ascii="Tahoma" w:hAnsi="Tahoma" w:cs="Tahoma"/>
          <w:sz w:val="24"/>
          <w:szCs w:val="24"/>
        </w:rPr>
        <w:t>:</w:t>
      </w:r>
      <w:r w:rsidR="004971BB">
        <w:rPr>
          <w:rFonts w:ascii="Tahoma" w:hAnsi="Tahoma" w:cs="Tahoma"/>
          <w:sz w:val="24"/>
          <w:szCs w:val="24"/>
        </w:rPr>
        <w:t>08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17/113561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71BB">
        <w:rPr>
          <w:rFonts w:ascii="Tahoma" w:hAnsi="Tahoma" w:cs="Tahoma"/>
          <w:sz w:val="24"/>
          <w:szCs w:val="24"/>
          <w:lang w:val="sr-Latn-CS"/>
        </w:rPr>
        <w:t>30.06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>Upravi za nekretnine- PJ Podgorica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4971BB" w:rsidRPr="0028726B">
          <w:rPr>
            <w:rStyle w:val="Hyperlink"/>
            <w:rFonts w:ascii="Tahoma" w:hAnsi="Tahoma" w:cs="Tahoma"/>
            <w:sz w:val="24"/>
            <w:szCs w:val="24"/>
            <w:lang w:val="sr-Latn-CS"/>
          </w:rPr>
          <w:t>podgorica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4971BB" w:rsidRPr="0028726B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4971BB">
        <w:rPr>
          <w:rFonts w:ascii="Tahoma" w:hAnsi="Tahoma" w:cs="Tahoma"/>
          <w:sz w:val="24"/>
          <w:szCs w:val="24"/>
          <w:lang w:val="sr-Latn-CS"/>
        </w:rPr>
        <w:t>12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4971BB">
        <w:rPr>
          <w:rFonts w:ascii="Tahoma" w:hAnsi="Tahoma" w:cs="Tahoma"/>
          <w:sz w:val="24"/>
          <w:szCs w:val="24"/>
          <w:lang w:val="sr-Latn-CS"/>
        </w:rPr>
        <w:t>01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4971BB">
        <w:rPr>
          <w:rFonts w:ascii="Tahoma" w:hAnsi="Tahoma" w:cs="Tahoma"/>
          <w:sz w:val="24"/>
          <w:szCs w:val="24"/>
          <w:lang w:val="sr-Latn-CS"/>
        </w:rPr>
        <w:t>8658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17/113561</w:t>
      </w:r>
      <w:r w:rsidR="00106B2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06B2F">
        <w:rPr>
          <w:rFonts w:ascii="Tahoma" w:hAnsi="Tahoma" w:cs="Tahoma"/>
          <w:sz w:val="24"/>
          <w:szCs w:val="24"/>
          <w:lang w:val="sr-Latn-CS"/>
        </w:rPr>
        <w:t>30.06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>Uprava za nekretnine- PJ Podgorica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E48" w:rsidRDefault="00122E48" w:rsidP="00CB7F9A">
      <w:pPr>
        <w:spacing w:after="0" w:line="240" w:lineRule="auto"/>
      </w:pPr>
      <w:r>
        <w:separator/>
      </w:r>
    </w:p>
  </w:endnote>
  <w:endnote w:type="continuationSeparator" w:id="0">
    <w:p w:rsidR="00122E48" w:rsidRDefault="00122E4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E48" w:rsidRDefault="00122E48" w:rsidP="00CB7F9A">
      <w:pPr>
        <w:spacing w:after="0" w:line="240" w:lineRule="auto"/>
      </w:pPr>
      <w:r>
        <w:separator/>
      </w:r>
    </w:p>
  </w:footnote>
  <w:footnote w:type="continuationSeparator" w:id="0">
    <w:p w:rsidR="00122E48" w:rsidRDefault="00122E4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6B2F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2E48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9CF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0C9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117B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2848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64B8AA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gorica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dgorica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F82AF-B108-4AFD-B7A9-511EE299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</cp:revision>
  <cp:lastPrinted>2017-08-21T06:33:00Z</cp:lastPrinted>
  <dcterms:created xsi:type="dcterms:W3CDTF">2017-09-25T08:11:00Z</dcterms:created>
  <dcterms:modified xsi:type="dcterms:W3CDTF">2017-12-12T08:14:00Z</dcterms:modified>
</cp:coreProperties>
</file>