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34</w:t>
      </w:r>
      <w:r w:rsidR="00C3500F">
        <w:rPr>
          <w:rFonts w:ascii="Tahoma" w:hAnsi="Tahoma" w:cs="Tahoma"/>
          <w:b/>
          <w:sz w:val="24"/>
          <w:szCs w:val="24"/>
        </w:rPr>
        <w:t>89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113510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05.09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113510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31.06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00F">
        <w:rPr>
          <w:rFonts w:ascii="Tahoma" w:hAnsi="Tahoma" w:cs="Tahoma"/>
          <w:sz w:val="24"/>
          <w:szCs w:val="24"/>
          <w:lang w:val="sr-Latn-CS"/>
        </w:rPr>
        <w:t>31.06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3500F">
        <w:rPr>
          <w:rFonts w:ascii="Tahoma" w:hAnsi="Tahoma" w:cs="Tahoma"/>
          <w:sz w:val="24"/>
          <w:szCs w:val="24"/>
          <w:lang w:val="sr-Latn-CS"/>
        </w:rPr>
        <w:t>akta koji se odnosi na procjenu imovine preduzeća AD „Bajo Pivljanin“ iz Plužina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C3500F">
        <w:rPr>
          <w:rFonts w:ascii="Tahoma" w:hAnsi="Tahoma" w:cs="Tahoma"/>
          <w:sz w:val="24"/>
          <w:szCs w:val="24"/>
          <w:lang w:val="sr-Latn-CS"/>
        </w:rPr>
        <w:t>113510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05.09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401B23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C3500F">
        <w:rPr>
          <w:rFonts w:ascii="Tahoma" w:hAnsi="Tahoma" w:cs="Tahoma"/>
          <w:sz w:val="24"/>
          <w:szCs w:val="24"/>
          <w:lang w:val="sr-Latn-CS"/>
        </w:rPr>
        <w:t>13:50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="00401B23">
        <w:rPr>
          <w:rFonts w:ascii="Tahoma" w:hAnsi="Tahoma" w:cs="Tahoma"/>
          <w:sz w:val="24"/>
          <w:szCs w:val="24"/>
        </w:rPr>
        <w:t xml:space="preserve"> dana </w:t>
      </w:r>
      <w:r w:rsidR="00C3500F">
        <w:rPr>
          <w:rFonts w:ascii="Tahoma" w:hAnsi="Tahoma" w:cs="Tahoma"/>
          <w:sz w:val="24"/>
          <w:szCs w:val="24"/>
        </w:rPr>
        <w:t>05.09</w:t>
      </w:r>
      <w:r w:rsidR="00401B23">
        <w:rPr>
          <w:rFonts w:ascii="Tahoma" w:hAnsi="Tahoma" w:cs="Tahoma"/>
          <w:sz w:val="24"/>
          <w:szCs w:val="24"/>
        </w:rPr>
        <w:t xml:space="preserve">.2017.godine u </w:t>
      </w:r>
      <w:r w:rsidR="00C3500F">
        <w:rPr>
          <w:rFonts w:ascii="Tahoma" w:hAnsi="Tahoma" w:cs="Tahoma"/>
          <w:sz w:val="24"/>
          <w:szCs w:val="24"/>
        </w:rPr>
        <w:t>13:50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dok je predmetni zahtjev za slobodan pristup informacijama NVO Mansa br.17/</w:t>
      </w:r>
      <w:r w:rsidR="00C3500F">
        <w:rPr>
          <w:rFonts w:ascii="Tahoma" w:hAnsi="Tahoma" w:cs="Tahoma"/>
          <w:sz w:val="24"/>
          <w:szCs w:val="24"/>
          <w:lang w:val="sr-Latn-CS"/>
        </w:rPr>
        <w:t>113510</w:t>
      </w:r>
      <w:r w:rsidR="00401B2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3500F">
        <w:rPr>
          <w:rFonts w:ascii="Tahoma" w:hAnsi="Tahoma" w:cs="Tahoma"/>
          <w:sz w:val="24"/>
          <w:szCs w:val="24"/>
          <w:lang w:val="sr-Latn-CS"/>
        </w:rPr>
        <w:t>29.06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</w:t>
      </w:r>
      <w:r w:rsidR="00C3500F">
        <w:rPr>
          <w:rFonts w:ascii="Tahoma" w:hAnsi="Tahoma" w:cs="Tahoma"/>
          <w:sz w:val="24"/>
          <w:szCs w:val="24"/>
          <w:lang w:val="sr-Latn-CS"/>
        </w:rPr>
        <w:t>proslijeđen</w:t>
      </w:r>
      <w:r>
        <w:rPr>
          <w:rFonts w:ascii="Tahoma" w:hAnsi="Tahoma" w:cs="Tahoma"/>
          <w:sz w:val="24"/>
          <w:szCs w:val="24"/>
          <w:lang w:val="sr-Latn-CS"/>
        </w:rPr>
        <w:t xml:space="preserve"> Ministarstvu ekonomije </w:t>
      </w:r>
      <w:r w:rsidR="00C3500F">
        <w:rPr>
          <w:rFonts w:ascii="Tahoma" w:hAnsi="Tahoma" w:cs="Tahoma"/>
          <w:sz w:val="24"/>
          <w:szCs w:val="24"/>
          <w:lang w:val="sr-Latn-CS"/>
        </w:rPr>
        <w:t>od strane Savjeta za privatizaciju i kapitalne projekte aktom br UP -133/2-17 dana 28.07.2017.godine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01B23">
        <w:rPr>
          <w:rFonts w:ascii="Tahoma" w:hAnsi="Tahoma" w:cs="Tahoma"/>
          <w:sz w:val="24"/>
          <w:szCs w:val="24"/>
          <w:lang w:val="sr-Latn-CS"/>
        </w:rPr>
        <w:t>0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830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01B23">
        <w:rPr>
          <w:rFonts w:ascii="Tahoma" w:hAnsi="Tahoma" w:cs="Tahoma"/>
          <w:sz w:val="24"/>
          <w:szCs w:val="24"/>
          <w:lang w:val="sr-Latn-CS"/>
        </w:rPr>
        <w:t>0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C3500F">
        <w:rPr>
          <w:rFonts w:ascii="Tahoma" w:hAnsi="Tahoma" w:cs="Tahoma"/>
          <w:sz w:val="24"/>
          <w:szCs w:val="24"/>
          <w:lang w:val="sr-Latn-CS"/>
        </w:rPr>
        <w:t>113510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3500F">
        <w:rPr>
          <w:rFonts w:ascii="Tahoma" w:hAnsi="Tahoma" w:cs="Tahoma"/>
          <w:sz w:val="24"/>
          <w:szCs w:val="24"/>
          <w:lang w:val="sr-Latn-CS"/>
        </w:rPr>
        <w:t>31.06</w:t>
      </w:r>
      <w:r w:rsidR="00773D8B">
        <w:rPr>
          <w:rFonts w:ascii="Tahoma" w:hAnsi="Tahoma" w:cs="Tahoma"/>
          <w:sz w:val="24"/>
          <w:szCs w:val="24"/>
          <w:lang w:val="sr-Latn-CS"/>
        </w:rPr>
        <w:t>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FE" w:rsidRDefault="00C44FFE" w:rsidP="00CB7F9A">
      <w:pPr>
        <w:spacing w:after="0" w:line="240" w:lineRule="auto"/>
      </w:pPr>
      <w:r>
        <w:separator/>
      </w:r>
    </w:p>
  </w:endnote>
  <w:endnote w:type="continuationSeparator" w:id="0">
    <w:p w:rsidR="00C44FFE" w:rsidRDefault="00C44FF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FE" w:rsidRDefault="00C44FFE" w:rsidP="00CB7F9A">
      <w:pPr>
        <w:spacing w:after="0" w:line="240" w:lineRule="auto"/>
      </w:pPr>
      <w:r>
        <w:separator/>
      </w:r>
    </w:p>
  </w:footnote>
  <w:footnote w:type="continuationSeparator" w:id="0">
    <w:p w:rsidR="00C44FFE" w:rsidRDefault="00C44FF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4FF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312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829B9A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14776-317E-4B70-91B5-CCADFC4C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2017-10-11T06:10:00Z</cp:lastPrinted>
  <dcterms:created xsi:type="dcterms:W3CDTF">2017-09-25T09:16:00Z</dcterms:created>
  <dcterms:modified xsi:type="dcterms:W3CDTF">2017-12-08T10:31:00Z</dcterms:modified>
</cp:coreProperties>
</file>