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E2C09">
        <w:rPr>
          <w:rFonts w:ascii="Tahoma" w:hAnsi="Tahoma" w:cs="Tahoma"/>
          <w:b/>
          <w:sz w:val="24"/>
          <w:szCs w:val="24"/>
        </w:rPr>
        <w:t>3</w:t>
      </w:r>
      <w:r w:rsidR="00EC75D3">
        <w:rPr>
          <w:rFonts w:ascii="Tahoma" w:hAnsi="Tahoma" w:cs="Tahoma"/>
          <w:b/>
          <w:sz w:val="24"/>
          <w:szCs w:val="24"/>
        </w:rPr>
        <w:t>409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DE2C09">
        <w:rPr>
          <w:rFonts w:ascii="Tahoma" w:hAnsi="Tahoma" w:cs="Tahoma"/>
          <w:b/>
          <w:sz w:val="24"/>
          <w:szCs w:val="24"/>
        </w:rPr>
        <w:t>. 09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C75D3">
        <w:rPr>
          <w:rFonts w:ascii="Tahoma" w:hAnsi="Tahoma" w:cs="Tahoma"/>
          <w:sz w:val="24"/>
          <w:szCs w:val="24"/>
          <w:lang w:val="sr-Latn-CS"/>
        </w:rPr>
        <w:t>113959-113961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C75D3">
        <w:rPr>
          <w:rFonts w:ascii="Tahoma" w:hAnsi="Tahoma" w:cs="Tahoma"/>
          <w:sz w:val="24"/>
          <w:szCs w:val="24"/>
          <w:lang w:val="sr-Latn-CS"/>
        </w:rPr>
        <w:t>31.08.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sr-Latn-CS"/>
        </w:rPr>
        <w:t>Poreske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2C09">
        <w:rPr>
          <w:rFonts w:ascii="Tahoma" w:hAnsi="Tahoma" w:cs="Tahoma"/>
          <w:sz w:val="24"/>
          <w:szCs w:val="24"/>
          <w:lang w:val="sr-Latn-CS"/>
        </w:rPr>
        <w:t>14.09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sr-Latn-CS"/>
        </w:rPr>
        <w:t>Poreskoj upravi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C75D3">
        <w:rPr>
          <w:rFonts w:ascii="Tahoma" w:hAnsi="Tahoma" w:cs="Tahoma"/>
          <w:sz w:val="24"/>
          <w:szCs w:val="24"/>
          <w:lang w:val="sr-Latn-CS"/>
        </w:rPr>
        <w:t>113959-113961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C75D3">
        <w:rPr>
          <w:rFonts w:ascii="Tahoma" w:hAnsi="Tahoma" w:cs="Tahoma"/>
          <w:sz w:val="24"/>
          <w:szCs w:val="24"/>
          <w:lang w:val="sr-Latn-CS"/>
        </w:rPr>
        <w:t>31.07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sr-Latn-CS"/>
        </w:rPr>
        <w:t>Poreske uprave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sr-Latn-CS"/>
        </w:rPr>
        <w:t>31.07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hr-HR"/>
        </w:rPr>
        <w:t>svih rješenja o oslobađanju od plaćanja poreza na dodatu vrijednost koje je poreska uprava donijela u toku maja, juna i jula 2017.godine u vezi izgradnje i opremanja ugostiteljskih objekata kategorije pet i više zvjezdica; svih rješenja o oslobađanju od plaćanja poreza na dodatu vrijednost koje je poreska uprava donijela u toku maja, juna i jula 2017.godine u vezi međunarodnih kredita gdje se Crna Gora pojavljuje kao garant i svih rješenja o oslobađanju od plaćanja poreza na dodatu vrijednost koje je poreska uprava donijela u toku maja, juna i jula 2017.godine u vezi izgradnje auto puta Bar-Boljare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EC75D3">
        <w:rPr>
          <w:rFonts w:ascii="Tahoma" w:hAnsi="Tahoma" w:cs="Tahoma"/>
          <w:sz w:val="24"/>
          <w:szCs w:val="24"/>
          <w:lang w:val="sr-Latn-CS"/>
        </w:rPr>
        <w:t>113959-113961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C75D3">
        <w:rPr>
          <w:rFonts w:ascii="Tahoma" w:hAnsi="Tahoma" w:cs="Tahoma"/>
          <w:sz w:val="24"/>
          <w:szCs w:val="24"/>
          <w:lang w:val="sr-Latn-CS"/>
        </w:rPr>
        <w:t>31.08.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EC75D3">
        <w:rPr>
          <w:rFonts w:ascii="Tahoma" w:hAnsi="Tahoma" w:cs="Tahoma"/>
          <w:sz w:val="24"/>
          <w:szCs w:val="24"/>
          <w:lang w:val="sr-Latn-CS"/>
        </w:rPr>
        <w:t>Poreskoj upravi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EC75D3">
          <w:rPr>
            <w:rStyle w:val="Hyperlink"/>
            <w:rFonts w:ascii="Tahoma" w:hAnsi="Tahoma" w:cs="Tahoma"/>
            <w:sz w:val="24"/>
            <w:szCs w:val="24"/>
            <w:lang w:val="sr-Latn-CS"/>
          </w:rPr>
          <w:t>arhiva</w:t>
        </w:r>
        <w:r w:rsidR="00777E1B"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@</w:t>
        </w:r>
        <w:r w:rsidR="00EC75D3">
          <w:rPr>
            <w:rStyle w:val="Hyperlink"/>
            <w:rFonts w:ascii="Tahoma" w:hAnsi="Tahoma" w:cs="Tahoma"/>
            <w:sz w:val="24"/>
            <w:szCs w:val="24"/>
            <w:lang w:val="sr-Latn-CS"/>
          </w:rPr>
          <w:t>tay.gov</w:t>
        </w:r>
        <w:r w:rsidR="00777E1B"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38005D">
        <w:rPr>
          <w:rFonts w:ascii="Tahoma" w:hAnsi="Tahoma" w:cs="Tahoma"/>
          <w:sz w:val="24"/>
          <w:szCs w:val="24"/>
          <w:lang w:val="sr-Latn-CS"/>
        </w:rPr>
        <w:t>10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EC75D3">
        <w:rPr>
          <w:rFonts w:ascii="Tahoma" w:hAnsi="Tahoma" w:cs="Tahoma"/>
          <w:sz w:val="24"/>
          <w:szCs w:val="24"/>
          <w:lang w:val="sr-Latn-CS"/>
        </w:rPr>
        <w:t>00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EC75D3">
        <w:rPr>
          <w:rFonts w:ascii="Tahoma" w:hAnsi="Tahoma" w:cs="Tahoma"/>
          <w:sz w:val="24"/>
          <w:szCs w:val="24"/>
        </w:rPr>
        <w:t>31.08.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9D5340" w:rsidRPr="00134F59">
        <w:rPr>
          <w:rFonts w:ascii="Tahoma" w:hAnsi="Tahoma" w:cs="Tahoma"/>
          <w:sz w:val="24"/>
          <w:szCs w:val="24"/>
        </w:rPr>
        <w:t>1</w:t>
      </w:r>
      <w:r w:rsidR="0038005D">
        <w:rPr>
          <w:rFonts w:ascii="Tahoma" w:hAnsi="Tahoma" w:cs="Tahoma"/>
          <w:sz w:val="24"/>
          <w:szCs w:val="24"/>
        </w:rPr>
        <w:t>0:</w:t>
      </w:r>
      <w:r w:rsidR="00EC75D3">
        <w:rPr>
          <w:rFonts w:ascii="Tahoma" w:hAnsi="Tahoma" w:cs="Tahoma"/>
          <w:sz w:val="24"/>
          <w:szCs w:val="24"/>
        </w:rPr>
        <w:t>00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EC75D3">
        <w:rPr>
          <w:rFonts w:ascii="Tahoma" w:hAnsi="Tahoma" w:cs="Tahoma"/>
          <w:sz w:val="24"/>
          <w:szCs w:val="24"/>
          <w:lang w:val="sr-Latn-CS"/>
        </w:rPr>
        <w:t>113959-113961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C75D3">
        <w:rPr>
          <w:rFonts w:ascii="Tahoma" w:hAnsi="Tahoma" w:cs="Tahoma"/>
          <w:sz w:val="24"/>
          <w:szCs w:val="24"/>
          <w:lang w:val="sr-Latn-CS"/>
        </w:rPr>
        <w:t>31.07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EC75D3">
        <w:rPr>
          <w:rFonts w:ascii="Tahoma" w:hAnsi="Tahoma" w:cs="Tahoma"/>
          <w:sz w:val="24"/>
          <w:szCs w:val="24"/>
          <w:lang w:val="sr-Latn-CS"/>
        </w:rPr>
        <w:t>Poreskoj upravi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EC75D3">
          <w:rPr>
            <w:rStyle w:val="Hyperlink"/>
            <w:rFonts w:ascii="Tahoma" w:hAnsi="Tahoma" w:cs="Tahoma"/>
            <w:sz w:val="24"/>
            <w:szCs w:val="24"/>
            <w:lang w:val="sr-Latn-CS"/>
          </w:rPr>
          <w:t>arhiva</w:t>
        </w:r>
        <w:r w:rsidR="00777E1B"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@</w:t>
        </w:r>
        <w:r w:rsidR="00EC75D3">
          <w:rPr>
            <w:rStyle w:val="Hyperlink"/>
            <w:rFonts w:ascii="Tahoma" w:hAnsi="Tahoma" w:cs="Tahoma"/>
            <w:sz w:val="24"/>
            <w:szCs w:val="24"/>
            <w:lang w:val="sr-Latn-CS"/>
          </w:rPr>
          <w:t>tay.gov</w:t>
        </w:r>
        <w:r w:rsidR="00777E1B"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EC75D3">
        <w:rPr>
          <w:rFonts w:ascii="Tahoma" w:hAnsi="Tahoma" w:cs="Tahoma"/>
          <w:sz w:val="24"/>
          <w:szCs w:val="24"/>
          <w:lang w:val="sr-Latn-CS"/>
        </w:rPr>
        <w:t>10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EC75D3">
        <w:rPr>
          <w:rFonts w:ascii="Tahoma" w:hAnsi="Tahoma" w:cs="Tahoma"/>
          <w:sz w:val="24"/>
          <w:szCs w:val="24"/>
          <w:lang w:val="sr-Latn-CS"/>
        </w:rPr>
        <w:t>12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8005D">
        <w:rPr>
          <w:rFonts w:ascii="Tahoma" w:hAnsi="Tahoma" w:cs="Tahoma"/>
          <w:sz w:val="24"/>
          <w:szCs w:val="24"/>
          <w:lang w:val="sr-Latn-CS"/>
        </w:rPr>
        <w:t>86</w:t>
      </w:r>
      <w:r w:rsidR="00EC75D3">
        <w:rPr>
          <w:rFonts w:ascii="Tahoma" w:hAnsi="Tahoma" w:cs="Tahoma"/>
          <w:sz w:val="24"/>
          <w:szCs w:val="24"/>
          <w:lang w:val="sr-Latn-CS"/>
        </w:rPr>
        <w:t>45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75D3">
        <w:rPr>
          <w:rFonts w:ascii="Tahoma" w:hAnsi="Tahoma" w:cs="Tahoma"/>
          <w:sz w:val="24"/>
          <w:szCs w:val="24"/>
          <w:lang w:val="sr-Latn-CS"/>
        </w:rPr>
        <w:t>Poreska uprava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C75D3">
        <w:rPr>
          <w:rFonts w:ascii="Tahoma" w:hAnsi="Tahoma" w:cs="Tahoma"/>
          <w:sz w:val="24"/>
          <w:szCs w:val="24"/>
          <w:lang w:val="sr-Latn-CS"/>
        </w:rPr>
        <w:t>113959-113961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C75D3">
        <w:rPr>
          <w:rFonts w:ascii="Tahoma" w:hAnsi="Tahoma" w:cs="Tahoma"/>
          <w:sz w:val="24"/>
          <w:szCs w:val="24"/>
          <w:lang w:val="sr-Latn-CS"/>
        </w:rPr>
        <w:t>31.07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C75D3">
        <w:rPr>
          <w:rFonts w:ascii="Tahoma" w:hAnsi="Tahoma" w:cs="Tahoma"/>
          <w:sz w:val="24"/>
          <w:szCs w:val="24"/>
          <w:lang w:val="sr-Latn-CS"/>
        </w:rPr>
        <w:t>Poreska uprava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73A" w:rsidRDefault="0002373A" w:rsidP="00CB7F9A">
      <w:pPr>
        <w:spacing w:after="0" w:line="240" w:lineRule="auto"/>
      </w:pPr>
      <w:r>
        <w:separator/>
      </w:r>
    </w:p>
  </w:endnote>
  <w:endnote w:type="continuationSeparator" w:id="0">
    <w:p w:rsidR="0002373A" w:rsidRDefault="0002373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73A" w:rsidRDefault="0002373A" w:rsidP="00CB7F9A">
      <w:pPr>
        <w:spacing w:after="0" w:line="240" w:lineRule="auto"/>
      </w:pPr>
      <w:r>
        <w:separator/>
      </w:r>
    </w:p>
  </w:footnote>
  <w:footnote w:type="continuationSeparator" w:id="0">
    <w:p w:rsidR="0002373A" w:rsidRDefault="0002373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373A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0A8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13DE83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or.cirovic@rfzcg.c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gor.cirovic@rfzcg.c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E656E-1486-4232-92CC-205805556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108</cp:revision>
  <cp:lastPrinted>2017-08-21T06:33:00Z</cp:lastPrinted>
  <dcterms:created xsi:type="dcterms:W3CDTF">2015-12-16T13:08:00Z</dcterms:created>
  <dcterms:modified xsi:type="dcterms:W3CDTF">2017-12-11T09:28:00Z</dcterms:modified>
</cp:coreProperties>
</file>