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C R N A   G O R A</w:t>
      </w:r>
    </w:p>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AGENCIJA ZA ZAŠTITU LIČNIH PODATAKA</w:t>
      </w:r>
    </w:p>
    <w:p w:rsidR="00306A70" w:rsidRPr="00CB7AD5" w:rsidRDefault="00306A70" w:rsidP="00ED5F0B">
      <w:pPr>
        <w:spacing w:after="0" w:line="240" w:lineRule="auto"/>
        <w:rPr>
          <w:rFonts w:ascii="Trebuchet MS" w:hAnsi="Trebuchet MS" w:cs="Arial"/>
          <w:b/>
          <w:sz w:val="24"/>
          <w:szCs w:val="24"/>
        </w:rPr>
      </w:pPr>
      <w:r w:rsidRPr="00CB7AD5">
        <w:rPr>
          <w:rFonts w:ascii="Trebuchet MS" w:hAnsi="Trebuchet MS" w:cs="Arial"/>
          <w:b/>
          <w:sz w:val="24"/>
          <w:szCs w:val="24"/>
        </w:rPr>
        <w:t>I SLOBODAN PRISTUP INFORMACIJAMA</w:t>
      </w:r>
    </w:p>
    <w:p w:rsidR="00AD561F" w:rsidRPr="00CB7AD5" w:rsidRDefault="00AD561F" w:rsidP="000F17D8">
      <w:pPr>
        <w:spacing w:after="0" w:line="240" w:lineRule="auto"/>
        <w:rPr>
          <w:rFonts w:ascii="Arial" w:hAnsi="Arial" w:cs="Arial"/>
          <w:sz w:val="24"/>
          <w:szCs w:val="24"/>
        </w:rPr>
      </w:pPr>
    </w:p>
    <w:p w:rsidR="00306A70" w:rsidRPr="00CB7AD5" w:rsidRDefault="00306A70" w:rsidP="00306A70">
      <w:pPr>
        <w:pStyle w:val="NoSpacing"/>
        <w:rPr>
          <w:rFonts w:ascii="Tahoma" w:hAnsi="Tahoma" w:cs="Tahoma"/>
          <w:b/>
          <w:sz w:val="24"/>
          <w:szCs w:val="24"/>
        </w:rPr>
      </w:pPr>
      <w:r w:rsidRPr="00CB7AD5">
        <w:rPr>
          <w:rFonts w:ascii="Tahoma" w:hAnsi="Tahoma" w:cs="Tahoma"/>
          <w:b/>
          <w:sz w:val="24"/>
          <w:szCs w:val="24"/>
        </w:rPr>
        <w:t>Br</w:t>
      </w:r>
      <w:r w:rsidR="00600693" w:rsidRPr="00CB7AD5">
        <w:rPr>
          <w:rFonts w:ascii="Tahoma" w:hAnsi="Tahoma" w:cs="Tahoma"/>
          <w:b/>
          <w:sz w:val="24"/>
          <w:szCs w:val="24"/>
        </w:rPr>
        <w:t>.</w:t>
      </w:r>
      <w:r w:rsidR="00180D11">
        <w:rPr>
          <w:rFonts w:ascii="Tahoma" w:hAnsi="Tahoma" w:cs="Tahoma"/>
          <w:b/>
          <w:sz w:val="24"/>
          <w:szCs w:val="24"/>
        </w:rPr>
        <w:t xml:space="preserve"> </w:t>
      </w:r>
      <w:r w:rsidR="00ED5F0B">
        <w:rPr>
          <w:rFonts w:ascii="Tahoma" w:hAnsi="Tahoma" w:cs="Tahoma"/>
          <w:b/>
          <w:sz w:val="24"/>
          <w:szCs w:val="24"/>
        </w:rPr>
        <w:t>UP</w:t>
      </w:r>
      <w:r w:rsidR="00264FC4">
        <w:rPr>
          <w:rFonts w:ascii="Tahoma" w:hAnsi="Tahoma" w:cs="Tahoma"/>
          <w:b/>
          <w:sz w:val="24"/>
          <w:szCs w:val="24"/>
        </w:rPr>
        <w:t xml:space="preserve"> II</w:t>
      </w:r>
      <w:r w:rsidR="00ED5F0B">
        <w:rPr>
          <w:rFonts w:ascii="Tahoma" w:hAnsi="Tahoma" w:cs="Tahoma"/>
          <w:b/>
          <w:sz w:val="24"/>
          <w:szCs w:val="24"/>
        </w:rPr>
        <w:t xml:space="preserve"> </w:t>
      </w:r>
      <w:r w:rsidR="00CD052F">
        <w:rPr>
          <w:rFonts w:ascii="Tahoma" w:hAnsi="Tahoma" w:cs="Tahoma"/>
          <w:b/>
          <w:sz w:val="24"/>
          <w:szCs w:val="24"/>
        </w:rPr>
        <w:t>121</w:t>
      </w:r>
      <w:r w:rsidR="00585751">
        <w:rPr>
          <w:rFonts w:ascii="Tahoma" w:hAnsi="Tahoma" w:cs="Tahoma"/>
          <w:b/>
          <w:sz w:val="24"/>
          <w:szCs w:val="24"/>
        </w:rPr>
        <w:t>3</w:t>
      </w:r>
      <w:r w:rsidR="007C1794">
        <w:rPr>
          <w:rFonts w:ascii="Tahoma" w:hAnsi="Tahoma" w:cs="Tahoma"/>
          <w:b/>
          <w:sz w:val="24"/>
          <w:szCs w:val="24"/>
        </w:rPr>
        <w:t>/15-2</w:t>
      </w:r>
    </w:p>
    <w:p w:rsidR="00180D11" w:rsidRDefault="00306A70" w:rsidP="00306A70">
      <w:pPr>
        <w:rPr>
          <w:rFonts w:ascii="Tahoma" w:hAnsi="Tahoma" w:cs="Tahoma"/>
          <w:b/>
          <w:sz w:val="24"/>
          <w:szCs w:val="24"/>
        </w:rPr>
      </w:pPr>
      <w:r w:rsidRPr="00CB7AD5">
        <w:rPr>
          <w:rFonts w:ascii="Tahoma" w:hAnsi="Tahoma" w:cs="Tahoma"/>
          <w:b/>
          <w:sz w:val="24"/>
          <w:szCs w:val="24"/>
        </w:rPr>
        <w:t>Podgorica,</w:t>
      </w:r>
      <w:r w:rsidR="00792A0E">
        <w:rPr>
          <w:rFonts w:ascii="Tahoma" w:hAnsi="Tahoma" w:cs="Tahoma"/>
          <w:b/>
          <w:sz w:val="24"/>
          <w:szCs w:val="24"/>
        </w:rPr>
        <w:t xml:space="preserve"> </w:t>
      </w:r>
      <w:r w:rsidR="00365875">
        <w:rPr>
          <w:rFonts w:ascii="Tahoma" w:hAnsi="Tahoma" w:cs="Tahoma"/>
          <w:b/>
          <w:sz w:val="24"/>
          <w:szCs w:val="24"/>
        </w:rPr>
        <w:t>03</w:t>
      </w:r>
      <w:r w:rsidR="00FB7A22" w:rsidRPr="00CB7AD5">
        <w:rPr>
          <w:rFonts w:ascii="Tahoma" w:hAnsi="Tahoma" w:cs="Tahoma"/>
          <w:b/>
          <w:sz w:val="24"/>
          <w:szCs w:val="24"/>
        </w:rPr>
        <w:t>.</w:t>
      </w:r>
      <w:r w:rsidR="001C036F">
        <w:rPr>
          <w:rFonts w:ascii="Tahoma" w:hAnsi="Tahoma" w:cs="Tahoma"/>
          <w:b/>
          <w:sz w:val="24"/>
          <w:szCs w:val="24"/>
        </w:rPr>
        <w:t>0</w:t>
      </w:r>
      <w:r w:rsidR="00365875">
        <w:rPr>
          <w:rFonts w:ascii="Tahoma" w:hAnsi="Tahoma" w:cs="Tahoma"/>
          <w:b/>
          <w:sz w:val="24"/>
          <w:szCs w:val="24"/>
        </w:rPr>
        <w:t>5</w:t>
      </w:r>
      <w:r w:rsidRPr="00CB7AD5">
        <w:rPr>
          <w:rFonts w:ascii="Tahoma" w:hAnsi="Tahoma" w:cs="Tahoma"/>
          <w:b/>
          <w:sz w:val="24"/>
          <w:szCs w:val="24"/>
        </w:rPr>
        <w:t>.201</w:t>
      </w:r>
      <w:r w:rsidR="00365875">
        <w:rPr>
          <w:rFonts w:ascii="Tahoma" w:hAnsi="Tahoma" w:cs="Tahoma"/>
          <w:b/>
          <w:sz w:val="24"/>
          <w:szCs w:val="24"/>
        </w:rPr>
        <w:t>7</w:t>
      </w:r>
      <w:r w:rsidRPr="00CB7AD5">
        <w:rPr>
          <w:rFonts w:ascii="Tahoma" w:hAnsi="Tahoma" w:cs="Tahoma"/>
          <w:b/>
          <w:sz w:val="24"/>
          <w:szCs w:val="24"/>
        </w:rPr>
        <w:t xml:space="preserve">.godine   </w:t>
      </w:r>
    </w:p>
    <w:p w:rsidR="00B1492B" w:rsidRDefault="00306A70" w:rsidP="00A12D89">
      <w:pPr>
        <w:jc w:val="both"/>
        <w:rPr>
          <w:rFonts w:ascii="Tahoma" w:hAnsi="Tahoma" w:cs="Tahoma"/>
          <w:sz w:val="24"/>
          <w:szCs w:val="24"/>
        </w:rPr>
      </w:pPr>
      <w:r w:rsidRPr="00CB7AD5">
        <w:rPr>
          <w:rFonts w:ascii="Tahoma" w:hAnsi="Tahoma" w:cs="Tahoma"/>
          <w:sz w:val="24"/>
          <w:szCs w:val="24"/>
        </w:rPr>
        <w:t>Agencija</w:t>
      </w:r>
      <w:r w:rsidR="00BD3157" w:rsidRPr="00CB7AD5">
        <w:rPr>
          <w:rFonts w:ascii="Tahoma" w:hAnsi="Tahoma" w:cs="Tahoma"/>
          <w:sz w:val="24"/>
          <w:szCs w:val="24"/>
        </w:rPr>
        <w:t xml:space="preserve"> </w:t>
      </w:r>
      <w:r w:rsidRPr="00CB7AD5">
        <w:rPr>
          <w:rFonts w:ascii="Tahoma" w:hAnsi="Tahoma" w:cs="Tahoma"/>
          <w:sz w:val="24"/>
          <w:szCs w:val="24"/>
        </w:rPr>
        <w:t>za</w:t>
      </w:r>
      <w:r w:rsidR="00BD3157" w:rsidRPr="00CB7AD5">
        <w:rPr>
          <w:rFonts w:ascii="Tahoma" w:hAnsi="Tahoma" w:cs="Tahoma"/>
          <w:sz w:val="24"/>
          <w:szCs w:val="24"/>
        </w:rPr>
        <w:t xml:space="preserve"> </w:t>
      </w:r>
      <w:r w:rsidRPr="00CB7AD5">
        <w:rPr>
          <w:rFonts w:ascii="Tahoma" w:hAnsi="Tahoma" w:cs="Tahoma"/>
          <w:sz w:val="24"/>
          <w:szCs w:val="24"/>
        </w:rPr>
        <w:t>zaštitu</w:t>
      </w:r>
      <w:r w:rsidR="00BD3157" w:rsidRPr="00CB7AD5">
        <w:rPr>
          <w:rFonts w:ascii="Tahoma" w:hAnsi="Tahoma" w:cs="Tahoma"/>
          <w:sz w:val="24"/>
          <w:szCs w:val="24"/>
        </w:rPr>
        <w:t xml:space="preserve"> </w:t>
      </w:r>
      <w:r w:rsidRPr="00CB7AD5">
        <w:rPr>
          <w:rFonts w:ascii="Tahoma" w:hAnsi="Tahoma" w:cs="Tahoma"/>
          <w:sz w:val="24"/>
          <w:szCs w:val="24"/>
        </w:rPr>
        <w:t>ličnih</w:t>
      </w:r>
      <w:r w:rsidR="00BD3157" w:rsidRPr="00CB7AD5">
        <w:rPr>
          <w:rFonts w:ascii="Tahoma" w:hAnsi="Tahoma" w:cs="Tahoma"/>
          <w:sz w:val="24"/>
          <w:szCs w:val="24"/>
        </w:rPr>
        <w:t xml:space="preserve"> </w:t>
      </w:r>
      <w:r w:rsidRPr="00CB7AD5">
        <w:rPr>
          <w:rFonts w:ascii="Tahoma" w:hAnsi="Tahoma" w:cs="Tahoma"/>
          <w:sz w:val="24"/>
          <w:szCs w:val="24"/>
        </w:rPr>
        <w:t xml:space="preserve">podataka i </w:t>
      </w:r>
      <w:r w:rsidR="00BD3157" w:rsidRPr="00CB7AD5">
        <w:rPr>
          <w:rFonts w:ascii="Tahoma" w:hAnsi="Tahoma" w:cs="Tahoma"/>
          <w:sz w:val="24"/>
          <w:szCs w:val="24"/>
        </w:rPr>
        <w:t xml:space="preserve">slobodan </w:t>
      </w:r>
      <w:r w:rsidRPr="00CB7AD5">
        <w:rPr>
          <w:rFonts w:ascii="Tahoma" w:hAnsi="Tahoma" w:cs="Tahoma"/>
          <w:sz w:val="24"/>
          <w:szCs w:val="24"/>
        </w:rPr>
        <w:t>pristup</w:t>
      </w:r>
      <w:r w:rsidR="00BD3157" w:rsidRPr="00CB7AD5">
        <w:rPr>
          <w:rFonts w:ascii="Tahoma" w:hAnsi="Tahoma" w:cs="Tahoma"/>
          <w:sz w:val="24"/>
          <w:szCs w:val="24"/>
        </w:rPr>
        <w:t xml:space="preserve"> </w:t>
      </w:r>
      <w:r w:rsidRPr="00CB7AD5">
        <w:rPr>
          <w:rFonts w:ascii="Tahoma" w:hAnsi="Tahoma" w:cs="Tahoma"/>
          <w:sz w:val="24"/>
          <w:szCs w:val="24"/>
        </w:rPr>
        <w:t>informacijama-Savjet</w:t>
      </w:r>
      <w:r w:rsidR="00BD3157" w:rsidRPr="00CB7AD5">
        <w:rPr>
          <w:rFonts w:ascii="Tahoma" w:hAnsi="Tahoma" w:cs="Tahoma"/>
          <w:sz w:val="24"/>
          <w:szCs w:val="24"/>
        </w:rPr>
        <w:t xml:space="preserve"> A</w:t>
      </w:r>
      <w:r w:rsidR="00D623A9" w:rsidRPr="00CB7AD5">
        <w:rPr>
          <w:rFonts w:ascii="Tahoma" w:hAnsi="Tahoma" w:cs="Tahoma"/>
          <w:sz w:val="24"/>
          <w:szCs w:val="24"/>
        </w:rPr>
        <w:t>gencije</w:t>
      </w:r>
      <w:r w:rsidRPr="00CB7AD5">
        <w:rPr>
          <w:rFonts w:ascii="Tahoma" w:hAnsi="Tahoma" w:cs="Tahoma"/>
          <w:sz w:val="24"/>
          <w:szCs w:val="24"/>
        </w:rPr>
        <w:t>, rješavajući</w:t>
      </w:r>
      <w:r w:rsidR="003A6AEB" w:rsidRPr="00CB7AD5">
        <w:rPr>
          <w:rFonts w:ascii="Tahoma" w:hAnsi="Tahoma" w:cs="Tahoma"/>
          <w:sz w:val="24"/>
          <w:szCs w:val="24"/>
        </w:rPr>
        <w:t xml:space="preserve"> </w:t>
      </w:r>
      <w:r w:rsidRPr="00CB7AD5">
        <w:rPr>
          <w:rFonts w:ascii="Tahoma" w:hAnsi="Tahoma" w:cs="Tahoma"/>
          <w:sz w:val="24"/>
          <w:szCs w:val="24"/>
        </w:rPr>
        <w:t>po</w:t>
      </w:r>
      <w:r w:rsidR="003A6AEB" w:rsidRPr="00CB7AD5">
        <w:rPr>
          <w:rFonts w:ascii="Tahoma" w:hAnsi="Tahoma" w:cs="Tahoma"/>
          <w:sz w:val="24"/>
          <w:szCs w:val="24"/>
        </w:rPr>
        <w:t xml:space="preserve"> </w:t>
      </w:r>
      <w:r w:rsidRPr="00CB7AD5">
        <w:rPr>
          <w:rFonts w:ascii="Tahoma" w:hAnsi="Tahoma" w:cs="Tahoma"/>
          <w:sz w:val="24"/>
          <w:szCs w:val="24"/>
        </w:rPr>
        <w:t>žalbi NVO Mans</w:t>
      </w:r>
      <w:r w:rsidR="00600693" w:rsidRPr="00CB7AD5">
        <w:rPr>
          <w:rFonts w:ascii="Tahoma" w:hAnsi="Tahoma" w:cs="Tahoma"/>
          <w:sz w:val="24"/>
          <w:szCs w:val="24"/>
        </w:rPr>
        <w:t xml:space="preserve"> </w:t>
      </w:r>
      <w:r w:rsidR="00180D11">
        <w:rPr>
          <w:rFonts w:ascii="Tahoma" w:hAnsi="Tahoma" w:cs="Tahoma"/>
          <w:sz w:val="24"/>
          <w:szCs w:val="24"/>
        </w:rPr>
        <w:t>br.</w:t>
      </w:r>
      <w:r w:rsidR="00422A17">
        <w:rPr>
          <w:rFonts w:ascii="Tahoma" w:hAnsi="Tahoma" w:cs="Tahoma"/>
          <w:sz w:val="24"/>
          <w:szCs w:val="24"/>
        </w:rPr>
        <w:t>1</w:t>
      </w:r>
      <w:r w:rsidR="00381303">
        <w:rPr>
          <w:rFonts w:ascii="Tahoma" w:hAnsi="Tahoma" w:cs="Tahoma"/>
          <w:sz w:val="24"/>
          <w:szCs w:val="24"/>
        </w:rPr>
        <w:t>5</w:t>
      </w:r>
      <w:r w:rsidR="00422A17">
        <w:rPr>
          <w:rFonts w:ascii="Tahoma" w:hAnsi="Tahoma" w:cs="Tahoma"/>
          <w:sz w:val="24"/>
          <w:szCs w:val="24"/>
        </w:rPr>
        <w:t>/</w:t>
      </w:r>
      <w:r w:rsidR="00396208">
        <w:rPr>
          <w:rFonts w:ascii="Tahoma" w:hAnsi="Tahoma" w:cs="Tahoma"/>
          <w:sz w:val="24"/>
          <w:szCs w:val="24"/>
        </w:rPr>
        <w:t>56315-56317</w:t>
      </w:r>
      <w:r w:rsidR="00680F2B">
        <w:rPr>
          <w:rFonts w:ascii="Tahoma" w:hAnsi="Tahoma" w:cs="Tahoma"/>
          <w:sz w:val="24"/>
          <w:szCs w:val="24"/>
        </w:rPr>
        <w:t xml:space="preserve"> </w:t>
      </w:r>
      <w:r w:rsidR="00792A0E">
        <w:rPr>
          <w:rFonts w:ascii="Tahoma" w:hAnsi="Tahoma" w:cs="Tahoma"/>
          <w:sz w:val="24"/>
          <w:szCs w:val="24"/>
        </w:rPr>
        <w:t xml:space="preserve">od </w:t>
      </w:r>
      <w:r w:rsidR="00D54C6E">
        <w:rPr>
          <w:rFonts w:ascii="Tahoma" w:hAnsi="Tahoma" w:cs="Tahoma"/>
          <w:sz w:val="24"/>
          <w:szCs w:val="24"/>
        </w:rPr>
        <w:t>1</w:t>
      </w:r>
      <w:r w:rsidR="00D21C57">
        <w:rPr>
          <w:rFonts w:ascii="Tahoma" w:hAnsi="Tahoma" w:cs="Tahoma"/>
          <w:sz w:val="24"/>
          <w:szCs w:val="24"/>
        </w:rPr>
        <w:t>7</w:t>
      </w:r>
      <w:r w:rsidR="00792A0E">
        <w:rPr>
          <w:rFonts w:ascii="Tahoma" w:hAnsi="Tahoma" w:cs="Tahoma"/>
          <w:sz w:val="24"/>
          <w:szCs w:val="24"/>
        </w:rPr>
        <w:t>.0</w:t>
      </w:r>
      <w:r w:rsidR="00680F2B">
        <w:rPr>
          <w:rFonts w:ascii="Tahoma" w:hAnsi="Tahoma" w:cs="Tahoma"/>
          <w:sz w:val="24"/>
          <w:szCs w:val="24"/>
        </w:rPr>
        <w:t>4</w:t>
      </w:r>
      <w:r w:rsidR="00422A17" w:rsidRPr="00746E03">
        <w:rPr>
          <w:rFonts w:ascii="Tahoma" w:hAnsi="Tahoma" w:cs="Tahoma"/>
          <w:sz w:val="24"/>
          <w:szCs w:val="24"/>
        </w:rPr>
        <w:t>.201</w:t>
      </w:r>
      <w:r w:rsidR="00381303">
        <w:rPr>
          <w:rFonts w:ascii="Tahoma" w:hAnsi="Tahoma" w:cs="Tahoma"/>
          <w:sz w:val="24"/>
          <w:szCs w:val="24"/>
        </w:rPr>
        <w:t>5</w:t>
      </w:r>
      <w:r w:rsidR="00422A17" w:rsidRPr="00746E03">
        <w:rPr>
          <w:rFonts w:ascii="Tahoma" w:hAnsi="Tahoma" w:cs="Tahoma"/>
          <w:sz w:val="24"/>
          <w:szCs w:val="24"/>
        </w:rPr>
        <w:t>.godine</w:t>
      </w:r>
      <w:r w:rsidR="0072096F" w:rsidRPr="00CB7AD5">
        <w:rPr>
          <w:rFonts w:ascii="Tahoma" w:hAnsi="Tahoma" w:cs="Tahoma"/>
          <w:sz w:val="24"/>
          <w:szCs w:val="24"/>
        </w:rPr>
        <w:t>,</w:t>
      </w:r>
      <w:r w:rsidRPr="00CB7AD5">
        <w:rPr>
          <w:rFonts w:ascii="Tahoma" w:hAnsi="Tahoma" w:cs="Tahoma"/>
          <w:sz w:val="24"/>
          <w:szCs w:val="24"/>
        </w:rPr>
        <w:t xml:space="preserve"> </w:t>
      </w:r>
      <w:r w:rsidR="0097799D" w:rsidRPr="00CB7AD5">
        <w:rPr>
          <w:rFonts w:ascii="Tahoma" w:hAnsi="Tahoma" w:cs="Tahoma"/>
          <w:sz w:val="24"/>
          <w:szCs w:val="24"/>
        </w:rPr>
        <w:t>radi poništaja</w:t>
      </w:r>
      <w:r w:rsidR="00277EE0" w:rsidRPr="00CB7AD5">
        <w:rPr>
          <w:rFonts w:ascii="Tahoma" w:hAnsi="Tahoma" w:cs="Tahoma"/>
          <w:sz w:val="24"/>
          <w:szCs w:val="24"/>
        </w:rPr>
        <w:t xml:space="preserve"> </w:t>
      </w:r>
      <w:r w:rsidR="00A12D89">
        <w:rPr>
          <w:rFonts w:ascii="Tahoma" w:hAnsi="Tahoma" w:cs="Tahoma"/>
          <w:sz w:val="24"/>
          <w:szCs w:val="24"/>
        </w:rPr>
        <w:t>r</w:t>
      </w:r>
      <w:r w:rsidR="00BB249B">
        <w:rPr>
          <w:rFonts w:ascii="Tahoma" w:hAnsi="Tahoma" w:cs="Tahoma"/>
          <w:sz w:val="24"/>
          <w:szCs w:val="24"/>
        </w:rPr>
        <w:t>ješenja</w:t>
      </w:r>
      <w:r w:rsidR="00712519" w:rsidRPr="00CB7AD5">
        <w:rPr>
          <w:rFonts w:ascii="Tahoma" w:hAnsi="Tahoma" w:cs="Tahoma"/>
          <w:sz w:val="24"/>
          <w:szCs w:val="24"/>
        </w:rPr>
        <w:t xml:space="preserve"> </w:t>
      </w:r>
      <w:r w:rsidR="00D21C57">
        <w:rPr>
          <w:rFonts w:ascii="Tahoma" w:hAnsi="Tahoma" w:cs="Tahoma"/>
          <w:sz w:val="24"/>
          <w:szCs w:val="24"/>
        </w:rPr>
        <w:t>Ministarstva finansija</w:t>
      </w:r>
      <w:r w:rsidR="00CB7AD5" w:rsidRPr="00CB7AD5">
        <w:rPr>
          <w:rFonts w:ascii="Tahoma" w:hAnsi="Tahoma" w:cs="Tahoma"/>
          <w:sz w:val="24"/>
          <w:szCs w:val="24"/>
        </w:rPr>
        <w:t xml:space="preserve"> </w:t>
      </w:r>
      <w:r w:rsidR="00422A17" w:rsidRPr="00974A83">
        <w:rPr>
          <w:rFonts w:ascii="Tahoma" w:hAnsi="Tahoma" w:cs="Tahoma"/>
          <w:sz w:val="24"/>
          <w:szCs w:val="24"/>
        </w:rPr>
        <w:t>br.</w:t>
      </w:r>
      <w:r w:rsidR="00D54C6E">
        <w:rPr>
          <w:rFonts w:ascii="Tahoma" w:hAnsi="Tahoma" w:cs="Tahoma"/>
          <w:bCs/>
          <w:color w:val="000000"/>
          <w:sz w:val="24"/>
          <w:szCs w:val="24"/>
        </w:rPr>
        <w:t>08-</w:t>
      </w:r>
      <w:r w:rsidR="009548C7">
        <w:rPr>
          <w:rFonts w:ascii="Tahoma" w:hAnsi="Tahoma" w:cs="Tahoma"/>
          <w:bCs/>
          <w:color w:val="000000"/>
          <w:sz w:val="24"/>
          <w:szCs w:val="24"/>
        </w:rPr>
        <w:t>1</w:t>
      </w:r>
      <w:r w:rsidR="00D54C6E">
        <w:rPr>
          <w:rFonts w:ascii="Tahoma" w:hAnsi="Tahoma" w:cs="Tahoma"/>
          <w:bCs/>
          <w:color w:val="000000"/>
          <w:sz w:val="24"/>
          <w:szCs w:val="24"/>
        </w:rPr>
        <w:t>-</w:t>
      </w:r>
      <w:r w:rsidR="009548C7">
        <w:rPr>
          <w:rFonts w:ascii="Tahoma" w:hAnsi="Tahoma" w:cs="Tahoma"/>
          <w:bCs/>
          <w:color w:val="000000"/>
          <w:sz w:val="24"/>
          <w:szCs w:val="24"/>
        </w:rPr>
        <w:t>1</w:t>
      </w:r>
      <w:r w:rsidR="00396208">
        <w:rPr>
          <w:rFonts w:ascii="Tahoma" w:hAnsi="Tahoma" w:cs="Tahoma"/>
          <w:bCs/>
          <w:color w:val="000000"/>
          <w:sz w:val="24"/>
          <w:szCs w:val="24"/>
        </w:rPr>
        <w:t>27</w:t>
      </w:r>
      <w:r w:rsidR="00D54C6E">
        <w:rPr>
          <w:rFonts w:ascii="Tahoma" w:hAnsi="Tahoma" w:cs="Tahoma"/>
          <w:bCs/>
          <w:color w:val="000000"/>
          <w:sz w:val="24"/>
          <w:szCs w:val="24"/>
        </w:rPr>
        <w:t>/2</w:t>
      </w:r>
      <w:r w:rsidR="00B52B8C">
        <w:rPr>
          <w:rFonts w:ascii="Tahoma" w:hAnsi="Tahoma" w:cs="Tahoma"/>
          <w:bCs/>
          <w:color w:val="000000"/>
          <w:sz w:val="24"/>
          <w:szCs w:val="24"/>
        </w:rPr>
        <w:t xml:space="preserve"> od </w:t>
      </w:r>
      <w:r w:rsidR="009548C7">
        <w:rPr>
          <w:rFonts w:ascii="Tahoma" w:hAnsi="Tahoma" w:cs="Tahoma"/>
          <w:bCs/>
          <w:color w:val="000000"/>
          <w:sz w:val="24"/>
          <w:szCs w:val="24"/>
        </w:rPr>
        <w:t>2</w:t>
      </w:r>
      <w:r w:rsidR="00396208">
        <w:rPr>
          <w:rFonts w:ascii="Tahoma" w:hAnsi="Tahoma" w:cs="Tahoma"/>
          <w:bCs/>
          <w:color w:val="000000"/>
          <w:sz w:val="24"/>
          <w:szCs w:val="24"/>
        </w:rPr>
        <w:t>6</w:t>
      </w:r>
      <w:r w:rsidR="00B52B8C">
        <w:rPr>
          <w:rFonts w:ascii="Tahoma" w:hAnsi="Tahoma" w:cs="Tahoma"/>
          <w:bCs/>
          <w:color w:val="000000"/>
          <w:sz w:val="24"/>
          <w:szCs w:val="24"/>
        </w:rPr>
        <w:t>.0</w:t>
      </w:r>
      <w:r w:rsidR="009548C7">
        <w:rPr>
          <w:rFonts w:ascii="Tahoma" w:hAnsi="Tahoma" w:cs="Tahoma"/>
          <w:bCs/>
          <w:color w:val="000000"/>
          <w:sz w:val="24"/>
          <w:szCs w:val="24"/>
        </w:rPr>
        <w:t>3</w:t>
      </w:r>
      <w:r w:rsidR="00422A17">
        <w:rPr>
          <w:rFonts w:ascii="Tahoma" w:hAnsi="Tahoma" w:cs="Tahoma"/>
          <w:bCs/>
          <w:color w:val="000000"/>
          <w:sz w:val="24"/>
          <w:szCs w:val="24"/>
        </w:rPr>
        <w:t>.</w:t>
      </w:r>
      <w:r w:rsidR="00422A17" w:rsidRPr="00974A83">
        <w:rPr>
          <w:rFonts w:ascii="Tahoma" w:hAnsi="Tahoma" w:cs="Tahoma"/>
          <w:bCs/>
          <w:color w:val="000000"/>
          <w:sz w:val="24"/>
          <w:szCs w:val="24"/>
        </w:rPr>
        <w:t>201</w:t>
      </w:r>
      <w:r w:rsidR="00381303">
        <w:rPr>
          <w:rFonts w:ascii="Tahoma" w:hAnsi="Tahoma" w:cs="Tahoma"/>
          <w:bCs/>
          <w:color w:val="000000"/>
          <w:sz w:val="24"/>
          <w:szCs w:val="24"/>
        </w:rPr>
        <w:t>5</w:t>
      </w:r>
      <w:r w:rsidR="00422A17" w:rsidRPr="00974A83">
        <w:rPr>
          <w:rFonts w:ascii="Tahoma" w:hAnsi="Tahoma" w:cs="Tahoma"/>
          <w:bCs/>
          <w:color w:val="000000"/>
          <w:sz w:val="24"/>
          <w:szCs w:val="24"/>
        </w:rPr>
        <w:t>.godine</w:t>
      </w:r>
      <w:r w:rsidR="00B67E63" w:rsidRPr="00CB7AD5">
        <w:rPr>
          <w:rFonts w:ascii="Tahoma" w:hAnsi="Tahoma" w:cs="Tahoma"/>
          <w:sz w:val="24"/>
          <w:szCs w:val="24"/>
        </w:rPr>
        <w:t xml:space="preserve">, </w:t>
      </w:r>
      <w:r w:rsidR="0097799D" w:rsidRPr="00CB7AD5">
        <w:rPr>
          <w:rFonts w:ascii="Tahoma" w:hAnsi="Tahoma" w:cs="Tahoma"/>
          <w:sz w:val="24"/>
          <w:szCs w:val="24"/>
        </w:rPr>
        <w:t>na</w:t>
      </w:r>
      <w:r w:rsidR="003A6AEB" w:rsidRPr="00CB7AD5">
        <w:rPr>
          <w:rFonts w:ascii="Tahoma" w:hAnsi="Tahoma" w:cs="Tahoma"/>
          <w:sz w:val="24"/>
          <w:szCs w:val="24"/>
        </w:rPr>
        <w:t xml:space="preserve"> </w:t>
      </w:r>
      <w:r w:rsidRPr="00CB7AD5">
        <w:rPr>
          <w:rFonts w:ascii="Tahoma" w:hAnsi="Tahoma" w:cs="Tahoma"/>
          <w:sz w:val="24"/>
          <w:szCs w:val="24"/>
        </w:rPr>
        <w:t>osnovu</w:t>
      </w:r>
      <w:r w:rsidR="003A6AEB" w:rsidRPr="00CB7AD5">
        <w:rPr>
          <w:rFonts w:ascii="Tahoma" w:hAnsi="Tahoma" w:cs="Tahoma"/>
          <w:sz w:val="24"/>
          <w:szCs w:val="24"/>
        </w:rPr>
        <w:t xml:space="preserve"> </w:t>
      </w:r>
      <w:r w:rsidRPr="00CB7AD5">
        <w:rPr>
          <w:rFonts w:ascii="Tahoma" w:hAnsi="Tahoma" w:cs="Tahoma"/>
          <w:sz w:val="24"/>
          <w:szCs w:val="24"/>
        </w:rPr>
        <w:t>člana 38 Zakona o slobodnom</w:t>
      </w:r>
      <w:r w:rsidR="003A6AEB" w:rsidRPr="00CB7AD5">
        <w:rPr>
          <w:rFonts w:ascii="Tahoma" w:hAnsi="Tahoma" w:cs="Tahoma"/>
          <w:sz w:val="24"/>
          <w:szCs w:val="24"/>
        </w:rPr>
        <w:t xml:space="preserve"> </w:t>
      </w:r>
      <w:r w:rsidRPr="00CB7AD5">
        <w:rPr>
          <w:rFonts w:ascii="Tahoma" w:hAnsi="Tahoma" w:cs="Tahoma"/>
          <w:sz w:val="24"/>
          <w:szCs w:val="24"/>
        </w:rPr>
        <w:t>pristupu</w:t>
      </w:r>
      <w:r w:rsidR="003A6AEB" w:rsidRPr="00CB7AD5">
        <w:rPr>
          <w:rFonts w:ascii="Tahoma" w:hAnsi="Tahoma" w:cs="Tahoma"/>
          <w:sz w:val="24"/>
          <w:szCs w:val="24"/>
        </w:rPr>
        <w:t xml:space="preserve"> </w:t>
      </w:r>
      <w:r w:rsidRPr="00CB7AD5">
        <w:rPr>
          <w:rFonts w:ascii="Tahoma" w:hAnsi="Tahoma" w:cs="Tahoma"/>
          <w:sz w:val="24"/>
          <w:szCs w:val="24"/>
        </w:rPr>
        <w:t>informacijama (“Sl.list</w:t>
      </w:r>
      <w:r w:rsidR="00A22C3D" w:rsidRPr="00CB7AD5">
        <w:rPr>
          <w:rFonts w:ascii="Tahoma" w:hAnsi="Tahoma" w:cs="Tahoma"/>
          <w:sz w:val="24"/>
          <w:szCs w:val="24"/>
        </w:rPr>
        <w:t xml:space="preserve"> </w:t>
      </w:r>
      <w:r w:rsidRPr="00CB7AD5">
        <w:rPr>
          <w:rFonts w:ascii="Tahoma" w:hAnsi="Tahoma" w:cs="Tahoma"/>
          <w:sz w:val="24"/>
          <w:szCs w:val="24"/>
        </w:rPr>
        <w:t xml:space="preserve">Crne Gore”, br.44/12) </w:t>
      </w:r>
      <w:r w:rsidR="004A20A6" w:rsidRPr="00CB7AD5">
        <w:rPr>
          <w:rFonts w:ascii="Tahoma" w:hAnsi="Tahoma" w:cs="Tahoma"/>
          <w:sz w:val="24"/>
          <w:szCs w:val="24"/>
        </w:rPr>
        <w:t>i člana 238 stav 1 Zakona o opštem upravnom postupku (“Sl.list Crne Gore”,</w:t>
      </w:r>
      <w:r w:rsidR="00464AF1" w:rsidRPr="00CB7AD5">
        <w:rPr>
          <w:rFonts w:ascii="Tahoma" w:hAnsi="Tahoma" w:cs="Tahoma"/>
          <w:sz w:val="24"/>
          <w:szCs w:val="24"/>
        </w:rPr>
        <w:t xml:space="preserve"> </w:t>
      </w:r>
      <w:r w:rsidR="004A20A6" w:rsidRPr="00CB7AD5">
        <w:rPr>
          <w:rFonts w:ascii="Tahoma" w:hAnsi="Tahoma" w:cs="Tahoma"/>
          <w:sz w:val="24"/>
          <w:szCs w:val="24"/>
        </w:rPr>
        <w:t xml:space="preserve">br.60/03, 73/10 i 32/11) </w:t>
      </w:r>
      <w:r w:rsidRPr="00CB7AD5">
        <w:rPr>
          <w:rFonts w:ascii="Tahoma" w:hAnsi="Tahoma" w:cs="Tahoma"/>
          <w:sz w:val="24"/>
          <w:szCs w:val="24"/>
        </w:rPr>
        <w:t>je na</w:t>
      </w:r>
      <w:r w:rsidR="003A6AEB" w:rsidRPr="00CB7AD5">
        <w:rPr>
          <w:rFonts w:ascii="Tahoma" w:hAnsi="Tahoma" w:cs="Tahoma"/>
          <w:sz w:val="24"/>
          <w:szCs w:val="24"/>
        </w:rPr>
        <w:t xml:space="preserve"> </w:t>
      </w:r>
      <w:r w:rsidRPr="00CB7AD5">
        <w:rPr>
          <w:rFonts w:ascii="Tahoma" w:hAnsi="Tahoma" w:cs="Tahoma"/>
          <w:sz w:val="24"/>
          <w:szCs w:val="24"/>
        </w:rPr>
        <w:t>sjednici</w:t>
      </w:r>
      <w:r w:rsidR="003A6AEB" w:rsidRPr="00CB7AD5">
        <w:rPr>
          <w:rFonts w:ascii="Tahoma" w:hAnsi="Tahoma" w:cs="Tahoma"/>
          <w:sz w:val="24"/>
          <w:szCs w:val="24"/>
        </w:rPr>
        <w:t xml:space="preserve"> </w:t>
      </w:r>
      <w:r w:rsidRPr="00CB7AD5">
        <w:rPr>
          <w:rFonts w:ascii="Tahoma" w:hAnsi="Tahoma" w:cs="Tahoma"/>
          <w:sz w:val="24"/>
          <w:szCs w:val="24"/>
        </w:rPr>
        <w:t>održanoj</w:t>
      </w:r>
      <w:r w:rsidR="00FB7A22" w:rsidRPr="00CB7AD5">
        <w:rPr>
          <w:rFonts w:ascii="Tahoma" w:hAnsi="Tahoma" w:cs="Tahoma"/>
          <w:sz w:val="24"/>
          <w:szCs w:val="24"/>
        </w:rPr>
        <w:t xml:space="preserve"> </w:t>
      </w:r>
      <w:r w:rsidR="00FB7A22" w:rsidRPr="00BB249B">
        <w:rPr>
          <w:rFonts w:ascii="Tahoma" w:hAnsi="Tahoma" w:cs="Tahoma"/>
          <w:sz w:val="24"/>
          <w:szCs w:val="24"/>
        </w:rPr>
        <w:t>dana</w:t>
      </w:r>
      <w:r w:rsidR="006E2F18" w:rsidRPr="00BB249B">
        <w:rPr>
          <w:rFonts w:ascii="Tahoma" w:hAnsi="Tahoma" w:cs="Tahoma"/>
          <w:sz w:val="24"/>
          <w:szCs w:val="24"/>
        </w:rPr>
        <w:t xml:space="preserve"> </w:t>
      </w:r>
      <w:r w:rsidR="00365875">
        <w:rPr>
          <w:rFonts w:ascii="Tahoma" w:hAnsi="Tahoma" w:cs="Tahoma"/>
          <w:sz w:val="24"/>
          <w:szCs w:val="24"/>
        </w:rPr>
        <w:t>11</w:t>
      </w:r>
      <w:r w:rsidR="001530C3" w:rsidRPr="00ED5F0B">
        <w:rPr>
          <w:rFonts w:ascii="Tahoma" w:hAnsi="Tahoma" w:cs="Tahoma"/>
          <w:sz w:val="24"/>
          <w:szCs w:val="24"/>
        </w:rPr>
        <w:t>.</w:t>
      </w:r>
      <w:r w:rsidR="00365875">
        <w:rPr>
          <w:rFonts w:ascii="Tahoma" w:hAnsi="Tahoma" w:cs="Tahoma"/>
          <w:sz w:val="24"/>
          <w:szCs w:val="24"/>
        </w:rPr>
        <w:t>11</w:t>
      </w:r>
      <w:r w:rsidRPr="00ED5F0B">
        <w:rPr>
          <w:rFonts w:ascii="Tahoma" w:hAnsi="Tahoma" w:cs="Tahoma"/>
          <w:sz w:val="24"/>
          <w:szCs w:val="24"/>
        </w:rPr>
        <w:t>.201</w:t>
      </w:r>
      <w:r w:rsidR="00A12D89">
        <w:rPr>
          <w:rFonts w:ascii="Tahoma" w:hAnsi="Tahoma" w:cs="Tahoma"/>
          <w:sz w:val="24"/>
          <w:szCs w:val="24"/>
        </w:rPr>
        <w:t>6</w:t>
      </w:r>
      <w:r w:rsidRPr="00BB249B">
        <w:rPr>
          <w:rFonts w:ascii="Tahoma" w:hAnsi="Tahoma" w:cs="Tahoma"/>
          <w:sz w:val="24"/>
          <w:szCs w:val="24"/>
        </w:rPr>
        <w:t>.godine</w:t>
      </w:r>
      <w:r w:rsidR="00B77884" w:rsidRPr="00CB7AD5">
        <w:rPr>
          <w:rFonts w:ascii="Tahoma" w:hAnsi="Tahoma" w:cs="Tahoma"/>
          <w:sz w:val="24"/>
          <w:szCs w:val="24"/>
        </w:rPr>
        <w:t xml:space="preserve"> </w:t>
      </w:r>
      <w:r w:rsidRPr="00CB7AD5">
        <w:rPr>
          <w:rFonts w:ascii="Tahoma" w:hAnsi="Tahoma" w:cs="Tahoma"/>
          <w:sz w:val="24"/>
          <w:szCs w:val="24"/>
        </w:rPr>
        <w:t>donio:</w:t>
      </w:r>
    </w:p>
    <w:p w:rsidR="00180D11" w:rsidRPr="00CB7AD5" w:rsidRDefault="00180D11" w:rsidP="00306A70">
      <w:pPr>
        <w:jc w:val="both"/>
        <w:rPr>
          <w:rFonts w:ascii="Tahoma" w:hAnsi="Tahoma" w:cs="Tahoma"/>
          <w:sz w:val="24"/>
          <w:szCs w:val="24"/>
        </w:rPr>
      </w:pPr>
    </w:p>
    <w:p w:rsidR="00306A70" w:rsidRPr="00CB7AD5" w:rsidRDefault="00306A70" w:rsidP="00306A70">
      <w:pPr>
        <w:jc w:val="center"/>
        <w:rPr>
          <w:rFonts w:ascii="Tahoma" w:hAnsi="Tahoma" w:cs="Tahoma"/>
          <w:b/>
          <w:sz w:val="24"/>
          <w:szCs w:val="24"/>
        </w:rPr>
      </w:pPr>
      <w:r w:rsidRPr="00CB7AD5">
        <w:rPr>
          <w:rFonts w:ascii="Tahoma" w:hAnsi="Tahoma" w:cs="Tahoma"/>
          <w:b/>
          <w:sz w:val="24"/>
          <w:szCs w:val="24"/>
        </w:rPr>
        <w:t>R J E Š E NJ E</w:t>
      </w:r>
    </w:p>
    <w:p w:rsidR="001E6154" w:rsidRPr="00CB7AD5" w:rsidRDefault="001E6154" w:rsidP="001E6154">
      <w:pPr>
        <w:rPr>
          <w:rFonts w:ascii="Tahoma" w:hAnsi="Tahoma" w:cs="Tahoma"/>
          <w:sz w:val="24"/>
          <w:szCs w:val="24"/>
        </w:rPr>
      </w:pPr>
      <w:r w:rsidRPr="00CB7AD5">
        <w:rPr>
          <w:rFonts w:ascii="Tahoma" w:hAnsi="Tahoma" w:cs="Tahoma"/>
          <w:sz w:val="24"/>
          <w:szCs w:val="24"/>
        </w:rPr>
        <w:t>Žalba se usvaja.</w:t>
      </w:r>
    </w:p>
    <w:p w:rsidR="00F86822" w:rsidRDefault="00744F64" w:rsidP="00367A05">
      <w:pPr>
        <w:jc w:val="both"/>
        <w:rPr>
          <w:rFonts w:ascii="Tahoma" w:hAnsi="Tahoma" w:cs="Tahoma"/>
          <w:sz w:val="24"/>
          <w:szCs w:val="24"/>
        </w:rPr>
      </w:pPr>
      <w:r w:rsidRPr="00CB7AD5">
        <w:rPr>
          <w:rFonts w:ascii="Tahoma" w:hAnsi="Tahoma" w:cs="Tahoma"/>
          <w:sz w:val="24"/>
          <w:szCs w:val="24"/>
        </w:rPr>
        <w:t>Poništava se</w:t>
      </w:r>
      <w:r w:rsidR="004268B7" w:rsidRPr="00CB7AD5">
        <w:rPr>
          <w:rFonts w:ascii="Tahoma" w:hAnsi="Tahoma" w:cs="Tahoma"/>
          <w:sz w:val="24"/>
          <w:szCs w:val="24"/>
        </w:rPr>
        <w:t xml:space="preserve"> </w:t>
      </w:r>
      <w:r w:rsidR="00BB249B">
        <w:rPr>
          <w:rFonts w:ascii="Tahoma" w:hAnsi="Tahoma" w:cs="Tahoma"/>
          <w:sz w:val="24"/>
          <w:szCs w:val="24"/>
        </w:rPr>
        <w:t>rješenje</w:t>
      </w:r>
      <w:r w:rsidR="004268B7" w:rsidRPr="00CB7AD5">
        <w:rPr>
          <w:rFonts w:ascii="Tahoma" w:hAnsi="Tahoma" w:cs="Tahoma"/>
          <w:sz w:val="24"/>
          <w:szCs w:val="24"/>
        </w:rPr>
        <w:t xml:space="preserve"> </w:t>
      </w:r>
      <w:r w:rsidR="00D21C57">
        <w:rPr>
          <w:rFonts w:ascii="Tahoma" w:hAnsi="Tahoma" w:cs="Tahoma"/>
          <w:sz w:val="24"/>
          <w:szCs w:val="24"/>
        </w:rPr>
        <w:t>Ministarstva finansija</w:t>
      </w:r>
      <w:r w:rsidR="00D21C57" w:rsidRPr="00CB7AD5">
        <w:rPr>
          <w:rFonts w:ascii="Tahoma" w:hAnsi="Tahoma" w:cs="Tahoma"/>
          <w:sz w:val="24"/>
          <w:szCs w:val="24"/>
        </w:rPr>
        <w:t xml:space="preserve"> </w:t>
      </w:r>
      <w:r w:rsidR="00377071" w:rsidRPr="00377071">
        <w:rPr>
          <w:rFonts w:ascii="Tahoma" w:hAnsi="Tahoma" w:cs="Tahoma"/>
          <w:sz w:val="24"/>
          <w:szCs w:val="24"/>
        </w:rPr>
        <w:t xml:space="preserve">br.08-1-127/2 </w:t>
      </w:r>
      <w:proofErr w:type="gramStart"/>
      <w:r w:rsidR="00377071" w:rsidRPr="00377071">
        <w:rPr>
          <w:rFonts w:ascii="Tahoma" w:hAnsi="Tahoma" w:cs="Tahoma"/>
          <w:sz w:val="24"/>
          <w:szCs w:val="24"/>
        </w:rPr>
        <w:t>od</w:t>
      </w:r>
      <w:proofErr w:type="gramEnd"/>
      <w:r w:rsidR="00377071" w:rsidRPr="00377071">
        <w:rPr>
          <w:rFonts w:ascii="Tahoma" w:hAnsi="Tahoma" w:cs="Tahoma"/>
          <w:sz w:val="24"/>
          <w:szCs w:val="24"/>
        </w:rPr>
        <w:t xml:space="preserve"> 26.03.2015.godine</w:t>
      </w:r>
      <w:r w:rsidR="00F86822">
        <w:rPr>
          <w:rFonts w:ascii="Tahoma" w:hAnsi="Tahoma" w:cs="Tahoma"/>
          <w:sz w:val="24"/>
          <w:szCs w:val="24"/>
        </w:rPr>
        <w:t>.</w:t>
      </w:r>
    </w:p>
    <w:p w:rsidR="00A12D89" w:rsidRPr="007832EB" w:rsidRDefault="006668ED" w:rsidP="00A12D89">
      <w:pPr>
        <w:jc w:val="both"/>
        <w:rPr>
          <w:rFonts w:ascii="Tahoma" w:hAnsi="Tahoma" w:cs="Tahoma"/>
          <w:sz w:val="24"/>
          <w:szCs w:val="24"/>
        </w:rPr>
      </w:pPr>
      <w:r>
        <w:rPr>
          <w:rFonts w:ascii="Tahoma" w:hAnsi="Tahoma" w:cs="Tahoma"/>
          <w:sz w:val="24"/>
          <w:szCs w:val="24"/>
        </w:rPr>
        <w:t>Odobrava se</w:t>
      </w:r>
      <w:r w:rsidR="00EE33E7">
        <w:rPr>
          <w:rFonts w:ascii="Tahoma" w:hAnsi="Tahoma" w:cs="Tahoma"/>
          <w:sz w:val="24"/>
          <w:szCs w:val="24"/>
        </w:rPr>
        <w:t xml:space="preserve"> pristup informaciji po zahtjevu NVO Mans br.13/</w:t>
      </w:r>
      <w:r w:rsidR="006A632C">
        <w:rPr>
          <w:rFonts w:ascii="Tahoma" w:hAnsi="Tahoma" w:cs="Tahoma"/>
          <w:sz w:val="24"/>
          <w:szCs w:val="24"/>
        </w:rPr>
        <w:t>56315-56317</w:t>
      </w:r>
      <w:r w:rsidR="00F37F06" w:rsidRPr="00F37F06">
        <w:rPr>
          <w:rFonts w:ascii="Tahoma" w:hAnsi="Tahoma" w:cs="Tahoma"/>
          <w:sz w:val="24"/>
          <w:szCs w:val="24"/>
        </w:rPr>
        <w:t xml:space="preserve"> </w:t>
      </w:r>
      <w:proofErr w:type="gramStart"/>
      <w:r w:rsidR="00EE33E7" w:rsidRPr="00CB7AD5">
        <w:rPr>
          <w:rFonts w:ascii="Tahoma" w:hAnsi="Tahoma" w:cs="Tahoma"/>
          <w:sz w:val="24"/>
          <w:szCs w:val="24"/>
        </w:rPr>
        <w:t>od</w:t>
      </w:r>
      <w:proofErr w:type="gramEnd"/>
      <w:r w:rsidR="00EE33E7" w:rsidRPr="00CB7AD5">
        <w:rPr>
          <w:rFonts w:ascii="Tahoma" w:hAnsi="Tahoma" w:cs="Tahoma"/>
          <w:sz w:val="24"/>
          <w:szCs w:val="24"/>
        </w:rPr>
        <w:t xml:space="preserve"> </w:t>
      </w:r>
      <w:r w:rsidR="00A12D89">
        <w:rPr>
          <w:rFonts w:ascii="Tahoma" w:hAnsi="Tahoma" w:cs="Tahoma"/>
          <w:sz w:val="24"/>
          <w:szCs w:val="24"/>
        </w:rPr>
        <w:t>2</w:t>
      </w:r>
      <w:r w:rsidR="006A632C">
        <w:rPr>
          <w:rFonts w:ascii="Tahoma" w:hAnsi="Tahoma" w:cs="Tahoma"/>
          <w:sz w:val="24"/>
          <w:szCs w:val="24"/>
        </w:rPr>
        <w:t>3</w:t>
      </w:r>
      <w:r w:rsidR="00EE33E7">
        <w:rPr>
          <w:rFonts w:ascii="Tahoma" w:hAnsi="Tahoma" w:cs="Tahoma"/>
          <w:sz w:val="24"/>
          <w:szCs w:val="24"/>
        </w:rPr>
        <w:t>.10</w:t>
      </w:r>
      <w:r w:rsidR="00EE33E7" w:rsidRPr="00CB7AD5">
        <w:rPr>
          <w:rFonts w:ascii="Tahoma" w:hAnsi="Tahoma" w:cs="Tahoma"/>
          <w:sz w:val="24"/>
          <w:szCs w:val="24"/>
        </w:rPr>
        <w:t>.201</w:t>
      </w:r>
      <w:r w:rsidR="00EE33E7">
        <w:rPr>
          <w:rFonts w:ascii="Tahoma" w:hAnsi="Tahoma" w:cs="Tahoma"/>
          <w:sz w:val="24"/>
          <w:szCs w:val="24"/>
        </w:rPr>
        <w:t>3</w:t>
      </w:r>
      <w:r w:rsidR="00A12D89">
        <w:rPr>
          <w:rFonts w:ascii="Tahoma" w:hAnsi="Tahoma" w:cs="Tahoma"/>
          <w:sz w:val="24"/>
          <w:szCs w:val="24"/>
        </w:rPr>
        <w:t>.</w:t>
      </w:r>
      <w:r w:rsidR="00EE33E7" w:rsidRPr="00CB7AD5">
        <w:rPr>
          <w:rFonts w:ascii="Tahoma" w:hAnsi="Tahoma" w:cs="Tahoma"/>
          <w:sz w:val="24"/>
          <w:szCs w:val="24"/>
        </w:rPr>
        <w:t>godine</w:t>
      </w:r>
      <w:r w:rsidR="00EE33E7">
        <w:rPr>
          <w:rFonts w:ascii="Tahoma" w:hAnsi="Tahoma" w:cs="Tahoma"/>
          <w:sz w:val="24"/>
          <w:szCs w:val="24"/>
        </w:rPr>
        <w:t xml:space="preserve"> i obavezuje</w:t>
      </w:r>
      <w:r w:rsidR="00EE33E7" w:rsidRPr="00CB7AD5">
        <w:rPr>
          <w:rFonts w:ascii="Tahoma" w:hAnsi="Tahoma" w:cs="Tahoma"/>
          <w:sz w:val="24"/>
          <w:szCs w:val="24"/>
        </w:rPr>
        <w:t xml:space="preserve"> se </w:t>
      </w:r>
      <w:r w:rsidR="00A04670">
        <w:rPr>
          <w:rFonts w:ascii="Tahoma" w:hAnsi="Tahoma" w:cs="Tahoma"/>
          <w:sz w:val="24"/>
          <w:szCs w:val="24"/>
        </w:rPr>
        <w:t>Ministarstvo finansija</w:t>
      </w:r>
      <w:r w:rsidR="00A04670" w:rsidRPr="00CB7AD5">
        <w:rPr>
          <w:rFonts w:ascii="Tahoma" w:hAnsi="Tahoma" w:cs="Tahoma"/>
          <w:sz w:val="24"/>
          <w:szCs w:val="24"/>
        </w:rPr>
        <w:t xml:space="preserve"> da dostavi informaciju podnosiocu zahtjeva NVO Mans</w:t>
      </w:r>
      <w:r w:rsidR="00A04670">
        <w:rPr>
          <w:rFonts w:ascii="Tahoma" w:hAnsi="Tahoma" w:cs="Tahoma"/>
          <w:sz w:val="24"/>
          <w:szCs w:val="24"/>
        </w:rPr>
        <w:t xml:space="preserve"> i to kopiju</w:t>
      </w:r>
      <w:r w:rsidR="00EE33E7">
        <w:rPr>
          <w:rFonts w:ascii="Tahoma" w:hAnsi="Tahoma" w:cs="Tahoma"/>
          <w:sz w:val="24"/>
          <w:szCs w:val="24"/>
        </w:rPr>
        <w:t>:</w:t>
      </w:r>
      <w:r w:rsidR="00EE33E7" w:rsidRPr="00EE33E7">
        <w:rPr>
          <w:rFonts w:ascii="Tahoma" w:hAnsi="Tahoma" w:cs="Tahoma"/>
          <w:sz w:val="24"/>
          <w:szCs w:val="24"/>
        </w:rPr>
        <w:t xml:space="preserve"> </w:t>
      </w:r>
      <w:r w:rsidR="0062331D" w:rsidRPr="0062331D">
        <w:rPr>
          <w:rFonts w:ascii="Tahoma" w:hAnsi="Tahoma" w:cs="Tahoma"/>
          <w:sz w:val="24"/>
          <w:szCs w:val="24"/>
        </w:rPr>
        <w:t xml:space="preserve">Svih rashoda realizovanih za čitavu 2012. </w:t>
      </w:r>
      <w:proofErr w:type="gramStart"/>
      <w:r w:rsidR="0062331D" w:rsidRPr="0062331D">
        <w:rPr>
          <w:rFonts w:ascii="Tahoma" w:hAnsi="Tahoma" w:cs="Tahoma"/>
          <w:sz w:val="24"/>
          <w:szCs w:val="24"/>
        </w:rPr>
        <w:t>godinu</w:t>
      </w:r>
      <w:proofErr w:type="gramEnd"/>
      <w:r w:rsidR="0062331D" w:rsidRPr="0062331D">
        <w:rPr>
          <w:rFonts w:ascii="Tahoma" w:hAnsi="Tahoma" w:cs="Tahoma"/>
          <w:sz w:val="24"/>
          <w:szCs w:val="24"/>
        </w:rPr>
        <w:t xml:space="preserve"> (pojedinačno po svrhama sa opisima konta, svrhama doznaka, primaocima, datumima odobrenja i datumima plaćanja, te ukupnim saldom) sa budžetske pozicije: Skupština Crne Gore; Program: Unapređenje zakonodavne infrastrukture; Funkcionalna klasifikacija: 0111; </w:t>
      </w:r>
      <w:r w:rsidR="0062331D">
        <w:rPr>
          <w:rFonts w:ascii="Tahoma" w:hAnsi="Tahoma" w:cs="Tahoma"/>
          <w:sz w:val="24"/>
          <w:szCs w:val="24"/>
        </w:rPr>
        <w:t>Ekonomska klasifikacija : 4139;Opis: Ugovorene usluge, s</w:t>
      </w:r>
      <w:r w:rsidR="0062331D" w:rsidRPr="0062331D">
        <w:rPr>
          <w:rFonts w:ascii="Tahoma" w:hAnsi="Tahoma" w:cs="Tahoma"/>
          <w:sz w:val="24"/>
          <w:szCs w:val="24"/>
        </w:rPr>
        <w:t xml:space="preserve">vih rashoda realizovanih za čitavu 2012. </w:t>
      </w:r>
      <w:proofErr w:type="gramStart"/>
      <w:r w:rsidR="0062331D" w:rsidRPr="0062331D">
        <w:rPr>
          <w:rFonts w:ascii="Tahoma" w:hAnsi="Tahoma" w:cs="Tahoma"/>
          <w:sz w:val="24"/>
          <w:szCs w:val="24"/>
        </w:rPr>
        <w:t>godinu</w:t>
      </w:r>
      <w:proofErr w:type="gramEnd"/>
      <w:r w:rsidR="0062331D" w:rsidRPr="0062331D">
        <w:rPr>
          <w:rFonts w:ascii="Tahoma" w:hAnsi="Tahoma" w:cs="Tahoma"/>
          <w:sz w:val="24"/>
          <w:szCs w:val="24"/>
        </w:rPr>
        <w:t xml:space="preserve"> (pojedinačno po svrhama sa opisima konta, svrhama doznaka, primaocima, datumima odobrenja i datumima plaćanja, te ukupnim saldom) sa budžetske pozicije: Skupština Crne</w:t>
      </w:r>
      <w:r w:rsidR="0062331D">
        <w:rPr>
          <w:rFonts w:ascii="Tahoma" w:hAnsi="Tahoma" w:cs="Tahoma"/>
          <w:sz w:val="24"/>
          <w:szCs w:val="24"/>
        </w:rPr>
        <w:t xml:space="preserve"> Gore; Program: Administracija;</w:t>
      </w:r>
      <w:r w:rsidR="0062331D" w:rsidRPr="0062331D">
        <w:rPr>
          <w:rFonts w:ascii="Tahoma" w:hAnsi="Tahoma" w:cs="Tahoma"/>
          <w:sz w:val="24"/>
          <w:szCs w:val="24"/>
        </w:rPr>
        <w:t>Funkcionalna klasifikacija: 0111; Ekonomska klasifikacija</w:t>
      </w:r>
      <w:r w:rsidR="0062331D">
        <w:rPr>
          <w:rFonts w:ascii="Tahoma" w:hAnsi="Tahoma" w:cs="Tahoma"/>
          <w:sz w:val="24"/>
          <w:szCs w:val="24"/>
        </w:rPr>
        <w:t xml:space="preserve"> : 4139; Opis: Ugovorene usluge, s</w:t>
      </w:r>
      <w:r w:rsidR="0062331D" w:rsidRPr="0062331D">
        <w:rPr>
          <w:rFonts w:ascii="Tahoma" w:hAnsi="Tahoma" w:cs="Tahoma"/>
          <w:sz w:val="24"/>
          <w:szCs w:val="24"/>
        </w:rPr>
        <w:t>vih rashoda realizovanih za čitavu 2012. godinu (pojedinačno po svrhama sa opisima konta, svrhama doznaka, primaocima, datumima odobrenja i datumima plaćanja, te ukupnim saldom) sa budžetske pozicije: Skupština Crne</w:t>
      </w:r>
      <w:r w:rsidR="0062331D">
        <w:rPr>
          <w:rFonts w:ascii="Tahoma" w:hAnsi="Tahoma" w:cs="Tahoma"/>
          <w:sz w:val="24"/>
          <w:szCs w:val="24"/>
        </w:rPr>
        <w:t xml:space="preserve"> Gore; Program: Administracija;</w:t>
      </w:r>
      <w:r w:rsidR="0062331D" w:rsidRPr="0062331D">
        <w:rPr>
          <w:rFonts w:ascii="Tahoma" w:hAnsi="Tahoma" w:cs="Tahoma"/>
          <w:sz w:val="24"/>
          <w:szCs w:val="24"/>
        </w:rPr>
        <w:t>Funkcionalna klasifikacija: 0111; Ekonomska klasifikac</w:t>
      </w:r>
      <w:r w:rsidR="0062331D">
        <w:rPr>
          <w:rFonts w:ascii="Tahoma" w:hAnsi="Tahoma" w:cs="Tahoma"/>
          <w:sz w:val="24"/>
          <w:szCs w:val="24"/>
        </w:rPr>
        <w:t xml:space="preserve">ija : 4161 Opis: Zakup objekata </w:t>
      </w:r>
      <w:r w:rsidR="00A12D89" w:rsidRPr="00A12D89">
        <w:rPr>
          <w:rFonts w:ascii="Tahoma" w:hAnsi="Tahoma" w:cs="Tahoma"/>
          <w:sz w:val="24"/>
          <w:szCs w:val="24"/>
          <w:lang w:val="sr-Latn-ME"/>
        </w:rPr>
        <w:t>u roku od pet dana od dana kada je podnosilac zahtjeva dostavio dokaz o uplati troškova postupka</w:t>
      </w:r>
      <w:r w:rsidR="002D14FE">
        <w:rPr>
          <w:rFonts w:ascii="Tahoma" w:hAnsi="Tahoma" w:cs="Tahoma"/>
          <w:sz w:val="24"/>
          <w:szCs w:val="24"/>
          <w:lang w:val="sr-Latn-ME"/>
        </w:rPr>
        <w:t xml:space="preserve"> Ministarstvu finansija Crne Gore</w:t>
      </w:r>
      <w:r w:rsidR="00A12D89" w:rsidRPr="00A12D89">
        <w:rPr>
          <w:rFonts w:ascii="Tahoma" w:hAnsi="Tahoma" w:cs="Tahoma"/>
          <w:sz w:val="24"/>
          <w:szCs w:val="24"/>
          <w:lang w:val="sr-Latn-ME"/>
        </w:rPr>
        <w:t xml:space="preserve">.  </w:t>
      </w:r>
    </w:p>
    <w:p w:rsidR="00A12D89" w:rsidRDefault="00A12D89" w:rsidP="00A12D89">
      <w:pPr>
        <w:jc w:val="both"/>
        <w:rPr>
          <w:rFonts w:ascii="Tahoma" w:hAnsi="Tahoma" w:cs="Tahoma"/>
          <w:sz w:val="24"/>
          <w:szCs w:val="24"/>
          <w:lang w:val="sr-Latn-ME"/>
        </w:rPr>
      </w:pPr>
      <w:r w:rsidRPr="00A12D89">
        <w:rPr>
          <w:rFonts w:ascii="Tahoma" w:hAnsi="Tahoma" w:cs="Tahoma"/>
          <w:sz w:val="24"/>
          <w:szCs w:val="24"/>
          <w:lang w:val="sr-Latn-ME"/>
        </w:rPr>
        <w:t xml:space="preserve">Obavezuje se NVO Mans da na </w:t>
      </w:r>
      <w:r w:rsidR="001907E0">
        <w:rPr>
          <w:rFonts w:ascii="Tahoma" w:hAnsi="Tahoma" w:cs="Tahoma"/>
          <w:sz w:val="24"/>
          <w:szCs w:val="24"/>
          <w:lang w:val="sr-Latn-ME"/>
        </w:rPr>
        <w:t xml:space="preserve">ime troškovi postupka uplati </w:t>
      </w:r>
      <w:r w:rsidR="00522559">
        <w:rPr>
          <w:rFonts w:ascii="Tahoma" w:hAnsi="Tahoma" w:cs="Tahoma"/>
          <w:sz w:val="24"/>
          <w:szCs w:val="24"/>
          <w:lang w:val="sr-Latn-ME"/>
        </w:rPr>
        <w:t>1</w:t>
      </w:r>
      <w:r w:rsidR="001907E0">
        <w:rPr>
          <w:rFonts w:ascii="Tahoma" w:hAnsi="Tahoma" w:cs="Tahoma"/>
          <w:sz w:val="24"/>
          <w:szCs w:val="24"/>
          <w:lang w:val="sr-Latn-ME"/>
        </w:rPr>
        <w:t>,</w:t>
      </w:r>
      <w:r w:rsidR="00522559">
        <w:rPr>
          <w:rFonts w:ascii="Tahoma" w:hAnsi="Tahoma" w:cs="Tahoma"/>
          <w:sz w:val="24"/>
          <w:szCs w:val="24"/>
          <w:lang w:val="sr-Latn-ME"/>
        </w:rPr>
        <w:t>2</w:t>
      </w:r>
      <w:r w:rsidR="007832EB">
        <w:rPr>
          <w:rFonts w:ascii="Tahoma" w:hAnsi="Tahoma" w:cs="Tahoma"/>
          <w:sz w:val="24"/>
          <w:szCs w:val="24"/>
          <w:lang w:val="sr-Latn-ME"/>
        </w:rPr>
        <w:t>0</w:t>
      </w:r>
      <w:r w:rsidRPr="00A12D89">
        <w:rPr>
          <w:rFonts w:ascii="Tahoma" w:hAnsi="Tahoma" w:cs="Tahoma"/>
          <w:sz w:val="24"/>
          <w:szCs w:val="24"/>
          <w:lang w:val="sr-Latn-ME"/>
        </w:rPr>
        <w:t xml:space="preserve"> EUR u korist Budžeta Crne Gore  na žiro račun br.907-0000000083001-19 u roku od pet dana od dana prijema rješenja i dostavi dokaz o izvršenoj uplati </w:t>
      </w:r>
      <w:r>
        <w:rPr>
          <w:rFonts w:ascii="Tahoma" w:hAnsi="Tahoma" w:cs="Tahoma"/>
          <w:sz w:val="24"/>
          <w:szCs w:val="24"/>
          <w:lang w:val="sr-Latn-ME"/>
        </w:rPr>
        <w:t xml:space="preserve">Ministarstvu </w:t>
      </w:r>
      <w:r w:rsidR="00CD0CEE">
        <w:rPr>
          <w:rFonts w:ascii="Tahoma" w:hAnsi="Tahoma" w:cs="Tahoma"/>
          <w:sz w:val="24"/>
          <w:szCs w:val="24"/>
          <w:lang w:val="sr-Latn-ME"/>
        </w:rPr>
        <w:t>fina</w:t>
      </w:r>
      <w:r w:rsidR="00510C8E">
        <w:rPr>
          <w:rFonts w:ascii="Tahoma" w:hAnsi="Tahoma" w:cs="Tahoma"/>
          <w:sz w:val="24"/>
          <w:szCs w:val="24"/>
          <w:lang w:val="sr-Latn-ME"/>
        </w:rPr>
        <w:t>n</w:t>
      </w:r>
      <w:r w:rsidR="00CD0CEE">
        <w:rPr>
          <w:rFonts w:ascii="Tahoma" w:hAnsi="Tahoma" w:cs="Tahoma"/>
          <w:sz w:val="24"/>
          <w:szCs w:val="24"/>
          <w:lang w:val="sr-Latn-ME"/>
        </w:rPr>
        <w:t>sija</w:t>
      </w:r>
      <w:r>
        <w:rPr>
          <w:rFonts w:ascii="Tahoma" w:hAnsi="Tahoma" w:cs="Tahoma"/>
          <w:sz w:val="24"/>
          <w:szCs w:val="24"/>
          <w:lang w:val="sr-Latn-ME"/>
        </w:rPr>
        <w:t xml:space="preserve"> Crne Gore.</w:t>
      </w:r>
    </w:p>
    <w:p w:rsidR="00A12D89" w:rsidRPr="00A12D89" w:rsidRDefault="00A12D89" w:rsidP="00A12D89">
      <w:pPr>
        <w:jc w:val="both"/>
        <w:rPr>
          <w:rFonts w:ascii="Tahoma" w:hAnsi="Tahoma" w:cs="Tahoma"/>
          <w:sz w:val="24"/>
          <w:szCs w:val="24"/>
          <w:lang w:val="sr-Latn-CS"/>
        </w:rPr>
      </w:pPr>
    </w:p>
    <w:p w:rsidR="00306A70" w:rsidRPr="00CB7AD5" w:rsidRDefault="00306A70" w:rsidP="00483C24">
      <w:pPr>
        <w:jc w:val="center"/>
        <w:rPr>
          <w:rFonts w:ascii="Tahoma" w:hAnsi="Tahoma" w:cs="Tahoma"/>
          <w:b/>
          <w:sz w:val="24"/>
          <w:szCs w:val="24"/>
        </w:rPr>
      </w:pPr>
      <w:r w:rsidRPr="00CB7AD5">
        <w:rPr>
          <w:rFonts w:ascii="Tahoma" w:hAnsi="Tahoma" w:cs="Tahoma"/>
          <w:b/>
          <w:sz w:val="24"/>
          <w:szCs w:val="24"/>
        </w:rPr>
        <w:t xml:space="preserve">O b r a z l o ž e </w:t>
      </w:r>
      <w:proofErr w:type="gramStart"/>
      <w:r w:rsidRPr="00CB7AD5">
        <w:rPr>
          <w:rFonts w:ascii="Tahoma" w:hAnsi="Tahoma" w:cs="Tahoma"/>
          <w:b/>
          <w:sz w:val="24"/>
          <w:szCs w:val="24"/>
        </w:rPr>
        <w:t>nj</w:t>
      </w:r>
      <w:proofErr w:type="gramEnd"/>
      <w:r w:rsidRPr="00CB7AD5">
        <w:rPr>
          <w:rFonts w:ascii="Tahoma" w:hAnsi="Tahoma" w:cs="Tahoma"/>
          <w:b/>
          <w:sz w:val="24"/>
          <w:szCs w:val="24"/>
        </w:rPr>
        <w:t xml:space="preserve"> e</w:t>
      </w:r>
    </w:p>
    <w:p w:rsidR="00AF446D" w:rsidRPr="006668ED" w:rsidRDefault="00952311" w:rsidP="00AF446D">
      <w:pPr>
        <w:pStyle w:val="Bodytext90"/>
        <w:shd w:val="clear" w:color="auto" w:fill="auto"/>
        <w:spacing w:after="552" w:line="276" w:lineRule="auto"/>
        <w:ind w:left="20" w:right="20"/>
        <w:jc w:val="both"/>
        <w:rPr>
          <w:rFonts w:ascii="Tahoma" w:hAnsi="Tahoma" w:cs="Tahoma"/>
          <w:sz w:val="24"/>
          <w:szCs w:val="24"/>
        </w:rPr>
      </w:pPr>
      <w:r>
        <w:rPr>
          <w:rFonts w:ascii="Tahoma" w:hAnsi="Tahoma" w:cs="Tahoma"/>
          <w:sz w:val="24"/>
          <w:szCs w:val="24"/>
        </w:rPr>
        <w:t xml:space="preserve">     </w:t>
      </w:r>
      <w:r w:rsidR="00976EA7" w:rsidRPr="003B0151">
        <w:rPr>
          <w:rFonts w:ascii="Tahoma" w:hAnsi="Tahoma" w:cs="Tahoma"/>
          <w:sz w:val="24"/>
          <w:szCs w:val="24"/>
        </w:rPr>
        <w:t xml:space="preserve">Prvostepeni organ je postupajući po zahtjevu </w:t>
      </w:r>
      <w:r w:rsidR="00B80C9A" w:rsidRPr="00B80C9A">
        <w:rPr>
          <w:rFonts w:ascii="Tahoma" w:hAnsi="Tahoma" w:cs="Tahoma"/>
          <w:sz w:val="24"/>
          <w:szCs w:val="24"/>
        </w:rPr>
        <w:t xml:space="preserve">br.13/56315-56317 </w:t>
      </w:r>
      <w:proofErr w:type="gramStart"/>
      <w:r w:rsidR="00B80C9A" w:rsidRPr="00B80C9A">
        <w:rPr>
          <w:rFonts w:ascii="Tahoma" w:hAnsi="Tahoma" w:cs="Tahoma"/>
          <w:sz w:val="24"/>
          <w:szCs w:val="24"/>
        </w:rPr>
        <w:t>od</w:t>
      </w:r>
      <w:proofErr w:type="gramEnd"/>
      <w:r w:rsidR="00B80C9A" w:rsidRPr="00B80C9A">
        <w:rPr>
          <w:rFonts w:ascii="Tahoma" w:hAnsi="Tahoma" w:cs="Tahoma"/>
          <w:sz w:val="24"/>
          <w:szCs w:val="24"/>
        </w:rPr>
        <w:t xml:space="preserve"> 23.10.2013.godine</w:t>
      </w:r>
      <w:r w:rsidR="00F86822" w:rsidRPr="003B0151">
        <w:rPr>
          <w:rFonts w:ascii="Tahoma" w:hAnsi="Tahoma" w:cs="Tahoma"/>
          <w:sz w:val="24"/>
          <w:szCs w:val="24"/>
        </w:rPr>
        <w:t xml:space="preserve"> </w:t>
      </w:r>
      <w:r w:rsidR="00483C24" w:rsidRPr="003B0151">
        <w:rPr>
          <w:rFonts w:ascii="Tahoma" w:hAnsi="Tahoma" w:cs="Tahoma"/>
          <w:sz w:val="24"/>
          <w:szCs w:val="24"/>
        </w:rPr>
        <w:t>donio</w:t>
      </w:r>
      <w:r w:rsidR="00120C6D" w:rsidRPr="003B0151">
        <w:rPr>
          <w:rFonts w:ascii="Tahoma" w:hAnsi="Tahoma" w:cs="Tahoma"/>
          <w:sz w:val="24"/>
          <w:szCs w:val="24"/>
        </w:rPr>
        <w:t xml:space="preserve"> </w:t>
      </w:r>
      <w:r w:rsidR="00381303" w:rsidRPr="003B0151">
        <w:rPr>
          <w:rFonts w:ascii="Tahoma" w:hAnsi="Tahoma" w:cs="Tahoma"/>
          <w:sz w:val="24"/>
          <w:szCs w:val="24"/>
        </w:rPr>
        <w:t>rješenje</w:t>
      </w:r>
      <w:r w:rsidR="00120C6D" w:rsidRPr="003B0151">
        <w:rPr>
          <w:rFonts w:ascii="Tahoma" w:hAnsi="Tahoma" w:cs="Tahoma"/>
          <w:sz w:val="24"/>
          <w:szCs w:val="24"/>
        </w:rPr>
        <w:t xml:space="preserve"> kojim je odlučeno na način:</w:t>
      </w:r>
      <w:r w:rsidR="000F1255" w:rsidRPr="003B0151">
        <w:rPr>
          <w:rFonts w:ascii="Tahoma" w:hAnsi="Tahoma" w:cs="Tahoma"/>
          <w:sz w:val="24"/>
          <w:szCs w:val="24"/>
        </w:rPr>
        <w:t xml:space="preserve"> </w:t>
      </w:r>
      <w:r w:rsidR="00422A17" w:rsidRPr="003B0151">
        <w:rPr>
          <w:rFonts w:ascii="Tahoma" w:hAnsi="Tahoma" w:cs="Tahoma"/>
          <w:sz w:val="24"/>
          <w:szCs w:val="24"/>
        </w:rPr>
        <w:t>“</w:t>
      </w:r>
      <w:r w:rsidR="00BB249B" w:rsidRPr="003B0151">
        <w:rPr>
          <w:rFonts w:ascii="Tahoma" w:hAnsi="Tahoma" w:cs="Tahoma"/>
          <w:sz w:val="24"/>
          <w:szCs w:val="24"/>
        </w:rPr>
        <w:t>Odbija se zahtjev</w:t>
      </w:r>
      <w:r w:rsidR="00B52B8C" w:rsidRPr="003B0151">
        <w:rPr>
          <w:rFonts w:ascii="Tahoma" w:hAnsi="Tahoma" w:cs="Tahoma"/>
          <w:sz w:val="24"/>
          <w:szCs w:val="24"/>
        </w:rPr>
        <w:t xml:space="preserve"> Mreže za afirmaciju nevladinog sektora</w:t>
      </w:r>
      <w:r w:rsidR="00FB2C48" w:rsidRPr="003B0151">
        <w:rPr>
          <w:rFonts w:ascii="Tahoma" w:hAnsi="Tahoma" w:cs="Tahoma"/>
          <w:sz w:val="24"/>
          <w:szCs w:val="24"/>
        </w:rPr>
        <w:t>-MANS-a</w:t>
      </w:r>
      <w:r w:rsidR="00B0616F" w:rsidRPr="003B0151">
        <w:rPr>
          <w:rFonts w:ascii="Tahoma" w:hAnsi="Tahoma" w:cs="Tahoma"/>
          <w:sz w:val="24"/>
          <w:szCs w:val="24"/>
        </w:rPr>
        <w:t>,</w:t>
      </w:r>
      <w:r w:rsidR="00B52B8C" w:rsidRPr="003B0151">
        <w:rPr>
          <w:rFonts w:ascii="Tahoma" w:hAnsi="Tahoma" w:cs="Tahoma"/>
          <w:sz w:val="24"/>
          <w:szCs w:val="24"/>
        </w:rPr>
        <w:t xml:space="preserve"> </w:t>
      </w:r>
      <w:r w:rsidR="00290CC6" w:rsidRPr="003B0151">
        <w:rPr>
          <w:rFonts w:ascii="Tahoma" w:hAnsi="Tahoma" w:cs="Tahoma"/>
          <w:sz w:val="24"/>
          <w:szCs w:val="24"/>
        </w:rPr>
        <w:t xml:space="preserve">iz Podgorice, </w:t>
      </w:r>
      <w:r w:rsidR="00B80C9A" w:rsidRPr="00B80C9A">
        <w:rPr>
          <w:rFonts w:ascii="Tahoma" w:hAnsi="Tahoma" w:cs="Tahoma"/>
          <w:sz w:val="24"/>
          <w:szCs w:val="24"/>
        </w:rPr>
        <w:t>br.13/</w:t>
      </w:r>
      <w:r w:rsidR="00B80C9A">
        <w:rPr>
          <w:rFonts w:ascii="Tahoma" w:hAnsi="Tahoma" w:cs="Tahoma"/>
          <w:sz w:val="24"/>
          <w:szCs w:val="24"/>
        </w:rPr>
        <w:t xml:space="preserve">56315-56317 od </w:t>
      </w:r>
      <w:r w:rsidR="00D21C57" w:rsidRPr="003B0151">
        <w:rPr>
          <w:rFonts w:ascii="Tahoma" w:hAnsi="Tahoma" w:cs="Tahoma"/>
          <w:sz w:val="24"/>
          <w:szCs w:val="24"/>
        </w:rPr>
        <w:t xml:space="preserve">od </w:t>
      </w:r>
      <w:r w:rsidR="00A02064" w:rsidRPr="003B0151">
        <w:rPr>
          <w:rFonts w:ascii="Tahoma" w:hAnsi="Tahoma" w:cs="Tahoma"/>
          <w:sz w:val="24"/>
          <w:szCs w:val="24"/>
        </w:rPr>
        <w:t>15</w:t>
      </w:r>
      <w:r w:rsidR="00D21C57" w:rsidRPr="003B0151">
        <w:rPr>
          <w:rFonts w:ascii="Tahoma" w:hAnsi="Tahoma" w:cs="Tahoma"/>
          <w:sz w:val="24"/>
          <w:szCs w:val="24"/>
        </w:rPr>
        <w:t>.1</w:t>
      </w:r>
      <w:r w:rsidR="00A02064" w:rsidRPr="003B0151">
        <w:rPr>
          <w:rFonts w:ascii="Tahoma" w:hAnsi="Tahoma" w:cs="Tahoma"/>
          <w:sz w:val="24"/>
          <w:szCs w:val="24"/>
        </w:rPr>
        <w:t>1</w:t>
      </w:r>
      <w:r w:rsidR="00D21C57" w:rsidRPr="003B0151">
        <w:rPr>
          <w:rFonts w:ascii="Tahoma" w:hAnsi="Tahoma" w:cs="Tahoma"/>
          <w:sz w:val="24"/>
          <w:szCs w:val="24"/>
        </w:rPr>
        <w:t>.2013</w:t>
      </w:r>
      <w:r w:rsidR="00381303" w:rsidRPr="003B0151">
        <w:rPr>
          <w:rFonts w:ascii="Tahoma" w:hAnsi="Tahoma" w:cs="Tahoma"/>
          <w:sz w:val="24"/>
          <w:szCs w:val="24"/>
        </w:rPr>
        <w:t>.</w:t>
      </w:r>
      <w:r w:rsidR="00B52B8C" w:rsidRPr="003B0151">
        <w:rPr>
          <w:rFonts w:ascii="Tahoma" w:hAnsi="Tahoma" w:cs="Tahoma"/>
          <w:sz w:val="24"/>
          <w:szCs w:val="24"/>
        </w:rPr>
        <w:t>godine</w:t>
      </w:r>
      <w:r w:rsidR="00422A17" w:rsidRPr="003B0151">
        <w:rPr>
          <w:rFonts w:ascii="Tahoma" w:hAnsi="Tahoma" w:cs="Tahoma"/>
          <w:sz w:val="24"/>
          <w:szCs w:val="24"/>
        </w:rPr>
        <w:t>.”</w:t>
      </w:r>
      <w:r w:rsidR="00B52B8C" w:rsidRPr="003B0151">
        <w:rPr>
          <w:rFonts w:ascii="Tahoma" w:hAnsi="Tahoma" w:cs="Tahoma"/>
          <w:sz w:val="24"/>
          <w:szCs w:val="24"/>
        </w:rPr>
        <w:t xml:space="preserve"> </w:t>
      </w:r>
      <w:r w:rsidR="004A6455" w:rsidRPr="003B0151">
        <w:rPr>
          <w:rFonts w:ascii="Tahoma" w:hAnsi="Tahoma" w:cs="Tahoma"/>
          <w:sz w:val="24"/>
          <w:szCs w:val="24"/>
        </w:rPr>
        <w:t xml:space="preserve">U obrazloženju </w:t>
      </w:r>
      <w:r w:rsidR="00F47A13" w:rsidRPr="003B0151">
        <w:rPr>
          <w:rFonts w:ascii="Tahoma" w:hAnsi="Tahoma" w:cs="Tahoma"/>
          <w:sz w:val="24"/>
          <w:szCs w:val="24"/>
        </w:rPr>
        <w:t xml:space="preserve">osporenog </w:t>
      </w:r>
      <w:r w:rsidR="004A6455" w:rsidRPr="003B0151">
        <w:rPr>
          <w:rFonts w:ascii="Tahoma" w:hAnsi="Tahoma" w:cs="Tahoma"/>
          <w:sz w:val="24"/>
          <w:szCs w:val="24"/>
        </w:rPr>
        <w:t xml:space="preserve">rješenja prvostepeni organ navodi </w:t>
      </w:r>
      <w:r w:rsidR="003B0151" w:rsidRPr="003B0151">
        <w:rPr>
          <w:rFonts w:ascii="Tahoma" w:hAnsi="Tahoma" w:cs="Tahoma"/>
          <w:sz w:val="24"/>
          <w:szCs w:val="24"/>
        </w:rPr>
        <w:t>Direktorat državnog trezora, nije u mogućnosti da udovolji zahtjevu iz razloga što, shodno članu 10 stav 4 i članu 40 stav 4 Zakona o budžetu i fiskalnoj odgovornosti, podatke o poslovanju pojedinih potrošačkih jedinica budžeta Crne Gore može dostaviti samo lice koje je odgovorno za potrošnju tih budžetskih sredstava oprijediljenih toj potrošačkoj jedinici godišnjim zakonom o budžetu. Osim toga, način funkcionisanja državnih organa onemogućava bilo kojeg drugog subjekta da pruža informacije o</w:t>
      </w:r>
      <w:r w:rsidR="003B0151" w:rsidRPr="003B0151">
        <w:t xml:space="preserve"> </w:t>
      </w:r>
      <w:r w:rsidR="003B0151" w:rsidRPr="003B0151">
        <w:rPr>
          <w:rFonts w:ascii="Tahoma" w:hAnsi="Tahoma" w:cs="Tahoma"/>
          <w:sz w:val="24"/>
          <w:szCs w:val="24"/>
        </w:rPr>
        <w:t>istom, jer se izvorna dokumentacija o poslovanju tog državnog organa nalazi u njegovom vlasništvu.</w:t>
      </w:r>
    </w:p>
    <w:p w:rsidR="00084352" w:rsidRPr="00084352" w:rsidRDefault="00430E57" w:rsidP="00084352">
      <w:pPr>
        <w:jc w:val="both"/>
        <w:rPr>
          <w:rFonts w:ascii="Tahoma" w:hAnsi="Tahoma" w:cs="Tahoma"/>
          <w:sz w:val="24"/>
          <w:szCs w:val="24"/>
        </w:rPr>
      </w:pPr>
      <w:r w:rsidRPr="00CB7AD5">
        <w:rPr>
          <w:rFonts w:ascii="Tahoma" w:hAnsi="Tahoma" w:cs="Tahoma"/>
          <w:sz w:val="24"/>
          <w:szCs w:val="24"/>
        </w:rPr>
        <w:t xml:space="preserve">Protiv ovog </w:t>
      </w:r>
      <w:r w:rsidR="002D1F69">
        <w:rPr>
          <w:rFonts w:ascii="Tahoma" w:hAnsi="Tahoma" w:cs="Tahoma"/>
          <w:sz w:val="24"/>
          <w:szCs w:val="24"/>
        </w:rPr>
        <w:t>rješenja</w:t>
      </w:r>
      <w:r w:rsidR="00F1254F" w:rsidRPr="00CB7AD5">
        <w:rPr>
          <w:rFonts w:ascii="Tahoma" w:hAnsi="Tahoma" w:cs="Tahoma"/>
          <w:sz w:val="24"/>
          <w:szCs w:val="24"/>
        </w:rPr>
        <w:t xml:space="preserve"> u</w:t>
      </w:r>
      <w:r w:rsidRPr="00CB7AD5">
        <w:rPr>
          <w:rFonts w:ascii="Tahoma" w:hAnsi="Tahoma" w:cs="Tahoma"/>
          <w:sz w:val="24"/>
          <w:szCs w:val="24"/>
        </w:rPr>
        <w:t xml:space="preserve"> zakon</w:t>
      </w:r>
      <w:r w:rsidR="00F1254F" w:rsidRPr="00CB7AD5">
        <w:rPr>
          <w:rFonts w:ascii="Tahoma" w:hAnsi="Tahoma" w:cs="Tahoma"/>
          <w:sz w:val="24"/>
          <w:szCs w:val="24"/>
        </w:rPr>
        <w:t>s</w:t>
      </w:r>
      <w:r w:rsidRPr="00CB7AD5">
        <w:rPr>
          <w:rFonts w:ascii="Tahoma" w:hAnsi="Tahoma" w:cs="Tahoma"/>
          <w:sz w:val="24"/>
          <w:szCs w:val="24"/>
        </w:rPr>
        <w:t>kom roku podnosilac zahtjeva je uložio žalbu. U žalbi je navedeno da rješenje pobija zbog</w:t>
      </w:r>
      <w:r w:rsidR="00CD311F" w:rsidRPr="00CB7AD5">
        <w:rPr>
          <w:rFonts w:ascii="Tahoma" w:hAnsi="Tahoma" w:cs="Tahoma"/>
          <w:sz w:val="24"/>
          <w:szCs w:val="24"/>
        </w:rPr>
        <w:t xml:space="preserve"> </w:t>
      </w:r>
      <w:r w:rsidR="006B0547">
        <w:rPr>
          <w:rFonts w:ascii="Tahoma" w:hAnsi="Tahoma" w:cs="Tahoma"/>
          <w:sz w:val="24"/>
          <w:szCs w:val="24"/>
        </w:rPr>
        <w:t>povrede pravila postupka</w:t>
      </w:r>
      <w:r w:rsidR="006C646F">
        <w:rPr>
          <w:rFonts w:ascii="Tahoma" w:hAnsi="Tahoma" w:cs="Tahoma"/>
          <w:sz w:val="24"/>
          <w:szCs w:val="24"/>
        </w:rPr>
        <w:t xml:space="preserve"> i pogrešn</w:t>
      </w:r>
      <w:r w:rsidR="00695E87">
        <w:rPr>
          <w:rFonts w:ascii="Tahoma" w:hAnsi="Tahoma" w:cs="Tahoma"/>
          <w:sz w:val="24"/>
          <w:szCs w:val="24"/>
        </w:rPr>
        <w:t>o utvrđenog činjeničnog stanja</w:t>
      </w:r>
      <w:r w:rsidR="00EB083F" w:rsidRPr="00CB7AD5">
        <w:rPr>
          <w:rFonts w:ascii="Tahoma" w:hAnsi="Tahoma" w:cs="Tahoma"/>
          <w:sz w:val="24"/>
          <w:szCs w:val="24"/>
        </w:rPr>
        <w:t>.</w:t>
      </w:r>
      <w:r w:rsidR="00084352" w:rsidRPr="00084352">
        <w:t xml:space="preserve"> </w:t>
      </w:r>
      <w:r w:rsidR="00084352" w:rsidRPr="00084352">
        <w:rPr>
          <w:rFonts w:ascii="Tahoma" w:hAnsi="Tahoma" w:cs="Tahoma"/>
          <w:sz w:val="24"/>
          <w:szCs w:val="24"/>
        </w:rPr>
        <w:t>Žalilac smatra da su navodi Ministarsva finansija neosnovani, te da se Ministarstvo pozvalo na odredbe Zakona koje su u konkretnom slučaju neprimjenjive, i štaviše, ne upućuju na rješen</w:t>
      </w:r>
      <w:r w:rsidR="00084352">
        <w:rPr>
          <w:rFonts w:ascii="Tahoma" w:hAnsi="Tahoma" w:cs="Tahoma"/>
          <w:sz w:val="24"/>
          <w:szCs w:val="24"/>
        </w:rPr>
        <w:t>je kakvo je dato u dispozitivu.Naime, odredba člana 203 tačka 2</w:t>
      </w:r>
      <w:r w:rsidR="00084352" w:rsidRPr="00084352">
        <w:rPr>
          <w:rFonts w:ascii="Tahoma" w:hAnsi="Tahoma" w:cs="Tahoma"/>
          <w:sz w:val="24"/>
          <w:szCs w:val="24"/>
        </w:rPr>
        <w:t xml:space="preserve"> Zakona o opštem upravnom postupku nalaže da rješenje kojim se odlučuje o zahtjevu stranke sadrži utvrđeno činjenično stanje, razloge zbog kojih nije uvažen koji od zahtjeva stranke, materijalne propise i razloge koji, s obzirom na utvrđeno činjenično stanje, upućuju na rješen</w:t>
      </w:r>
      <w:r w:rsidR="00084352">
        <w:rPr>
          <w:rFonts w:ascii="Tahoma" w:hAnsi="Tahoma" w:cs="Tahoma"/>
          <w:sz w:val="24"/>
          <w:szCs w:val="24"/>
        </w:rPr>
        <w:t>je kakvo je dato u dispozitivu.</w:t>
      </w:r>
      <w:r w:rsidR="00084352" w:rsidRPr="00084352">
        <w:rPr>
          <w:rFonts w:ascii="Tahoma" w:hAnsi="Tahoma" w:cs="Tahoma"/>
          <w:sz w:val="24"/>
          <w:szCs w:val="24"/>
        </w:rPr>
        <w:t>U obrazloženju spornog rješenja, Ministarstvo navodi da shodno članu 10 stav 4 i članu 40 stav 4 Zakona o budžetu i fiskalnoj odgovornosti, podatke o poslovanju pojedinih potrošačkih jedinica budžeta Crne Gore može dostaviti samo lice koje je odgovorno za potrošnju tih budžetskih sredstava opredijeljenih toj potrošačkoj jedini</w:t>
      </w:r>
      <w:r w:rsidR="00084352">
        <w:rPr>
          <w:rFonts w:ascii="Tahoma" w:hAnsi="Tahoma" w:cs="Tahoma"/>
          <w:sz w:val="24"/>
          <w:szCs w:val="24"/>
        </w:rPr>
        <w:t xml:space="preserve">ci godišnjim Zakonom o budžetu. </w:t>
      </w:r>
      <w:r w:rsidR="00084352" w:rsidRPr="00084352">
        <w:rPr>
          <w:rFonts w:ascii="Tahoma" w:hAnsi="Tahoma" w:cs="Tahoma"/>
          <w:sz w:val="24"/>
          <w:szCs w:val="24"/>
        </w:rPr>
        <w:t xml:space="preserve">Zakon o budžetu i fiskalnoj odgovornosti (Službeni list Crne Gore, broj 20/2014 od 25.4.2014. god) u članu 10 stav 4, na koji se Ministarstvo finansija pozvalo, propisuje da je budžetski izvršilac dužan da novčanim sredstvima raspoređenim budžetom upravlja, raspolaže i o ostvarenim primicima i izvršenim izdacima izvještava u skladu sa ovim zakonom, zakonom o budžetu države i zakonom koji uređuje sistem unutrašnjih finansijskih kontrola u javnom sektoru. Član 40 stav 4 navedenog zakona propisuje da je za zakonito korišćenje sredstava odobrenih potrošačkoj jedinici odgovoran budžetski izvršilac. Dakle obije odredbe Zakona o budžetu i fiskalnoj odgovornosti na koje se Ministarstvo pozvalo ne propisuju da se </w:t>
      </w:r>
      <w:r w:rsidR="00084352" w:rsidRPr="00084352">
        <w:rPr>
          <w:rFonts w:ascii="Tahoma" w:hAnsi="Tahoma" w:cs="Tahoma"/>
          <w:sz w:val="24"/>
          <w:szCs w:val="24"/>
        </w:rPr>
        <w:lastRenderedPageBreak/>
        <w:t>pristup podacima o rashodima ograničava, odnosno da kako navodi Ministarstvo, podatke o poslovanju pojedinih potrošačkih jedinica budžeta Crne Gore može dostaviti samo lice koje je odgovorno za potrošnju tih budžetskih sredstava opredijeljenih toj potrošačkoj jedinici godišnjim Zakonom o budžetu.</w:t>
      </w:r>
    </w:p>
    <w:p w:rsidR="00695E87" w:rsidRDefault="00084352" w:rsidP="00695E87">
      <w:pPr>
        <w:jc w:val="both"/>
        <w:rPr>
          <w:rFonts w:ascii="Tahoma" w:hAnsi="Tahoma" w:cs="Tahoma"/>
          <w:sz w:val="24"/>
          <w:szCs w:val="24"/>
        </w:rPr>
      </w:pPr>
      <w:r w:rsidRPr="00084352">
        <w:rPr>
          <w:rFonts w:ascii="Tahoma" w:hAnsi="Tahoma" w:cs="Tahoma"/>
          <w:sz w:val="24"/>
          <w:szCs w:val="24"/>
        </w:rPr>
        <w:t xml:space="preserve">Citirane odredbe propisuju način </w:t>
      </w:r>
      <w:proofErr w:type="gramStart"/>
      <w:r w:rsidRPr="00084352">
        <w:rPr>
          <w:rFonts w:ascii="Tahoma" w:hAnsi="Tahoma" w:cs="Tahoma"/>
          <w:sz w:val="24"/>
          <w:szCs w:val="24"/>
        </w:rPr>
        <w:t>na</w:t>
      </w:r>
      <w:proofErr w:type="gramEnd"/>
      <w:r w:rsidRPr="00084352">
        <w:rPr>
          <w:rFonts w:ascii="Tahoma" w:hAnsi="Tahoma" w:cs="Tahoma"/>
          <w:sz w:val="24"/>
          <w:szCs w:val="24"/>
        </w:rPr>
        <w:t xml:space="preserve"> koji potrošačke jedinice trebaju raspolagati sa konkretnim finansijskim sredstvima i iste ni u kom dijelu ne ograničavaju informisanje javnosti o njihovom raspolaganju, a još manje ograničavaju Ministarstvo finansija da podatke o njihovom raspolaganju učini dostupnim javnosti. Stoga, žalilac smatra da je Ministarstvo finansija pogrešno primijenilo citirane odredbe, čime je učinjena povreda člana 203. </w:t>
      </w:r>
      <w:proofErr w:type="gramStart"/>
      <w:r w:rsidRPr="00084352">
        <w:rPr>
          <w:rFonts w:ascii="Tahoma" w:hAnsi="Tahoma" w:cs="Tahoma"/>
          <w:sz w:val="24"/>
          <w:szCs w:val="24"/>
        </w:rPr>
        <w:t>tačka</w:t>
      </w:r>
      <w:proofErr w:type="gramEnd"/>
      <w:r w:rsidRPr="00084352">
        <w:rPr>
          <w:rFonts w:ascii="Tahoma" w:hAnsi="Tahoma" w:cs="Tahoma"/>
          <w:sz w:val="24"/>
          <w:szCs w:val="24"/>
        </w:rPr>
        <w:t xml:space="preserve"> 2. Zak</w:t>
      </w:r>
      <w:r w:rsidR="00E77D42">
        <w:rPr>
          <w:rFonts w:ascii="Tahoma" w:hAnsi="Tahoma" w:cs="Tahoma"/>
          <w:sz w:val="24"/>
          <w:szCs w:val="24"/>
        </w:rPr>
        <w:t>ona o opštem upravnom postupku.</w:t>
      </w:r>
      <w:r w:rsidR="003C4641">
        <w:rPr>
          <w:rFonts w:ascii="Tahoma" w:hAnsi="Tahoma" w:cs="Tahoma"/>
          <w:sz w:val="24"/>
          <w:szCs w:val="24"/>
        </w:rPr>
        <w:t xml:space="preserve">U daljem u bitnom navodi </w:t>
      </w:r>
      <w:r w:rsidRPr="00084352">
        <w:rPr>
          <w:rFonts w:ascii="Tahoma" w:hAnsi="Tahoma" w:cs="Tahoma"/>
          <w:sz w:val="24"/>
          <w:szCs w:val="24"/>
        </w:rPr>
        <w:t xml:space="preserve">da se Ministastvo finansija pravilno pozvalo </w:t>
      </w:r>
      <w:proofErr w:type="gramStart"/>
      <w:r w:rsidRPr="00084352">
        <w:rPr>
          <w:rFonts w:ascii="Tahoma" w:hAnsi="Tahoma" w:cs="Tahoma"/>
          <w:sz w:val="24"/>
          <w:szCs w:val="24"/>
        </w:rPr>
        <w:t>na</w:t>
      </w:r>
      <w:proofErr w:type="gramEnd"/>
      <w:r w:rsidRPr="00084352">
        <w:rPr>
          <w:rFonts w:ascii="Tahoma" w:hAnsi="Tahoma" w:cs="Tahoma"/>
          <w:sz w:val="24"/>
          <w:szCs w:val="24"/>
        </w:rPr>
        <w:t xml:space="preserve"> odredbe Zakona o budžetu i fiskalnoj odgovornosti, isti zakon nije primjenjiv u slučaju kada se radi o slobodnom pristupu informacijama. Naime, odredba člana 13 Zakona o slobodnom pristupu informacijama propisuje da je organ vlasti dužan da fizičkom i pravnom licu omogući pristup informaciji </w:t>
      </w:r>
      <w:proofErr w:type="gramStart"/>
      <w:r w:rsidRPr="00084352">
        <w:rPr>
          <w:rFonts w:ascii="Tahoma" w:hAnsi="Tahoma" w:cs="Tahoma"/>
          <w:sz w:val="24"/>
          <w:szCs w:val="24"/>
        </w:rPr>
        <w:t>ili</w:t>
      </w:r>
      <w:proofErr w:type="gramEnd"/>
      <w:r w:rsidRPr="00084352">
        <w:rPr>
          <w:rFonts w:ascii="Tahoma" w:hAnsi="Tahoma" w:cs="Tahoma"/>
          <w:sz w:val="24"/>
          <w:szCs w:val="24"/>
        </w:rPr>
        <w:t xml:space="preserve"> njenom dijelu koju posjeduje, osim u slučajevima predviđenim ovim zakonom. U spornom rješenju Ministarstvo se nije pozvalo </w:t>
      </w:r>
      <w:proofErr w:type="gramStart"/>
      <w:r w:rsidRPr="00084352">
        <w:rPr>
          <w:rFonts w:ascii="Tahoma" w:hAnsi="Tahoma" w:cs="Tahoma"/>
          <w:sz w:val="24"/>
          <w:szCs w:val="24"/>
        </w:rPr>
        <w:t>na</w:t>
      </w:r>
      <w:proofErr w:type="gramEnd"/>
      <w:r w:rsidRPr="00084352">
        <w:rPr>
          <w:rFonts w:ascii="Tahoma" w:hAnsi="Tahoma" w:cs="Tahoma"/>
          <w:sz w:val="24"/>
          <w:szCs w:val="24"/>
        </w:rPr>
        <w:t xml:space="preserve"> odredbe Zakona o slobodnom pristupu informacijama, čijom se pravilnom primjenom jedino može og</w:t>
      </w:r>
      <w:r w:rsidR="00E77D42">
        <w:rPr>
          <w:rFonts w:ascii="Tahoma" w:hAnsi="Tahoma" w:cs="Tahoma"/>
          <w:sz w:val="24"/>
          <w:szCs w:val="24"/>
        </w:rPr>
        <w:t>raničiti pristup informacijama.</w:t>
      </w:r>
      <w:r w:rsidRPr="00084352">
        <w:rPr>
          <w:rFonts w:ascii="Tahoma" w:hAnsi="Tahoma" w:cs="Tahoma"/>
          <w:sz w:val="24"/>
          <w:szCs w:val="24"/>
        </w:rPr>
        <w:t>Štaviše, informacije koje se odnose na raspodjelu i korišćenje budžetskih sredstava spadaju u kategoriju informacija kojima se pristup ni u kom slučaju ne može ograničiti i koje se, po pravilu, objavljuju proaktivno. Odredba člana 14 stav 1 tačka 1 alineja 2 Zakona o slobodnom pristupu informacijama izričito propisuje da organ vlasti može ograničiti pristup informaciji ili dijelu informacije, ako je to u interesu zaštite privatnosti od objelodanjivanja podataka predviđenih zakonom kojim se uređuje zaštita podataka o ličnosti, osim podataka koji se odnose na sredstva</w:t>
      </w:r>
      <w:r w:rsidR="00E77D42">
        <w:rPr>
          <w:rFonts w:ascii="Tahoma" w:hAnsi="Tahoma" w:cs="Tahoma"/>
          <w:sz w:val="24"/>
          <w:szCs w:val="24"/>
        </w:rPr>
        <w:t xml:space="preserve"> dodijeljena iz javnih prihoda.</w:t>
      </w:r>
      <w:r w:rsidRPr="00084352">
        <w:rPr>
          <w:rFonts w:ascii="Tahoma" w:hAnsi="Tahoma" w:cs="Tahoma"/>
          <w:sz w:val="24"/>
          <w:szCs w:val="24"/>
        </w:rPr>
        <w:t>Ministarstvo finansija u obrazloženju osporenog rješenja ne spori da je u posjedu tražene informacije, te u skladu sa gore navedenim, žalilac smatra da ne postoji zakonski osnov da isto ne dostavi traženu i</w:t>
      </w:r>
      <w:r w:rsidR="00E77D42">
        <w:rPr>
          <w:rFonts w:ascii="Tahoma" w:hAnsi="Tahoma" w:cs="Tahoma"/>
          <w:sz w:val="24"/>
          <w:szCs w:val="24"/>
        </w:rPr>
        <w:t>nformaciju podnosiocu zahtjeva.</w:t>
      </w:r>
      <w:r w:rsidRPr="00084352">
        <w:rPr>
          <w:rFonts w:ascii="Tahoma" w:hAnsi="Tahoma" w:cs="Tahoma"/>
          <w:sz w:val="24"/>
          <w:szCs w:val="24"/>
        </w:rPr>
        <w:t>Shodno odredbi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informacija tražena zahtjevom nalazi u faktičkom posjedu prvostepenog organa, u smislu odredbe člana 9 stav 1 tačka 2 Zakona o slobodnom pristupu informacijama, stoga ne postoji osnov za upućujivanje podnosioca z</w:t>
      </w:r>
      <w:r w:rsidR="00E77D42">
        <w:rPr>
          <w:rFonts w:ascii="Tahoma" w:hAnsi="Tahoma" w:cs="Tahoma"/>
          <w:sz w:val="24"/>
          <w:szCs w:val="24"/>
        </w:rPr>
        <w:t xml:space="preserve">ahtjeva na druge organe vlasti. </w:t>
      </w:r>
      <w:r w:rsidRPr="00084352">
        <w:rPr>
          <w:rFonts w:ascii="Tahoma" w:hAnsi="Tahoma" w:cs="Tahoma"/>
          <w:sz w:val="24"/>
          <w:szCs w:val="24"/>
        </w:rPr>
        <w:t>Ministarstvo finansija kao institucija koja je stvarno nadležna za kontrolu trošenja budžetskih sredstava u svom posjedu mora imati traženu informaciju, u skladu sa odredbom člana 9 stav 1 tačka 2 Zakona o slobodnom pristupu informacijama, te su navodi ovog organa da način funkcionisanja državnih organa onemogućava bilo kojeg drugog subjekta da pruža informacije o raspolaganju budžetskim sred</w:t>
      </w:r>
      <w:r w:rsidR="00E77D42">
        <w:rPr>
          <w:rFonts w:ascii="Tahoma" w:hAnsi="Tahoma" w:cs="Tahoma"/>
          <w:sz w:val="24"/>
          <w:szCs w:val="24"/>
        </w:rPr>
        <w:t xml:space="preserve">stvima u </w:t>
      </w:r>
      <w:r w:rsidR="00E77D42">
        <w:rPr>
          <w:rFonts w:ascii="Tahoma" w:hAnsi="Tahoma" w:cs="Tahoma"/>
          <w:sz w:val="24"/>
          <w:szCs w:val="24"/>
        </w:rPr>
        <w:lastRenderedPageBreak/>
        <w:t xml:space="preserve">potpunosti neosnovani. </w:t>
      </w:r>
      <w:r w:rsidRPr="00084352">
        <w:rPr>
          <w:rFonts w:ascii="Tahoma" w:hAnsi="Tahoma" w:cs="Tahoma"/>
          <w:sz w:val="24"/>
          <w:szCs w:val="24"/>
        </w:rPr>
        <w:t xml:space="preserve">Žalilac napominje da je Agencija za zaštitu ličnih podataka, rješavajući po žalbi žalioca izjavljenoj na rješenje Ministarstva finansija kojim je pristup informacijama odbijen tako što se Ministarstvo pozvalo na odredbe člana 10 stav 4 i člana 40 stav 4 Zakona o budžetu i fiskalnoj odgovornosti, donijela rješenje broj: UP II 722/15-1 od dana 26. </w:t>
      </w:r>
      <w:proofErr w:type="gramStart"/>
      <w:r w:rsidRPr="00084352">
        <w:rPr>
          <w:rFonts w:ascii="Tahoma" w:hAnsi="Tahoma" w:cs="Tahoma"/>
          <w:sz w:val="24"/>
          <w:szCs w:val="24"/>
        </w:rPr>
        <w:t>marta</w:t>
      </w:r>
      <w:proofErr w:type="gramEnd"/>
      <w:r w:rsidRPr="00084352">
        <w:rPr>
          <w:rFonts w:ascii="Tahoma" w:hAnsi="Tahoma" w:cs="Tahoma"/>
          <w:sz w:val="24"/>
          <w:szCs w:val="24"/>
        </w:rPr>
        <w:t xml:space="preserve"> 2015. </w:t>
      </w:r>
      <w:proofErr w:type="gramStart"/>
      <w:r w:rsidRPr="00084352">
        <w:rPr>
          <w:rFonts w:ascii="Tahoma" w:hAnsi="Tahoma" w:cs="Tahoma"/>
          <w:sz w:val="24"/>
          <w:szCs w:val="24"/>
        </w:rPr>
        <w:t>godine</w:t>
      </w:r>
      <w:proofErr w:type="gramEnd"/>
      <w:r w:rsidRPr="00084352">
        <w:rPr>
          <w:rFonts w:ascii="Tahoma" w:hAnsi="Tahoma" w:cs="Tahoma"/>
          <w:sz w:val="24"/>
          <w:szCs w:val="24"/>
        </w:rPr>
        <w:t>, kojim se rješenje Ministarstva finansija poništava, stoga se svako dalje pozivanje Ministarstva na odredbe Zakona o budžetu i fiskalnoj odgovornosti smatra neosnovanim i predstavlja vid opstrukcije rada žalioca i kršenje Zakona o sl</w:t>
      </w:r>
      <w:r w:rsidR="00356E8D">
        <w:rPr>
          <w:rFonts w:ascii="Tahoma" w:hAnsi="Tahoma" w:cs="Tahoma"/>
          <w:sz w:val="24"/>
          <w:szCs w:val="24"/>
        </w:rPr>
        <w:t xml:space="preserve">obodnom pristupu informacijama. </w:t>
      </w:r>
      <w:r w:rsidR="006F48F4">
        <w:rPr>
          <w:rFonts w:ascii="Tahoma" w:hAnsi="Tahoma" w:cs="Tahoma"/>
          <w:sz w:val="24"/>
          <w:szCs w:val="24"/>
          <w:lang w:val="sr-Latn"/>
        </w:rPr>
        <w:t xml:space="preserve">Predloženo je da Agencija za zaštitu ličnih podataka i slobodan pristup informacijama </w:t>
      </w:r>
      <w:r w:rsidR="0027230F" w:rsidRPr="0027230F">
        <w:rPr>
          <w:rFonts w:ascii="Tahoma" w:hAnsi="Tahoma" w:cs="Tahoma"/>
          <w:sz w:val="24"/>
          <w:szCs w:val="24"/>
        </w:rPr>
        <w:t>poništi rješenje Ministarstva finans</w:t>
      </w:r>
      <w:r w:rsidR="001907E0">
        <w:rPr>
          <w:rFonts w:ascii="Tahoma" w:hAnsi="Tahoma" w:cs="Tahoma"/>
          <w:sz w:val="24"/>
          <w:szCs w:val="24"/>
        </w:rPr>
        <w:t xml:space="preserve">ija broj: </w:t>
      </w:r>
      <w:r w:rsidR="000231C0" w:rsidRPr="000231C0">
        <w:rPr>
          <w:rFonts w:ascii="Tahoma" w:hAnsi="Tahoma" w:cs="Tahoma"/>
          <w:sz w:val="24"/>
          <w:szCs w:val="24"/>
        </w:rPr>
        <w:t>br.08-1-</w:t>
      </w:r>
      <w:r w:rsidR="00B80C9A">
        <w:rPr>
          <w:rFonts w:ascii="Tahoma" w:hAnsi="Tahoma" w:cs="Tahoma"/>
          <w:sz w:val="24"/>
          <w:szCs w:val="24"/>
        </w:rPr>
        <w:t>127</w:t>
      </w:r>
      <w:r w:rsidR="000231C0" w:rsidRPr="000231C0">
        <w:rPr>
          <w:rFonts w:ascii="Tahoma" w:hAnsi="Tahoma" w:cs="Tahoma"/>
          <w:sz w:val="24"/>
          <w:szCs w:val="24"/>
        </w:rPr>
        <w:t>/2 od 2</w:t>
      </w:r>
      <w:r w:rsidR="00B80C9A">
        <w:rPr>
          <w:rFonts w:ascii="Tahoma" w:hAnsi="Tahoma" w:cs="Tahoma"/>
          <w:sz w:val="24"/>
          <w:szCs w:val="24"/>
        </w:rPr>
        <w:t>6</w:t>
      </w:r>
      <w:r w:rsidR="000231C0" w:rsidRPr="000231C0">
        <w:rPr>
          <w:rFonts w:ascii="Tahoma" w:hAnsi="Tahoma" w:cs="Tahoma"/>
          <w:sz w:val="24"/>
          <w:szCs w:val="24"/>
        </w:rPr>
        <w:t xml:space="preserve">.03.2015.godine </w:t>
      </w:r>
      <w:r w:rsidR="0027230F" w:rsidRPr="0027230F">
        <w:rPr>
          <w:rFonts w:ascii="Tahoma" w:hAnsi="Tahoma" w:cs="Tahoma"/>
          <w:sz w:val="24"/>
          <w:szCs w:val="24"/>
        </w:rPr>
        <w:t>i naloži pristup traženim informacijama.</w:t>
      </w:r>
    </w:p>
    <w:p w:rsidR="00BC4807" w:rsidRDefault="00BC4807" w:rsidP="00695E87">
      <w:pPr>
        <w:jc w:val="both"/>
        <w:rPr>
          <w:rFonts w:ascii="Tahoma" w:hAnsi="Tahoma" w:cs="Tahoma"/>
          <w:sz w:val="24"/>
          <w:szCs w:val="24"/>
        </w:rPr>
      </w:pPr>
      <w:r w:rsidRPr="00BC4807">
        <w:rPr>
          <w:rFonts w:ascii="Tahoma" w:hAnsi="Tahoma" w:cs="Tahoma"/>
          <w:sz w:val="24"/>
          <w:szCs w:val="24"/>
        </w:rPr>
        <w:t>Savjet Agencije se u smislu člana 40 stav 1 tačka 1 Zakona o slobodnom pristup</w:t>
      </w:r>
      <w:r w:rsidR="002D1B64">
        <w:rPr>
          <w:rFonts w:ascii="Tahoma" w:hAnsi="Tahoma" w:cs="Tahoma"/>
          <w:sz w:val="24"/>
          <w:szCs w:val="24"/>
        </w:rPr>
        <w:t>u</w:t>
      </w:r>
      <w:r w:rsidRPr="00BC4807">
        <w:rPr>
          <w:rFonts w:ascii="Tahoma" w:hAnsi="Tahoma" w:cs="Tahoma"/>
          <w:sz w:val="24"/>
          <w:szCs w:val="24"/>
        </w:rPr>
        <w:t xml:space="preserve"> informa</w:t>
      </w:r>
      <w:r w:rsidR="001907E0">
        <w:rPr>
          <w:rFonts w:ascii="Tahoma" w:hAnsi="Tahoma" w:cs="Tahoma"/>
          <w:sz w:val="24"/>
          <w:szCs w:val="24"/>
        </w:rPr>
        <w:t>cijama obratio zahtjevom br.</w:t>
      </w:r>
      <w:r w:rsidR="006978A9">
        <w:rPr>
          <w:rFonts w:ascii="Tahoma" w:hAnsi="Tahoma" w:cs="Tahoma"/>
          <w:sz w:val="24"/>
          <w:szCs w:val="24"/>
        </w:rPr>
        <w:t>07-33-49</w:t>
      </w:r>
      <w:r w:rsidR="00E6648C">
        <w:rPr>
          <w:rFonts w:ascii="Tahoma" w:hAnsi="Tahoma" w:cs="Tahoma"/>
          <w:sz w:val="24"/>
          <w:szCs w:val="24"/>
        </w:rPr>
        <w:t>58</w:t>
      </w:r>
      <w:r w:rsidR="006978A9">
        <w:rPr>
          <w:rFonts w:ascii="Tahoma" w:hAnsi="Tahoma" w:cs="Tahoma"/>
          <w:sz w:val="24"/>
          <w:szCs w:val="24"/>
        </w:rPr>
        <w:t>-2/16</w:t>
      </w:r>
      <w:r w:rsidRPr="00BC4807">
        <w:rPr>
          <w:rFonts w:ascii="Tahoma" w:hAnsi="Tahoma" w:cs="Tahoma"/>
          <w:sz w:val="24"/>
          <w:szCs w:val="24"/>
        </w:rPr>
        <w:t xml:space="preserve"> od </w:t>
      </w:r>
      <w:r w:rsidR="006978A9">
        <w:rPr>
          <w:rFonts w:ascii="Tahoma" w:hAnsi="Tahoma" w:cs="Tahoma"/>
          <w:sz w:val="24"/>
          <w:szCs w:val="24"/>
        </w:rPr>
        <w:t>19.10</w:t>
      </w:r>
      <w:r w:rsidRPr="00BC4807">
        <w:rPr>
          <w:rFonts w:ascii="Tahoma" w:hAnsi="Tahoma" w:cs="Tahoma"/>
          <w:sz w:val="24"/>
          <w:szCs w:val="24"/>
        </w:rPr>
        <w:t>.201</w:t>
      </w:r>
      <w:r w:rsidR="006978A9">
        <w:rPr>
          <w:rFonts w:ascii="Tahoma" w:hAnsi="Tahoma" w:cs="Tahoma"/>
          <w:sz w:val="24"/>
          <w:szCs w:val="24"/>
        </w:rPr>
        <w:t>6</w:t>
      </w:r>
      <w:r w:rsidRPr="00BC4807">
        <w:rPr>
          <w:rFonts w:ascii="Tahoma" w:hAnsi="Tahoma" w:cs="Tahoma"/>
          <w:sz w:val="24"/>
          <w:szCs w:val="24"/>
        </w:rPr>
        <w:t xml:space="preserve">.godine tražeći informaciju koja je predmet zahtjeva za slobodan pristup informacijama </w:t>
      </w:r>
      <w:r w:rsidR="0080604A" w:rsidRPr="0080604A">
        <w:rPr>
          <w:rFonts w:ascii="Tahoma" w:hAnsi="Tahoma" w:cs="Tahoma"/>
          <w:sz w:val="24"/>
          <w:szCs w:val="24"/>
        </w:rPr>
        <w:t>br.13/</w:t>
      </w:r>
      <w:r w:rsidR="00BC3FE0">
        <w:rPr>
          <w:rFonts w:ascii="Tahoma" w:hAnsi="Tahoma" w:cs="Tahoma"/>
          <w:sz w:val="24"/>
          <w:szCs w:val="24"/>
        </w:rPr>
        <w:t>56315-56317</w:t>
      </w:r>
      <w:r w:rsidR="0080604A" w:rsidRPr="0080604A">
        <w:rPr>
          <w:rFonts w:ascii="Tahoma" w:hAnsi="Tahoma" w:cs="Tahoma"/>
          <w:sz w:val="24"/>
          <w:szCs w:val="24"/>
        </w:rPr>
        <w:t xml:space="preserve"> od 2</w:t>
      </w:r>
      <w:r w:rsidR="00BC3FE0">
        <w:rPr>
          <w:rFonts w:ascii="Tahoma" w:hAnsi="Tahoma" w:cs="Tahoma"/>
          <w:sz w:val="24"/>
          <w:szCs w:val="24"/>
        </w:rPr>
        <w:t>3</w:t>
      </w:r>
      <w:r w:rsidR="0080604A" w:rsidRPr="0080604A">
        <w:rPr>
          <w:rFonts w:ascii="Tahoma" w:hAnsi="Tahoma" w:cs="Tahoma"/>
          <w:sz w:val="24"/>
          <w:szCs w:val="24"/>
        </w:rPr>
        <w:t>.10.2013.godine</w:t>
      </w:r>
      <w:r w:rsidR="001907E0">
        <w:rPr>
          <w:rFonts w:ascii="Tahoma" w:hAnsi="Tahoma" w:cs="Tahoma"/>
          <w:sz w:val="24"/>
          <w:szCs w:val="24"/>
        </w:rPr>
        <w:t xml:space="preserve"> </w:t>
      </w:r>
      <w:r w:rsidRPr="00BC4807">
        <w:rPr>
          <w:rFonts w:ascii="Tahoma" w:hAnsi="Tahoma" w:cs="Tahoma"/>
          <w:sz w:val="24"/>
          <w:szCs w:val="24"/>
        </w:rPr>
        <w:t xml:space="preserve">te je uz dopis Ministarstva finansija </w:t>
      </w:r>
      <w:r w:rsidR="00781181" w:rsidRPr="00781181">
        <w:rPr>
          <w:rFonts w:ascii="Tahoma" w:hAnsi="Tahoma" w:cs="Tahoma"/>
          <w:sz w:val="24"/>
          <w:szCs w:val="24"/>
        </w:rPr>
        <w:t>br.</w:t>
      </w:r>
      <w:r w:rsidR="00781181">
        <w:rPr>
          <w:rFonts w:ascii="Tahoma" w:hAnsi="Tahoma" w:cs="Tahoma"/>
          <w:sz w:val="24"/>
          <w:szCs w:val="24"/>
        </w:rPr>
        <w:t>011</w:t>
      </w:r>
      <w:r w:rsidR="00781181" w:rsidRPr="00781181">
        <w:rPr>
          <w:rFonts w:ascii="Tahoma" w:hAnsi="Tahoma" w:cs="Tahoma"/>
          <w:sz w:val="24"/>
          <w:szCs w:val="24"/>
        </w:rPr>
        <w:t>-</w:t>
      </w:r>
      <w:r w:rsidR="00BC3FE0">
        <w:rPr>
          <w:rFonts w:ascii="Tahoma" w:hAnsi="Tahoma" w:cs="Tahoma"/>
          <w:sz w:val="24"/>
          <w:szCs w:val="24"/>
        </w:rPr>
        <w:t>127</w:t>
      </w:r>
      <w:r w:rsidR="00781181" w:rsidRPr="00781181">
        <w:rPr>
          <w:rFonts w:ascii="Tahoma" w:hAnsi="Tahoma" w:cs="Tahoma"/>
          <w:sz w:val="24"/>
          <w:szCs w:val="24"/>
        </w:rPr>
        <w:t>/</w:t>
      </w:r>
      <w:r w:rsidR="00781181">
        <w:rPr>
          <w:rFonts w:ascii="Tahoma" w:hAnsi="Tahoma" w:cs="Tahoma"/>
          <w:sz w:val="24"/>
          <w:szCs w:val="24"/>
        </w:rPr>
        <w:t>2013</w:t>
      </w:r>
      <w:r w:rsidR="00781181" w:rsidRPr="00781181">
        <w:rPr>
          <w:rFonts w:ascii="Tahoma" w:hAnsi="Tahoma" w:cs="Tahoma"/>
          <w:sz w:val="24"/>
          <w:szCs w:val="24"/>
        </w:rPr>
        <w:t xml:space="preserve"> od </w:t>
      </w:r>
      <w:r w:rsidR="009B2ECD">
        <w:rPr>
          <w:rFonts w:ascii="Tahoma" w:hAnsi="Tahoma" w:cs="Tahoma"/>
          <w:sz w:val="24"/>
          <w:szCs w:val="24"/>
        </w:rPr>
        <w:t>24</w:t>
      </w:r>
      <w:r w:rsidR="00781181" w:rsidRPr="00781181">
        <w:rPr>
          <w:rFonts w:ascii="Tahoma" w:hAnsi="Tahoma" w:cs="Tahoma"/>
          <w:sz w:val="24"/>
          <w:szCs w:val="24"/>
        </w:rPr>
        <w:t>.</w:t>
      </w:r>
      <w:r w:rsidR="009B2ECD">
        <w:rPr>
          <w:rFonts w:ascii="Tahoma" w:hAnsi="Tahoma" w:cs="Tahoma"/>
          <w:sz w:val="24"/>
          <w:szCs w:val="24"/>
        </w:rPr>
        <w:t>10</w:t>
      </w:r>
      <w:r w:rsidR="00781181" w:rsidRPr="00781181">
        <w:rPr>
          <w:rFonts w:ascii="Tahoma" w:hAnsi="Tahoma" w:cs="Tahoma"/>
          <w:sz w:val="24"/>
          <w:szCs w:val="24"/>
        </w:rPr>
        <w:t>.201</w:t>
      </w:r>
      <w:r w:rsidR="009B2ECD">
        <w:rPr>
          <w:rFonts w:ascii="Tahoma" w:hAnsi="Tahoma" w:cs="Tahoma"/>
          <w:sz w:val="24"/>
          <w:szCs w:val="24"/>
        </w:rPr>
        <w:t>6</w:t>
      </w:r>
      <w:r w:rsidR="00781181" w:rsidRPr="00781181">
        <w:rPr>
          <w:rFonts w:ascii="Tahoma" w:hAnsi="Tahoma" w:cs="Tahoma"/>
          <w:sz w:val="24"/>
          <w:szCs w:val="24"/>
        </w:rPr>
        <w:t>.godine</w:t>
      </w:r>
      <w:r w:rsidR="009B2ECD">
        <w:rPr>
          <w:rFonts w:ascii="Tahoma" w:hAnsi="Tahoma" w:cs="Tahoma"/>
          <w:sz w:val="24"/>
          <w:szCs w:val="24"/>
        </w:rPr>
        <w:t xml:space="preserve"> dostavlj</w:t>
      </w:r>
      <w:r w:rsidR="0054159F">
        <w:rPr>
          <w:rFonts w:ascii="Tahoma" w:hAnsi="Tahoma" w:cs="Tahoma"/>
          <w:sz w:val="24"/>
          <w:szCs w:val="24"/>
        </w:rPr>
        <w:t>en je i to: traženu informaciju</w:t>
      </w:r>
      <w:r w:rsidRPr="00BC4807">
        <w:rPr>
          <w:rFonts w:ascii="Tahoma" w:hAnsi="Tahoma" w:cs="Tahoma"/>
          <w:sz w:val="24"/>
          <w:szCs w:val="24"/>
        </w:rPr>
        <w:t xml:space="preserve"> </w:t>
      </w:r>
      <w:r w:rsidR="00254FF2">
        <w:rPr>
          <w:rFonts w:ascii="Tahoma" w:hAnsi="Tahoma" w:cs="Tahoma"/>
          <w:sz w:val="24"/>
          <w:szCs w:val="24"/>
        </w:rPr>
        <w:t xml:space="preserve">Skupštine Crne Gore </w:t>
      </w:r>
      <w:r w:rsidR="00AF446D">
        <w:rPr>
          <w:rFonts w:ascii="Tahoma" w:hAnsi="Tahoma" w:cs="Tahoma"/>
          <w:sz w:val="24"/>
          <w:szCs w:val="24"/>
        </w:rPr>
        <w:t>za 2012.godinu</w:t>
      </w:r>
      <w:r w:rsidRPr="00BC4807">
        <w:rPr>
          <w:rFonts w:ascii="Tahoma" w:hAnsi="Tahoma" w:cs="Tahoma"/>
          <w:sz w:val="24"/>
          <w:szCs w:val="24"/>
        </w:rPr>
        <w:t>.</w:t>
      </w:r>
    </w:p>
    <w:p w:rsidR="00A761ED" w:rsidRDefault="00A761ED" w:rsidP="00605441">
      <w:pPr>
        <w:jc w:val="both"/>
        <w:rPr>
          <w:rFonts w:ascii="Tahoma" w:hAnsi="Tahoma" w:cs="Tahoma"/>
          <w:sz w:val="24"/>
          <w:szCs w:val="24"/>
        </w:rPr>
      </w:pPr>
      <w:r w:rsidRPr="00605441">
        <w:rPr>
          <w:rFonts w:ascii="Tahoma" w:hAnsi="Tahoma" w:cs="Tahoma"/>
          <w:sz w:val="24"/>
          <w:szCs w:val="24"/>
        </w:rPr>
        <w:t xml:space="preserve">Nakon razmatranja spisa predmeta i žalbenih navoda </w:t>
      </w:r>
      <w:r w:rsidR="007D3ECA">
        <w:rPr>
          <w:rFonts w:ascii="Tahoma" w:hAnsi="Tahoma" w:cs="Tahoma"/>
          <w:sz w:val="24"/>
          <w:szCs w:val="24"/>
        </w:rPr>
        <w:t xml:space="preserve">i neposrednog uvida u  </w:t>
      </w:r>
      <w:r w:rsidR="0054159F" w:rsidRPr="0054159F">
        <w:rPr>
          <w:rFonts w:ascii="Tahoma" w:hAnsi="Tahoma" w:cs="Tahoma"/>
          <w:sz w:val="24"/>
          <w:szCs w:val="24"/>
        </w:rPr>
        <w:t xml:space="preserve">informaciju Skupštine Crne Gore za 2012.godinu </w:t>
      </w:r>
      <w:r w:rsidR="007D3ECA">
        <w:rPr>
          <w:rFonts w:ascii="Tahoma" w:hAnsi="Tahoma" w:cs="Tahoma"/>
          <w:sz w:val="24"/>
          <w:szCs w:val="24"/>
        </w:rPr>
        <w:t>dost</w:t>
      </w:r>
      <w:r w:rsidR="002D1B64">
        <w:rPr>
          <w:rFonts w:ascii="Tahoma" w:hAnsi="Tahoma" w:cs="Tahoma"/>
          <w:sz w:val="24"/>
          <w:szCs w:val="24"/>
        </w:rPr>
        <w:t>av</w:t>
      </w:r>
      <w:r w:rsidR="007D3ECA">
        <w:rPr>
          <w:rFonts w:ascii="Tahoma" w:hAnsi="Tahoma" w:cs="Tahoma"/>
          <w:sz w:val="24"/>
          <w:szCs w:val="24"/>
        </w:rPr>
        <w:t xml:space="preserve">ljenog uz </w:t>
      </w:r>
      <w:r w:rsidR="00E8144B" w:rsidRPr="00E8144B">
        <w:rPr>
          <w:rFonts w:ascii="Tahoma" w:hAnsi="Tahoma" w:cs="Tahoma"/>
          <w:sz w:val="24"/>
          <w:szCs w:val="24"/>
        </w:rPr>
        <w:t>br.011-</w:t>
      </w:r>
      <w:r w:rsidR="0054159F">
        <w:rPr>
          <w:rFonts w:ascii="Tahoma" w:hAnsi="Tahoma" w:cs="Tahoma"/>
          <w:sz w:val="24"/>
          <w:szCs w:val="24"/>
        </w:rPr>
        <w:t>127</w:t>
      </w:r>
      <w:r w:rsidR="00E8144B" w:rsidRPr="00E8144B">
        <w:rPr>
          <w:rFonts w:ascii="Tahoma" w:hAnsi="Tahoma" w:cs="Tahoma"/>
          <w:sz w:val="24"/>
          <w:szCs w:val="24"/>
        </w:rPr>
        <w:t>/2013 od 24.10.2016.godine</w:t>
      </w:r>
      <w:r w:rsidR="007D3ECA">
        <w:rPr>
          <w:rFonts w:ascii="Tahoma" w:hAnsi="Tahoma" w:cs="Tahoma"/>
          <w:sz w:val="24"/>
          <w:szCs w:val="24"/>
        </w:rPr>
        <w:t xml:space="preserve">  </w:t>
      </w:r>
      <w:r w:rsidRPr="00605441">
        <w:rPr>
          <w:rFonts w:ascii="Tahoma" w:hAnsi="Tahoma" w:cs="Tahoma"/>
          <w:sz w:val="24"/>
          <w:szCs w:val="24"/>
        </w:rPr>
        <w:t>Savjet Agencije nalazi da je žalba osnovana.</w:t>
      </w:r>
    </w:p>
    <w:p w:rsidR="00475F1B" w:rsidRDefault="00E711DE" w:rsidP="00C17147">
      <w:pPr>
        <w:jc w:val="both"/>
        <w:rPr>
          <w:rFonts w:ascii="Tahoma" w:hAnsi="Tahoma" w:cs="Tahoma"/>
          <w:sz w:val="24"/>
          <w:szCs w:val="24"/>
        </w:rPr>
      </w:pPr>
      <w:r w:rsidRPr="00CB7AD5">
        <w:rPr>
          <w:rFonts w:ascii="Tahoma" w:hAnsi="Tahoma" w:cs="Tahoma"/>
          <w:sz w:val="24"/>
          <w:szCs w:val="24"/>
        </w:rPr>
        <w:t xml:space="preserve">Savjet Agencije </w:t>
      </w:r>
      <w:r>
        <w:rPr>
          <w:rFonts w:ascii="Tahoma" w:hAnsi="Tahoma" w:cs="Tahoma"/>
          <w:sz w:val="24"/>
          <w:szCs w:val="24"/>
        </w:rPr>
        <w:t xml:space="preserve">je </w:t>
      </w:r>
      <w:r w:rsidRPr="00CB7AD5">
        <w:rPr>
          <w:rFonts w:ascii="Tahoma" w:hAnsi="Tahoma" w:cs="Tahoma"/>
          <w:sz w:val="24"/>
          <w:szCs w:val="24"/>
        </w:rPr>
        <w:t>po</w:t>
      </w:r>
      <w:r>
        <w:rPr>
          <w:rFonts w:ascii="Tahoma" w:hAnsi="Tahoma" w:cs="Tahoma"/>
          <w:sz w:val="24"/>
          <w:szCs w:val="24"/>
        </w:rPr>
        <w:t>ništio</w:t>
      </w:r>
      <w:r w:rsidRPr="00CB7AD5">
        <w:rPr>
          <w:rFonts w:ascii="Tahoma" w:hAnsi="Tahoma" w:cs="Tahoma"/>
          <w:sz w:val="24"/>
          <w:szCs w:val="24"/>
        </w:rPr>
        <w:t xml:space="preserve"> </w:t>
      </w:r>
      <w:r>
        <w:rPr>
          <w:rFonts w:ascii="Tahoma" w:hAnsi="Tahoma" w:cs="Tahoma"/>
          <w:sz w:val="24"/>
          <w:szCs w:val="24"/>
        </w:rPr>
        <w:t>rješenje</w:t>
      </w:r>
      <w:r w:rsidRPr="00CB7AD5">
        <w:rPr>
          <w:rFonts w:ascii="Tahoma" w:hAnsi="Tahoma" w:cs="Tahoma"/>
          <w:sz w:val="24"/>
          <w:szCs w:val="24"/>
        </w:rPr>
        <w:t xml:space="preserve"> </w:t>
      </w:r>
      <w:r>
        <w:rPr>
          <w:rFonts w:ascii="Tahoma" w:hAnsi="Tahoma" w:cs="Tahoma"/>
          <w:sz w:val="24"/>
          <w:szCs w:val="24"/>
        </w:rPr>
        <w:t>prvostepenog organa</w:t>
      </w:r>
      <w:r w:rsidRPr="00CB7AD5">
        <w:rPr>
          <w:rFonts w:ascii="Tahoma" w:hAnsi="Tahoma" w:cs="Tahoma"/>
          <w:sz w:val="24"/>
          <w:szCs w:val="24"/>
        </w:rPr>
        <w:t xml:space="preserve"> </w:t>
      </w:r>
      <w:r w:rsidR="00C74820" w:rsidRPr="00C74820">
        <w:rPr>
          <w:rFonts w:ascii="Tahoma" w:hAnsi="Tahoma" w:cs="Tahoma"/>
          <w:sz w:val="24"/>
          <w:szCs w:val="24"/>
        </w:rPr>
        <w:t>br.08-1-</w:t>
      </w:r>
      <w:r w:rsidR="00706633">
        <w:rPr>
          <w:rFonts w:ascii="Tahoma" w:hAnsi="Tahoma" w:cs="Tahoma"/>
          <w:sz w:val="24"/>
          <w:szCs w:val="24"/>
        </w:rPr>
        <w:t>127</w:t>
      </w:r>
      <w:r w:rsidR="00C74820" w:rsidRPr="00C74820">
        <w:rPr>
          <w:rFonts w:ascii="Tahoma" w:hAnsi="Tahoma" w:cs="Tahoma"/>
          <w:sz w:val="24"/>
          <w:szCs w:val="24"/>
        </w:rPr>
        <w:t xml:space="preserve">/2 </w:t>
      </w:r>
      <w:proofErr w:type="gramStart"/>
      <w:r w:rsidR="00C74820" w:rsidRPr="00C74820">
        <w:rPr>
          <w:rFonts w:ascii="Tahoma" w:hAnsi="Tahoma" w:cs="Tahoma"/>
          <w:sz w:val="24"/>
          <w:szCs w:val="24"/>
        </w:rPr>
        <w:t>od</w:t>
      </w:r>
      <w:proofErr w:type="gramEnd"/>
      <w:r w:rsidR="00C74820" w:rsidRPr="00C74820">
        <w:rPr>
          <w:rFonts w:ascii="Tahoma" w:hAnsi="Tahoma" w:cs="Tahoma"/>
          <w:sz w:val="24"/>
          <w:szCs w:val="24"/>
        </w:rPr>
        <w:t xml:space="preserve"> 2</w:t>
      </w:r>
      <w:r w:rsidR="00706633">
        <w:rPr>
          <w:rFonts w:ascii="Tahoma" w:hAnsi="Tahoma" w:cs="Tahoma"/>
          <w:sz w:val="24"/>
          <w:szCs w:val="24"/>
        </w:rPr>
        <w:t>6</w:t>
      </w:r>
      <w:r w:rsidR="00C74820" w:rsidRPr="00C74820">
        <w:rPr>
          <w:rFonts w:ascii="Tahoma" w:hAnsi="Tahoma" w:cs="Tahoma"/>
          <w:sz w:val="24"/>
          <w:szCs w:val="24"/>
        </w:rPr>
        <w:t>.03.2015.godine</w:t>
      </w:r>
      <w:r>
        <w:rPr>
          <w:rFonts w:ascii="Tahoma" w:hAnsi="Tahoma" w:cs="Tahoma"/>
          <w:sz w:val="24"/>
          <w:szCs w:val="24"/>
        </w:rPr>
        <w:t xml:space="preserve"> </w:t>
      </w:r>
      <w:r w:rsidRPr="00CB7AD5">
        <w:rPr>
          <w:rFonts w:ascii="Tahoma" w:hAnsi="Tahoma" w:cs="Tahoma"/>
          <w:sz w:val="24"/>
          <w:szCs w:val="24"/>
        </w:rPr>
        <w:t xml:space="preserve">zbog </w:t>
      </w:r>
      <w:r>
        <w:rPr>
          <w:rFonts w:ascii="Tahoma" w:hAnsi="Tahoma" w:cs="Tahoma"/>
          <w:sz w:val="24"/>
          <w:szCs w:val="24"/>
        </w:rPr>
        <w:t xml:space="preserve">povrede pravila postupka i </w:t>
      </w:r>
      <w:r w:rsidR="00DF19A4">
        <w:rPr>
          <w:rFonts w:ascii="Tahoma" w:hAnsi="Tahoma" w:cs="Tahoma"/>
          <w:sz w:val="24"/>
          <w:szCs w:val="24"/>
        </w:rPr>
        <w:t>pogrešne primjene materijalnog prava</w:t>
      </w:r>
      <w:r w:rsidRPr="00CB7AD5">
        <w:rPr>
          <w:rFonts w:ascii="Tahoma" w:hAnsi="Tahoma" w:cs="Tahoma"/>
          <w:sz w:val="24"/>
          <w:szCs w:val="24"/>
        </w:rPr>
        <w:t>.</w:t>
      </w:r>
      <w:r>
        <w:rPr>
          <w:rFonts w:ascii="Tahoma" w:hAnsi="Tahoma" w:cs="Tahoma"/>
          <w:sz w:val="24"/>
          <w:szCs w:val="24"/>
        </w:rPr>
        <w:t xml:space="preserve"> </w:t>
      </w:r>
      <w:proofErr w:type="gramStart"/>
      <w:r w:rsidR="007C6129">
        <w:rPr>
          <w:rFonts w:ascii="Tahoma" w:hAnsi="Tahoma" w:cs="Tahoma"/>
          <w:sz w:val="24"/>
          <w:szCs w:val="24"/>
        </w:rPr>
        <w:t xml:space="preserve">Savjet Agencije </w:t>
      </w:r>
      <w:r w:rsidR="00CB024A" w:rsidRPr="00CB024A">
        <w:rPr>
          <w:rFonts w:ascii="Tahoma" w:hAnsi="Tahoma" w:cs="Tahoma"/>
          <w:sz w:val="24"/>
          <w:szCs w:val="24"/>
        </w:rPr>
        <w:t xml:space="preserve">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rješenje kakvo je dato u dispozitivu.</w:t>
      </w:r>
      <w:proofErr w:type="gramEnd"/>
      <w:r w:rsidR="00CB024A" w:rsidRPr="00CB024A">
        <w:rPr>
          <w:rFonts w:ascii="Tahoma" w:hAnsi="Tahoma" w:cs="Tahoma"/>
          <w:sz w:val="24"/>
          <w:szCs w:val="24"/>
        </w:rPr>
        <w:t xml:space="preserve">  Članom 1 Zakona o slobodnom pristupu informacija je propisano da pravo </w:t>
      </w:r>
      <w:proofErr w:type="gramStart"/>
      <w:r w:rsidR="00CB024A" w:rsidRPr="00CB024A">
        <w:rPr>
          <w:rFonts w:ascii="Tahoma" w:hAnsi="Tahoma" w:cs="Tahoma"/>
          <w:sz w:val="24"/>
          <w:szCs w:val="24"/>
        </w:rPr>
        <w:t>na</w:t>
      </w:r>
      <w:proofErr w:type="gramEnd"/>
      <w:r w:rsidR="00CB024A" w:rsidRPr="00CB024A">
        <w:rPr>
          <w:rFonts w:ascii="Tahoma" w:hAnsi="Tahoma" w:cs="Tahoma"/>
          <w:sz w:val="24"/>
          <w:szCs w:val="24"/>
        </w:rPr>
        <w:t xml:space="preserve">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w:t>
      </w:r>
      <w:proofErr w:type="gramStart"/>
      <w:r w:rsidR="00CB024A" w:rsidRPr="00CB024A">
        <w:rPr>
          <w:rFonts w:ascii="Tahoma" w:hAnsi="Tahoma" w:cs="Tahoma"/>
          <w:sz w:val="24"/>
          <w:szCs w:val="24"/>
        </w:rPr>
        <w:t>od</w:t>
      </w:r>
      <w:proofErr w:type="gramEnd"/>
      <w:r w:rsidR="00CB024A" w:rsidRPr="00CB024A">
        <w:rPr>
          <w:rFonts w:ascii="Tahoma" w:hAnsi="Tahoma" w:cs="Tahoma"/>
          <w:sz w:val="24"/>
          <w:szCs w:val="24"/>
        </w:rPr>
        <w:t xml:space="preserve"> javnog interesa. Pristup informacijama može se ograničiti samo radi zaštite interesa propisanih ovim zakonom. Članom 14 Zakona o slobodnom pristupu informacijama taksativno su navedeni slučajevi i to na način da  organ vlasti može ograničiti pristup informaciji ili dijelu </w:t>
      </w:r>
      <w:r w:rsidR="00CB024A" w:rsidRPr="00CB024A">
        <w:rPr>
          <w:rFonts w:ascii="Tahoma" w:hAnsi="Tahoma" w:cs="Tahoma"/>
          <w:sz w:val="24"/>
          <w:szCs w:val="24"/>
        </w:rPr>
        <w:lastRenderedPageBreak/>
        <w:t xml:space="preserve">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 </w:t>
      </w:r>
      <w:proofErr w:type="gramStart"/>
      <w:r w:rsidR="00CB024A" w:rsidRPr="00CB024A">
        <w:rPr>
          <w:rFonts w:ascii="Tahoma" w:hAnsi="Tahoma" w:cs="Tahoma"/>
          <w:sz w:val="24"/>
          <w:szCs w:val="24"/>
        </w:rPr>
        <w:t xml:space="preserve">Savjet Agencije nije našao da postoji i jedan od razloga iz prednje citiranog člana kojim su propisani uslovi za ograničenje pristupa informaciji u cjelosti, </w:t>
      </w:r>
      <w:r w:rsidR="00475F1B">
        <w:rPr>
          <w:rFonts w:ascii="Tahoma" w:hAnsi="Tahoma" w:cs="Tahoma"/>
          <w:sz w:val="24"/>
          <w:szCs w:val="24"/>
        </w:rPr>
        <w:t xml:space="preserve">ni </w:t>
      </w:r>
      <w:r w:rsidR="00CB024A" w:rsidRPr="00CB024A">
        <w:rPr>
          <w:rFonts w:ascii="Tahoma" w:hAnsi="Tahoma" w:cs="Tahoma"/>
          <w:sz w:val="24"/>
          <w:szCs w:val="24"/>
        </w:rPr>
        <w:t xml:space="preserve"> njenom dijelu te ocjenio da se prvostepeni organ u osporenom rješenju nije pozvao na iste te da razlozi na koje se prvostepeni organ pozvao nijesu na zakonu zasnovani te iz tog razloga su pravno ne održivi.</w:t>
      </w:r>
      <w:proofErr w:type="gramEnd"/>
      <w:r w:rsidR="00CB024A" w:rsidRPr="00CB024A">
        <w:rPr>
          <w:rFonts w:ascii="Tahoma" w:hAnsi="Tahoma" w:cs="Tahoma"/>
          <w:sz w:val="24"/>
          <w:szCs w:val="24"/>
        </w:rPr>
        <w:t xml:space="preserve"> </w:t>
      </w:r>
      <w:proofErr w:type="gramStart"/>
      <w:r w:rsidR="000D0973">
        <w:rPr>
          <w:rFonts w:ascii="Tahoma" w:hAnsi="Tahoma" w:cs="Tahoma"/>
          <w:sz w:val="24"/>
          <w:szCs w:val="24"/>
        </w:rPr>
        <w:t xml:space="preserve">Savjet Agencije </w:t>
      </w:r>
      <w:r w:rsidR="003C56F4">
        <w:rPr>
          <w:rFonts w:ascii="Tahoma" w:hAnsi="Tahoma" w:cs="Tahoma"/>
          <w:sz w:val="24"/>
          <w:szCs w:val="24"/>
        </w:rPr>
        <w:t>je</w:t>
      </w:r>
      <w:r w:rsidR="0087080D">
        <w:rPr>
          <w:rFonts w:ascii="Tahoma" w:hAnsi="Tahoma" w:cs="Tahoma"/>
          <w:sz w:val="24"/>
          <w:szCs w:val="24"/>
        </w:rPr>
        <w:t xml:space="preserve"> postupku ispitivanja zakonitosti rješenja</w:t>
      </w:r>
      <w:r w:rsidR="003C56F4">
        <w:rPr>
          <w:rFonts w:ascii="Tahoma" w:hAnsi="Tahoma" w:cs="Tahoma"/>
          <w:sz w:val="24"/>
          <w:szCs w:val="24"/>
        </w:rPr>
        <w:t xml:space="preserve"> izvršio uvid u </w:t>
      </w:r>
      <w:r w:rsidR="00F15049">
        <w:rPr>
          <w:rFonts w:ascii="Tahoma" w:hAnsi="Tahoma" w:cs="Tahoma"/>
          <w:sz w:val="24"/>
          <w:szCs w:val="24"/>
        </w:rPr>
        <w:t>predmetnu informaciju</w:t>
      </w:r>
      <w:r w:rsidR="005A4698">
        <w:rPr>
          <w:rFonts w:ascii="Tahoma" w:hAnsi="Tahoma" w:cs="Tahoma"/>
          <w:sz w:val="24"/>
          <w:szCs w:val="24"/>
        </w:rPr>
        <w:t xml:space="preserve"> i to</w:t>
      </w:r>
      <w:r w:rsidR="00615049" w:rsidRPr="00615049">
        <w:t xml:space="preserve"> </w:t>
      </w:r>
      <w:r w:rsidR="00475F1B" w:rsidRPr="00475F1B">
        <w:rPr>
          <w:rFonts w:ascii="Tahoma" w:hAnsi="Tahoma" w:cs="Tahoma"/>
          <w:sz w:val="24"/>
          <w:szCs w:val="24"/>
        </w:rPr>
        <w:t xml:space="preserve">informaciju  </w:t>
      </w:r>
      <w:r w:rsidR="00664AC1" w:rsidRPr="00664AC1">
        <w:rPr>
          <w:rFonts w:ascii="Tahoma" w:hAnsi="Tahoma" w:cs="Tahoma"/>
          <w:sz w:val="24"/>
          <w:szCs w:val="24"/>
        </w:rPr>
        <w:t xml:space="preserve">informaciju Skupštine Crne Gore za 2012.godinu </w:t>
      </w:r>
      <w:r w:rsidR="00F15049">
        <w:rPr>
          <w:rFonts w:ascii="Tahoma" w:hAnsi="Tahoma" w:cs="Tahoma"/>
          <w:sz w:val="24"/>
          <w:szCs w:val="24"/>
        </w:rPr>
        <w:t xml:space="preserve">koju je prvostepeni organ dostavio aktom </w:t>
      </w:r>
      <w:r w:rsidR="00475F1B" w:rsidRPr="00475F1B">
        <w:rPr>
          <w:rFonts w:ascii="Tahoma" w:hAnsi="Tahoma" w:cs="Tahoma"/>
          <w:sz w:val="24"/>
          <w:szCs w:val="24"/>
        </w:rPr>
        <w:t>br.011-</w:t>
      </w:r>
      <w:r w:rsidR="00664AC1">
        <w:rPr>
          <w:rFonts w:ascii="Tahoma" w:hAnsi="Tahoma" w:cs="Tahoma"/>
          <w:sz w:val="24"/>
          <w:szCs w:val="24"/>
        </w:rPr>
        <w:t>127</w:t>
      </w:r>
      <w:r w:rsidR="00475F1B" w:rsidRPr="00475F1B">
        <w:rPr>
          <w:rFonts w:ascii="Tahoma" w:hAnsi="Tahoma" w:cs="Tahoma"/>
          <w:sz w:val="24"/>
          <w:szCs w:val="24"/>
        </w:rPr>
        <w:t xml:space="preserve">/2013 od 24.10.2016.godine </w:t>
      </w:r>
      <w:r>
        <w:rPr>
          <w:rFonts w:ascii="Tahoma" w:hAnsi="Tahoma" w:cs="Tahoma"/>
          <w:sz w:val="24"/>
          <w:szCs w:val="24"/>
        </w:rPr>
        <w:t>i</w:t>
      </w:r>
      <w:r w:rsidR="003C56F4">
        <w:rPr>
          <w:rFonts w:ascii="Tahoma" w:hAnsi="Tahoma" w:cs="Tahoma"/>
          <w:sz w:val="24"/>
          <w:szCs w:val="24"/>
        </w:rPr>
        <w:t xml:space="preserve"> </w:t>
      </w:r>
      <w:r>
        <w:rPr>
          <w:rFonts w:ascii="Tahoma" w:hAnsi="Tahoma" w:cs="Tahoma"/>
          <w:sz w:val="24"/>
          <w:szCs w:val="24"/>
        </w:rPr>
        <w:t xml:space="preserve">našao da je </w:t>
      </w:r>
      <w:r w:rsidR="0076216F">
        <w:rPr>
          <w:rFonts w:ascii="Tahoma" w:hAnsi="Tahoma" w:cs="Tahoma"/>
          <w:sz w:val="24"/>
          <w:szCs w:val="24"/>
        </w:rPr>
        <w:t>prvostepeni organ</w:t>
      </w:r>
      <w:r w:rsidR="00C17147">
        <w:rPr>
          <w:rFonts w:ascii="Tahoma" w:hAnsi="Tahoma" w:cs="Tahoma"/>
          <w:sz w:val="24"/>
          <w:szCs w:val="24"/>
        </w:rPr>
        <w:t xml:space="preserve"> u posjedu tražene informacije, što se u aktu i navodi, te da ista jeste informacija za koju postoji interes javnosti da zna u skladu sa članom 7 Zakona o s</w:t>
      </w:r>
      <w:r w:rsidR="00944AD4">
        <w:rPr>
          <w:rFonts w:ascii="Tahoma" w:hAnsi="Tahoma" w:cs="Tahoma"/>
          <w:sz w:val="24"/>
          <w:szCs w:val="24"/>
        </w:rPr>
        <w:t>lobodnom pristupu informacijama.</w:t>
      </w:r>
      <w:proofErr w:type="gramEnd"/>
      <w:r w:rsidR="00347B0B">
        <w:rPr>
          <w:rFonts w:ascii="Tahoma" w:eastAsia="Times New Roman" w:hAnsi="Tahoma" w:cs="Tahoma"/>
          <w:sz w:val="24"/>
          <w:szCs w:val="24"/>
        </w:rPr>
        <w:t xml:space="preserve"> </w:t>
      </w:r>
      <w:r w:rsidR="00FC3322" w:rsidRPr="00FC3322">
        <w:rPr>
          <w:rFonts w:ascii="Tahoma" w:hAnsi="Tahoma" w:cs="Tahoma"/>
          <w:sz w:val="24"/>
          <w:szCs w:val="24"/>
        </w:rPr>
        <w:t xml:space="preserve">Savjet Agencije je u konkretnom slučaju utvrdio da u smislu člana 4 Zakona o slobodnom pristupu informacijama postoji potreba činjenja transparetnim rada prvostepenog organa te u cilju javnosti i otvorenosti djelovanja </w:t>
      </w:r>
      <w:r w:rsidR="00DC03B2">
        <w:rPr>
          <w:rFonts w:ascii="Tahoma" w:hAnsi="Tahoma" w:cs="Tahoma"/>
          <w:sz w:val="24"/>
          <w:szCs w:val="24"/>
        </w:rPr>
        <w:t>Ministarstva finansija</w:t>
      </w:r>
      <w:r w:rsidR="00FC3322" w:rsidRPr="00FC3322">
        <w:rPr>
          <w:rFonts w:ascii="Tahoma" w:hAnsi="Tahoma" w:cs="Tahoma"/>
          <w:sz w:val="24"/>
          <w:szCs w:val="24"/>
        </w:rPr>
        <w:t xml:space="preserve"> </w:t>
      </w:r>
      <w:r w:rsidR="00475F1B">
        <w:rPr>
          <w:rFonts w:ascii="Tahoma" w:hAnsi="Tahoma" w:cs="Tahoma"/>
          <w:sz w:val="24"/>
          <w:szCs w:val="24"/>
        </w:rPr>
        <w:t>koje</w:t>
      </w:r>
      <w:r w:rsidR="005409DE" w:rsidRPr="005409DE">
        <w:rPr>
          <w:rFonts w:ascii="Tahoma" w:hAnsi="Tahoma" w:cs="Tahoma"/>
          <w:sz w:val="24"/>
          <w:szCs w:val="24"/>
        </w:rPr>
        <w:t xml:space="preserve"> vrši nadzor nad ostvarivanjem prihoda i izvršavanja izdataka, prikuplja i analizira podatake koji se finansiraju iz budžeta, obezbjedjuje upravljanje svim tokovima prihoda i rashoda budžeta, te da kao državni organ kojem je, na osnovu Zakona, data nadležnost upravljanje svim tokovima prihoda i rashoda budžeta</w:t>
      </w:r>
      <w:r w:rsidR="00C17147">
        <w:rPr>
          <w:rFonts w:ascii="Tahoma" w:hAnsi="Tahoma" w:cs="Tahoma"/>
          <w:sz w:val="24"/>
          <w:szCs w:val="24"/>
        </w:rPr>
        <w:t xml:space="preserve"> </w:t>
      </w:r>
      <w:r w:rsidR="005409DE">
        <w:rPr>
          <w:rFonts w:ascii="Tahoma" w:hAnsi="Tahoma" w:cs="Tahoma"/>
          <w:sz w:val="24"/>
          <w:szCs w:val="24"/>
        </w:rPr>
        <w:t xml:space="preserve">Crne Gore </w:t>
      </w:r>
      <w:r w:rsidR="00DC03B2">
        <w:rPr>
          <w:rFonts w:ascii="Tahoma" w:hAnsi="Tahoma" w:cs="Tahoma"/>
          <w:sz w:val="24"/>
          <w:szCs w:val="24"/>
        </w:rPr>
        <w:t>u</w:t>
      </w:r>
      <w:r w:rsidR="00AE257B">
        <w:rPr>
          <w:rFonts w:ascii="Tahoma" w:hAnsi="Tahoma" w:cs="Tahoma"/>
          <w:sz w:val="24"/>
          <w:szCs w:val="24"/>
        </w:rPr>
        <w:t xml:space="preserve"> cilju tra</w:t>
      </w:r>
      <w:r w:rsidR="00B3060F">
        <w:rPr>
          <w:rFonts w:ascii="Tahoma" w:hAnsi="Tahoma" w:cs="Tahoma"/>
          <w:sz w:val="24"/>
          <w:szCs w:val="24"/>
        </w:rPr>
        <w:t>n</w:t>
      </w:r>
      <w:r w:rsidR="00AE257B">
        <w:rPr>
          <w:rFonts w:ascii="Tahoma" w:hAnsi="Tahoma" w:cs="Tahoma"/>
          <w:sz w:val="24"/>
          <w:szCs w:val="24"/>
        </w:rPr>
        <w:t xml:space="preserve">sparentnosti obavljanja </w:t>
      </w:r>
      <w:r w:rsidR="00DC03B2">
        <w:rPr>
          <w:rFonts w:ascii="Tahoma" w:hAnsi="Tahoma" w:cs="Tahoma"/>
          <w:sz w:val="24"/>
          <w:szCs w:val="24"/>
        </w:rPr>
        <w:t>povjerenih poslova</w:t>
      </w:r>
      <w:r w:rsidR="00B3060F">
        <w:rPr>
          <w:rFonts w:ascii="Tahoma" w:hAnsi="Tahoma" w:cs="Tahoma"/>
          <w:sz w:val="24"/>
          <w:szCs w:val="24"/>
        </w:rPr>
        <w:t xml:space="preserve"> iz okvira svoje nadležnosti </w:t>
      </w:r>
      <w:r w:rsidR="00DC03B2">
        <w:rPr>
          <w:rFonts w:ascii="Tahoma" w:hAnsi="Tahoma" w:cs="Tahoma"/>
          <w:sz w:val="24"/>
          <w:szCs w:val="24"/>
        </w:rPr>
        <w:t xml:space="preserve">je u obavezi </w:t>
      </w:r>
      <w:r w:rsidR="00AE257B">
        <w:rPr>
          <w:rFonts w:ascii="Tahoma" w:hAnsi="Tahoma" w:cs="Tahoma"/>
          <w:sz w:val="24"/>
          <w:szCs w:val="24"/>
        </w:rPr>
        <w:t>dostaviti podnosiocu</w:t>
      </w:r>
      <w:r w:rsidR="00A47BEA">
        <w:rPr>
          <w:rFonts w:ascii="Tahoma" w:hAnsi="Tahoma" w:cs="Tahoma"/>
          <w:sz w:val="24"/>
          <w:szCs w:val="24"/>
        </w:rPr>
        <w:t xml:space="preserve"> zahtjeva</w:t>
      </w:r>
      <w:r w:rsidR="00AE257B">
        <w:rPr>
          <w:rFonts w:ascii="Tahoma" w:hAnsi="Tahoma" w:cs="Tahoma"/>
          <w:sz w:val="24"/>
          <w:szCs w:val="24"/>
        </w:rPr>
        <w:t xml:space="preserve"> traženu informaciju.</w:t>
      </w:r>
      <w:r w:rsidR="00900DED">
        <w:rPr>
          <w:rFonts w:ascii="Tahoma" w:hAnsi="Tahoma" w:cs="Tahoma"/>
          <w:sz w:val="24"/>
          <w:szCs w:val="24"/>
        </w:rPr>
        <w:t xml:space="preserve"> </w:t>
      </w:r>
    </w:p>
    <w:p w:rsidR="00F209C7" w:rsidRPr="001903DB" w:rsidRDefault="00EC349F" w:rsidP="00F209C7">
      <w:pPr>
        <w:jc w:val="both"/>
        <w:rPr>
          <w:rFonts w:ascii="Tahoma" w:hAnsi="Tahoma" w:cs="Tahoma"/>
          <w:sz w:val="24"/>
          <w:szCs w:val="24"/>
          <w:lang w:val="sr-Latn-CS"/>
        </w:rPr>
      </w:pPr>
      <w:r>
        <w:rPr>
          <w:rFonts w:ascii="Tahoma" w:hAnsi="Tahoma" w:cs="Tahoma"/>
          <w:sz w:val="24"/>
          <w:szCs w:val="24"/>
        </w:rPr>
        <w:lastRenderedPageBreak/>
        <w:t>S</w:t>
      </w:r>
      <w:r w:rsidR="006B15EC">
        <w:rPr>
          <w:rFonts w:ascii="Tahoma" w:hAnsi="Tahoma" w:cs="Tahoma"/>
          <w:sz w:val="24"/>
          <w:szCs w:val="24"/>
        </w:rPr>
        <w:t xml:space="preserve"> obzirom </w:t>
      </w:r>
      <w:proofErr w:type="gramStart"/>
      <w:r w:rsidR="006B15EC">
        <w:rPr>
          <w:rFonts w:ascii="Tahoma" w:hAnsi="Tahoma" w:cs="Tahoma"/>
          <w:sz w:val="24"/>
          <w:szCs w:val="24"/>
        </w:rPr>
        <w:t>na</w:t>
      </w:r>
      <w:proofErr w:type="gramEnd"/>
      <w:r w:rsidR="006B15EC">
        <w:rPr>
          <w:rFonts w:ascii="Tahoma" w:hAnsi="Tahoma" w:cs="Tahoma"/>
          <w:sz w:val="24"/>
          <w:szCs w:val="24"/>
        </w:rPr>
        <w:t xml:space="preserve"> prednje</w:t>
      </w:r>
      <w:r>
        <w:rPr>
          <w:rFonts w:ascii="Tahoma" w:hAnsi="Tahoma" w:cs="Tahoma"/>
          <w:sz w:val="24"/>
          <w:szCs w:val="24"/>
        </w:rPr>
        <w:t xml:space="preserve">, </w:t>
      </w:r>
      <w:r w:rsidR="00F8118F">
        <w:rPr>
          <w:rFonts w:ascii="Tahoma" w:hAnsi="Tahoma" w:cs="Tahoma"/>
          <w:sz w:val="24"/>
          <w:szCs w:val="24"/>
        </w:rPr>
        <w:t>Savjet Agencije je odobrio pris</w:t>
      </w:r>
      <w:r w:rsidR="002D14FE">
        <w:rPr>
          <w:rFonts w:ascii="Tahoma" w:hAnsi="Tahoma" w:cs="Tahoma"/>
          <w:sz w:val="24"/>
          <w:szCs w:val="24"/>
        </w:rPr>
        <w:t>t</w:t>
      </w:r>
      <w:r w:rsidR="00F8118F">
        <w:rPr>
          <w:rFonts w:ascii="Tahoma" w:hAnsi="Tahoma" w:cs="Tahoma"/>
          <w:sz w:val="24"/>
          <w:szCs w:val="24"/>
        </w:rPr>
        <w:t xml:space="preserve">up informaciji, pa je </w:t>
      </w:r>
      <w:r w:rsidR="0076216F">
        <w:rPr>
          <w:rFonts w:ascii="Tahoma" w:hAnsi="Tahoma" w:cs="Tahoma"/>
          <w:sz w:val="24"/>
          <w:szCs w:val="24"/>
        </w:rPr>
        <w:t>prvostepeni organ</w:t>
      </w:r>
      <w:r w:rsidR="00457462">
        <w:rPr>
          <w:rFonts w:ascii="Tahoma" w:hAnsi="Tahoma" w:cs="Tahoma"/>
          <w:sz w:val="24"/>
          <w:szCs w:val="24"/>
        </w:rPr>
        <w:t xml:space="preserve"> </w:t>
      </w:r>
      <w:r w:rsidR="00C47716" w:rsidRPr="00CB7AD5">
        <w:rPr>
          <w:rFonts w:ascii="Tahoma" w:hAnsi="Tahoma" w:cs="Tahoma"/>
          <w:sz w:val="24"/>
          <w:szCs w:val="24"/>
        </w:rPr>
        <w:t xml:space="preserve">je u </w:t>
      </w:r>
      <w:r w:rsidR="003721C4" w:rsidRPr="00CB7AD5">
        <w:rPr>
          <w:rFonts w:ascii="Tahoma" w:hAnsi="Tahoma" w:cs="Tahoma"/>
          <w:sz w:val="24"/>
          <w:szCs w:val="24"/>
        </w:rPr>
        <w:t>obavezi da dostavi</w:t>
      </w:r>
      <w:r w:rsidR="00C47716" w:rsidRPr="00CB7AD5">
        <w:rPr>
          <w:rFonts w:ascii="Tahoma" w:hAnsi="Tahoma" w:cs="Tahoma"/>
          <w:sz w:val="24"/>
          <w:szCs w:val="24"/>
        </w:rPr>
        <w:t xml:space="preserve"> traženu</w:t>
      </w:r>
      <w:r w:rsidR="003721C4" w:rsidRPr="00CB7AD5">
        <w:rPr>
          <w:rFonts w:ascii="Tahoma" w:hAnsi="Tahoma" w:cs="Tahoma"/>
          <w:sz w:val="24"/>
          <w:szCs w:val="24"/>
        </w:rPr>
        <w:t xml:space="preserve"> informaciju podnosiocu zahtjeva NVO Mans</w:t>
      </w:r>
      <w:r w:rsidR="00E777C9">
        <w:rPr>
          <w:rFonts w:ascii="Tahoma" w:hAnsi="Tahoma" w:cs="Tahoma"/>
          <w:sz w:val="24"/>
          <w:szCs w:val="24"/>
        </w:rPr>
        <w:t xml:space="preserve"> </w:t>
      </w:r>
      <w:r w:rsidR="00B71AEE" w:rsidRPr="00B71AEE">
        <w:rPr>
          <w:rFonts w:ascii="Tahoma" w:hAnsi="Tahoma" w:cs="Tahoma"/>
          <w:sz w:val="24"/>
          <w:szCs w:val="24"/>
        </w:rPr>
        <w:t>br.13/</w:t>
      </w:r>
      <w:r w:rsidR="00714D43">
        <w:rPr>
          <w:rFonts w:ascii="Tahoma" w:hAnsi="Tahoma" w:cs="Tahoma"/>
          <w:sz w:val="24"/>
          <w:szCs w:val="24"/>
        </w:rPr>
        <w:t>56315-56317</w:t>
      </w:r>
      <w:r w:rsidR="00B71AEE" w:rsidRPr="00B71AEE">
        <w:rPr>
          <w:rFonts w:ascii="Tahoma" w:hAnsi="Tahoma" w:cs="Tahoma"/>
          <w:sz w:val="24"/>
          <w:szCs w:val="24"/>
        </w:rPr>
        <w:t xml:space="preserve"> od 2</w:t>
      </w:r>
      <w:r w:rsidR="00714D43">
        <w:rPr>
          <w:rFonts w:ascii="Tahoma" w:hAnsi="Tahoma" w:cs="Tahoma"/>
          <w:sz w:val="24"/>
          <w:szCs w:val="24"/>
        </w:rPr>
        <w:t>3</w:t>
      </w:r>
      <w:r w:rsidR="00B71AEE" w:rsidRPr="00B71AEE">
        <w:rPr>
          <w:rFonts w:ascii="Tahoma" w:hAnsi="Tahoma" w:cs="Tahoma"/>
          <w:sz w:val="24"/>
          <w:szCs w:val="24"/>
        </w:rPr>
        <w:t>.10.2013.godine</w:t>
      </w:r>
      <w:r w:rsidR="006B15EC">
        <w:rPr>
          <w:rFonts w:ascii="Tahoma" w:hAnsi="Tahoma" w:cs="Tahoma"/>
          <w:sz w:val="24"/>
          <w:szCs w:val="24"/>
        </w:rPr>
        <w:t>, i to kopiju:</w:t>
      </w:r>
      <w:r w:rsidR="007E632A">
        <w:rPr>
          <w:rFonts w:ascii="Tahoma" w:hAnsi="Tahoma" w:cs="Tahoma"/>
          <w:sz w:val="24"/>
          <w:szCs w:val="24"/>
        </w:rPr>
        <w:t xml:space="preserve"> </w:t>
      </w:r>
      <w:r w:rsidR="003D02C9" w:rsidRPr="003D02C9">
        <w:rPr>
          <w:rFonts w:ascii="Tahoma" w:hAnsi="Tahoma" w:cs="Tahoma"/>
          <w:sz w:val="24"/>
          <w:szCs w:val="24"/>
        </w:rPr>
        <w:t xml:space="preserve">Svih rashoda realizovanih za čitavu 2012. </w:t>
      </w:r>
      <w:proofErr w:type="gramStart"/>
      <w:r w:rsidR="003D02C9" w:rsidRPr="003D02C9">
        <w:rPr>
          <w:rFonts w:ascii="Tahoma" w:hAnsi="Tahoma" w:cs="Tahoma"/>
          <w:sz w:val="24"/>
          <w:szCs w:val="24"/>
        </w:rPr>
        <w:t>godinu</w:t>
      </w:r>
      <w:proofErr w:type="gramEnd"/>
      <w:r w:rsidR="003D02C9" w:rsidRPr="003D02C9">
        <w:rPr>
          <w:rFonts w:ascii="Tahoma" w:hAnsi="Tahoma" w:cs="Tahoma"/>
          <w:sz w:val="24"/>
          <w:szCs w:val="24"/>
        </w:rPr>
        <w:t xml:space="preserve"> (pojedinačno po svrhama sa opisima konta, svrhama doznaka, primaocima, datumima odobrenja i datumima plaćanja, te ukupnim saldom) sa budžetske pozicije: Skupština Crne Gore; Program: Unapređenje zakonodavne infrastrukture; Funkcionalna klasifikacija: 0111; Ekonomska klasifikacija : 4139;Opis: Ugovorene usluge, svih rashoda realizovanih za čitavu 2012. </w:t>
      </w:r>
      <w:proofErr w:type="gramStart"/>
      <w:r w:rsidR="003D02C9" w:rsidRPr="003D02C9">
        <w:rPr>
          <w:rFonts w:ascii="Tahoma" w:hAnsi="Tahoma" w:cs="Tahoma"/>
          <w:sz w:val="24"/>
          <w:szCs w:val="24"/>
        </w:rPr>
        <w:t>godinu</w:t>
      </w:r>
      <w:proofErr w:type="gramEnd"/>
      <w:r w:rsidR="003D02C9" w:rsidRPr="003D02C9">
        <w:rPr>
          <w:rFonts w:ascii="Tahoma" w:hAnsi="Tahoma" w:cs="Tahoma"/>
          <w:sz w:val="24"/>
          <w:szCs w:val="24"/>
        </w:rPr>
        <w:t xml:space="preserve"> (pojedinačno po svrhama sa opisima konta, svrhama doznaka, primaocima, datumima odobrenja i datumima plaćanja, te ukupnim saldom) sa budžetske pozicije: Skupština Crne Gore; Program: Administracija;Funkcionalna klasifikacija: 0111; Ekonomska klasifikacija : 4139; Opis: Ugovorene usluge, svih rashoda realizovanih za čitavu 2012. godinu (pojedinačno po svrhama sa opisima konta, svrhama doznaka, primaocima, datumima odobrenja i datumima plaćanja, te ukupnim saldom) sa budžetske pozicije: Skupština Crne Gore; Program: Administracija;Funkcionalna klasifikacija: 0111; Ekonomska klasifikacija : 4161 Opis: Zakup objekata u roku od pet dana od dana kada je podnosilac zahtjeva dostavio dokaz o uplati troškova postupka Ministarstvu finansija Crne Gore.  </w:t>
      </w:r>
      <w:r w:rsidR="00F209C7" w:rsidRPr="001903DB">
        <w:rPr>
          <w:rFonts w:ascii="Tahoma" w:hAnsi="Tahoma" w:cs="Tahoma"/>
          <w:sz w:val="24"/>
          <w:szCs w:val="24"/>
          <w:lang w:val="sr-Latn-CS"/>
        </w:rPr>
        <w:t xml:space="preserve">Prvostepeni organ dužan je prema članu </w:t>
      </w:r>
      <w:r w:rsidR="00F209C7" w:rsidRPr="001903DB">
        <w:rPr>
          <w:rFonts w:ascii="Tahoma" w:hAnsi="Tahoma" w:cs="Tahoma"/>
          <w:bCs/>
          <w:sz w:val="24"/>
          <w:szCs w:val="24"/>
          <w:lang w:val="sr-Latn-CS"/>
        </w:rPr>
        <w:t xml:space="preserve">32 Zakona o slobodnom pristupu informacijama </w:t>
      </w:r>
      <w:r w:rsidR="00F209C7" w:rsidRPr="001903DB">
        <w:rPr>
          <w:rFonts w:ascii="Tahoma" w:hAnsi="Tahoma" w:cs="Tahoma"/>
          <w:sz w:val="24"/>
          <w:szCs w:val="24"/>
          <w:lang w:val="sr-Latn-CS"/>
        </w:rPr>
        <w:t>da izvrši rješenje kojim se dozvoljava pristup informaciji u roku od pet dana od dana kada je podnosilac zahtjeva dostavio dokaz o uplati troškova postupka.</w:t>
      </w:r>
    </w:p>
    <w:p w:rsidR="00F209C7" w:rsidRDefault="00F209C7" w:rsidP="00F209C7">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755C45" w:rsidRDefault="00F209C7" w:rsidP="00306A70">
      <w:pPr>
        <w:jc w:val="both"/>
        <w:rPr>
          <w:rFonts w:ascii="Tahoma" w:hAnsi="Tahoma" w:cs="Tahoma"/>
          <w:sz w:val="24"/>
          <w:szCs w:val="24"/>
        </w:rPr>
      </w:pPr>
      <w:r>
        <w:rPr>
          <w:rFonts w:ascii="Tahoma" w:hAnsi="Tahoma" w:cs="Tahoma"/>
          <w:sz w:val="24"/>
          <w:szCs w:val="24"/>
        </w:rPr>
        <w:t xml:space="preserve">Kako tražena informacija kojoj se pristup omogućava ima </w:t>
      </w:r>
      <w:r w:rsidR="004E7281">
        <w:rPr>
          <w:rFonts w:ascii="Tahoma" w:hAnsi="Tahoma" w:cs="Tahoma"/>
          <w:sz w:val="24"/>
          <w:szCs w:val="24"/>
        </w:rPr>
        <w:t>24</w:t>
      </w:r>
      <w:r w:rsidR="00066CDE">
        <w:rPr>
          <w:rFonts w:ascii="Tahoma" w:hAnsi="Tahoma" w:cs="Tahoma"/>
          <w:sz w:val="24"/>
          <w:szCs w:val="24"/>
        </w:rPr>
        <w:t xml:space="preserve"> stranica</w:t>
      </w:r>
      <w:r>
        <w:rPr>
          <w:rFonts w:ascii="Tahoma" w:hAnsi="Tahoma" w:cs="Tahoma"/>
          <w:sz w:val="24"/>
          <w:szCs w:val="24"/>
        </w:rPr>
        <w:t xml:space="preserve"> primjenom člana 33 stav 2 Zakona o slobodnom pristupu informacijama i člana 1 Uredbe o naknadi troškova u postupku za pristup informacijama (Sl.list Crne Gore br.</w:t>
      </w:r>
      <w:r w:rsidR="009E3E36">
        <w:rPr>
          <w:rFonts w:ascii="Tahoma" w:hAnsi="Tahoma" w:cs="Tahoma"/>
          <w:sz w:val="24"/>
          <w:szCs w:val="24"/>
        </w:rPr>
        <w:t>066</w:t>
      </w:r>
      <w:r>
        <w:rPr>
          <w:rFonts w:ascii="Tahoma" w:hAnsi="Tahoma" w:cs="Tahoma"/>
          <w:sz w:val="24"/>
          <w:szCs w:val="24"/>
        </w:rPr>
        <w:t>/</w:t>
      </w:r>
      <w:r w:rsidR="009E3E36">
        <w:rPr>
          <w:rFonts w:ascii="Tahoma" w:hAnsi="Tahoma" w:cs="Tahoma"/>
          <w:sz w:val="24"/>
          <w:szCs w:val="24"/>
        </w:rPr>
        <w:t>16</w:t>
      </w:r>
      <w:r>
        <w:rPr>
          <w:rFonts w:ascii="Tahoma" w:hAnsi="Tahoma" w:cs="Tahoma"/>
          <w:sz w:val="24"/>
          <w:szCs w:val="24"/>
        </w:rPr>
        <w:t>) određuje se naknada troš</w:t>
      </w:r>
      <w:r w:rsidR="00066CDE">
        <w:rPr>
          <w:rFonts w:ascii="Tahoma" w:hAnsi="Tahoma" w:cs="Tahoma"/>
          <w:sz w:val="24"/>
          <w:szCs w:val="24"/>
        </w:rPr>
        <w:t xml:space="preserve">kova postupka u ukupnom iznosu </w:t>
      </w:r>
      <w:r w:rsidR="004E7281">
        <w:rPr>
          <w:rFonts w:ascii="Tahoma" w:hAnsi="Tahoma" w:cs="Tahoma"/>
          <w:sz w:val="24"/>
          <w:szCs w:val="24"/>
        </w:rPr>
        <w:t>1</w:t>
      </w:r>
      <w:r>
        <w:rPr>
          <w:rFonts w:ascii="Tahoma" w:hAnsi="Tahoma" w:cs="Tahoma"/>
          <w:sz w:val="24"/>
          <w:szCs w:val="24"/>
        </w:rPr>
        <w:t>,</w:t>
      </w:r>
      <w:r w:rsidR="004E7281">
        <w:rPr>
          <w:rFonts w:ascii="Tahoma" w:hAnsi="Tahoma" w:cs="Tahoma"/>
          <w:sz w:val="24"/>
          <w:szCs w:val="24"/>
        </w:rPr>
        <w:t>2</w:t>
      </w:r>
      <w:r>
        <w:rPr>
          <w:rFonts w:ascii="Tahoma" w:hAnsi="Tahoma" w:cs="Tahoma"/>
          <w:sz w:val="24"/>
          <w:szCs w:val="24"/>
        </w:rPr>
        <w:t xml:space="preserve">0 EUR i to na ime kopiranja </w:t>
      </w:r>
      <w:r w:rsidR="004E7281">
        <w:rPr>
          <w:rFonts w:ascii="Tahoma" w:hAnsi="Tahoma" w:cs="Tahoma"/>
          <w:sz w:val="24"/>
          <w:szCs w:val="24"/>
        </w:rPr>
        <w:t>24</w:t>
      </w:r>
      <w:r w:rsidR="00066CDE">
        <w:rPr>
          <w:rFonts w:ascii="Tahoma" w:hAnsi="Tahoma" w:cs="Tahoma"/>
          <w:sz w:val="24"/>
          <w:szCs w:val="24"/>
        </w:rPr>
        <w:t xml:space="preserve"> stranica</w:t>
      </w:r>
      <w:r>
        <w:rPr>
          <w:rFonts w:ascii="Tahoma" w:hAnsi="Tahoma" w:cs="Tahoma"/>
          <w:sz w:val="24"/>
          <w:szCs w:val="24"/>
        </w:rPr>
        <w:t xml:space="preserve"> po utvrđenoj cijeni od 0,</w:t>
      </w:r>
      <w:r w:rsidR="006B1020">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2D14FE">
        <w:rPr>
          <w:rFonts w:ascii="Tahoma" w:hAnsi="Tahoma" w:cs="Tahoma"/>
          <w:sz w:val="24"/>
          <w:szCs w:val="24"/>
        </w:rPr>
        <w:t xml:space="preserve"> </w:t>
      </w:r>
      <w:r w:rsidR="00C50CE9">
        <w:rPr>
          <w:rFonts w:ascii="Tahoma" w:hAnsi="Tahoma" w:cs="Tahoma"/>
          <w:sz w:val="24"/>
          <w:szCs w:val="24"/>
          <w:lang w:val="sr-Latn-ME"/>
        </w:rPr>
        <w:t xml:space="preserve">i dostavi </w:t>
      </w:r>
      <w:r w:rsidR="00C50CE9" w:rsidRPr="00A12D89">
        <w:rPr>
          <w:rFonts w:ascii="Tahoma" w:hAnsi="Tahoma" w:cs="Tahoma"/>
          <w:sz w:val="24"/>
          <w:szCs w:val="24"/>
          <w:lang w:val="sr-Latn-ME"/>
        </w:rPr>
        <w:t>dokaz o uplati troškova postupka</w:t>
      </w:r>
      <w:r w:rsidR="00C50CE9">
        <w:rPr>
          <w:rFonts w:ascii="Tahoma" w:hAnsi="Tahoma" w:cs="Tahoma"/>
          <w:sz w:val="24"/>
          <w:szCs w:val="24"/>
          <w:lang w:val="sr-Latn-ME"/>
        </w:rPr>
        <w:t xml:space="preserve"> Ministarstvu finansija Crne Gore.</w:t>
      </w:r>
    </w:p>
    <w:p w:rsidR="00D32438" w:rsidRDefault="00D32438" w:rsidP="00306A70">
      <w:pPr>
        <w:jc w:val="both"/>
        <w:rPr>
          <w:rFonts w:ascii="Tahoma" w:hAnsi="Tahoma" w:cs="Tahoma"/>
          <w:sz w:val="24"/>
          <w:szCs w:val="24"/>
        </w:rPr>
      </w:pPr>
    </w:p>
    <w:p w:rsidR="00D32438" w:rsidRDefault="00D32438" w:rsidP="00306A70">
      <w:pPr>
        <w:jc w:val="both"/>
        <w:rPr>
          <w:rFonts w:ascii="Tahoma" w:hAnsi="Tahoma" w:cs="Tahoma"/>
          <w:sz w:val="24"/>
          <w:szCs w:val="24"/>
        </w:rPr>
      </w:pPr>
    </w:p>
    <w:p w:rsidR="00306A70" w:rsidRPr="00CB7AD5" w:rsidRDefault="00306A70" w:rsidP="00306A70">
      <w:pPr>
        <w:jc w:val="both"/>
        <w:rPr>
          <w:rFonts w:ascii="Tahoma" w:hAnsi="Tahoma" w:cs="Tahoma"/>
          <w:sz w:val="24"/>
          <w:szCs w:val="24"/>
        </w:rPr>
      </w:pPr>
      <w:r w:rsidRPr="00CB7AD5">
        <w:rPr>
          <w:rFonts w:ascii="Tahoma" w:hAnsi="Tahoma" w:cs="Tahoma"/>
          <w:sz w:val="24"/>
          <w:szCs w:val="24"/>
        </w:rPr>
        <w:lastRenderedPageBreak/>
        <w:t>Sa izn</w:t>
      </w:r>
      <w:r w:rsidR="00D334A1">
        <w:rPr>
          <w:rFonts w:ascii="Tahoma" w:hAnsi="Tahoma" w:cs="Tahoma"/>
          <w:sz w:val="24"/>
          <w:szCs w:val="24"/>
        </w:rPr>
        <w:t>i</w:t>
      </w:r>
      <w:r w:rsidRPr="00CB7AD5">
        <w:rPr>
          <w:rFonts w:ascii="Tahoma" w:hAnsi="Tahoma" w:cs="Tahoma"/>
          <w:sz w:val="24"/>
          <w:szCs w:val="24"/>
        </w:rPr>
        <w:t>jetih</w:t>
      </w:r>
      <w:r w:rsidR="001C64ED" w:rsidRPr="00CB7AD5">
        <w:rPr>
          <w:rFonts w:ascii="Tahoma" w:hAnsi="Tahoma" w:cs="Tahoma"/>
          <w:sz w:val="24"/>
          <w:szCs w:val="24"/>
        </w:rPr>
        <w:t xml:space="preserve"> </w:t>
      </w:r>
      <w:r w:rsidRPr="00CB7AD5">
        <w:rPr>
          <w:rFonts w:ascii="Tahoma" w:hAnsi="Tahoma" w:cs="Tahoma"/>
          <w:sz w:val="24"/>
          <w:szCs w:val="24"/>
        </w:rPr>
        <w:t xml:space="preserve">razloga, </w:t>
      </w:r>
      <w:r w:rsidR="00200A32" w:rsidRPr="00CB7AD5">
        <w:rPr>
          <w:rFonts w:ascii="Tahoma" w:hAnsi="Tahoma" w:cs="Tahoma"/>
          <w:sz w:val="24"/>
          <w:szCs w:val="24"/>
        </w:rPr>
        <w:t xml:space="preserve">shodno članu 38 Zakona o slobodnom pristupu informacijama i člana 238 stav 1 Zakona o opštem upravnom </w:t>
      </w:r>
      <w:proofErr w:type="gramStart"/>
      <w:r w:rsidR="00200A32" w:rsidRPr="00CB7AD5">
        <w:rPr>
          <w:rFonts w:ascii="Tahoma" w:hAnsi="Tahoma" w:cs="Tahoma"/>
          <w:sz w:val="24"/>
          <w:szCs w:val="24"/>
        </w:rPr>
        <w:t>postupku ,</w:t>
      </w:r>
      <w:proofErr w:type="gramEnd"/>
      <w:r w:rsidR="004D16FF">
        <w:rPr>
          <w:rFonts w:ascii="Tahoma" w:hAnsi="Tahoma" w:cs="Tahoma"/>
          <w:sz w:val="24"/>
          <w:szCs w:val="24"/>
        </w:rPr>
        <w:t xml:space="preserve"> </w:t>
      </w:r>
      <w:r w:rsidRPr="00CB7AD5">
        <w:rPr>
          <w:rFonts w:ascii="Tahoma" w:hAnsi="Tahoma" w:cs="Tahoma"/>
          <w:sz w:val="24"/>
          <w:szCs w:val="24"/>
        </w:rPr>
        <w:t>odlučeno je kao u izreci.</w:t>
      </w:r>
    </w:p>
    <w:p w:rsidR="00306A70" w:rsidRPr="00CB7AD5" w:rsidRDefault="00306A70" w:rsidP="00306A70">
      <w:pPr>
        <w:jc w:val="both"/>
        <w:rPr>
          <w:rFonts w:ascii="Tahoma" w:hAnsi="Tahoma" w:cs="Tahoma"/>
          <w:sz w:val="24"/>
          <w:szCs w:val="24"/>
        </w:rPr>
      </w:pPr>
      <w:r w:rsidRPr="00CB7AD5">
        <w:rPr>
          <w:rFonts w:ascii="Tahoma" w:hAnsi="Tahoma" w:cs="Tahoma"/>
          <w:b/>
          <w:sz w:val="24"/>
          <w:szCs w:val="24"/>
          <w:u w:val="single"/>
        </w:rPr>
        <w:t>Pravna pouka:</w:t>
      </w:r>
      <w:r w:rsidRPr="00CB7AD5">
        <w:rPr>
          <w:rFonts w:ascii="Tahoma" w:hAnsi="Tahoma" w:cs="Tahoma"/>
          <w:sz w:val="24"/>
          <w:szCs w:val="24"/>
        </w:rPr>
        <w:t xml:space="preserve"> Protiv ovog Rješenja može se pokrenuti Upravni spor u roku </w:t>
      </w:r>
      <w:proofErr w:type="gramStart"/>
      <w:r w:rsidRPr="00CB7AD5">
        <w:rPr>
          <w:rFonts w:ascii="Tahoma" w:hAnsi="Tahoma" w:cs="Tahoma"/>
          <w:sz w:val="24"/>
          <w:szCs w:val="24"/>
        </w:rPr>
        <w:t>od</w:t>
      </w:r>
      <w:proofErr w:type="gramEnd"/>
      <w:r w:rsidRPr="00CB7AD5">
        <w:rPr>
          <w:rFonts w:ascii="Tahoma" w:hAnsi="Tahoma" w:cs="Tahoma"/>
          <w:sz w:val="24"/>
          <w:szCs w:val="24"/>
        </w:rPr>
        <w:t xml:space="preserve"> 30 dana od dana prijema.</w:t>
      </w:r>
    </w:p>
    <w:p w:rsidR="00F0233D" w:rsidRPr="00CB7AD5" w:rsidRDefault="003A2C4D" w:rsidP="003A2C4D">
      <w:pPr>
        <w:spacing w:after="0"/>
        <w:jc w:val="right"/>
        <w:rPr>
          <w:rFonts w:ascii="Tahoma" w:hAnsi="Tahoma" w:cs="Tahoma"/>
        </w:rPr>
      </w:pPr>
      <w:r w:rsidRPr="00CB7AD5">
        <w:rPr>
          <w:rFonts w:ascii="Tahoma" w:hAnsi="Tahoma" w:cs="Tahoma"/>
        </w:rPr>
        <w:tab/>
      </w:r>
      <w:r w:rsidRPr="00CB7AD5">
        <w:rPr>
          <w:rFonts w:ascii="Tahoma" w:hAnsi="Tahoma" w:cs="Tahoma"/>
        </w:rPr>
        <w:tab/>
      </w:r>
      <w:r w:rsidRPr="00CB7AD5">
        <w:rPr>
          <w:rFonts w:ascii="Tahoma" w:hAnsi="Tahoma" w:cs="Tahoma"/>
        </w:rPr>
        <w:tab/>
      </w:r>
      <w:r w:rsidRPr="00CB7AD5">
        <w:rPr>
          <w:rFonts w:ascii="Tahoma" w:hAnsi="Tahoma" w:cs="Tahoma"/>
        </w:rPr>
        <w:tab/>
      </w:r>
      <w:r w:rsidRPr="00CB7AD5">
        <w:rPr>
          <w:rFonts w:ascii="Tahoma" w:hAnsi="Tahoma" w:cs="Tahoma"/>
        </w:rPr>
        <w:tab/>
      </w:r>
    </w:p>
    <w:p w:rsidR="00306A70" w:rsidRPr="00CB7AD5" w:rsidRDefault="00306A70" w:rsidP="00306A70">
      <w:pPr>
        <w:spacing w:after="0"/>
        <w:jc w:val="right"/>
        <w:rPr>
          <w:rFonts w:ascii="Tahoma" w:hAnsi="Tahoma" w:cs="Tahoma"/>
          <w:b/>
          <w:sz w:val="28"/>
          <w:szCs w:val="28"/>
        </w:rPr>
      </w:pPr>
      <w:r w:rsidRPr="00CB7AD5">
        <w:rPr>
          <w:rFonts w:ascii="Tahoma" w:hAnsi="Tahoma" w:cs="Tahoma"/>
          <w:b/>
          <w:sz w:val="28"/>
          <w:szCs w:val="28"/>
        </w:rPr>
        <w:t>SAVJET AGENCIJE:</w:t>
      </w:r>
    </w:p>
    <w:p w:rsidR="00306A70" w:rsidRPr="00CB7AD5" w:rsidRDefault="00306A70" w:rsidP="00306A70">
      <w:pPr>
        <w:spacing w:after="0"/>
        <w:jc w:val="right"/>
        <w:rPr>
          <w:rFonts w:ascii="Tahoma" w:hAnsi="Tahoma" w:cs="Tahoma"/>
          <w:b/>
          <w:sz w:val="24"/>
          <w:szCs w:val="24"/>
        </w:rPr>
      </w:pPr>
    </w:p>
    <w:p w:rsidR="00306A70" w:rsidRPr="00CB7AD5" w:rsidRDefault="00306A70" w:rsidP="00EC3EC6">
      <w:pPr>
        <w:spacing w:after="0"/>
        <w:jc w:val="right"/>
        <w:rPr>
          <w:rFonts w:ascii="Tahoma" w:hAnsi="Tahoma" w:cs="Tahoma"/>
          <w:b/>
          <w:sz w:val="24"/>
          <w:szCs w:val="24"/>
        </w:rPr>
      </w:pPr>
      <w:r w:rsidRPr="00CB7AD5">
        <w:rPr>
          <w:rFonts w:ascii="Tahoma" w:hAnsi="Tahoma" w:cs="Tahoma"/>
          <w:b/>
          <w:sz w:val="24"/>
          <w:szCs w:val="24"/>
        </w:rPr>
        <w:t>Predsjednik</w:t>
      </w:r>
      <w:r w:rsidR="00F209C7" w:rsidRPr="00CB7AD5">
        <w:rPr>
          <w:rFonts w:ascii="Tahoma" w:hAnsi="Tahoma" w:cs="Tahoma"/>
          <w:b/>
          <w:sz w:val="24"/>
          <w:szCs w:val="24"/>
        </w:rPr>
        <w:t>, Muhamed</w:t>
      </w:r>
      <w:r w:rsidR="00E777C9">
        <w:rPr>
          <w:rFonts w:ascii="Tahoma" w:hAnsi="Tahoma" w:cs="Tahoma"/>
          <w:b/>
          <w:sz w:val="24"/>
          <w:szCs w:val="24"/>
        </w:rPr>
        <w:t xml:space="preserve"> Gjokaj</w:t>
      </w:r>
    </w:p>
    <w:p w:rsidR="00B1492B" w:rsidRDefault="00B1492B" w:rsidP="00D05734">
      <w:pPr>
        <w:pStyle w:val="NoSpacing"/>
        <w:rPr>
          <w:rFonts w:ascii="Tahoma" w:hAnsi="Tahoma" w:cs="Tahoma"/>
          <w:b/>
          <w:sz w:val="24"/>
          <w:szCs w:val="24"/>
        </w:rPr>
      </w:pPr>
    </w:p>
    <w:p w:rsidR="00F209C7" w:rsidRDefault="00F209C7" w:rsidP="00D05734">
      <w:pPr>
        <w:pStyle w:val="NoSpacing"/>
        <w:rPr>
          <w:rFonts w:ascii="Tahoma" w:hAnsi="Tahoma" w:cs="Tahoma"/>
          <w:b/>
          <w:sz w:val="24"/>
          <w:szCs w:val="24"/>
        </w:rPr>
      </w:pPr>
    </w:p>
    <w:p w:rsidR="000252CB" w:rsidRPr="00CB7AD5" w:rsidRDefault="000252CB" w:rsidP="000252CB">
      <w:pPr>
        <w:pStyle w:val="NoSpacing"/>
        <w:jc w:val="both"/>
        <w:rPr>
          <w:rFonts w:ascii="Tahoma" w:eastAsia="Times New Roman" w:hAnsi="Tahoma" w:cs="Tahoma"/>
          <w:b/>
          <w:sz w:val="20"/>
          <w:szCs w:val="20"/>
        </w:rPr>
      </w:pPr>
      <w:bookmarkStart w:id="0" w:name="_GoBack"/>
      <w:bookmarkEnd w:id="0"/>
    </w:p>
    <w:p w:rsidR="00306A70" w:rsidRPr="00CB7AD5" w:rsidRDefault="00306A70" w:rsidP="00306A70">
      <w:pPr>
        <w:rPr>
          <w:sz w:val="20"/>
          <w:szCs w:val="20"/>
        </w:rPr>
      </w:pPr>
    </w:p>
    <w:sectPr w:rsidR="00306A70" w:rsidRPr="00CB7AD5"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39B7" w:rsidRDefault="008439B7" w:rsidP="004C7646">
      <w:pPr>
        <w:spacing w:after="0" w:line="240" w:lineRule="auto"/>
      </w:pPr>
      <w:r>
        <w:separator/>
      </w:r>
    </w:p>
  </w:endnote>
  <w:endnote w:type="continuationSeparator" w:id="0">
    <w:p w:rsidR="008439B7" w:rsidRDefault="008439B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439B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439B7" w:rsidP="00EA2993">
    <w:pPr>
      <w:pStyle w:val="Footer"/>
      <w:rPr>
        <w:b/>
        <w:sz w:val="16"/>
        <w:szCs w:val="16"/>
      </w:rPr>
    </w:pPr>
  </w:p>
  <w:p w:rsidR="0090753B" w:rsidRPr="00E62A90" w:rsidRDefault="008439B7" w:rsidP="00E62A90">
    <w:pPr>
      <w:pStyle w:val="Footer"/>
      <w:shd w:val="clear" w:color="auto" w:fill="FF0000"/>
      <w:jc w:val="center"/>
      <w:rPr>
        <w:b/>
        <w:color w:val="FF0000"/>
        <w:sz w:val="2"/>
        <w:szCs w:val="2"/>
      </w:rPr>
    </w:pPr>
  </w:p>
  <w:p w:rsidR="0090753B" w:rsidRDefault="008439B7"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90753B" w:rsidRPr="002B6C39" w:rsidRDefault="00452A2B" w:rsidP="00E03674">
    <w:pPr>
      <w:pStyle w:val="Footer"/>
      <w:jc w:val="center"/>
      <w:rPr>
        <w:sz w:val="16"/>
        <w:szCs w:val="16"/>
      </w:rPr>
    </w:pPr>
    <w:proofErr w:type="gramStart"/>
    <w:r w:rsidRPr="002B6C39">
      <w:rPr>
        <w:sz w:val="16"/>
        <w:szCs w:val="16"/>
      </w:rPr>
      <w:t>tel/fax</w:t>
    </w:r>
    <w:proofErr w:type="gramEnd"/>
    <w:r w:rsidRPr="002B6C39">
      <w:rPr>
        <w:sz w:val="16"/>
        <w:szCs w:val="16"/>
      </w:rPr>
      <w:t xml:space="preserve">: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439B7" w:rsidP="00E03674">
    <w:pPr>
      <w:pStyle w:val="Footer"/>
      <w:jc w:val="center"/>
      <w:rPr>
        <w:sz w:val="16"/>
        <w:szCs w:val="16"/>
      </w:rPr>
    </w:pPr>
  </w:p>
  <w:p w:rsidR="0090753B" w:rsidRPr="002B6C39" w:rsidRDefault="008439B7">
    <w:pPr>
      <w:pStyle w:val="Footer"/>
    </w:pPr>
  </w:p>
  <w:p w:rsidR="0090753B" w:rsidRDefault="008439B7"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439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39B7" w:rsidRDefault="008439B7" w:rsidP="004C7646">
      <w:pPr>
        <w:spacing w:after="0" w:line="240" w:lineRule="auto"/>
      </w:pPr>
      <w:r>
        <w:separator/>
      </w:r>
    </w:p>
  </w:footnote>
  <w:footnote w:type="continuationSeparator" w:id="0">
    <w:p w:rsidR="008439B7" w:rsidRDefault="008439B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439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439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439B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57F8"/>
    <w:rsid w:val="00006740"/>
    <w:rsid w:val="000125F9"/>
    <w:rsid w:val="000133DF"/>
    <w:rsid w:val="00016E10"/>
    <w:rsid w:val="000226BE"/>
    <w:rsid w:val="000231C0"/>
    <w:rsid w:val="00023BC0"/>
    <w:rsid w:val="000252CB"/>
    <w:rsid w:val="00027122"/>
    <w:rsid w:val="00030651"/>
    <w:rsid w:val="00030728"/>
    <w:rsid w:val="00031D59"/>
    <w:rsid w:val="000400B1"/>
    <w:rsid w:val="00040AF8"/>
    <w:rsid w:val="00042969"/>
    <w:rsid w:val="00042EFC"/>
    <w:rsid w:val="00046E53"/>
    <w:rsid w:val="00047CE1"/>
    <w:rsid w:val="00055DF0"/>
    <w:rsid w:val="0005651B"/>
    <w:rsid w:val="00057D66"/>
    <w:rsid w:val="0006096A"/>
    <w:rsid w:val="000609E7"/>
    <w:rsid w:val="000632EB"/>
    <w:rsid w:val="0006608A"/>
    <w:rsid w:val="000667B2"/>
    <w:rsid w:val="00066A97"/>
    <w:rsid w:val="00066CDE"/>
    <w:rsid w:val="00067B0F"/>
    <w:rsid w:val="00071638"/>
    <w:rsid w:val="0007463A"/>
    <w:rsid w:val="00074BBA"/>
    <w:rsid w:val="00080FE6"/>
    <w:rsid w:val="0008399B"/>
    <w:rsid w:val="00084352"/>
    <w:rsid w:val="00084C48"/>
    <w:rsid w:val="0008580A"/>
    <w:rsid w:val="000866D1"/>
    <w:rsid w:val="00093631"/>
    <w:rsid w:val="00093BCC"/>
    <w:rsid w:val="00096F20"/>
    <w:rsid w:val="000A1194"/>
    <w:rsid w:val="000A4523"/>
    <w:rsid w:val="000A5538"/>
    <w:rsid w:val="000A698C"/>
    <w:rsid w:val="000A7D81"/>
    <w:rsid w:val="000B1B48"/>
    <w:rsid w:val="000B1BFF"/>
    <w:rsid w:val="000B45F0"/>
    <w:rsid w:val="000B711E"/>
    <w:rsid w:val="000B73F6"/>
    <w:rsid w:val="000C55C4"/>
    <w:rsid w:val="000D0973"/>
    <w:rsid w:val="000D15AF"/>
    <w:rsid w:val="000D225E"/>
    <w:rsid w:val="000D2B0A"/>
    <w:rsid w:val="000D4C92"/>
    <w:rsid w:val="000E1D99"/>
    <w:rsid w:val="000E5432"/>
    <w:rsid w:val="000F0D89"/>
    <w:rsid w:val="000F1095"/>
    <w:rsid w:val="000F1255"/>
    <w:rsid w:val="000F17D8"/>
    <w:rsid w:val="000F4798"/>
    <w:rsid w:val="000F5AE7"/>
    <w:rsid w:val="000F62FB"/>
    <w:rsid w:val="000F6C2A"/>
    <w:rsid w:val="00101F82"/>
    <w:rsid w:val="00107055"/>
    <w:rsid w:val="00107094"/>
    <w:rsid w:val="001072A8"/>
    <w:rsid w:val="00107FE4"/>
    <w:rsid w:val="00107FEC"/>
    <w:rsid w:val="00110B9F"/>
    <w:rsid w:val="00113185"/>
    <w:rsid w:val="00113FD8"/>
    <w:rsid w:val="00117EAE"/>
    <w:rsid w:val="00120C6D"/>
    <w:rsid w:val="00126117"/>
    <w:rsid w:val="00126D93"/>
    <w:rsid w:val="00130830"/>
    <w:rsid w:val="00132FFA"/>
    <w:rsid w:val="00136BDA"/>
    <w:rsid w:val="001374FF"/>
    <w:rsid w:val="001415A0"/>
    <w:rsid w:val="001431B9"/>
    <w:rsid w:val="00143BA0"/>
    <w:rsid w:val="001456AD"/>
    <w:rsid w:val="00145FA3"/>
    <w:rsid w:val="00147346"/>
    <w:rsid w:val="00147C83"/>
    <w:rsid w:val="001530C3"/>
    <w:rsid w:val="00155251"/>
    <w:rsid w:val="00156D06"/>
    <w:rsid w:val="00161F2C"/>
    <w:rsid w:val="001632CB"/>
    <w:rsid w:val="0016367C"/>
    <w:rsid w:val="0016432B"/>
    <w:rsid w:val="00175405"/>
    <w:rsid w:val="00177D79"/>
    <w:rsid w:val="00180D11"/>
    <w:rsid w:val="001848A9"/>
    <w:rsid w:val="0018599A"/>
    <w:rsid w:val="001907E0"/>
    <w:rsid w:val="00191E6F"/>
    <w:rsid w:val="001920D7"/>
    <w:rsid w:val="00194B1C"/>
    <w:rsid w:val="00194C3A"/>
    <w:rsid w:val="001A1909"/>
    <w:rsid w:val="001A1D4C"/>
    <w:rsid w:val="001A4873"/>
    <w:rsid w:val="001A5ECC"/>
    <w:rsid w:val="001B00E5"/>
    <w:rsid w:val="001B1210"/>
    <w:rsid w:val="001B13D4"/>
    <w:rsid w:val="001B3846"/>
    <w:rsid w:val="001B515C"/>
    <w:rsid w:val="001B5AEE"/>
    <w:rsid w:val="001C00F6"/>
    <w:rsid w:val="001C036F"/>
    <w:rsid w:val="001C23E9"/>
    <w:rsid w:val="001C24EB"/>
    <w:rsid w:val="001C64ED"/>
    <w:rsid w:val="001D33C4"/>
    <w:rsid w:val="001D77B3"/>
    <w:rsid w:val="001D7FA8"/>
    <w:rsid w:val="001E03A9"/>
    <w:rsid w:val="001E11DC"/>
    <w:rsid w:val="001E593A"/>
    <w:rsid w:val="001E6154"/>
    <w:rsid w:val="001E6750"/>
    <w:rsid w:val="001E6A60"/>
    <w:rsid w:val="001E6C0D"/>
    <w:rsid w:val="001F04B5"/>
    <w:rsid w:val="001F2A3B"/>
    <w:rsid w:val="001F4142"/>
    <w:rsid w:val="001F4B7A"/>
    <w:rsid w:val="001F79BA"/>
    <w:rsid w:val="00200A32"/>
    <w:rsid w:val="00202EC4"/>
    <w:rsid w:val="00203EB3"/>
    <w:rsid w:val="00205859"/>
    <w:rsid w:val="0020732E"/>
    <w:rsid w:val="0020785D"/>
    <w:rsid w:val="00210372"/>
    <w:rsid w:val="00211776"/>
    <w:rsid w:val="00212DA0"/>
    <w:rsid w:val="00215BDE"/>
    <w:rsid w:val="002178F5"/>
    <w:rsid w:val="00220E3C"/>
    <w:rsid w:val="0022105C"/>
    <w:rsid w:val="00221C56"/>
    <w:rsid w:val="002220BB"/>
    <w:rsid w:val="00222534"/>
    <w:rsid w:val="00223176"/>
    <w:rsid w:val="0022592C"/>
    <w:rsid w:val="002352EB"/>
    <w:rsid w:val="002369F9"/>
    <w:rsid w:val="00240A8A"/>
    <w:rsid w:val="002417B5"/>
    <w:rsid w:val="00241E76"/>
    <w:rsid w:val="00243C30"/>
    <w:rsid w:val="0024478D"/>
    <w:rsid w:val="002447A3"/>
    <w:rsid w:val="00247192"/>
    <w:rsid w:val="00251534"/>
    <w:rsid w:val="00254FF2"/>
    <w:rsid w:val="00257D9A"/>
    <w:rsid w:val="00260FA2"/>
    <w:rsid w:val="0026151E"/>
    <w:rsid w:val="002618E6"/>
    <w:rsid w:val="0026380E"/>
    <w:rsid w:val="00264FC4"/>
    <w:rsid w:val="002677AA"/>
    <w:rsid w:val="0027230F"/>
    <w:rsid w:val="00272AA0"/>
    <w:rsid w:val="002752F8"/>
    <w:rsid w:val="002762DD"/>
    <w:rsid w:val="002770C9"/>
    <w:rsid w:val="00277EE0"/>
    <w:rsid w:val="00281C13"/>
    <w:rsid w:val="00283A2E"/>
    <w:rsid w:val="002851FE"/>
    <w:rsid w:val="00287D79"/>
    <w:rsid w:val="002906C5"/>
    <w:rsid w:val="00290CC6"/>
    <w:rsid w:val="002920CC"/>
    <w:rsid w:val="00294632"/>
    <w:rsid w:val="00295217"/>
    <w:rsid w:val="002A1A4B"/>
    <w:rsid w:val="002A5235"/>
    <w:rsid w:val="002A648C"/>
    <w:rsid w:val="002A6DB1"/>
    <w:rsid w:val="002B43F7"/>
    <w:rsid w:val="002B50AA"/>
    <w:rsid w:val="002C1439"/>
    <w:rsid w:val="002C2042"/>
    <w:rsid w:val="002C3DA8"/>
    <w:rsid w:val="002C4A32"/>
    <w:rsid w:val="002C4B70"/>
    <w:rsid w:val="002C4F30"/>
    <w:rsid w:val="002C59DD"/>
    <w:rsid w:val="002C5EAB"/>
    <w:rsid w:val="002C7E66"/>
    <w:rsid w:val="002D14FE"/>
    <w:rsid w:val="002D1B64"/>
    <w:rsid w:val="002D1F69"/>
    <w:rsid w:val="002D4235"/>
    <w:rsid w:val="002D5295"/>
    <w:rsid w:val="002D610A"/>
    <w:rsid w:val="002E3881"/>
    <w:rsid w:val="002E5269"/>
    <w:rsid w:val="002F21C4"/>
    <w:rsid w:val="002F3F8E"/>
    <w:rsid w:val="002F625E"/>
    <w:rsid w:val="002F70BF"/>
    <w:rsid w:val="002F762F"/>
    <w:rsid w:val="00301987"/>
    <w:rsid w:val="00301D54"/>
    <w:rsid w:val="0030268B"/>
    <w:rsid w:val="00304AA6"/>
    <w:rsid w:val="00305534"/>
    <w:rsid w:val="00306A70"/>
    <w:rsid w:val="00307848"/>
    <w:rsid w:val="00307AF6"/>
    <w:rsid w:val="00307F82"/>
    <w:rsid w:val="0031108A"/>
    <w:rsid w:val="0031177A"/>
    <w:rsid w:val="00312C44"/>
    <w:rsid w:val="0031479A"/>
    <w:rsid w:val="003209C7"/>
    <w:rsid w:val="0032192B"/>
    <w:rsid w:val="00322B97"/>
    <w:rsid w:val="00325D33"/>
    <w:rsid w:val="00326559"/>
    <w:rsid w:val="00331606"/>
    <w:rsid w:val="0033589B"/>
    <w:rsid w:val="00335A94"/>
    <w:rsid w:val="0034017B"/>
    <w:rsid w:val="003409C7"/>
    <w:rsid w:val="0034268C"/>
    <w:rsid w:val="003443E8"/>
    <w:rsid w:val="00347B0B"/>
    <w:rsid w:val="00354503"/>
    <w:rsid w:val="00355F5F"/>
    <w:rsid w:val="00356BE8"/>
    <w:rsid w:val="00356E8D"/>
    <w:rsid w:val="0036317E"/>
    <w:rsid w:val="003652C5"/>
    <w:rsid w:val="00365875"/>
    <w:rsid w:val="00365DE4"/>
    <w:rsid w:val="003678BB"/>
    <w:rsid w:val="00367A05"/>
    <w:rsid w:val="00370207"/>
    <w:rsid w:val="003721C4"/>
    <w:rsid w:val="0037705E"/>
    <w:rsid w:val="00377071"/>
    <w:rsid w:val="00377C15"/>
    <w:rsid w:val="00377F37"/>
    <w:rsid w:val="00381303"/>
    <w:rsid w:val="003839DB"/>
    <w:rsid w:val="00383F64"/>
    <w:rsid w:val="00391058"/>
    <w:rsid w:val="0039125B"/>
    <w:rsid w:val="00391432"/>
    <w:rsid w:val="00393230"/>
    <w:rsid w:val="003945C6"/>
    <w:rsid w:val="00395A0A"/>
    <w:rsid w:val="00396208"/>
    <w:rsid w:val="003972D4"/>
    <w:rsid w:val="003A0A17"/>
    <w:rsid w:val="003A2C4D"/>
    <w:rsid w:val="003A3A35"/>
    <w:rsid w:val="003A4BB6"/>
    <w:rsid w:val="003A50E9"/>
    <w:rsid w:val="003A6AEB"/>
    <w:rsid w:val="003B0151"/>
    <w:rsid w:val="003B6FF0"/>
    <w:rsid w:val="003C195F"/>
    <w:rsid w:val="003C3119"/>
    <w:rsid w:val="003C4641"/>
    <w:rsid w:val="003C4753"/>
    <w:rsid w:val="003C56F4"/>
    <w:rsid w:val="003D02C9"/>
    <w:rsid w:val="003D20C8"/>
    <w:rsid w:val="003D260E"/>
    <w:rsid w:val="003D2792"/>
    <w:rsid w:val="003D3E27"/>
    <w:rsid w:val="003D67CF"/>
    <w:rsid w:val="003E1B95"/>
    <w:rsid w:val="003E1E73"/>
    <w:rsid w:val="003E616C"/>
    <w:rsid w:val="003E6F59"/>
    <w:rsid w:val="003E7932"/>
    <w:rsid w:val="003F24BF"/>
    <w:rsid w:val="003F28D7"/>
    <w:rsid w:val="003F3C43"/>
    <w:rsid w:val="003F5F8D"/>
    <w:rsid w:val="003F6D16"/>
    <w:rsid w:val="003F77CE"/>
    <w:rsid w:val="00401C70"/>
    <w:rsid w:val="00402499"/>
    <w:rsid w:val="00407BF2"/>
    <w:rsid w:val="004123CE"/>
    <w:rsid w:val="004132FC"/>
    <w:rsid w:val="00415AA5"/>
    <w:rsid w:val="00422A17"/>
    <w:rsid w:val="00423D43"/>
    <w:rsid w:val="00423FBC"/>
    <w:rsid w:val="00425326"/>
    <w:rsid w:val="004268B7"/>
    <w:rsid w:val="0042724F"/>
    <w:rsid w:val="00430229"/>
    <w:rsid w:val="0043023F"/>
    <w:rsid w:val="00430E57"/>
    <w:rsid w:val="00432C03"/>
    <w:rsid w:val="00433B82"/>
    <w:rsid w:val="00433F8D"/>
    <w:rsid w:val="004343A3"/>
    <w:rsid w:val="00436149"/>
    <w:rsid w:val="0043656C"/>
    <w:rsid w:val="00436A05"/>
    <w:rsid w:val="004405C7"/>
    <w:rsid w:val="00442C6D"/>
    <w:rsid w:val="00442D99"/>
    <w:rsid w:val="0044318C"/>
    <w:rsid w:val="00445326"/>
    <w:rsid w:val="00445A51"/>
    <w:rsid w:val="00446471"/>
    <w:rsid w:val="00446821"/>
    <w:rsid w:val="004504DA"/>
    <w:rsid w:val="0045148B"/>
    <w:rsid w:val="004515BA"/>
    <w:rsid w:val="004524E6"/>
    <w:rsid w:val="00452A2B"/>
    <w:rsid w:val="00453129"/>
    <w:rsid w:val="00454091"/>
    <w:rsid w:val="00454978"/>
    <w:rsid w:val="00455F0A"/>
    <w:rsid w:val="00456080"/>
    <w:rsid w:val="004564AB"/>
    <w:rsid w:val="00457462"/>
    <w:rsid w:val="00464AF1"/>
    <w:rsid w:val="0046531E"/>
    <w:rsid w:val="00466D7F"/>
    <w:rsid w:val="00467BAB"/>
    <w:rsid w:val="00471DB1"/>
    <w:rsid w:val="00471FC4"/>
    <w:rsid w:val="0047441A"/>
    <w:rsid w:val="004752E2"/>
    <w:rsid w:val="00475F1B"/>
    <w:rsid w:val="00476B83"/>
    <w:rsid w:val="00477071"/>
    <w:rsid w:val="00477C66"/>
    <w:rsid w:val="00481203"/>
    <w:rsid w:val="00483C24"/>
    <w:rsid w:val="004905FE"/>
    <w:rsid w:val="004933DC"/>
    <w:rsid w:val="00493897"/>
    <w:rsid w:val="0049468C"/>
    <w:rsid w:val="004A1990"/>
    <w:rsid w:val="004A1D8A"/>
    <w:rsid w:val="004A20A6"/>
    <w:rsid w:val="004A46FF"/>
    <w:rsid w:val="004A6455"/>
    <w:rsid w:val="004A763E"/>
    <w:rsid w:val="004B6DEC"/>
    <w:rsid w:val="004C1BF8"/>
    <w:rsid w:val="004C21C9"/>
    <w:rsid w:val="004C3CE6"/>
    <w:rsid w:val="004C7646"/>
    <w:rsid w:val="004D16FF"/>
    <w:rsid w:val="004D1C6E"/>
    <w:rsid w:val="004D2DB8"/>
    <w:rsid w:val="004D398F"/>
    <w:rsid w:val="004D5DED"/>
    <w:rsid w:val="004E0006"/>
    <w:rsid w:val="004E0ACB"/>
    <w:rsid w:val="004E26CB"/>
    <w:rsid w:val="004E347A"/>
    <w:rsid w:val="004E473F"/>
    <w:rsid w:val="004E61F2"/>
    <w:rsid w:val="004E7281"/>
    <w:rsid w:val="004F16BD"/>
    <w:rsid w:val="004F33B1"/>
    <w:rsid w:val="004F7193"/>
    <w:rsid w:val="00501124"/>
    <w:rsid w:val="00504DC5"/>
    <w:rsid w:val="00505BDA"/>
    <w:rsid w:val="00510C8E"/>
    <w:rsid w:val="005111BC"/>
    <w:rsid w:val="00511358"/>
    <w:rsid w:val="005161B3"/>
    <w:rsid w:val="00517F29"/>
    <w:rsid w:val="00520996"/>
    <w:rsid w:val="00520D22"/>
    <w:rsid w:val="00522559"/>
    <w:rsid w:val="00523A40"/>
    <w:rsid w:val="00525BB5"/>
    <w:rsid w:val="00526496"/>
    <w:rsid w:val="00527857"/>
    <w:rsid w:val="00530E36"/>
    <w:rsid w:val="00533D00"/>
    <w:rsid w:val="00534372"/>
    <w:rsid w:val="00535543"/>
    <w:rsid w:val="005409DE"/>
    <w:rsid w:val="0054159F"/>
    <w:rsid w:val="00543784"/>
    <w:rsid w:val="00545908"/>
    <w:rsid w:val="005474B8"/>
    <w:rsid w:val="00547BD2"/>
    <w:rsid w:val="005509E7"/>
    <w:rsid w:val="00561496"/>
    <w:rsid w:val="005662F1"/>
    <w:rsid w:val="00567141"/>
    <w:rsid w:val="0056726C"/>
    <w:rsid w:val="00575D66"/>
    <w:rsid w:val="00580945"/>
    <w:rsid w:val="00581F23"/>
    <w:rsid w:val="00582815"/>
    <w:rsid w:val="00585751"/>
    <w:rsid w:val="005868BD"/>
    <w:rsid w:val="0058692E"/>
    <w:rsid w:val="005874D7"/>
    <w:rsid w:val="0059131D"/>
    <w:rsid w:val="00591D60"/>
    <w:rsid w:val="00592851"/>
    <w:rsid w:val="00595021"/>
    <w:rsid w:val="00595E21"/>
    <w:rsid w:val="005A0718"/>
    <w:rsid w:val="005A3195"/>
    <w:rsid w:val="005A3CC4"/>
    <w:rsid w:val="005A4698"/>
    <w:rsid w:val="005A4B03"/>
    <w:rsid w:val="005A4D26"/>
    <w:rsid w:val="005A4FB8"/>
    <w:rsid w:val="005A6484"/>
    <w:rsid w:val="005A747E"/>
    <w:rsid w:val="005A7719"/>
    <w:rsid w:val="005A7F9F"/>
    <w:rsid w:val="005B387E"/>
    <w:rsid w:val="005B606B"/>
    <w:rsid w:val="005B62B3"/>
    <w:rsid w:val="005C0E58"/>
    <w:rsid w:val="005C3FF8"/>
    <w:rsid w:val="005C7552"/>
    <w:rsid w:val="005D143F"/>
    <w:rsid w:val="005D1D69"/>
    <w:rsid w:val="005D2199"/>
    <w:rsid w:val="005D21B3"/>
    <w:rsid w:val="005D5375"/>
    <w:rsid w:val="005D74B4"/>
    <w:rsid w:val="005E253A"/>
    <w:rsid w:val="005E3014"/>
    <w:rsid w:val="005E58CD"/>
    <w:rsid w:val="005E7E16"/>
    <w:rsid w:val="005F05EC"/>
    <w:rsid w:val="005F1684"/>
    <w:rsid w:val="005F49CE"/>
    <w:rsid w:val="00600693"/>
    <w:rsid w:val="006021EB"/>
    <w:rsid w:val="006033F2"/>
    <w:rsid w:val="00605441"/>
    <w:rsid w:val="00605996"/>
    <w:rsid w:val="00605DE6"/>
    <w:rsid w:val="006125D7"/>
    <w:rsid w:val="00614E75"/>
    <w:rsid w:val="00615049"/>
    <w:rsid w:val="0061563B"/>
    <w:rsid w:val="00616793"/>
    <w:rsid w:val="00616F76"/>
    <w:rsid w:val="00617B5B"/>
    <w:rsid w:val="0062035D"/>
    <w:rsid w:val="0062331D"/>
    <w:rsid w:val="00623C87"/>
    <w:rsid w:val="00625CCD"/>
    <w:rsid w:val="00625E5C"/>
    <w:rsid w:val="00626ABB"/>
    <w:rsid w:val="0063168B"/>
    <w:rsid w:val="006466EB"/>
    <w:rsid w:val="00647654"/>
    <w:rsid w:val="0065356C"/>
    <w:rsid w:val="00655D58"/>
    <w:rsid w:val="006632ED"/>
    <w:rsid w:val="00663CEB"/>
    <w:rsid w:val="00664AC1"/>
    <w:rsid w:val="00664DA3"/>
    <w:rsid w:val="00666358"/>
    <w:rsid w:val="0066674A"/>
    <w:rsid w:val="006668ED"/>
    <w:rsid w:val="00674F85"/>
    <w:rsid w:val="00675857"/>
    <w:rsid w:val="006766FA"/>
    <w:rsid w:val="006775DC"/>
    <w:rsid w:val="00680432"/>
    <w:rsid w:val="00680F2B"/>
    <w:rsid w:val="00681FF7"/>
    <w:rsid w:val="00682313"/>
    <w:rsid w:val="0068314E"/>
    <w:rsid w:val="006837DC"/>
    <w:rsid w:val="006856A4"/>
    <w:rsid w:val="0068795D"/>
    <w:rsid w:val="00692B74"/>
    <w:rsid w:val="006935A9"/>
    <w:rsid w:val="006947A8"/>
    <w:rsid w:val="0069511B"/>
    <w:rsid w:val="00695E87"/>
    <w:rsid w:val="006978A9"/>
    <w:rsid w:val="006A4330"/>
    <w:rsid w:val="006A632C"/>
    <w:rsid w:val="006A63F5"/>
    <w:rsid w:val="006A6791"/>
    <w:rsid w:val="006B0547"/>
    <w:rsid w:val="006B1020"/>
    <w:rsid w:val="006B15EC"/>
    <w:rsid w:val="006B40F9"/>
    <w:rsid w:val="006B67FF"/>
    <w:rsid w:val="006B6FEC"/>
    <w:rsid w:val="006C205B"/>
    <w:rsid w:val="006C2398"/>
    <w:rsid w:val="006C4C40"/>
    <w:rsid w:val="006C61BD"/>
    <w:rsid w:val="006C646F"/>
    <w:rsid w:val="006D0A98"/>
    <w:rsid w:val="006D1AA6"/>
    <w:rsid w:val="006D3061"/>
    <w:rsid w:val="006D40BA"/>
    <w:rsid w:val="006D63DC"/>
    <w:rsid w:val="006D7FE0"/>
    <w:rsid w:val="006E2F18"/>
    <w:rsid w:val="006F15F3"/>
    <w:rsid w:val="006F187D"/>
    <w:rsid w:val="006F20DE"/>
    <w:rsid w:val="006F48F4"/>
    <w:rsid w:val="006F4FD1"/>
    <w:rsid w:val="006F5F75"/>
    <w:rsid w:val="006F6E7C"/>
    <w:rsid w:val="006F7E69"/>
    <w:rsid w:val="007033CC"/>
    <w:rsid w:val="00703493"/>
    <w:rsid w:val="0070595C"/>
    <w:rsid w:val="00706633"/>
    <w:rsid w:val="00712519"/>
    <w:rsid w:val="007131D1"/>
    <w:rsid w:val="00713CE7"/>
    <w:rsid w:val="00714D43"/>
    <w:rsid w:val="00717CBC"/>
    <w:rsid w:val="0072004F"/>
    <w:rsid w:val="0072096F"/>
    <w:rsid w:val="00721946"/>
    <w:rsid w:val="00732570"/>
    <w:rsid w:val="00732CDB"/>
    <w:rsid w:val="00734888"/>
    <w:rsid w:val="00735F40"/>
    <w:rsid w:val="00741FA6"/>
    <w:rsid w:val="00743838"/>
    <w:rsid w:val="00744F64"/>
    <w:rsid w:val="00750B87"/>
    <w:rsid w:val="00755C45"/>
    <w:rsid w:val="0076216F"/>
    <w:rsid w:val="00764AC4"/>
    <w:rsid w:val="00772F4B"/>
    <w:rsid w:val="007751BD"/>
    <w:rsid w:val="00775713"/>
    <w:rsid w:val="00781181"/>
    <w:rsid w:val="007832EB"/>
    <w:rsid w:val="00785AE6"/>
    <w:rsid w:val="00791852"/>
    <w:rsid w:val="00791B69"/>
    <w:rsid w:val="00792A0E"/>
    <w:rsid w:val="0079335F"/>
    <w:rsid w:val="007936B6"/>
    <w:rsid w:val="0079388A"/>
    <w:rsid w:val="007961FB"/>
    <w:rsid w:val="007A18E6"/>
    <w:rsid w:val="007A1ADF"/>
    <w:rsid w:val="007A24A0"/>
    <w:rsid w:val="007A462D"/>
    <w:rsid w:val="007A523D"/>
    <w:rsid w:val="007A5EFE"/>
    <w:rsid w:val="007A6C04"/>
    <w:rsid w:val="007A7FCC"/>
    <w:rsid w:val="007B1A56"/>
    <w:rsid w:val="007B4202"/>
    <w:rsid w:val="007B5077"/>
    <w:rsid w:val="007B571B"/>
    <w:rsid w:val="007C1794"/>
    <w:rsid w:val="007C4CEC"/>
    <w:rsid w:val="007C5499"/>
    <w:rsid w:val="007C6129"/>
    <w:rsid w:val="007C7604"/>
    <w:rsid w:val="007D0A74"/>
    <w:rsid w:val="007D1042"/>
    <w:rsid w:val="007D16B8"/>
    <w:rsid w:val="007D173E"/>
    <w:rsid w:val="007D3ECA"/>
    <w:rsid w:val="007D4D60"/>
    <w:rsid w:val="007D7B4F"/>
    <w:rsid w:val="007E1615"/>
    <w:rsid w:val="007E3E43"/>
    <w:rsid w:val="007E632A"/>
    <w:rsid w:val="007F0791"/>
    <w:rsid w:val="007F3C7A"/>
    <w:rsid w:val="007F4619"/>
    <w:rsid w:val="007F54CA"/>
    <w:rsid w:val="007F64B2"/>
    <w:rsid w:val="007F67D6"/>
    <w:rsid w:val="007F79FE"/>
    <w:rsid w:val="007F7B4E"/>
    <w:rsid w:val="00801708"/>
    <w:rsid w:val="00801EAD"/>
    <w:rsid w:val="0080253B"/>
    <w:rsid w:val="00804A3F"/>
    <w:rsid w:val="0080604A"/>
    <w:rsid w:val="00807AE6"/>
    <w:rsid w:val="00812F01"/>
    <w:rsid w:val="00813749"/>
    <w:rsid w:val="00814B3B"/>
    <w:rsid w:val="00817794"/>
    <w:rsid w:val="00820565"/>
    <w:rsid w:val="00822BA2"/>
    <w:rsid w:val="00825191"/>
    <w:rsid w:val="008336B5"/>
    <w:rsid w:val="00835959"/>
    <w:rsid w:val="0084265B"/>
    <w:rsid w:val="008439B7"/>
    <w:rsid w:val="00844B2F"/>
    <w:rsid w:val="008534C0"/>
    <w:rsid w:val="008568D7"/>
    <w:rsid w:val="0085728B"/>
    <w:rsid w:val="0085796A"/>
    <w:rsid w:val="00857CC7"/>
    <w:rsid w:val="0086361D"/>
    <w:rsid w:val="008636DC"/>
    <w:rsid w:val="00863995"/>
    <w:rsid w:val="008646C0"/>
    <w:rsid w:val="00865020"/>
    <w:rsid w:val="008673E8"/>
    <w:rsid w:val="00867D1A"/>
    <w:rsid w:val="0087052F"/>
    <w:rsid w:val="0087080D"/>
    <w:rsid w:val="00881642"/>
    <w:rsid w:val="00881846"/>
    <w:rsid w:val="00881B2F"/>
    <w:rsid w:val="00882BCA"/>
    <w:rsid w:val="008844EE"/>
    <w:rsid w:val="0089148D"/>
    <w:rsid w:val="00891BC0"/>
    <w:rsid w:val="008925E0"/>
    <w:rsid w:val="008940E7"/>
    <w:rsid w:val="0089480C"/>
    <w:rsid w:val="00896160"/>
    <w:rsid w:val="00896A99"/>
    <w:rsid w:val="008A1B8E"/>
    <w:rsid w:val="008A36F6"/>
    <w:rsid w:val="008A4219"/>
    <w:rsid w:val="008A4E2B"/>
    <w:rsid w:val="008A6D0E"/>
    <w:rsid w:val="008B01D9"/>
    <w:rsid w:val="008B17C5"/>
    <w:rsid w:val="008B2221"/>
    <w:rsid w:val="008B2463"/>
    <w:rsid w:val="008B3CB7"/>
    <w:rsid w:val="008B3E6A"/>
    <w:rsid w:val="008B77A9"/>
    <w:rsid w:val="008C3BC4"/>
    <w:rsid w:val="008C63F6"/>
    <w:rsid w:val="008C7E12"/>
    <w:rsid w:val="008D03D2"/>
    <w:rsid w:val="008D09DC"/>
    <w:rsid w:val="008D23A6"/>
    <w:rsid w:val="008D3B41"/>
    <w:rsid w:val="008E0357"/>
    <w:rsid w:val="008E113B"/>
    <w:rsid w:val="008E161A"/>
    <w:rsid w:val="008E187A"/>
    <w:rsid w:val="008E310D"/>
    <w:rsid w:val="008E56BF"/>
    <w:rsid w:val="008F1F4B"/>
    <w:rsid w:val="008F765B"/>
    <w:rsid w:val="00900024"/>
    <w:rsid w:val="00900DED"/>
    <w:rsid w:val="00901096"/>
    <w:rsid w:val="0090240C"/>
    <w:rsid w:val="00903A5A"/>
    <w:rsid w:val="00903E10"/>
    <w:rsid w:val="00906569"/>
    <w:rsid w:val="0090762C"/>
    <w:rsid w:val="00910867"/>
    <w:rsid w:val="009115AE"/>
    <w:rsid w:val="009131CE"/>
    <w:rsid w:val="0091591B"/>
    <w:rsid w:val="00916F33"/>
    <w:rsid w:val="0092048B"/>
    <w:rsid w:val="00920EBF"/>
    <w:rsid w:val="00922248"/>
    <w:rsid w:val="0092593D"/>
    <w:rsid w:val="00932317"/>
    <w:rsid w:val="009332E7"/>
    <w:rsid w:val="00934E5F"/>
    <w:rsid w:val="0093551F"/>
    <w:rsid w:val="009400F8"/>
    <w:rsid w:val="009407CA"/>
    <w:rsid w:val="00942A6B"/>
    <w:rsid w:val="009439A1"/>
    <w:rsid w:val="0094416F"/>
    <w:rsid w:val="00944515"/>
    <w:rsid w:val="00944AD4"/>
    <w:rsid w:val="00945EDA"/>
    <w:rsid w:val="00951F7F"/>
    <w:rsid w:val="00952311"/>
    <w:rsid w:val="0095277E"/>
    <w:rsid w:val="009548C7"/>
    <w:rsid w:val="009569D5"/>
    <w:rsid w:val="00956FF9"/>
    <w:rsid w:val="00957FB7"/>
    <w:rsid w:val="0096011A"/>
    <w:rsid w:val="009619E9"/>
    <w:rsid w:val="0096297E"/>
    <w:rsid w:val="00962AF3"/>
    <w:rsid w:val="00963E8B"/>
    <w:rsid w:val="00964B7B"/>
    <w:rsid w:val="00964C52"/>
    <w:rsid w:val="00966700"/>
    <w:rsid w:val="00967428"/>
    <w:rsid w:val="00967A7A"/>
    <w:rsid w:val="009736FB"/>
    <w:rsid w:val="00976EA7"/>
    <w:rsid w:val="0097799D"/>
    <w:rsid w:val="0098015E"/>
    <w:rsid w:val="00980354"/>
    <w:rsid w:val="00984379"/>
    <w:rsid w:val="0098495F"/>
    <w:rsid w:val="00984BFE"/>
    <w:rsid w:val="00991F26"/>
    <w:rsid w:val="00993AA9"/>
    <w:rsid w:val="00994425"/>
    <w:rsid w:val="00995034"/>
    <w:rsid w:val="009969FC"/>
    <w:rsid w:val="00996F9F"/>
    <w:rsid w:val="009A0E70"/>
    <w:rsid w:val="009A0F91"/>
    <w:rsid w:val="009A306A"/>
    <w:rsid w:val="009A55A0"/>
    <w:rsid w:val="009B071D"/>
    <w:rsid w:val="009B15E4"/>
    <w:rsid w:val="009B2029"/>
    <w:rsid w:val="009B21E0"/>
    <w:rsid w:val="009B2C46"/>
    <w:rsid w:val="009B2ECD"/>
    <w:rsid w:val="009B5211"/>
    <w:rsid w:val="009C18BB"/>
    <w:rsid w:val="009C3E03"/>
    <w:rsid w:val="009C6749"/>
    <w:rsid w:val="009D2A37"/>
    <w:rsid w:val="009D3135"/>
    <w:rsid w:val="009D5C73"/>
    <w:rsid w:val="009D7367"/>
    <w:rsid w:val="009E3E36"/>
    <w:rsid w:val="009E4477"/>
    <w:rsid w:val="009F0951"/>
    <w:rsid w:val="009F130A"/>
    <w:rsid w:val="009F3141"/>
    <w:rsid w:val="009F3849"/>
    <w:rsid w:val="009F44D5"/>
    <w:rsid w:val="009F6AC7"/>
    <w:rsid w:val="00A013BB"/>
    <w:rsid w:val="00A0189A"/>
    <w:rsid w:val="00A019AD"/>
    <w:rsid w:val="00A02064"/>
    <w:rsid w:val="00A03E80"/>
    <w:rsid w:val="00A03FB4"/>
    <w:rsid w:val="00A04670"/>
    <w:rsid w:val="00A04DE3"/>
    <w:rsid w:val="00A12101"/>
    <w:rsid w:val="00A12D89"/>
    <w:rsid w:val="00A1690B"/>
    <w:rsid w:val="00A22C3D"/>
    <w:rsid w:val="00A22F21"/>
    <w:rsid w:val="00A2594D"/>
    <w:rsid w:val="00A36F46"/>
    <w:rsid w:val="00A373FD"/>
    <w:rsid w:val="00A40695"/>
    <w:rsid w:val="00A40E33"/>
    <w:rsid w:val="00A413CF"/>
    <w:rsid w:val="00A41E43"/>
    <w:rsid w:val="00A430B9"/>
    <w:rsid w:val="00A474B6"/>
    <w:rsid w:val="00A47BEA"/>
    <w:rsid w:val="00A5231F"/>
    <w:rsid w:val="00A54B5D"/>
    <w:rsid w:val="00A54CDA"/>
    <w:rsid w:val="00A55737"/>
    <w:rsid w:val="00A55C00"/>
    <w:rsid w:val="00A57C28"/>
    <w:rsid w:val="00A60950"/>
    <w:rsid w:val="00A657D8"/>
    <w:rsid w:val="00A67D26"/>
    <w:rsid w:val="00A703F0"/>
    <w:rsid w:val="00A7043B"/>
    <w:rsid w:val="00A722F5"/>
    <w:rsid w:val="00A75425"/>
    <w:rsid w:val="00A761ED"/>
    <w:rsid w:val="00A76E7F"/>
    <w:rsid w:val="00A84476"/>
    <w:rsid w:val="00A84575"/>
    <w:rsid w:val="00A856D0"/>
    <w:rsid w:val="00A867C9"/>
    <w:rsid w:val="00A9063A"/>
    <w:rsid w:val="00A91D90"/>
    <w:rsid w:val="00A9399B"/>
    <w:rsid w:val="00A960A6"/>
    <w:rsid w:val="00AA03BF"/>
    <w:rsid w:val="00AA3865"/>
    <w:rsid w:val="00AA3D7F"/>
    <w:rsid w:val="00AB070E"/>
    <w:rsid w:val="00AB0B87"/>
    <w:rsid w:val="00AB3E3D"/>
    <w:rsid w:val="00AB61B2"/>
    <w:rsid w:val="00AC2FCE"/>
    <w:rsid w:val="00AC44F0"/>
    <w:rsid w:val="00AC4B05"/>
    <w:rsid w:val="00AC6014"/>
    <w:rsid w:val="00AC6F11"/>
    <w:rsid w:val="00AC7F2B"/>
    <w:rsid w:val="00AD0AE7"/>
    <w:rsid w:val="00AD172D"/>
    <w:rsid w:val="00AD3F9E"/>
    <w:rsid w:val="00AD561F"/>
    <w:rsid w:val="00AD5626"/>
    <w:rsid w:val="00AD6CA8"/>
    <w:rsid w:val="00AD77F1"/>
    <w:rsid w:val="00AE257B"/>
    <w:rsid w:val="00AE383B"/>
    <w:rsid w:val="00AE54AB"/>
    <w:rsid w:val="00AE7E5B"/>
    <w:rsid w:val="00AF1DE1"/>
    <w:rsid w:val="00AF22AA"/>
    <w:rsid w:val="00AF2E0F"/>
    <w:rsid w:val="00AF3437"/>
    <w:rsid w:val="00AF446D"/>
    <w:rsid w:val="00AF4C69"/>
    <w:rsid w:val="00AF4E76"/>
    <w:rsid w:val="00AF5C09"/>
    <w:rsid w:val="00B002D0"/>
    <w:rsid w:val="00B022B2"/>
    <w:rsid w:val="00B04987"/>
    <w:rsid w:val="00B0616F"/>
    <w:rsid w:val="00B07BBA"/>
    <w:rsid w:val="00B1224F"/>
    <w:rsid w:val="00B1492B"/>
    <w:rsid w:val="00B17FB0"/>
    <w:rsid w:val="00B218BD"/>
    <w:rsid w:val="00B21F6A"/>
    <w:rsid w:val="00B232B4"/>
    <w:rsid w:val="00B247D1"/>
    <w:rsid w:val="00B26521"/>
    <w:rsid w:val="00B2718E"/>
    <w:rsid w:val="00B3060F"/>
    <w:rsid w:val="00B3148B"/>
    <w:rsid w:val="00B31B7B"/>
    <w:rsid w:val="00B320D2"/>
    <w:rsid w:val="00B3379E"/>
    <w:rsid w:val="00B368CD"/>
    <w:rsid w:val="00B40010"/>
    <w:rsid w:val="00B404D0"/>
    <w:rsid w:val="00B43D9E"/>
    <w:rsid w:val="00B45BA5"/>
    <w:rsid w:val="00B46028"/>
    <w:rsid w:val="00B46063"/>
    <w:rsid w:val="00B511BB"/>
    <w:rsid w:val="00B51283"/>
    <w:rsid w:val="00B52B8C"/>
    <w:rsid w:val="00B54766"/>
    <w:rsid w:val="00B55077"/>
    <w:rsid w:val="00B572CE"/>
    <w:rsid w:val="00B575BB"/>
    <w:rsid w:val="00B618A0"/>
    <w:rsid w:val="00B61D1D"/>
    <w:rsid w:val="00B62C53"/>
    <w:rsid w:val="00B635C7"/>
    <w:rsid w:val="00B67E63"/>
    <w:rsid w:val="00B7105A"/>
    <w:rsid w:val="00B71AEE"/>
    <w:rsid w:val="00B73AEF"/>
    <w:rsid w:val="00B748DF"/>
    <w:rsid w:val="00B766D0"/>
    <w:rsid w:val="00B77884"/>
    <w:rsid w:val="00B801D4"/>
    <w:rsid w:val="00B80C9A"/>
    <w:rsid w:val="00B8115A"/>
    <w:rsid w:val="00B8183D"/>
    <w:rsid w:val="00B82D48"/>
    <w:rsid w:val="00B94A59"/>
    <w:rsid w:val="00BA0672"/>
    <w:rsid w:val="00BA1CDA"/>
    <w:rsid w:val="00BA6F1E"/>
    <w:rsid w:val="00BA7618"/>
    <w:rsid w:val="00BA7788"/>
    <w:rsid w:val="00BB1DC8"/>
    <w:rsid w:val="00BB1DE6"/>
    <w:rsid w:val="00BB249B"/>
    <w:rsid w:val="00BB6AF7"/>
    <w:rsid w:val="00BB7477"/>
    <w:rsid w:val="00BB77CA"/>
    <w:rsid w:val="00BC3FE0"/>
    <w:rsid w:val="00BC4807"/>
    <w:rsid w:val="00BD0095"/>
    <w:rsid w:val="00BD05F3"/>
    <w:rsid w:val="00BD3157"/>
    <w:rsid w:val="00BE2071"/>
    <w:rsid w:val="00BE373D"/>
    <w:rsid w:val="00BE50E7"/>
    <w:rsid w:val="00BE65D5"/>
    <w:rsid w:val="00BF0C01"/>
    <w:rsid w:val="00BF1BE9"/>
    <w:rsid w:val="00BF2447"/>
    <w:rsid w:val="00BF3133"/>
    <w:rsid w:val="00BF46BD"/>
    <w:rsid w:val="00BF4E29"/>
    <w:rsid w:val="00C01F06"/>
    <w:rsid w:val="00C0541D"/>
    <w:rsid w:val="00C0585A"/>
    <w:rsid w:val="00C05F44"/>
    <w:rsid w:val="00C06573"/>
    <w:rsid w:val="00C06BFC"/>
    <w:rsid w:val="00C07DCC"/>
    <w:rsid w:val="00C1132A"/>
    <w:rsid w:val="00C11521"/>
    <w:rsid w:val="00C1198D"/>
    <w:rsid w:val="00C141F3"/>
    <w:rsid w:val="00C1574B"/>
    <w:rsid w:val="00C17147"/>
    <w:rsid w:val="00C21EC7"/>
    <w:rsid w:val="00C27CD1"/>
    <w:rsid w:val="00C30FB3"/>
    <w:rsid w:val="00C34ACF"/>
    <w:rsid w:val="00C37757"/>
    <w:rsid w:val="00C40FC1"/>
    <w:rsid w:val="00C41AFA"/>
    <w:rsid w:val="00C42C50"/>
    <w:rsid w:val="00C4343A"/>
    <w:rsid w:val="00C450E4"/>
    <w:rsid w:val="00C45317"/>
    <w:rsid w:val="00C47716"/>
    <w:rsid w:val="00C50CE9"/>
    <w:rsid w:val="00C518C0"/>
    <w:rsid w:val="00C51C83"/>
    <w:rsid w:val="00C52713"/>
    <w:rsid w:val="00C576F5"/>
    <w:rsid w:val="00C612F9"/>
    <w:rsid w:val="00C6286C"/>
    <w:rsid w:val="00C64117"/>
    <w:rsid w:val="00C64A27"/>
    <w:rsid w:val="00C6676D"/>
    <w:rsid w:val="00C7100A"/>
    <w:rsid w:val="00C74820"/>
    <w:rsid w:val="00C77261"/>
    <w:rsid w:val="00C81B33"/>
    <w:rsid w:val="00C851B4"/>
    <w:rsid w:val="00C85760"/>
    <w:rsid w:val="00C862FD"/>
    <w:rsid w:val="00C90501"/>
    <w:rsid w:val="00C91917"/>
    <w:rsid w:val="00C94C95"/>
    <w:rsid w:val="00C9531E"/>
    <w:rsid w:val="00CA2555"/>
    <w:rsid w:val="00CA332A"/>
    <w:rsid w:val="00CA7529"/>
    <w:rsid w:val="00CB024A"/>
    <w:rsid w:val="00CB1CEA"/>
    <w:rsid w:val="00CB3BB9"/>
    <w:rsid w:val="00CB3FB3"/>
    <w:rsid w:val="00CB4A99"/>
    <w:rsid w:val="00CB5481"/>
    <w:rsid w:val="00CB702B"/>
    <w:rsid w:val="00CB7AD5"/>
    <w:rsid w:val="00CC1F9A"/>
    <w:rsid w:val="00CC3B92"/>
    <w:rsid w:val="00CC6F08"/>
    <w:rsid w:val="00CC7375"/>
    <w:rsid w:val="00CD035F"/>
    <w:rsid w:val="00CD052F"/>
    <w:rsid w:val="00CD0CEE"/>
    <w:rsid w:val="00CD311F"/>
    <w:rsid w:val="00CD5407"/>
    <w:rsid w:val="00CE3EBF"/>
    <w:rsid w:val="00CE73B7"/>
    <w:rsid w:val="00CF1B8B"/>
    <w:rsid w:val="00CF218F"/>
    <w:rsid w:val="00CF2FBA"/>
    <w:rsid w:val="00CF44E1"/>
    <w:rsid w:val="00D02C7C"/>
    <w:rsid w:val="00D0357C"/>
    <w:rsid w:val="00D0406B"/>
    <w:rsid w:val="00D05734"/>
    <w:rsid w:val="00D070DF"/>
    <w:rsid w:val="00D10CC3"/>
    <w:rsid w:val="00D13147"/>
    <w:rsid w:val="00D1321D"/>
    <w:rsid w:val="00D1703D"/>
    <w:rsid w:val="00D21C57"/>
    <w:rsid w:val="00D22181"/>
    <w:rsid w:val="00D236AE"/>
    <w:rsid w:val="00D3168C"/>
    <w:rsid w:val="00D32438"/>
    <w:rsid w:val="00D334A1"/>
    <w:rsid w:val="00D374BB"/>
    <w:rsid w:val="00D37637"/>
    <w:rsid w:val="00D40FE9"/>
    <w:rsid w:val="00D4477D"/>
    <w:rsid w:val="00D452F2"/>
    <w:rsid w:val="00D502CB"/>
    <w:rsid w:val="00D54C6E"/>
    <w:rsid w:val="00D55DEE"/>
    <w:rsid w:val="00D56AB8"/>
    <w:rsid w:val="00D6151E"/>
    <w:rsid w:val="00D623A9"/>
    <w:rsid w:val="00D66591"/>
    <w:rsid w:val="00D671CF"/>
    <w:rsid w:val="00D7094D"/>
    <w:rsid w:val="00D709E4"/>
    <w:rsid w:val="00D7126A"/>
    <w:rsid w:val="00D71EE3"/>
    <w:rsid w:val="00D753E5"/>
    <w:rsid w:val="00D7571F"/>
    <w:rsid w:val="00D76534"/>
    <w:rsid w:val="00D7681C"/>
    <w:rsid w:val="00D76B94"/>
    <w:rsid w:val="00D77174"/>
    <w:rsid w:val="00D818C4"/>
    <w:rsid w:val="00D82A14"/>
    <w:rsid w:val="00D86791"/>
    <w:rsid w:val="00D870B6"/>
    <w:rsid w:val="00D9006E"/>
    <w:rsid w:val="00D93D3D"/>
    <w:rsid w:val="00D9595A"/>
    <w:rsid w:val="00D967D0"/>
    <w:rsid w:val="00DA0360"/>
    <w:rsid w:val="00DA15E0"/>
    <w:rsid w:val="00DA1BC5"/>
    <w:rsid w:val="00DA6E3E"/>
    <w:rsid w:val="00DA719C"/>
    <w:rsid w:val="00DB1C5E"/>
    <w:rsid w:val="00DB1F61"/>
    <w:rsid w:val="00DB6E42"/>
    <w:rsid w:val="00DB73E7"/>
    <w:rsid w:val="00DC03B2"/>
    <w:rsid w:val="00DC111B"/>
    <w:rsid w:val="00DC1F40"/>
    <w:rsid w:val="00DC6821"/>
    <w:rsid w:val="00DD52F3"/>
    <w:rsid w:val="00DD7C1D"/>
    <w:rsid w:val="00DE3BF7"/>
    <w:rsid w:val="00DE785B"/>
    <w:rsid w:val="00DE7A33"/>
    <w:rsid w:val="00DF13EC"/>
    <w:rsid w:val="00DF19A4"/>
    <w:rsid w:val="00DF1F27"/>
    <w:rsid w:val="00DF42B9"/>
    <w:rsid w:val="00DF62E4"/>
    <w:rsid w:val="00DF76F7"/>
    <w:rsid w:val="00DF7E8B"/>
    <w:rsid w:val="00E00B14"/>
    <w:rsid w:val="00E0178F"/>
    <w:rsid w:val="00E01E22"/>
    <w:rsid w:val="00E01F95"/>
    <w:rsid w:val="00E026E3"/>
    <w:rsid w:val="00E06020"/>
    <w:rsid w:val="00E06703"/>
    <w:rsid w:val="00E07051"/>
    <w:rsid w:val="00E073F0"/>
    <w:rsid w:val="00E10161"/>
    <w:rsid w:val="00E116A2"/>
    <w:rsid w:val="00E11EB2"/>
    <w:rsid w:val="00E1418C"/>
    <w:rsid w:val="00E15B5D"/>
    <w:rsid w:val="00E23A39"/>
    <w:rsid w:val="00E33081"/>
    <w:rsid w:val="00E33AFB"/>
    <w:rsid w:val="00E34BAD"/>
    <w:rsid w:val="00E51B11"/>
    <w:rsid w:val="00E53418"/>
    <w:rsid w:val="00E53795"/>
    <w:rsid w:val="00E609A3"/>
    <w:rsid w:val="00E60DC7"/>
    <w:rsid w:val="00E62471"/>
    <w:rsid w:val="00E62AE6"/>
    <w:rsid w:val="00E6387F"/>
    <w:rsid w:val="00E6648C"/>
    <w:rsid w:val="00E67502"/>
    <w:rsid w:val="00E67557"/>
    <w:rsid w:val="00E7094A"/>
    <w:rsid w:val="00E70E30"/>
    <w:rsid w:val="00E70E7B"/>
    <w:rsid w:val="00E711DE"/>
    <w:rsid w:val="00E72311"/>
    <w:rsid w:val="00E7627F"/>
    <w:rsid w:val="00E777C9"/>
    <w:rsid w:val="00E77D42"/>
    <w:rsid w:val="00E80E84"/>
    <w:rsid w:val="00E8144B"/>
    <w:rsid w:val="00E8246B"/>
    <w:rsid w:val="00E835DC"/>
    <w:rsid w:val="00E840D7"/>
    <w:rsid w:val="00E86083"/>
    <w:rsid w:val="00E913B4"/>
    <w:rsid w:val="00E94C3A"/>
    <w:rsid w:val="00EA1508"/>
    <w:rsid w:val="00EA2FCB"/>
    <w:rsid w:val="00EA4CF3"/>
    <w:rsid w:val="00EA5F56"/>
    <w:rsid w:val="00EA6C1C"/>
    <w:rsid w:val="00EA7304"/>
    <w:rsid w:val="00EB083F"/>
    <w:rsid w:val="00EB1B1C"/>
    <w:rsid w:val="00EB2A0E"/>
    <w:rsid w:val="00EB5223"/>
    <w:rsid w:val="00EB6528"/>
    <w:rsid w:val="00EC10CC"/>
    <w:rsid w:val="00EC3148"/>
    <w:rsid w:val="00EC349F"/>
    <w:rsid w:val="00EC3EC6"/>
    <w:rsid w:val="00ED01D5"/>
    <w:rsid w:val="00ED3847"/>
    <w:rsid w:val="00ED5F0B"/>
    <w:rsid w:val="00EE00BD"/>
    <w:rsid w:val="00EE1616"/>
    <w:rsid w:val="00EE33E7"/>
    <w:rsid w:val="00EE72C5"/>
    <w:rsid w:val="00EF2F97"/>
    <w:rsid w:val="00EF405B"/>
    <w:rsid w:val="00EF6860"/>
    <w:rsid w:val="00F0150C"/>
    <w:rsid w:val="00F0233D"/>
    <w:rsid w:val="00F0270E"/>
    <w:rsid w:val="00F043A0"/>
    <w:rsid w:val="00F1254F"/>
    <w:rsid w:val="00F1447F"/>
    <w:rsid w:val="00F15049"/>
    <w:rsid w:val="00F1687F"/>
    <w:rsid w:val="00F17C54"/>
    <w:rsid w:val="00F2079D"/>
    <w:rsid w:val="00F209C7"/>
    <w:rsid w:val="00F2169A"/>
    <w:rsid w:val="00F2372A"/>
    <w:rsid w:val="00F24D93"/>
    <w:rsid w:val="00F2580B"/>
    <w:rsid w:val="00F313E1"/>
    <w:rsid w:val="00F31E78"/>
    <w:rsid w:val="00F3677D"/>
    <w:rsid w:val="00F37F06"/>
    <w:rsid w:val="00F47A13"/>
    <w:rsid w:val="00F47CD2"/>
    <w:rsid w:val="00F50323"/>
    <w:rsid w:val="00F513BA"/>
    <w:rsid w:val="00F52F9F"/>
    <w:rsid w:val="00F53892"/>
    <w:rsid w:val="00F53EF2"/>
    <w:rsid w:val="00F67024"/>
    <w:rsid w:val="00F71E82"/>
    <w:rsid w:val="00F74861"/>
    <w:rsid w:val="00F76303"/>
    <w:rsid w:val="00F769E1"/>
    <w:rsid w:val="00F80249"/>
    <w:rsid w:val="00F8118F"/>
    <w:rsid w:val="00F813D9"/>
    <w:rsid w:val="00F81948"/>
    <w:rsid w:val="00F8220A"/>
    <w:rsid w:val="00F856FE"/>
    <w:rsid w:val="00F86822"/>
    <w:rsid w:val="00F87383"/>
    <w:rsid w:val="00F90A22"/>
    <w:rsid w:val="00F93EC8"/>
    <w:rsid w:val="00F95CFA"/>
    <w:rsid w:val="00F96FFF"/>
    <w:rsid w:val="00FA2A1A"/>
    <w:rsid w:val="00FA70DF"/>
    <w:rsid w:val="00FB1D13"/>
    <w:rsid w:val="00FB2C48"/>
    <w:rsid w:val="00FB2E29"/>
    <w:rsid w:val="00FB48A0"/>
    <w:rsid w:val="00FB49B9"/>
    <w:rsid w:val="00FB4C13"/>
    <w:rsid w:val="00FB5342"/>
    <w:rsid w:val="00FB5E51"/>
    <w:rsid w:val="00FB7A22"/>
    <w:rsid w:val="00FC0D5F"/>
    <w:rsid w:val="00FC0FD3"/>
    <w:rsid w:val="00FC3322"/>
    <w:rsid w:val="00FD044C"/>
    <w:rsid w:val="00FD0EB6"/>
    <w:rsid w:val="00FD1A8D"/>
    <w:rsid w:val="00FD3778"/>
    <w:rsid w:val="00FD4686"/>
    <w:rsid w:val="00FD6D0D"/>
    <w:rsid w:val="00FE08D5"/>
    <w:rsid w:val="00FE2505"/>
    <w:rsid w:val="00FE2756"/>
    <w:rsid w:val="00FF0345"/>
    <w:rsid w:val="00FF1E44"/>
    <w:rsid w:val="00FF434E"/>
    <w:rsid w:val="00FF4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81835"/>
  <w15:docId w15:val="{2813011A-51F1-48CE-8298-360E3A2D2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E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9">
    <w:name w:val="Body text (9)_"/>
    <w:basedOn w:val="DefaultParagraphFont"/>
    <w:link w:val="Bodytext90"/>
    <w:rsid w:val="00CC7375"/>
    <w:rPr>
      <w:rFonts w:ascii="Arial" w:eastAsia="Arial" w:hAnsi="Arial" w:cs="Arial"/>
      <w:shd w:val="clear" w:color="auto" w:fill="FFFFFF"/>
    </w:rPr>
  </w:style>
  <w:style w:type="paragraph" w:customStyle="1" w:styleId="Bodytext90">
    <w:name w:val="Body text (9)"/>
    <w:basedOn w:val="Normal"/>
    <w:link w:val="Bodytext9"/>
    <w:rsid w:val="00CC7375"/>
    <w:pPr>
      <w:shd w:val="clear" w:color="auto" w:fill="FFFFFF"/>
      <w:spacing w:after="600" w:line="0" w:lineRule="atLeast"/>
      <w:ind w:hanging="36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AB8A33-8A65-4622-A76B-64932B307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7</Pages>
  <Words>2597</Words>
  <Characters>14804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183</cp:revision>
  <cp:lastPrinted>2017-05-03T07:20:00Z</cp:lastPrinted>
  <dcterms:created xsi:type="dcterms:W3CDTF">2016-07-25T13:49:00Z</dcterms:created>
  <dcterms:modified xsi:type="dcterms:W3CDTF">2017-12-15T13:13:00Z</dcterms:modified>
</cp:coreProperties>
</file>