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E6615C">
        <w:rPr>
          <w:rFonts w:ascii="Tahoma" w:hAnsi="Tahoma" w:cs="Tahoma"/>
          <w:b/>
          <w:sz w:val="24"/>
          <w:szCs w:val="24"/>
        </w:rPr>
        <w:t>502</w:t>
      </w:r>
      <w:r w:rsidR="006B1F52">
        <w:rPr>
          <w:rFonts w:ascii="Tahoma" w:hAnsi="Tahoma" w:cs="Tahoma"/>
          <w:b/>
          <w:sz w:val="24"/>
          <w:szCs w:val="24"/>
        </w:rPr>
        <w:t>-</w:t>
      </w:r>
      <w:r w:rsidR="00E6615C">
        <w:rPr>
          <w:rFonts w:ascii="Tahoma" w:hAnsi="Tahoma" w:cs="Tahoma"/>
          <w:b/>
          <w:sz w:val="24"/>
          <w:szCs w:val="24"/>
        </w:rPr>
        <w:t>2</w:t>
      </w:r>
      <w:r w:rsidR="006B1F52">
        <w:rPr>
          <w:rFonts w:ascii="Tahoma" w:hAnsi="Tahoma" w:cs="Tahoma"/>
          <w:b/>
          <w:sz w:val="24"/>
          <w:szCs w:val="24"/>
        </w:rPr>
        <w:t>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8B7D59">
        <w:rPr>
          <w:rFonts w:ascii="Tahoma" w:hAnsi="Tahoma" w:cs="Tahoma"/>
          <w:b/>
          <w:sz w:val="24"/>
          <w:szCs w:val="24"/>
        </w:rPr>
        <w:t>15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8B7D59">
        <w:rPr>
          <w:rFonts w:ascii="Tahoma" w:hAnsi="Tahoma" w:cs="Tahoma"/>
          <w:b/>
          <w:sz w:val="24"/>
          <w:szCs w:val="24"/>
        </w:rPr>
        <w:t>9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</w:t>
      </w:r>
      <w:r w:rsidR="004717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6A2B1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6A2B1B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CC5F9B">
        <w:rPr>
          <w:rFonts w:ascii="Tahoma" w:hAnsi="Tahoma" w:cs="Tahoma"/>
          <w:sz w:val="24"/>
          <w:szCs w:val="24"/>
        </w:rPr>
        <w:t>99</w:t>
      </w:r>
      <w:r w:rsidR="005E024D">
        <w:rPr>
          <w:rFonts w:ascii="Tahoma" w:hAnsi="Tahoma" w:cs="Tahoma"/>
          <w:sz w:val="24"/>
          <w:szCs w:val="24"/>
        </w:rPr>
        <w:t xml:space="preserve">/1 od </w:t>
      </w:r>
      <w:r w:rsidR="00CC5F9B">
        <w:rPr>
          <w:rFonts w:ascii="Tahoma" w:hAnsi="Tahoma" w:cs="Tahoma"/>
          <w:sz w:val="24"/>
          <w:szCs w:val="24"/>
        </w:rPr>
        <w:t>16</w:t>
      </w:r>
      <w:r w:rsidR="005E024D">
        <w:rPr>
          <w:rFonts w:ascii="Tahoma" w:hAnsi="Tahoma" w:cs="Tahoma"/>
          <w:sz w:val="24"/>
          <w:szCs w:val="24"/>
        </w:rPr>
        <w:t>.0</w:t>
      </w:r>
      <w:r w:rsidR="00CC5F9B">
        <w:rPr>
          <w:rFonts w:ascii="Tahoma" w:hAnsi="Tahoma" w:cs="Tahoma"/>
          <w:sz w:val="24"/>
          <w:szCs w:val="24"/>
        </w:rPr>
        <w:t>1</w:t>
      </w:r>
      <w:r w:rsidR="005E024D">
        <w:rPr>
          <w:rFonts w:ascii="Tahoma" w:hAnsi="Tahoma" w:cs="Tahoma"/>
          <w:sz w:val="24"/>
          <w:szCs w:val="24"/>
        </w:rPr>
        <w:t>.2017.godine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C5F9B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</w:t>
      </w:r>
      <w:r w:rsidR="00E04167">
        <w:rPr>
          <w:rFonts w:ascii="Tahoma" w:hAnsi="Tahoma" w:cs="Tahoma"/>
          <w:sz w:val="24"/>
          <w:szCs w:val="24"/>
        </w:rPr>
        <w:t>i</w:t>
      </w:r>
      <w:r w:rsidR="009E4EC8">
        <w:rPr>
          <w:rFonts w:ascii="Tahoma" w:hAnsi="Tahoma" w:cs="Tahoma"/>
          <w:sz w:val="24"/>
          <w:szCs w:val="24"/>
        </w:rPr>
        <w:t>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CC5F9B">
        <w:rPr>
          <w:rFonts w:ascii="Tahoma" w:hAnsi="Tahoma" w:cs="Tahoma"/>
          <w:sz w:val="24"/>
          <w:szCs w:val="24"/>
        </w:rPr>
        <w:t>82</w:t>
      </w:r>
      <w:r w:rsidR="009E4EC8">
        <w:rPr>
          <w:rFonts w:ascii="Tahoma" w:hAnsi="Tahoma" w:cs="Tahoma"/>
          <w:sz w:val="24"/>
          <w:szCs w:val="24"/>
        </w:rPr>
        <w:t xml:space="preserve">/2 od </w:t>
      </w:r>
      <w:r w:rsidR="00CC5F9B">
        <w:rPr>
          <w:rFonts w:ascii="Tahoma" w:hAnsi="Tahoma" w:cs="Tahoma"/>
          <w:sz w:val="24"/>
          <w:szCs w:val="24"/>
        </w:rPr>
        <w:t>13</w:t>
      </w:r>
      <w:r w:rsidR="009E4EC8">
        <w:rPr>
          <w:rFonts w:ascii="Tahoma" w:hAnsi="Tahoma" w:cs="Tahoma"/>
          <w:sz w:val="24"/>
          <w:szCs w:val="24"/>
        </w:rPr>
        <w:t>.0</w:t>
      </w:r>
      <w:r w:rsidR="00CC5F9B">
        <w:rPr>
          <w:rFonts w:ascii="Tahoma" w:hAnsi="Tahoma" w:cs="Tahoma"/>
          <w:sz w:val="24"/>
          <w:szCs w:val="24"/>
        </w:rPr>
        <w:t>1</w:t>
      </w:r>
      <w:r w:rsidR="009E4EC8">
        <w:rPr>
          <w:rFonts w:ascii="Tahoma" w:hAnsi="Tahoma" w:cs="Tahoma"/>
          <w:sz w:val="24"/>
          <w:szCs w:val="24"/>
        </w:rPr>
        <w:t xml:space="preserve">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="004717D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0A6DD8">
        <w:rPr>
          <w:rFonts w:ascii="Tahoma" w:hAnsi="Tahoma" w:cs="Tahoma"/>
          <w:sz w:val="24"/>
          <w:szCs w:val="24"/>
        </w:rPr>
        <w:t>14.</w:t>
      </w:r>
      <w:r w:rsidR="008C0EAF">
        <w:rPr>
          <w:rFonts w:ascii="Tahoma" w:hAnsi="Tahoma" w:cs="Tahoma"/>
          <w:sz w:val="24"/>
          <w:szCs w:val="24"/>
        </w:rPr>
        <w:t>0</w:t>
      </w:r>
      <w:r w:rsidR="000A6DD8">
        <w:rPr>
          <w:rFonts w:ascii="Tahoma" w:hAnsi="Tahoma" w:cs="Tahoma"/>
          <w:sz w:val="24"/>
          <w:szCs w:val="24"/>
        </w:rPr>
        <w:t>9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1E71E7" w:rsidRPr="00E86967" w:rsidRDefault="005528F0" w:rsidP="00E86967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E86311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Usvaja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 w:rsidR="00523D46" w:rsidRPr="00523D46">
        <w:rPr>
          <w:rFonts w:ascii="Tahoma" w:hAnsi="Tahoma" w:cs="Tahoma"/>
          <w:sz w:val="24"/>
          <w:szCs w:val="24"/>
        </w:rPr>
        <w:t>.</w:t>
      </w:r>
    </w:p>
    <w:p w:rsidR="00E85B87" w:rsidRDefault="00BB6749" w:rsidP="002C359A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E86311">
        <w:rPr>
          <w:rFonts w:ascii="Tahoma" w:hAnsi="Tahoma" w:cs="Tahoma"/>
          <w:sz w:val="24"/>
          <w:szCs w:val="24"/>
        </w:rPr>
        <w:t>akt</w:t>
      </w:r>
      <w:proofErr w:type="spellEnd"/>
      <w:r w:rsidR="00E86967" w:rsidRPr="00E86967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E86967" w:rsidRPr="00E86967">
        <w:rPr>
          <w:rFonts w:ascii="Tahoma" w:hAnsi="Tahoma" w:cs="Tahoma"/>
          <w:sz w:val="24"/>
          <w:szCs w:val="24"/>
        </w:rPr>
        <w:t>Mladost</w:t>
      </w:r>
      <w:proofErr w:type="spellEnd"/>
      <w:r w:rsidR="00E86967" w:rsidRPr="00E869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86967" w:rsidRPr="00E86967">
        <w:rPr>
          <w:rFonts w:ascii="Tahoma" w:hAnsi="Tahoma" w:cs="Tahoma"/>
          <w:sz w:val="24"/>
          <w:szCs w:val="24"/>
        </w:rPr>
        <w:t>T</w:t>
      </w:r>
      <w:r w:rsidR="00534C31">
        <w:rPr>
          <w:rFonts w:ascii="Tahoma" w:hAnsi="Tahoma" w:cs="Tahoma"/>
          <w:sz w:val="24"/>
          <w:szCs w:val="24"/>
        </w:rPr>
        <w:t>i</w:t>
      </w:r>
      <w:r w:rsidR="00E86967" w:rsidRPr="00E86967">
        <w:rPr>
          <w:rFonts w:ascii="Tahoma" w:hAnsi="Tahoma" w:cs="Tahoma"/>
          <w:sz w:val="24"/>
          <w:szCs w:val="24"/>
        </w:rPr>
        <w:t>vat</w:t>
      </w:r>
      <w:proofErr w:type="spellEnd"/>
      <w:r w:rsidR="00E86967" w:rsidRPr="00E86967">
        <w:rPr>
          <w:rFonts w:ascii="Tahoma" w:hAnsi="Tahoma" w:cs="Tahoma"/>
          <w:sz w:val="24"/>
          <w:szCs w:val="24"/>
        </w:rPr>
        <w:t xml:space="preserve"> UPI 82/2 </w:t>
      </w:r>
      <w:proofErr w:type="gramStart"/>
      <w:r w:rsidR="00E86967" w:rsidRPr="00E86967">
        <w:rPr>
          <w:rFonts w:ascii="Tahoma" w:hAnsi="Tahoma" w:cs="Tahoma"/>
          <w:sz w:val="24"/>
          <w:szCs w:val="24"/>
        </w:rPr>
        <w:t>od</w:t>
      </w:r>
      <w:proofErr w:type="gramEnd"/>
      <w:r w:rsidR="00E86967" w:rsidRPr="00E86967">
        <w:rPr>
          <w:rFonts w:ascii="Tahoma" w:hAnsi="Tahoma" w:cs="Tahoma"/>
          <w:sz w:val="24"/>
          <w:szCs w:val="24"/>
        </w:rPr>
        <w:t xml:space="preserve"> 13.01.2017.godine</w:t>
      </w:r>
      <w:r w:rsidR="00E85B87">
        <w:rPr>
          <w:rFonts w:ascii="Tahoma" w:hAnsi="Tahoma" w:cs="Tahoma"/>
          <w:sz w:val="24"/>
          <w:szCs w:val="24"/>
        </w:rPr>
        <w:t>.</w:t>
      </w:r>
      <w:r w:rsidR="002C359A">
        <w:rPr>
          <w:rFonts w:ascii="Tahoma" w:hAnsi="Tahoma" w:cs="Tahoma"/>
          <w:sz w:val="24"/>
          <w:szCs w:val="24"/>
        </w:rPr>
        <w:t xml:space="preserve"> </w:t>
      </w:r>
    </w:p>
    <w:p w:rsidR="00523D46" w:rsidRDefault="00E85B87" w:rsidP="002C359A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</w:t>
      </w:r>
      <w:r w:rsidR="002C359A">
        <w:rPr>
          <w:rFonts w:ascii="Tahoma" w:hAnsi="Tahoma" w:cs="Tahoma"/>
          <w:sz w:val="24"/>
          <w:szCs w:val="24"/>
        </w:rPr>
        <w:t>redmet</w:t>
      </w:r>
      <w:proofErr w:type="spellEnd"/>
      <w:r w:rsidR="0058516C">
        <w:rPr>
          <w:rFonts w:ascii="Tahoma" w:hAnsi="Tahoma" w:cs="Tahoma"/>
          <w:sz w:val="24"/>
          <w:szCs w:val="24"/>
        </w:rPr>
        <w:t xml:space="preserve"> se</w:t>
      </w:r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58516C">
        <w:rPr>
          <w:rFonts w:ascii="Tahoma" w:hAnsi="Tahoma" w:cs="Tahoma"/>
          <w:sz w:val="24"/>
          <w:szCs w:val="24"/>
        </w:rPr>
        <w:t>dostavlja</w:t>
      </w:r>
      <w:proofErr w:type="spellEnd"/>
      <w:r w:rsidR="0058516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</w:t>
      </w:r>
      <w:r w:rsidR="002C359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>s</w:t>
      </w:r>
      <w:r w:rsidR="002C359A">
        <w:rPr>
          <w:rFonts w:ascii="Tahoma" w:hAnsi="Tahoma" w:cs="Tahoma"/>
          <w:sz w:val="24"/>
          <w:szCs w:val="24"/>
        </w:rPr>
        <w:t>tepenom</w:t>
      </w:r>
      <w:proofErr w:type="spellEnd"/>
      <w:proofErr w:type="gram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organu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na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ponovni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postupak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i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odlučivanje</w:t>
      </w:r>
      <w:proofErr w:type="spellEnd"/>
      <w:r w:rsidR="002C359A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63404" w:rsidRPr="00C63404" w:rsidRDefault="005528F0" w:rsidP="00C63404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 xml:space="preserve">Prvostepeni organ je donio </w:t>
      </w:r>
      <w:r w:rsidR="00BF41FB">
        <w:rPr>
          <w:rFonts w:ascii="Tahoma" w:hAnsi="Tahoma" w:cs="Tahoma"/>
          <w:sz w:val="24"/>
          <w:szCs w:val="24"/>
        </w:rPr>
        <w:t xml:space="preserve">akt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BF41FB">
        <w:rPr>
          <w:rFonts w:ascii="Tahoma" w:hAnsi="Tahoma" w:cs="Tahoma"/>
          <w:sz w:val="24"/>
          <w:szCs w:val="24"/>
        </w:rPr>
        <w:t>82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BF41FB">
        <w:rPr>
          <w:rFonts w:ascii="Tahoma" w:hAnsi="Tahoma" w:cs="Tahoma"/>
          <w:sz w:val="24"/>
          <w:szCs w:val="24"/>
        </w:rPr>
        <w:t>16</w:t>
      </w:r>
      <w:r w:rsidR="00AF5183" w:rsidRPr="00AF5183">
        <w:rPr>
          <w:rFonts w:ascii="Tahoma" w:hAnsi="Tahoma" w:cs="Tahoma"/>
          <w:sz w:val="24"/>
          <w:szCs w:val="24"/>
        </w:rPr>
        <w:t>.</w:t>
      </w:r>
      <w:r w:rsidR="00BF41FB">
        <w:rPr>
          <w:rFonts w:ascii="Tahoma" w:hAnsi="Tahoma" w:cs="Tahoma"/>
          <w:sz w:val="24"/>
          <w:szCs w:val="24"/>
        </w:rPr>
        <w:t>01.</w:t>
      </w:r>
      <w:r w:rsidR="00AF5183" w:rsidRPr="00AF5183">
        <w:rPr>
          <w:rFonts w:ascii="Tahoma" w:hAnsi="Tahoma" w:cs="Tahoma"/>
          <w:sz w:val="24"/>
          <w:szCs w:val="24"/>
        </w:rPr>
        <w:t>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6A2B1B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C63404" w:rsidRPr="00C63404">
        <w:t xml:space="preserve"> </w:t>
      </w:r>
      <w:r w:rsidR="00C63404" w:rsidRPr="00C63404">
        <w:rPr>
          <w:rFonts w:ascii="Tahoma" w:hAnsi="Tahoma" w:cs="Tahoma"/>
          <w:sz w:val="24"/>
          <w:szCs w:val="24"/>
        </w:rPr>
        <w:t>Postupajući po zahtjevu broj UP I 82/1 obavještavamo Vas da nijesmo u mogućnosti da Vam dostavimo tražene podatke s obzirom da je službenica koja je obavljala obračun zarada za traženi period preminula. Takode Vas obavještavamo da se metodologija obračuna zarada i vrijednosti startnog koeficijenta i svih koeficijenta složenosti obračuna zarada vrši na osnovu dopisa Ministarstva prosvjete i da istu donosi Ministarstvo prosvjete.</w:t>
      </w:r>
      <w:r w:rsidR="00C63404">
        <w:rPr>
          <w:rFonts w:ascii="Tahoma" w:hAnsi="Tahoma" w:cs="Tahoma"/>
          <w:sz w:val="24"/>
          <w:szCs w:val="24"/>
        </w:rPr>
        <w:t>“</w:t>
      </w:r>
      <w:r w:rsidR="00C63404" w:rsidRPr="00C63404">
        <w:rPr>
          <w:rFonts w:ascii="Tahoma" w:hAnsi="Tahoma" w:cs="Tahoma"/>
          <w:sz w:val="24"/>
          <w:szCs w:val="24"/>
        </w:rPr>
        <w:t xml:space="preserve"> </w:t>
      </w: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  <w:r w:rsidRPr="00C63404">
        <w:rPr>
          <w:rFonts w:ascii="Tahoma" w:hAnsi="Tahoma" w:cs="Tahoma"/>
          <w:sz w:val="24"/>
          <w:szCs w:val="24"/>
        </w:rPr>
        <w:t xml:space="preserve"> </w:t>
      </w: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  <w:r w:rsidRPr="00C63404">
        <w:rPr>
          <w:rFonts w:ascii="Tahoma" w:hAnsi="Tahoma" w:cs="Tahoma"/>
          <w:sz w:val="24"/>
          <w:szCs w:val="24"/>
        </w:rPr>
        <w:lastRenderedPageBreak/>
        <w:t xml:space="preserve">  </w:t>
      </w:r>
    </w:p>
    <w:p w:rsidR="00C50655" w:rsidRDefault="000D7BA4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953D66" w:rsidRDefault="005528F0" w:rsidP="00953D66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54B0">
        <w:rPr>
          <w:rFonts w:ascii="Tahoma" w:hAnsi="Tahoma" w:cs="Tahoma"/>
          <w:sz w:val="24"/>
          <w:szCs w:val="24"/>
        </w:rPr>
        <w:t>akta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C378E5">
        <w:rPr>
          <w:rFonts w:ascii="Tahoma" w:hAnsi="Tahoma" w:cs="Tahoma"/>
          <w:sz w:val="24"/>
          <w:szCs w:val="24"/>
        </w:rPr>
        <w:t>82</w:t>
      </w:r>
      <w:r w:rsidR="001A0B84" w:rsidRPr="001A0B84">
        <w:rPr>
          <w:rFonts w:ascii="Tahoma" w:hAnsi="Tahoma" w:cs="Tahoma"/>
          <w:sz w:val="24"/>
          <w:szCs w:val="24"/>
        </w:rPr>
        <w:t xml:space="preserve">/1 od </w:t>
      </w:r>
      <w:r w:rsidR="00C378E5">
        <w:rPr>
          <w:rFonts w:ascii="Tahoma" w:hAnsi="Tahoma" w:cs="Tahoma"/>
          <w:sz w:val="24"/>
          <w:szCs w:val="24"/>
        </w:rPr>
        <w:t>29.12</w:t>
      </w:r>
      <w:r w:rsidR="001A0B84" w:rsidRPr="001A0B84">
        <w:rPr>
          <w:rFonts w:ascii="Tahoma" w:hAnsi="Tahoma" w:cs="Tahoma"/>
          <w:sz w:val="24"/>
          <w:szCs w:val="24"/>
        </w:rPr>
        <w:t>.201</w:t>
      </w:r>
      <w:r w:rsidR="00C378E5">
        <w:rPr>
          <w:rFonts w:ascii="Tahoma" w:hAnsi="Tahoma" w:cs="Tahoma"/>
          <w:sz w:val="24"/>
          <w:szCs w:val="24"/>
        </w:rPr>
        <w:t>6</w:t>
      </w:r>
      <w:r w:rsidR="001A0B84" w:rsidRPr="001A0B84">
        <w:rPr>
          <w:rFonts w:ascii="Tahoma" w:hAnsi="Tahoma" w:cs="Tahoma"/>
          <w:sz w:val="24"/>
          <w:szCs w:val="24"/>
        </w:rPr>
        <w:t>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16D4F">
        <w:rPr>
          <w:rFonts w:ascii="Tahoma" w:hAnsi="Tahoma" w:cs="Tahoma"/>
          <w:sz w:val="24"/>
          <w:szCs w:val="24"/>
        </w:rPr>
        <w:t>broju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radnih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sati u </w:t>
      </w:r>
      <w:proofErr w:type="spellStart"/>
      <w:r w:rsidR="00416D4F">
        <w:rPr>
          <w:rFonts w:ascii="Tahoma" w:hAnsi="Tahoma" w:cs="Tahoma"/>
          <w:sz w:val="24"/>
          <w:szCs w:val="24"/>
        </w:rPr>
        <w:t>sedmici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koji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su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obračunati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16D4F">
        <w:rPr>
          <w:rFonts w:ascii="Tahoma" w:hAnsi="Tahoma" w:cs="Tahoma"/>
          <w:sz w:val="24"/>
          <w:szCs w:val="24"/>
        </w:rPr>
        <w:t>zaradu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žalioca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za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oktobra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2010.godine</w:t>
      </w:r>
      <w:r w:rsidR="00562977">
        <w:rPr>
          <w:rFonts w:ascii="Tahoma" w:hAnsi="Tahoma" w:cs="Tahoma"/>
          <w:sz w:val="24"/>
          <w:szCs w:val="24"/>
        </w:rPr>
        <w:t>.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aktom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UPI 82/2 od</w:t>
      </w:r>
      <w:r w:rsidR="0003282F">
        <w:rPr>
          <w:rFonts w:ascii="Tahoma" w:hAnsi="Tahoma" w:cs="Tahoma"/>
          <w:sz w:val="24"/>
          <w:szCs w:val="24"/>
        </w:rPr>
        <w:t xml:space="preserve"> 13.01.2017.godine </w:t>
      </w:r>
      <w:proofErr w:type="spellStart"/>
      <w:r w:rsidR="0003282F">
        <w:rPr>
          <w:rFonts w:ascii="Tahoma" w:hAnsi="Tahoma" w:cs="Tahoma"/>
          <w:sz w:val="24"/>
          <w:szCs w:val="24"/>
        </w:rPr>
        <w:t>obavještava</w:t>
      </w:r>
      <w:proofErr w:type="spellEnd"/>
      <w:r w:rsidR="0003282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F0AAF">
        <w:rPr>
          <w:rFonts w:ascii="Tahoma" w:hAnsi="Tahoma" w:cs="Tahoma"/>
          <w:sz w:val="24"/>
          <w:szCs w:val="24"/>
        </w:rPr>
        <w:t>žalioca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r w:rsidR="0003282F">
        <w:rPr>
          <w:rFonts w:ascii="Tahoma" w:hAnsi="Tahoma" w:cs="Tahoma"/>
          <w:sz w:val="24"/>
          <w:szCs w:val="24"/>
        </w:rPr>
        <w:t xml:space="preserve"> o</w:t>
      </w:r>
      <w:proofErr w:type="gramEnd"/>
      <w:r w:rsidR="0003282F">
        <w:rPr>
          <w:rFonts w:ascii="Tahoma" w:hAnsi="Tahoma" w:cs="Tahoma"/>
          <w:sz w:val="24"/>
          <w:szCs w:val="24"/>
        </w:rPr>
        <w:t xml:space="preserve"> infor</w:t>
      </w:r>
      <w:r w:rsidR="009F0AAF">
        <w:rPr>
          <w:rFonts w:ascii="Tahoma" w:hAnsi="Tahoma" w:cs="Tahoma"/>
          <w:sz w:val="24"/>
          <w:szCs w:val="24"/>
        </w:rPr>
        <w:t xml:space="preserve">macijama </w:t>
      </w:r>
      <w:proofErr w:type="spellStart"/>
      <w:r w:rsidR="009F0AAF">
        <w:rPr>
          <w:rFonts w:ascii="Tahoma" w:hAnsi="Tahoma" w:cs="Tahoma"/>
          <w:sz w:val="24"/>
          <w:szCs w:val="24"/>
        </w:rPr>
        <w:t>koje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žalilac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nije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tražio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zahtjevom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9F0AAF">
        <w:rPr>
          <w:rFonts w:ascii="Tahoma" w:hAnsi="Tahoma" w:cs="Tahoma"/>
          <w:sz w:val="24"/>
          <w:szCs w:val="24"/>
        </w:rPr>
        <w:t>akt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r w:rsidR="003E14B3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3E14B3">
        <w:rPr>
          <w:rFonts w:ascii="Tahoma" w:hAnsi="Tahoma" w:cs="Tahoma"/>
          <w:sz w:val="24"/>
          <w:szCs w:val="24"/>
        </w:rPr>
        <w:t>Mladost</w:t>
      </w:r>
      <w:proofErr w:type="spellEnd"/>
      <w:r w:rsidR="003E14B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E14B3">
        <w:rPr>
          <w:rFonts w:ascii="Tahoma" w:hAnsi="Tahoma" w:cs="Tahoma"/>
          <w:sz w:val="24"/>
          <w:szCs w:val="24"/>
        </w:rPr>
        <w:t>Tivat</w:t>
      </w:r>
      <w:proofErr w:type="spellEnd"/>
      <w:r w:rsidR="003E14B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E14B3">
        <w:rPr>
          <w:rFonts w:ascii="Tahoma" w:hAnsi="Tahoma" w:cs="Tahoma"/>
          <w:sz w:val="24"/>
          <w:szCs w:val="24"/>
        </w:rPr>
        <w:t>nezakonit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E14B3">
        <w:rPr>
          <w:rFonts w:ascii="Tahoma" w:hAnsi="Tahoma" w:cs="Tahoma"/>
          <w:sz w:val="24"/>
          <w:szCs w:val="24"/>
        </w:rPr>
        <w:t>akta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30255A">
        <w:rPr>
          <w:rFonts w:ascii="Tahoma" w:hAnsi="Tahoma" w:cs="Tahoma"/>
          <w:sz w:val="24"/>
          <w:szCs w:val="24"/>
        </w:rPr>
        <w:t>Mladost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Tivat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namjerno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9F0AAF">
        <w:rPr>
          <w:rFonts w:ascii="Tahoma" w:hAnsi="Tahoma" w:cs="Tahoma"/>
          <w:sz w:val="24"/>
          <w:szCs w:val="24"/>
        </w:rPr>
        <w:t>navodi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F0AAF">
        <w:rPr>
          <w:rFonts w:ascii="Tahoma" w:hAnsi="Tahoma" w:cs="Tahoma"/>
          <w:sz w:val="24"/>
          <w:szCs w:val="24"/>
        </w:rPr>
        <w:t>osporenom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A30">
        <w:rPr>
          <w:rFonts w:ascii="Tahoma" w:hAnsi="Tahoma" w:cs="Tahoma"/>
          <w:sz w:val="24"/>
          <w:szCs w:val="24"/>
        </w:rPr>
        <w:t>aktu</w:t>
      </w:r>
      <w:proofErr w:type="spellEnd"/>
      <w:r w:rsidR="00C32A30">
        <w:rPr>
          <w:rFonts w:ascii="Tahoma" w:hAnsi="Tahoma" w:cs="Tahoma"/>
          <w:sz w:val="24"/>
          <w:szCs w:val="24"/>
        </w:rPr>
        <w:t xml:space="preserve"> </w:t>
      </w:r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traženu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informaciju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F0AAF">
        <w:rPr>
          <w:rFonts w:ascii="Tahoma" w:hAnsi="Tahoma" w:cs="Tahoma"/>
          <w:sz w:val="24"/>
          <w:szCs w:val="24"/>
        </w:rPr>
        <w:t>broju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radnih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sati u </w:t>
      </w:r>
      <w:proofErr w:type="spellStart"/>
      <w:r w:rsidR="009F0AAF">
        <w:rPr>
          <w:rFonts w:ascii="Tahoma" w:hAnsi="Tahoma" w:cs="Tahoma"/>
          <w:sz w:val="24"/>
          <w:szCs w:val="24"/>
        </w:rPr>
        <w:t>sedmici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za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žalioca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koji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su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obračunati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F0AAF">
        <w:rPr>
          <w:rFonts w:ascii="Tahoma" w:hAnsi="Tahoma" w:cs="Tahoma"/>
          <w:sz w:val="24"/>
          <w:szCs w:val="24"/>
        </w:rPr>
        <w:t>zaradu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žalioca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za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oktobra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2010.godine ,</w:t>
      </w:r>
      <w:proofErr w:type="spellStart"/>
      <w:r w:rsidR="009F0AAF">
        <w:rPr>
          <w:rFonts w:ascii="Tahoma" w:hAnsi="Tahoma" w:cs="Tahoma"/>
          <w:sz w:val="24"/>
          <w:szCs w:val="24"/>
        </w:rPr>
        <w:t>već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osporenim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dopisom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dostavlja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žaliocu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informaciju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koju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žalilac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nije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tražio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predmetnim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zahtjevom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, a </w:t>
      </w:r>
      <w:proofErr w:type="spellStart"/>
      <w:r w:rsidR="00E47B24">
        <w:rPr>
          <w:rFonts w:ascii="Tahoma" w:hAnsi="Tahoma" w:cs="Tahoma"/>
          <w:sz w:val="24"/>
          <w:szCs w:val="24"/>
        </w:rPr>
        <w:t>sve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kako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bi JU SMŠ </w:t>
      </w:r>
      <w:proofErr w:type="spellStart"/>
      <w:r w:rsidR="00E47B24">
        <w:rPr>
          <w:rFonts w:ascii="Tahoma" w:hAnsi="Tahoma" w:cs="Tahoma"/>
          <w:sz w:val="24"/>
          <w:szCs w:val="24"/>
        </w:rPr>
        <w:t>Mladost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Tivat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pokušala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47B24">
        <w:rPr>
          <w:rFonts w:ascii="Tahoma" w:hAnsi="Tahoma" w:cs="Tahoma"/>
          <w:sz w:val="24"/>
          <w:szCs w:val="24"/>
        </w:rPr>
        <w:t>izbjegne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ponovni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pravilni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obračun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i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pravilnu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isplatu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zarade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žaliocu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za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oktobra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2010.godine .</w:t>
      </w:r>
      <w:proofErr w:type="spellStart"/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akt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r w:rsidR="00FB0F7B">
        <w:rPr>
          <w:rFonts w:ascii="Tahoma" w:hAnsi="Tahoma" w:cs="Tahoma"/>
          <w:sz w:val="24"/>
          <w:szCs w:val="24"/>
        </w:rPr>
        <w:t xml:space="preserve">UPI </w:t>
      </w:r>
      <w:r w:rsidR="00E47B24">
        <w:rPr>
          <w:rFonts w:ascii="Tahoma" w:hAnsi="Tahoma" w:cs="Tahoma"/>
          <w:sz w:val="24"/>
          <w:szCs w:val="24"/>
        </w:rPr>
        <w:t>82</w:t>
      </w:r>
      <w:r w:rsidR="006E1FDB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</w:t>
      </w:r>
      <w:r w:rsidR="00E47B24">
        <w:rPr>
          <w:rFonts w:ascii="Tahoma" w:hAnsi="Tahoma" w:cs="Tahoma"/>
          <w:sz w:val="24"/>
          <w:szCs w:val="24"/>
        </w:rPr>
        <w:t>13</w:t>
      </w:r>
      <w:r w:rsidR="00FB0F7B">
        <w:rPr>
          <w:rFonts w:ascii="Tahoma" w:hAnsi="Tahoma" w:cs="Tahoma"/>
          <w:sz w:val="24"/>
          <w:szCs w:val="24"/>
        </w:rPr>
        <w:t>.0</w:t>
      </w:r>
      <w:r w:rsidR="00E47B24">
        <w:rPr>
          <w:rFonts w:ascii="Tahoma" w:hAnsi="Tahoma" w:cs="Tahoma"/>
          <w:sz w:val="24"/>
          <w:szCs w:val="24"/>
        </w:rPr>
        <w:t xml:space="preserve">1.2017.godine </w:t>
      </w:r>
      <w:proofErr w:type="spellStart"/>
      <w:r w:rsidR="00E47B24">
        <w:rPr>
          <w:rFonts w:ascii="Tahoma" w:hAnsi="Tahoma" w:cs="Tahoma"/>
          <w:sz w:val="24"/>
          <w:szCs w:val="24"/>
        </w:rPr>
        <w:t>kao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nezakon</w:t>
      </w:r>
      <w:r w:rsidR="007F2981">
        <w:rPr>
          <w:rFonts w:ascii="Tahoma" w:hAnsi="Tahoma" w:cs="Tahoma"/>
          <w:sz w:val="24"/>
          <w:szCs w:val="24"/>
        </w:rPr>
        <w:t>it</w:t>
      </w:r>
      <w:proofErr w:type="spellEnd"/>
      <w:r w:rsidR="007F2981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7F2981">
        <w:rPr>
          <w:rFonts w:ascii="Tahoma" w:hAnsi="Tahoma" w:cs="Tahoma"/>
          <w:sz w:val="24"/>
          <w:szCs w:val="24"/>
        </w:rPr>
        <w:t>te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odob</w:t>
      </w:r>
      <w:r w:rsidR="007F2981">
        <w:rPr>
          <w:rFonts w:ascii="Tahoma" w:hAnsi="Tahoma" w:cs="Tahoma"/>
          <w:sz w:val="24"/>
          <w:szCs w:val="24"/>
        </w:rPr>
        <w:t>ri</w:t>
      </w:r>
      <w:proofErr w:type="spellEnd"/>
      <w:r w:rsidR="007F29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F2981">
        <w:rPr>
          <w:rFonts w:ascii="Tahoma" w:hAnsi="Tahoma" w:cs="Tahoma"/>
          <w:sz w:val="24"/>
          <w:szCs w:val="24"/>
        </w:rPr>
        <w:t>žaliocu</w:t>
      </w:r>
      <w:proofErr w:type="spellEnd"/>
      <w:r w:rsidR="007F2981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7F2981">
        <w:rPr>
          <w:rFonts w:ascii="Tahoma" w:hAnsi="Tahoma" w:cs="Tahoma"/>
          <w:sz w:val="24"/>
          <w:szCs w:val="24"/>
        </w:rPr>
        <w:t>informaciji</w:t>
      </w:r>
      <w:proofErr w:type="spellEnd"/>
      <w:r w:rsidR="007F29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F2981">
        <w:rPr>
          <w:rFonts w:ascii="Tahoma" w:hAnsi="Tahoma" w:cs="Tahoma"/>
          <w:sz w:val="24"/>
          <w:szCs w:val="24"/>
        </w:rPr>
        <w:t>t</w:t>
      </w:r>
      <w:r w:rsidR="00E47B24">
        <w:rPr>
          <w:rFonts w:ascii="Tahoma" w:hAnsi="Tahoma" w:cs="Tahoma"/>
          <w:sz w:val="24"/>
          <w:szCs w:val="24"/>
        </w:rPr>
        <w:t>raženoj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zahtjevom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UPI 82/1 od 29.12.2016.godine.</w:t>
      </w:r>
    </w:p>
    <w:p w:rsidR="00BC166A" w:rsidRPr="00BC166A" w:rsidRDefault="00BC166A" w:rsidP="00BC166A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BC166A">
        <w:rPr>
          <w:rFonts w:ascii="Tahoma" w:hAnsi="Tahoma" w:cs="Tahoma"/>
          <w:sz w:val="24"/>
          <w:szCs w:val="24"/>
        </w:rPr>
        <w:t>Savjet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Agencije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je dana </w:t>
      </w:r>
      <w:r>
        <w:rPr>
          <w:rFonts w:ascii="Tahoma" w:hAnsi="Tahoma" w:cs="Tahoma"/>
          <w:sz w:val="24"/>
          <w:szCs w:val="24"/>
        </w:rPr>
        <w:t>01</w:t>
      </w:r>
      <w:r w:rsidRPr="00BC166A">
        <w:rPr>
          <w:rFonts w:ascii="Tahoma" w:hAnsi="Tahoma" w:cs="Tahoma"/>
          <w:sz w:val="24"/>
          <w:szCs w:val="24"/>
        </w:rPr>
        <w:t>.0</w:t>
      </w:r>
      <w:r>
        <w:rPr>
          <w:rFonts w:ascii="Tahoma" w:hAnsi="Tahoma" w:cs="Tahoma"/>
          <w:sz w:val="24"/>
          <w:szCs w:val="24"/>
        </w:rPr>
        <w:t>2</w:t>
      </w:r>
      <w:r w:rsidRPr="00BC166A">
        <w:rPr>
          <w:rFonts w:ascii="Tahoma" w:hAnsi="Tahoma" w:cs="Tahoma"/>
          <w:sz w:val="24"/>
          <w:szCs w:val="24"/>
        </w:rPr>
        <w:t xml:space="preserve">.2017.godine </w:t>
      </w:r>
      <w:proofErr w:type="spellStart"/>
      <w:r w:rsidRPr="00BC166A">
        <w:rPr>
          <w:rFonts w:ascii="Tahoma" w:hAnsi="Tahoma" w:cs="Tahoma"/>
          <w:sz w:val="24"/>
          <w:szCs w:val="24"/>
        </w:rPr>
        <w:t>prvostep</w:t>
      </w:r>
      <w:r w:rsidR="00427BC2">
        <w:rPr>
          <w:rFonts w:ascii="Tahoma" w:hAnsi="Tahoma" w:cs="Tahoma"/>
          <w:sz w:val="24"/>
          <w:szCs w:val="24"/>
        </w:rPr>
        <w:t>enom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organu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uputilo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zahtjev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br.</w:t>
      </w:r>
      <w:r w:rsidRPr="00BC166A">
        <w:rPr>
          <w:rFonts w:ascii="Tahoma" w:hAnsi="Tahoma" w:cs="Tahoma"/>
          <w:sz w:val="24"/>
          <w:szCs w:val="24"/>
        </w:rPr>
        <w:t>07-33-</w:t>
      </w:r>
      <w:r>
        <w:rPr>
          <w:rFonts w:ascii="Tahoma" w:hAnsi="Tahoma" w:cs="Tahoma"/>
          <w:sz w:val="24"/>
          <w:szCs w:val="24"/>
        </w:rPr>
        <w:t>1183</w:t>
      </w:r>
      <w:r w:rsidRPr="00BC166A">
        <w:rPr>
          <w:rFonts w:ascii="Tahoma" w:hAnsi="Tahoma" w:cs="Tahoma"/>
          <w:sz w:val="24"/>
          <w:szCs w:val="24"/>
        </w:rPr>
        <w:t xml:space="preserve">-1/17 u </w:t>
      </w:r>
      <w:proofErr w:type="spellStart"/>
      <w:r w:rsidRPr="00BC166A">
        <w:rPr>
          <w:rFonts w:ascii="Tahoma" w:hAnsi="Tahoma" w:cs="Tahoma"/>
          <w:sz w:val="24"/>
          <w:szCs w:val="24"/>
        </w:rPr>
        <w:t>kome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se od </w:t>
      </w:r>
      <w:proofErr w:type="spellStart"/>
      <w:r w:rsidRPr="00BC166A">
        <w:rPr>
          <w:rFonts w:ascii="Tahoma" w:hAnsi="Tahoma" w:cs="Tahoma"/>
          <w:sz w:val="24"/>
          <w:szCs w:val="24"/>
        </w:rPr>
        <w:t>istog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traži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dostavljanje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traženih</w:t>
      </w:r>
      <w:proofErr w:type="spellEnd"/>
      <w:r w:rsidR="00D50C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0C49">
        <w:rPr>
          <w:rFonts w:ascii="Tahoma" w:hAnsi="Tahoma" w:cs="Tahoma"/>
          <w:sz w:val="24"/>
          <w:szCs w:val="24"/>
        </w:rPr>
        <w:t>informacija</w:t>
      </w:r>
      <w:proofErr w:type="spellEnd"/>
      <w:r w:rsidR="00D50C49">
        <w:rPr>
          <w:rFonts w:ascii="Tahoma" w:hAnsi="Tahoma" w:cs="Tahoma"/>
          <w:sz w:val="24"/>
          <w:szCs w:val="24"/>
        </w:rPr>
        <w:t xml:space="preserve"> </w:t>
      </w:r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zahtjevom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r w:rsidR="006A2B1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6A2B1B">
        <w:rPr>
          <w:rFonts w:ascii="Tahoma" w:hAnsi="Tahoma" w:cs="Tahoma"/>
          <w:sz w:val="24"/>
          <w:szCs w:val="24"/>
        </w:rPr>
        <w:t>X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UPI </w:t>
      </w:r>
      <w:r>
        <w:rPr>
          <w:rFonts w:ascii="Tahoma" w:hAnsi="Tahoma" w:cs="Tahoma"/>
          <w:sz w:val="24"/>
          <w:szCs w:val="24"/>
        </w:rPr>
        <w:t>82/1 od 29</w:t>
      </w:r>
      <w:r w:rsidRPr="00BC166A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16</w:t>
      </w:r>
      <w:r w:rsidRPr="00BC166A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6</w:t>
      </w:r>
      <w:r w:rsidRPr="00BC166A">
        <w:rPr>
          <w:rFonts w:ascii="Tahoma" w:hAnsi="Tahoma" w:cs="Tahoma"/>
          <w:sz w:val="24"/>
          <w:szCs w:val="24"/>
        </w:rPr>
        <w:t xml:space="preserve">.godine, a u </w:t>
      </w:r>
      <w:proofErr w:type="spellStart"/>
      <w:r w:rsidRPr="00BC166A">
        <w:rPr>
          <w:rFonts w:ascii="Tahoma" w:hAnsi="Tahoma" w:cs="Tahoma"/>
          <w:sz w:val="24"/>
          <w:szCs w:val="24"/>
        </w:rPr>
        <w:t>cilju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odlučivanja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po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predmetnoj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žalbi</w:t>
      </w:r>
      <w:proofErr w:type="spellEnd"/>
      <w:r w:rsidRPr="00BC166A">
        <w:rPr>
          <w:rFonts w:ascii="Tahoma" w:hAnsi="Tahoma" w:cs="Tahoma"/>
          <w:sz w:val="24"/>
          <w:szCs w:val="24"/>
        </w:rPr>
        <w:t>.</w:t>
      </w:r>
    </w:p>
    <w:p w:rsidR="00953D66" w:rsidRDefault="00BC166A" w:rsidP="002B0524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BC166A">
        <w:rPr>
          <w:rFonts w:ascii="Tahoma" w:hAnsi="Tahoma" w:cs="Tahoma"/>
          <w:sz w:val="24"/>
          <w:szCs w:val="24"/>
        </w:rPr>
        <w:t>Prvostepeni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BC166A">
        <w:rPr>
          <w:rFonts w:ascii="Tahoma" w:hAnsi="Tahoma" w:cs="Tahoma"/>
          <w:sz w:val="24"/>
          <w:szCs w:val="24"/>
        </w:rPr>
        <w:t>dostavio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izjašnjenje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na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zahtjev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Savjeta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Agencije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br. </w:t>
      </w:r>
      <w:r w:rsidR="00C722CD">
        <w:rPr>
          <w:rFonts w:ascii="Tahoma" w:hAnsi="Tahoma" w:cs="Tahoma"/>
          <w:sz w:val="24"/>
          <w:szCs w:val="24"/>
        </w:rPr>
        <w:t>174</w:t>
      </w:r>
      <w:r w:rsidRPr="00BC166A">
        <w:rPr>
          <w:rFonts w:ascii="Tahoma" w:hAnsi="Tahoma" w:cs="Tahoma"/>
          <w:sz w:val="24"/>
          <w:szCs w:val="24"/>
        </w:rPr>
        <w:t xml:space="preserve">/1 od </w:t>
      </w:r>
      <w:r w:rsidR="00C722CD">
        <w:rPr>
          <w:rFonts w:ascii="Tahoma" w:hAnsi="Tahoma" w:cs="Tahoma"/>
          <w:sz w:val="24"/>
          <w:szCs w:val="24"/>
        </w:rPr>
        <w:t>10</w:t>
      </w:r>
      <w:r w:rsidRPr="00BC166A">
        <w:rPr>
          <w:rFonts w:ascii="Tahoma" w:hAnsi="Tahoma" w:cs="Tahoma"/>
          <w:sz w:val="24"/>
          <w:szCs w:val="24"/>
        </w:rPr>
        <w:t>.0</w:t>
      </w:r>
      <w:r w:rsidR="00C722CD">
        <w:rPr>
          <w:rFonts w:ascii="Tahoma" w:hAnsi="Tahoma" w:cs="Tahoma"/>
          <w:sz w:val="24"/>
          <w:szCs w:val="24"/>
        </w:rPr>
        <w:t>2</w:t>
      </w:r>
      <w:r w:rsidRPr="00BC166A">
        <w:rPr>
          <w:rFonts w:ascii="Tahoma" w:hAnsi="Tahoma" w:cs="Tahoma"/>
          <w:sz w:val="24"/>
          <w:szCs w:val="24"/>
        </w:rPr>
        <w:t xml:space="preserve">.2017.godine u </w:t>
      </w:r>
      <w:proofErr w:type="spellStart"/>
      <w:r w:rsidRPr="00BC166A">
        <w:rPr>
          <w:rFonts w:ascii="Tahoma" w:hAnsi="Tahoma" w:cs="Tahoma"/>
          <w:sz w:val="24"/>
          <w:szCs w:val="24"/>
        </w:rPr>
        <w:t>kome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BC166A">
        <w:rPr>
          <w:rFonts w:ascii="Tahoma" w:hAnsi="Tahoma" w:cs="Tahoma"/>
          <w:sz w:val="24"/>
          <w:szCs w:val="24"/>
        </w:rPr>
        <w:t>navodi</w:t>
      </w:r>
      <w:proofErr w:type="spellEnd"/>
      <w:r w:rsidR="002B0524">
        <w:rPr>
          <w:rFonts w:ascii="Tahoma" w:hAnsi="Tahoma" w:cs="Tahoma"/>
          <w:sz w:val="24"/>
          <w:szCs w:val="24"/>
        </w:rPr>
        <w:t xml:space="preserve"> </w:t>
      </w:r>
      <w:r w:rsidR="002B0524">
        <w:t xml:space="preserve">da </w:t>
      </w:r>
      <w:proofErr w:type="spellStart"/>
      <w:r w:rsidR="002B0524">
        <w:rPr>
          <w:rFonts w:ascii="Tahoma" w:hAnsi="Tahoma" w:cs="Tahoma"/>
          <w:sz w:val="24"/>
          <w:szCs w:val="24"/>
        </w:rPr>
        <w:t>i</w:t>
      </w:r>
      <w:r w:rsidR="002B0524" w:rsidRPr="002B0524">
        <w:rPr>
          <w:rFonts w:ascii="Tahoma" w:hAnsi="Tahoma" w:cs="Tahoma"/>
          <w:sz w:val="24"/>
          <w:szCs w:val="24"/>
        </w:rPr>
        <w:t>nformaciju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traženu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dopisom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nije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moguče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utvrditi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iz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razloga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što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broj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radnih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sati ne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unosi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obračun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zarada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Metodologija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obračuna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zarada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vrijednosti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startnog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koeficijenta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svih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koeficijenta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složenosti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obračuna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zarada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vrši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2B0524" w:rsidRPr="002B0524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osnovu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dopisa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Ministarstva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prosvjete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istu</w:t>
      </w:r>
      <w:proofErr w:type="spellEnd"/>
      <w:r w:rsid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>
        <w:rPr>
          <w:rFonts w:ascii="Tahoma" w:hAnsi="Tahoma" w:cs="Tahoma"/>
          <w:sz w:val="24"/>
          <w:szCs w:val="24"/>
        </w:rPr>
        <w:t>donosi</w:t>
      </w:r>
      <w:proofErr w:type="spellEnd"/>
      <w:r w:rsid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>
        <w:rPr>
          <w:rFonts w:ascii="Tahoma" w:hAnsi="Tahoma" w:cs="Tahoma"/>
          <w:sz w:val="24"/>
          <w:szCs w:val="24"/>
        </w:rPr>
        <w:t>Ministarstvo</w:t>
      </w:r>
      <w:proofErr w:type="spellEnd"/>
      <w:r w:rsid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>
        <w:rPr>
          <w:rFonts w:ascii="Tahoma" w:hAnsi="Tahoma" w:cs="Tahoma"/>
          <w:sz w:val="24"/>
          <w:szCs w:val="24"/>
        </w:rPr>
        <w:t>prosvjete.</w:t>
      </w:r>
      <w:r w:rsidR="002B0524" w:rsidRPr="002B0524">
        <w:rPr>
          <w:rFonts w:ascii="Tahoma" w:hAnsi="Tahoma" w:cs="Tahoma"/>
          <w:sz w:val="24"/>
          <w:szCs w:val="24"/>
        </w:rPr>
        <w:t>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oktobru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2010. </w:t>
      </w:r>
      <w:proofErr w:type="spellStart"/>
      <w:proofErr w:type="gramStart"/>
      <w:r w:rsidR="002B0524" w:rsidRPr="002B0524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6A2B1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6A2B1B">
        <w:rPr>
          <w:rFonts w:ascii="Tahoma" w:hAnsi="Tahoma" w:cs="Tahoma"/>
          <w:sz w:val="24"/>
          <w:szCs w:val="24"/>
        </w:rPr>
        <w:t>X</w:t>
      </w:r>
      <w:bookmarkEnd w:id="0"/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imao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je 25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nastavnih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časova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nedeljno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što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čini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r w:rsidR="002B0524">
        <w:rPr>
          <w:rFonts w:ascii="Tahoma" w:hAnsi="Tahoma" w:cs="Tahoma"/>
          <w:sz w:val="24"/>
          <w:szCs w:val="24"/>
        </w:rPr>
        <w:t>1/4</w:t>
      </w:r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nastavnih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časova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preko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norme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spada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četrdesetočasovnu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radnu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nedelju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nastavnika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Natavni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časovi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izvodili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prema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rasporedu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časova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okviru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osmočasovnog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radnog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vremena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. S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obzirom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škola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radi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jednoj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smjeni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prva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smjena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nastavni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časovi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izvodili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u tom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vemenu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pa se ne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mogu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računati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kao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prekovremeni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rad.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53D66">
        <w:rPr>
          <w:rFonts w:ascii="Tahoma" w:hAnsi="Tahoma" w:cs="Tahoma"/>
          <w:sz w:val="24"/>
          <w:szCs w:val="24"/>
        </w:rPr>
        <w:t>izjašnjenja</w:t>
      </w:r>
      <w:proofErr w:type="spellEnd"/>
      <w:r w:rsidR="00953D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3D66">
        <w:rPr>
          <w:rFonts w:ascii="Tahoma" w:hAnsi="Tahoma" w:cs="Tahoma"/>
          <w:sz w:val="24"/>
          <w:szCs w:val="24"/>
        </w:rPr>
        <w:t>prvoste</w:t>
      </w:r>
      <w:r w:rsidR="0059455E">
        <w:rPr>
          <w:rFonts w:ascii="Tahoma" w:hAnsi="Tahoma" w:cs="Tahoma"/>
          <w:sz w:val="24"/>
          <w:szCs w:val="24"/>
        </w:rPr>
        <w:t>penog</w:t>
      </w:r>
      <w:proofErr w:type="spellEnd"/>
      <w:r w:rsidR="005945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E">
        <w:rPr>
          <w:rFonts w:ascii="Tahoma" w:hAnsi="Tahoma" w:cs="Tahoma"/>
          <w:sz w:val="24"/>
          <w:szCs w:val="24"/>
        </w:rPr>
        <w:t>organa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DF6913" w:rsidRDefault="005D6152" w:rsidP="00427BC2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5D6152">
        <w:rPr>
          <w:rFonts w:ascii="Tahoma" w:hAnsi="Tahoma" w:cs="Tahoma"/>
          <w:sz w:val="24"/>
          <w:szCs w:val="24"/>
        </w:rPr>
        <w:t>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r w:rsidR="00C36F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6FF0">
        <w:rPr>
          <w:rFonts w:ascii="Tahoma" w:hAnsi="Tahoma" w:cs="Tahoma"/>
          <w:sz w:val="24"/>
          <w:szCs w:val="24"/>
        </w:rPr>
        <w:t>stav</w:t>
      </w:r>
      <w:proofErr w:type="spellEnd"/>
      <w:proofErr w:type="gramEnd"/>
      <w:r w:rsidR="00C36FF0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</w:p>
    <w:p w:rsidR="00DF6913" w:rsidRDefault="00DF6913" w:rsidP="00427BC2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</w:p>
    <w:p w:rsidR="00DF6913" w:rsidRDefault="00DF6913" w:rsidP="00427BC2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</w:p>
    <w:p w:rsidR="005528F0" w:rsidRDefault="00714FFC" w:rsidP="00427BC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proofErr w:type="gramStart"/>
      <w:r>
        <w:rPr>
          <w:rFonts w:ascii="Tahoma" w:hAnsi="Tahoma" w:cs="Tahoma"/>
          <w:sz w:val="24"/>
          <w:szCs w:val="24"/>
        </w:rPr>
        <w:t>predmet</w:t>
      </w:r>
      <w:proofErr w:type="spellEnd"/>
      <w:r>
        <w:rPr>
          <w:rFonts w:ascii="Tahoma" w:hAnsi="Tahoma" w:cs="Tahoma"/>
          <w:sz w:val="24"/>
          <w:szCs w:val="24"/>
        </w:rPr>
        <w:t xml:space="preserve">  </w:t>
      </w:r>
      <w:proofErr w:type="spellStart"/>
      <w:r>
        <w:rPr>
          <w:rFonts w:ascii="Tahoma" w:hAnsi="Tahoma" w:cs="Tahoma"/>
          <w:sz w:val="24"/>
          <w:szCs w:val="24"/>
        </w:rPr>
        <w:t>prvostep</w:t>
      </w:r>
      <w:r w:rsidR="006A5A03">
        <w:rPr>
          <w:rFonts w:ascii="Tahoma" w:hAnsi="Tahoma" w:cs="Tahoma"/>
          <w:sz w:val="24"/>
          <w:szCs w:val="24"/>
        </w:rPr>
        <w:t>enom</w:t>
      </w:r>
      <w:proofErr w:type="spellEnd"/>
      <w:proofErr w:type="gram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organu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na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ponovni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postupak</w:t>
      </w:r>
      <w:proofErr w:type="spellEnd"/>
      <w:r w:rsidR="005D6152" w:rsidRPr="005D6152">
        <w:rPr>
          <w:rFonts w:ascii="Tahoma" w:hAnsi="Tahoma" w:cs="Tahoma"/>
          <w:sz w:val="24"/>
          <w:szCs w:val="24"/>
        </w:rPr>
        <w:t>.</w:t>
      </w:r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Savjet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Agencije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36458">
        <w:rPr>
          <w:rFonts w:ascii="Tahoma" w:hAnsi="Tahoma" w:cs="Tahoma"/>
          <w:sz w:val="24"/>
          <w:szCs w:val="24"/>
        </w:rPr>
        <w:t>poništio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E">
        <w:rPr>
          <w:rFonts w:ascii="Tahoma" w:hAnsi="Tahoma" w:cs="Tahoma"/>
          <w:sz w:val="24"/>
          <w:szCs w:val="24"/>
        </w:rPr>
        <w:t>prvostepeni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>
        <w:rPr>
          <w:rFonts w:ascii="Tahoma" w:hAnsi="Tahoma" w:cs="Tahoma"/>
          <w:sz w:val="24"/>
          <w:szCs w:val="24"/>
        </w:rPr>
        <w:t>akt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r w:rsidR="0059455E">
        <w:rPr>
          <w:rFonts w:ascii="Tahoma" w:hAnsi="Tahoma" w:cs="Tahoma"/>
          <w:sz w:val="24"/>
          <w:szCs w:val="24"/>
        </w:rPr>
        <w:t xml:space="preserve">UPI 82/2 od 13.01.2017.godine </w:t>
      </w:r>
      <w:proofErr w:type="spellStart"/>
      <w:r w:rsidR="00A36458">
        <w:rPr>
          <w:rFonts w:ascii="Tahoma" w:hAnsi="Tahoma" w:cs="Tahoma"/>
          <w:sz w:val="24"/>
          <w:szCs w:val="24"/>
        </w:rPr>
        <w:t>zbog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pogreš</w:t>
      </w:r>
      <w:r w:rsidR="006A5A03">
        <w:rPr>
          <w:rFonts w:ascii="Tahoma" w:hAnsi="Tahoma" w:cs="Tahoma"/>
          <w:sz w:val="24"/>
          <w:szCs w:val="24"/>
        </w:rPr>
        <w:t>ne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primjene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materijalnog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prava</w:t>
      </w:r>
      <w:proofErr w:type="spellEnd"/>
      <w:r w:rsidR="00CA7D52">
        <w:rPr>
          <w:rFonts w:ascii="Tahoma" w:hAnsi="Tahoma" w:cs="Tahoma"/>
          <w:sz w:val="24"/>
          <w:szCs w:val="24"/>
        </w:rPr>
        <w:t>,</w:t>
      </w:r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nepotpuno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i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nepravilno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utvrdjenog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činjeničnog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A36458">
        <w:rPr>
          <w:rFonts w:ascii="Tahoma" w:hAnsi="Tahoma" w:cs="Tahoma"/>
          <w:sz w:val="24"/>
          <w:szCs w:val="24"/>
        </w:rPr>
        <w:t>stranja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CA7D52">
        <w:rPr>
          <w:rFonts w:ascii="Tahoma" w:hAnsi="Tahoma" w:cs="Tahoma"/>
          <w:sz w:val="24"/>
          <w:szCs w:val="24"/>
        </w:rPr>
        <w:t>i</w:t>
      </w:r>
      <w:proofErr w:type="spellEnd"/>
      <w:proofErr w:type="gramEnd"/>
      <w:r w:rsidR="00CA7D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povrede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pravila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postupka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Prvostepeni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izvršio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povredu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pravila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postupka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jer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predmetnom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zahtjevu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nije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donio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7D52">
        <w:rPr>
          <w:rFonts w:ascii="Tahoma" w:hAnsi="Tahoma" w:cs="Tahoma"/>
          <w:sz w:val="24"/>
          <w:szCs w:val="24"/>
        </w:rPr>
        <w:t>rješenje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7D52">
        <w:rPr>
          <w:rFonts w:ascii="Tahoma" w:hAnsi="Tahoma" w:cs="Tahoma"/>
          <w:sz w:val="24"/>
          <w:szCs w:val="24"/>
        </w:rPr>
        <w:t>kako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je to </w:t>
      </w:r>
      <w:proofErr w:type="spellStart"/>
      <w:r w:rsidR="00CA7D52">
        <w:rPr>
          <w:rFonts w:ascii="Tahoma" w:hAnsi="Tahoma" w:cs="Tahoma"/>
          <w:sz w:val="24"/>
          <w:szCs w:val="24"/>
        </w:rPr>
        <w:t>propisano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</w:t>
      </w:r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članom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 30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Zakona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slobodnom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pristupu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informacijama  da se o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zahtjevu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informaciji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osim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slučaju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iz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člana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22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ovog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zakona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, organ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vlasti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odlučuje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rješenjem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kojim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dozvoljava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traženoj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informaciji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ili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njenom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dijelu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ili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zahtjev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odbija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r w:rsidR="009D78C7" w:rsidRPr="009D78C7">
        <w:rPr>
          <w:rFonts w:ascii="Tahoma" w:hAnsi="Tahoma" w:cs="Tahoma"/>
          <w:sz w:val="24"/>
          <w:szCs w:val="24"/>
        </w:rPr>
        <w:t>.</w:t>
      </w:r>
      <w:proofErr w:type="spellStart"/>
      <w:r w:rsidR="00260884">
        <w:rPr>
          <w:rFonts w:ascii="Tahoma" w:hAnsi="Tahoma" w:cs="Tahoma"/>
          <w:sz w:val="24"/>
          <w:szCs w:val="24"/>
        </w:rPr>
        <w:t>Povreda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pravila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postupka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pr</w:t>
      </w:r>
      <w:r w:rsidR="00260884">
        <w:rPr>
          <w:rFonts w:ascii="Tahoma" w:hAnsi="Tahoma" w:cs="Tahoma"/>
          <w:sz w:val="24"/>
          <w:szCs w:val="24"/>
        </w:rPr>
        <w:t>v</w:t>
      </w:r>
      <w:r w:rsidR="00427BC2">
        <w:rPr>
          <w:rFonts w:ascii="Tahoma" w:hAnsi="Tahoma" w:cs="Tahoma"/>
          <w:sz w:val="24"/>
          <w:szCs w:val="24"/>
        </w:rPr>
        <w:t>o</w:t>
      </w:r>
      <w:r w:rsidR="00260884">
        <w:rPr>
          <w:rFonts w:ascii="Tahoma" w:hAnsi="Tahoma" w:cs="Tahoma"/>
          <w:sz w:val="24"/>
          <w:szCs w:val="24"/>
        </w:rPr>
        <w:t>st</w:t>
      </w:r>
      <w:r w:rsidR="00427BC2">
        <w:rPr>
          <w:rFonts w:ascii="Tahoma" w:hAnsi="Tahoma" w:cs="Tahoma"/>
          <w:sz w:val="24"/>
          <w:szCs w:val="24"/>
        </w:rPr>
        <w:t>e</w:t>
      </w:r>
      <w:r w:rsidR="00260884">
        <w:rPr>
          <w:rFonts w:ascii="Tahoma" w:hAnsi="Tahoma" w:cs="Tahoma"/>
          <w:sz w:val="24"/>
          <w:szCs w:val="24"/>
        </w:rPr>
        <w:t>penog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organa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60884">
        <w:rPr>
          <w:rFonts w:ascii="Tahoma" w:hAnsi="Tahoma" w:cs="Tahoma"/>
          <w:sz w:val="24"/>
          <w:szCs w:val="24"/>
        </w:rPr>
        <w:t>ogleda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27BC2">
        <w:rPr>
          <w:rFonts w:ascii="Tahoma" w:hAnsi="Tahoma" w:cs="Tahoma"/>
          <w:sz w:val="24"/>
          <w:szCs w:val="24"/>
        </w:rPr>
        <w:t>činjenici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što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60884">
        <w:rPr>
          <w:rFonts w:ascii="Tahoma" w:hAnsi="Tahoma" w:cs="Tahoma"/>
          <w:sz w:val="24"/>
          <w:szCs w:val="24"/>
        </w:rPr>
        <w:t>umjesto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rješenja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odluku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60884">
        <w:rPr>
          <w:rFonts w:ascii="Tahoma" w:hAnsi="Tahoma" w:cs="Tahoma"/>
          <w:sz w:val="24"/>
          <w:szCs w:val="24"/>
        </w:rPr>
        <w:t>zahtjevu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za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slobodan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260884">
        <w:rPr>
          <w:rFonts w:ascii="Tahoma" w:hAnsi="Tahoma" w:cs="Tahoma"/>
          <w:sz w:val="24"/>
          <w:szCs w:val="24"/>
        </w:rPr>
        <w:t>donio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60884">
        <w:rPr>
          <w:rFonts w:ascii="Tahoma" w:hAnsi="Tahoma" w:cs="Tahoma"/>
          <w:sz w:val="24"/>
          <w:szCs w:val="24"/>
        </w:rPr>
        <w:t>formi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akta</w:t>
      </w:r>
      <w:proofErr w:type="spellEnd"/>
      <w:r w:rsidR="00260884">
        <w:rPr>
          <w:rFonts w:ascii="Tahoma" w:hAnsi="Tahoma" w:cs="Tahoma"/>
          <w:sz w:val="24"/>
          <w:szCs w:val="24"/>
        </w:rPr>
        <w:t>.</w:t>
      </w:r>
      <w:r w:rsidR="009D78C7" w:rsidRPr="009D78C7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1F3A">
        <w:rPr>
          <w:rFonts w:ascii="Tahoma" w:hAnsi="Tahoma" w:cs="Tahoma"/>
          <w:sz w:val="24"/>
          <w:szCs w:val="24"/>
        </w:rPr>
        <w:t>akta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0CA2">
        <w:rPr>
          <w:rFonts w:ascii="Tahoma" w:hAnsi="Tahoma" w:cs="Tahoma"/>
          <w:sz w:val="24"/>
          <w:szCs w:val="24"/>
        </w:rPr>
        <w:t>utvrdio</w:t>
      </w:r>
      <w:proofErr w:type="spellEnd"/>
      <w:r w:rsidR="009E0CA2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E0CA2">
        <w:rPr>
          <w:rFonts w:ascii="Tahoma" w:hAnsi="Tahoma" w:cs="Tahoma"/>
          <w:sz w:val="24"/>
          <w:szCs w:val="24"/>
        </w:rPr>
        <w:t>prvostepeni</w:t>
      </w:r>
      <w:proofErr w:type="spellEnd"/>
      <w:r w:rsidR="009E0CA2">
        <w:rPr>
          <w:rFonts w:ascii="Tahoma" w:hAnsi="Tahoma" w:cs="Tahoma"/>
          <w:sz w:val="24"/>
          <w:szCs w:val="24"/>
        </w:rPr>
        <w:t xml:space="preserve"> organ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</w:t>
      </w:r>
      <w:r w:rsidR="0071339C">
        <w:rPr>
          <w:rFonts w:ascii="Tahoma" w:hAnsi="Tahoma" w:cs="Tahoma"/>
          <w:sz w:val="24"/>
          <w:szCs w:val="24"/>
        </w:rPr>
        <w:t>lobodnom</w:t>
      </w:r>
      <w:proofErr w:type="spellEnd"/>
      <w:r w:rsidR="007133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339C">
        <w:rPr>
          <w:rFonts w:ascii="Tahoma" w:hAnsi="Tahoma" w:cs="Tahoma"/>
          <w:sz w:val="24"/>
          <w:szCs w:val="24"/>
        </w:rPr>
        <w:t>pristupu</w:t>
      </w:r>
      <w:proofErr w:type="spellEnd"/>
      <w:r w:rsidR="0071339C">
        <w:rPr>
          <w:rFonts w:ascii="Tahoma" w:hAnsi="Tahoma" w:cs="Tahoma"/>
          <w:sz w:val="24"/>
          <w:szCs w:val="24"/>
        </w:rPr>
        <w:t xml:space="preserve"> informacijama</w:t>
      </w:r>
      <w:r w:rsidR="0096672E">
        <w:rPr>
          <w:rFonts w:ascii="Tahoma" w:hAnsi="Tahoma" w:cs="Tahoma"/>
          <w:sz w:val="24"/>
          <w:szCs w:val="24"/>
        </w:rPr>
        <w:t>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Zakonu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o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slobodnom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pristupu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informacijama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dostavi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žaliocu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informaciju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o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broju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radnih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sati u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sedmici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koji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su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obračunati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u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zaradu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žalioca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za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oktobra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2010.godine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a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kojim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propisano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da</w:t>
      </w:r>
      <w:r w:rsidR="000F6A5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z</w:t>
      </w:r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ahtjev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prist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up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informaciji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treba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da sadrži:</w:t>
      </w:r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1)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naziv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ili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podatke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kojih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ona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pa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po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ocjeni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Savjeta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Agenicje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isti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</w:t>
      </w:r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obodnom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donese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odluku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podnijetog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>z</w:t>
      </w:r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a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 .</w:t>
      </w:r>
      <w:r w:rsidR="00AC24FD" w:rsidRPr="00AC24FD">
        <w:t xml:space="preserve"> </w:t>
      </w:r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Na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237</w:t>
      </w:r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 2</w:t>
      </w:r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opštem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upravnom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je</w:t>
      </w:r>
      <w:r w:rsidR="00DF691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F6913">
        <w:rPr>
          <w:rStyle w:val="Bodytext20"/>
          <w:rFonts w:ascii="Tahoma" w:hAnsi="Tahoma" w:cs="Tahoma"/>
          <w:sz w:val="24"/>
          <w:szCs w:val="24"/>
          <w:u w:val="none"/>
        </w:rPr>
        <w:t>poništen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F6913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71339C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proofErr w:type="gramStart"/>
      <w:r w:rsidR="0071339C">
        <w:rPr>
          <w:rStyle w:val="Bodytext20"/>
          <w:rFonts w:ascii="Tahoma" w:hAnsi="Tahoma" w:cs="Tahoma"/>
          <w:sz w:val="24"/>
          <w:szCs w:val="24"/>
          <w:u w:val="none"/>
        </w:rPr>
        <w:t>akt</w:t>
      </w:r>
      <w:proofErr w:type="spellEnd"/>
      <w:r w:rsidR="0071339C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,</w:t>
      </w:r>
      <w:proofErr w:type="gram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a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zbog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prirode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upravne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stvari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dostavlja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ponovni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postupak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prvostepenom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organu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.</w:t>
      </w:r>
    </w:p>
    <w:p w:rsidR="00F17579" w:rsidRPr="002B280E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140C7" w:rsidRDefault="005140C7" w:rsidP="005528F0">
      <w:pPr>
        <w:jc w:val="both"/>
        <w:rPr>
          <w:rFonts w:ascii="Tahoma" w:hAnsi="Tahoma" w:cs="Tahoma"/>
          <w:sz w:val="24"/>
          <w:szCs w:val="24"/>
        </w:rPr>
      </w:pPr>
    </w:p>
    <w:p w:rsidR="005140C7" w:rsidRDefault="005140C7" w:rsidP="005528F0">
      <w:pPr>
        <w:jc w:val="both"/>
        <w:rPr>
          <w:rFonts w:ascii="Tahoma" w:hAnsi="Tahoma" w:cs="Tahoma"/>
          <w:sz w:val="24"/>
          <w:szCs w:val="24"/>
        </w:rPr>
      </w:pPr>
    </w:p>
    <w:p w:rsidR="005140C7" w:rsidRDefault="005140C7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AC1A55" w:rsidRDefault="005528F0" w:rsidP="00AC1A5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6E794E" w:rsidRPr="00E22E18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1362B7" w:rsidRPr="00140870" w:rsidRDefault="001362B7" w:rsidP="001E4278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</w:p>
    <w:sectPr w:rsidR="001362B7" w:rsidRPr="00140870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00C" w:rsidRDefault="00EE100C">
      <w:pPr>
        <w:spacing w:after="0" w:line="240" w:lineRule="auto"/>
      </w:pPr>
      <w:r>
        <w:separator/>
      </w:r>
    </w:p>
  </w:endnote>
  <w:endnote w:type="continuationSeparator" w:id="0">
    <w:p w:rsidR="00EE100C" w:rsidRDefault="00EE1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EE100C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E100C" w:rsidP="00855C93">
    <w:pPr>
      <w:pStyle w:val="Footer"/>
      <w:rPr>
        <w:b/>
        <w:sz w:val="16"/>
        <w:szCs w:val="16"/>
      </w:rPr>
    </w:pPr>
  </w:p>
  <w:p w:rsidR="0009317F" w:rsidRPr="00E62A90" w:rsidRDefault="00EE100C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EE100C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EE100C" w:rsidP="00855C93">
    <w:pPr>
      <w:pStyle w:val="Footer"/>
      <w:jc w:val="center"/>
      <w:rPr>
        <w:sz w:val="16"/>
        <w:szCs w:val="16"/>
      </w:rPr>
    </w:pPr>
  </w:p>
  <w:p w:rsidR="0009317F" w:rsidRPr="002B6C39" w:rsidRDefault="00EE100C">
    <w:pPr>
      <w:pStyle w:val="Footer"/>
    </w:pPr>
  </w:p>
  <w:p w:rsidR="0009317F" w:rsidRDefault="00EE100C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E10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00C" w:rsidRDefault="00EE100C">
      <w:pPr>
        <w:spacing w:after="0" w:line="240" w:lineRule="auto"/>
      </w:pPr>
      <w:r>
        <w:separator/>
      </w:r>
    </w:p>
  </w:footnote>
  <w:footnote w:type="continuationSeparator" w:id="0">
    <w:p w:rsidR="00EE100C" w:rsidRDefault="00EE1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E10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E10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E10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451A"/>
    <w:rsid w:val="002667C8"/>
    <w:rsid w:val="00271A49"/>
    <w:rsid w:val="002A2CA4"/>
    <w:rsid w:val="002A3A47"/>
    <w:rsid w:val="002A46B2"/>
    <w:rsid w:val="002B0524"/>
    <w:rsid w:val="002B280E"/>
    <w:rsid w:val="002B3884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217"/>
    <w:rsid w:val="00322655"/>
    <w:rsid w:val="00325750"/>
    <w:rsid w:val="003325CA"/>
    <w:rsid w:val="003327CC"/>
    <w:rsid w:val="00343929"/>
    <w:rsid w:val="00344243"/>
    <w:rsid w:val="00345E22"/>
    <w:rsid w:val="00350596"/>
    <w:rsid w:val="003571E2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5BD7"/>
    <w:rsid w:val="003D43D2"/>
    <w:rsid w:val="003E14B3"/>
    <w:rsid w:val="003E1BF5"/>
    <w:rsid w:val="003E3EB2"/>
    <w:rsid w:val="003E7AA9"/>
    <w:rsid w:val="003F1960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6C9"/>
    <w:rsid w:val="004437DB"/>
    <w:rsid w:val="00447352"/>
    <w:rsid w:val="00451B4C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40370"/>
    <w:rsid w:val="00540A67"/>
    <w:rsid w:val="00541228"/>
    <w:rsid w:val="005417F0"/>
    <w:rsid w:val="00542393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2B1B"/>
    <w:rsid w:val="006A4C22"/>
    <w:rsid w:val="006A5A03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12F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CA6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2DCA"/>
    <w:rsid w:val="00B53936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207F"/>
    <w:rsid w:val="00D12E31"/>
    <w:rsid w:val="00D314D8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8786A"/>
    <w:rsid w:val="00D87CB5"/>
    <w:rsid w:val="00DA14F1"/>
    <w:rsid w:val="00DA54B0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C64F1"/>
    <w:rsid w:val="00EC7281"/>
    <w:rsid w:val="00ED03EB"/>
    <w:rsid w:val="00ED14FE"/>
    <w:rsid w:val="00ED319D"/>
    <w:rsid w:val="00ED52CB"/>
    <w:rsid w:val="00ED53B6"/>
    <w:rsid w:val="00ED5634"/>
    <w:rsid w:val="00EE100C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46439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7BE75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4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1010</cp:revision>
  <cp:lastPrinted>2017-09-15T09:02:00Z</cp:lastPrinted>
  <dcterms:created xsi:type="dcterms:W3CDTF">2016-06-23T13:14:00Z</dcterms:created>
  <dcterms:modified xsi:type="dcterms:W3CDTF">2017-12-15T07:34:00Z</dcterms:modified>
</cp:coreProperties>
</file>