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3CFB" w:rsidRPr="00A657F5" w:rsidRDefault="00F03CFB" w:rsidP="00F03CFB">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F03CFB" w:rsidRPr="00A657F5" w:rsidRDefault="00F03CFB" w:rsidP="00F03CFB">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5528F0" w:rsidRDefault="00F03CFB" w:rsidP="00F03CFB">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F03CFB" w:rsidRPr="00F03CFB" w:rsidRDefault="00F03CFB" w:rsidP="00F03CFB">
      <w:pPr>
        <w:spacing w:after="0" w:line="240" w:lineRule="auto"/>
        <w:rPr>
          <w:rFonts w:ascii="Trebuchet MS" w:hAnsi="Trebuchet MS" w:cs="Arial"/>
          <w:b/>
          <w:sz w:val="24"/>
          <w:szCs w:val="24"/>
        </w:rPr>
      </w:pPr>
    </w:p>
    <w:p w:rsidR="005528F0" w:rsidRPr="00974599" w:rsidRDefault="005528F0" w:rsidP="005528F0">
      <w:pPr>
        <w:pStyle w:val="NoSpacing"/>
        <w:rPr>
          <w:rFonts w:ascii="Tahoma" w:hAnsi="Tahoma" w:cs="Tahoma"/>
          <w:b/>
          <w:sz w:val="24"/>
          <w:szCs w:val="24"/>
          <w:lang w:val="sr-Latn-ME"/>
        </w:rPr>
      </w:pPr>
      <w:r w:rsidRPr="00974599">
        <w:rPr>
          <w:rFonts w:ascii="Tahoma" w:hAnsi="Tahoma" w:cs="Tahoma"/>
          <w:b/>
          <w:sz w:val="24"/>
          <w:szCs w:val="24"/>
          <w:lang w:val="sr-Latn-ME"/>
        </w:rPr>
        <w:t>Br.</w:t>
      </w:r>
      <w:r w:rsidR="000022E7" w:rsidRPr="00974599">
        <w:rPr>
          <w:rFonts w:ascii="Tahoma" w:hAnsi="Tahoma" w:cs="Tahoma"/>
          <w:b/>
          <w:sz w:val="24"/>
          <w:szCs w:val="24"/>
          <w:lang w:val="sr-Latn-ME"/>
        </w:rPr>
        <w:t>UPII 07-30-</w:t>
      </w:r>
      <w:r w:rsidR="00366D51">
        <w:rPr>
          <w:rFonts w:ascii="Tahoma" w:hAnsi="Tahoma" w:cs="Tahoma"/>
          <w:b/>
          <w:sz w:val="24"/>
          <w:szCs w:val="24"/>
          <w:lang w:val="sr-Latn-ME"/>
        </w:rPr>
        <w:t>3672</w:t>
      </w:r>
      <w:r w:rsidR="000022E7" w:rsidRPr="00974599">
        <w:rPr>
          <w:rFonts w:ascii="Tahoma" w:hAnsi="Tahoma" w:cs="Tahoma"/>
          <w:b/>
          <w:sz w:val="24"/>
          <w:szCs w:val="24"/>
          <w:lang w:val="sr-Latn-ME"/>
        </w:rPr>
        <w:t>-2/1</w:t>
      </w:r>
      <w:r w:rsidR="00391F09" w:rsidRPr="00974599">
        <w:rPr>
          <w:rFonts w:ascii="Tahoma" w:hAnsi="Tahoma" w:cs="Tahoma"/>
          <w:b/>
          <w:sz w:val="24"/>
          <w:szCs w:val="24"/>
          <w:lang w:val="sr-Latn-ME"/>
        </w:rPr>
        <w:t>7</w:t>
      </w:r>
    </w:p>
    <w:p w:rsidR="005528F0" w:rsidRPr="00974599" w:rsidRDefault="005528F0" w:rsidP="005528F0">
      <w:pPr>
        <w:rPr>
          <w:rFonts w:ascii="Tahoma" w:hAnsi="Tahoma" w:cs="Tahoma"/>
          <w:b/>
          <w:sz w:val="24"/>
          <w:szCs w:val="24"/>
          <w:lang w:val="sr-Latn-ME"/>
        </w:rPr>
      </w:pPr>
      <w:r w:rsidRPr="00974599">
        <w:rPr>
          <w:rFonts w:ascii="Tahoma" w:hAnsi="Tahoma" w:cs="Tahoma"/>
          <w:b/>
          <w:sz w:val="24"/>
          <w:szCs w:val="24"/>
          <w:lang w:val="sr-Latn-ME"/>
        </w:rPr>
        <w:t>Podgorica,</w:t>
      </w:r>
      <w:r w:rsidR="004A05B0" w:rsidRPr="00974599">
        <w:rPr>
          <w:rFonts w:ascii="Tahoma" w:hAnsi="Tahoma" w:cs="Tahoma"/>
          <w:b/>
          <w:sz w:val="24"/>
          <w:szCs w:val="24"/>
          <w:lang w:val="sr-Latn-ME"/>
        </w:rPr>
        <w:t xml:space="preserve"> </w:t>
      </w:r>
      <w:r w:rsidR="00E62527">
        <w:rPr>
          <w:rFonts w:ascii="Tahoma" w:hAnsi="Tahoma" w:cs="Tahoma"/>
          <w:b/>
          <w:sz w:val="24"/>
          <w:szCs w:val="24"/>
          <w:lang w:val="sr-Latn-ME"/>
        </w:rPr>
        <w:t>11.10</w:t>
      </w:r>
      <w:r w:rsidR="00391F09" w:rsidRPr="00974599">
        <w:rPr>
          <w:rFonts w:ascii="Tahoma" w:hAnsi="Tahoma" w:cs="Tahoma"/>
          <w:b/>
          <w:sz w:val="24"/>
          <w:szCs w:val="24"/>
          <w:lang w:val="sr-Latn-ME"/>
        </w:rPr>
        <w:t>.2017.</w:t>
      </w:r>
      <w:r w:rsidRPr="00974599">
        <w:rPr>
          <w:rFonts w:ascii="Tahoma" w:hAnsi="Tahoma" w:cs="Tahoma"/>
          <w:b/>
          <w:sz w:val="24"/>
          <w:szCs w:val="24"/>
          <w:lang w:val="sr-Latn-ME"/>
        </w:rPr>
        <w:t>godine</w:t>
      </w:r>
    </w:p>
    <w:p w:rsidR="005528F0" w:rsidRPr="00974599" w:rsidRDefault="005528F0" w:rsidP="005528F0">
      <w:pPr>
        <w:jc w:val="both"/>
        <w:rPr>
          <w:rFonts w:ascii="Tahoma" w:hAnsi="Tahoma" w:cs="Tahoma"/>
          <w:sz w:val="24"/>
          <w:szCs w:val="24"/>
          <w:lang w:val="sr-Latn-ME"/>
        </w:rPr>
      </w:pPr>
      <w:r w:rsidRPr="00974599">
        <w:rPr>
          <w:rFonts w:ascii="Tahoma" w:hAnsi="Tahoma" w:cs="Tahoma"/>
          <w:sz w:val="24"/>
          <w:szCs w:val="24"/>
          <w:lang w:val="sr-Latn-ME"/>
        </w:rPr>
        <w:t>Agencija za zaštitu ličnih podataka i slobodan pristup informacijama-Savjet Agencije , rješavajući po žalbi NVO Mans br.</w:t>
      </w:r>
      <w:r w:rsidR="00D65F1C" w:rsidRPr="00974599">
        <w:rPr>
          <w:rFonts w:ascii="Tahoma" w:hAnsi="Tahoma" w:cs="Tahoma"/>
          <w:sz w:val="24"/>
          <w:szCs w:val="24"/>
          <w:lang w:val="sr-Latn-ME"/>
        </w:rPr>
        <w:t xml:space="preserve"> </w:t>
      </w:r>
      <w:r w:rsidR="00391F09" w:rsidRPr="00974599">
        <w:rPr>
          <w:rFonts w:ascii="Tahoma" w:hAnsi="Tahoma" w:cs="Tahoma"/>
          <w:sz w:val="24"/>
          <w:szCs w:val="24"/>
          <w:lang w:val="sr-Latn-ME"/>
        </w:rPr>
        <w:t>17/</w:t>
      </w:r>
      <w:r w:rsidR="00366D51">
        <w:rPr>
          <w:rFonts w:ascii="Tahoma" w:hAnsi="Tahoma" w:cs="Tahoma"/>
          <w:sz w:val="24"/>
          <w:szCs w:val="24"/>
          <w:lang w:val="sr-Latn-ME"/>
        </w:rPr>
        <w:t>112475</w:t>
      </w:r>
      <w:r w:rsidR="00391F09" w:rsidRPr="00974599">
        <w:rPr>
          <w:rFonts w:ascii="Tahoma" w:hAnsi="Tahoma" w:cs="Tahoma"/>
          <w:sz w:val="24"/>
          <w:szCs w:val="24"/>
          <w:lang w:val="sr-Latn-ME"/>
        </w:rPr>
        <w:t xml:space="preserve"> </w:t>
      </w:r>
      <w:r w:rsidRPr="00974599">
        <w:rPr>
          <w:rFonts w:ascii="Tahoma" w:hAnsi="Tahoma" w:cs="Tahoma"/>
          <w:sz w:val="24"/>
          <w:szCs w:val="24"/>
          <w:lang w:val="sr-Latn-ME"/>
        </w:rPr>
        <w:t xml:space="preserve">od </w:t>
      </w:r>
      <w:r w:rsidR="00366D51">
        <w:rPr>
          <w:rFonts w:ascii="Tahoma" w:hAnsi="Tahoma" w:cs="Tahoma"/>
          <w:sz w:val="24"/>
          <w:szCs w:val="24"/>
          <w:lang w:val="sr-Latn-ME"/>
        </w:rPr>
        <w:t>16.08.</w:t>
      </w:r>
      <w:r w:rsidR="00391F09" w:rsidRPr="00974599">
        <w:rPr>
          <w:rFonts w:ascii="Tahoma" w:hAnsi="Tahoma" w:cs="Tahoma"/>
          <w:sz w:val="24"/>
          <w:szCs w:val="24"/>
          <w:lang w:val="sr-Latn-ME"/>
        </w:rPr>
        <w:t>2017.</w:t>
      </w:r>
      <w:r w:rsidRPr="00974599">
        <w:rPr>
          <w:rFonts w:ascii="Tahoma" w:hAnsi="Tahoma" w:cs="Tahoma"/>
          <w:sz w:val="24"/>
          <w:szCs w:val="24"/>
          <w:lang w:val="sr-Latn-ME"/>
        </w:rPr>
        <w:t>godine, izj</w:t>
      </w:r>
      <w:r w:rsidR="00C97365" w:rsidRPr="00974599">
        <w:rPr>
          <w:rFonts w:ascii="Tahoma" w:hAnsi="Tahoma" w:cs="Tahoma"/>
          <w:sz w:val="24"/>
          <w:szCs w:val="24"/>
          <w:lang w:val="sr-Latn-ME"/>
        </w:rPr>
        <w:t xml:space="preserve">avljene radi poništaja </w:t>
      </w:r>
      <w:r w:rsidR="00A70C0D">
        <w:rPr>
          <w:rFonts w:ascii="Tahoma" w:hAnsi="Tahoma" w:cs="Tahoma"/>
          <w:sz w:val="24"/>
          <w:szCs w:val="24"/>
          <w:lang w:val="sr-Latn-ME"/>
        </w:rPr>
        <w:t>rješenja</w:t>
      </w:r>
      <w:r w:rsidR="00974A83" w:rsidRPr="00974599">
        <w:rPr>
          <w:rFonts w:ascii="Tahoma" w:hAnsi="Tahoma" w:cs="Tahoma"/>
          <w:sz w:val="24"/>
          <w:szCs w:val="24"/>
          <w:lang w:val="sr-Latn-ME"/>
        </w:rPr>
        <w:t xml:space="preserve"> </w:t>
      </w:r>
      <w:r w:rsidR="00332E19">
        <w:rPr>
          <w:rFonts w:ascii="Tahoma" w:hAnsi="Tahoma" w:cs="Tahoma"/>
          <w:sz w:val="24"/>
          <w:szCs w:val="24"/>
          <w:lang w:val="sr-Latn-ME"/>
        </w:rPr>
        <w:t>Poreske uprave</w:t>
      </w:r>
      <w:r w:rsidR="00002CD0" w:rsidRPr="00974599">
        <w:rPr>
          <w:rFonts w:ascii="Tahoma" w:hAnsi="Tahoma" w:cs="Tahoma"/>
          <w:sz w:val="24"/>
          <w:szCs w:val="24"/>
          <w:lang w:val="sr-Latn-ME"/>
        </w:rPr>
        <w:t xml:space="preserve"> </w:t>
      </w:r>
      <w:r w:rsidR="004A05B0" w:rsidRPr="00974599">
        <w:rPr>
          <w:rFonts w:ascii="Tahoma" w:hAnsi="Tahoma" w:cs="Tahoma"/>
          <w:sz w:val="24"/>
          <w:szCs w:val="24"/>
          <w:lang w:val="sr-Latn-ME"/>
        </w:rPr>
        <w:t>broj:</w:t>
      </w:r>
      <w:r w:rsidR="00002CD0" w:rsidRPr="00974599">
        <w:rPr>
          <w:rFonts w:ascii="Tahoma" w:hAnsi="Tahoma" w:cs="Tahoma"/>
          <w:sz w:val="24"/>
          <w:szCs w:val="24"/>
          <w:lang w:val="sr-Latn-ME"/>
        </w:rPr>
        <w:t xml:space="preserve"> </w:t>
      </w:r>
      <w:r w:rsidR="00332E19">
        <w:rPr>
          <w:rFonts w:ascii="Tahoma" w:hAnsi="Tahoma" w:cs="Tahoma"/>
          <w:sz w:val="24"/>
          <w:szCs w:val="24"/>
          <w:lang w:val="sr-Latn-ME"/>
        </w:rPr>
        <w:t>03/1-</w:t>
      </w:r>
      <w:r w:rsidR="00366D51">
        <w:rPr>
          <w:rFonts w:ascii="Tahoma" w:hAnsi="Tahoma" w:cs="Tahoma"/>
          <w:sz w:val="24"/>
          <w:szCs w:val="24"/>
          <w:lang w:val="sr-Latn-ME"/>
        </w:rPr>
        <w:t>13318</w:t>
      </w:r>
      <w:r w:rsidR="00E62527">
        <w:rPr>
          <w:rFonts w:ascii="Tahoma" w:hAnsi="Tahoma" w:cs="Tahoma"/>
          <w:sz w:val="24"/>
          <w:szCs w:val="24"/>
          <w:lang w:val="sr-Latn-ME"/>
        </w:rPr>
        <w:t>/2</w:t>
      </w:r>
      <w:r w:rsidR="00332E19">
        <w:rPr>
          <w:rFonts w:ascii="Tahoma" w:hAnsi="Tahoma" w:cs="Tahoma"/>
          <w:sz w:val="24"/>
          <w:szCs w:val="24"/>
          <w:lang w:val="sr-Latn-ME"/>
        </w:rPr>
        <w:t xml:space="preserve">-17 </w:t>
      </w:r>
      <w:r w:rsidR="00C97365" w:rsidRPr="00974599">
        <w:rPr>
          <w:rFonts w:ascii="Tahoma" w:hAnsi="Tahoma" w:cs="Tahoma"/>
          <w:bCs/>
          <w:color w:val="000000"/>
          <w:sz w:val="24"/>
          <w:szCs w:val="24"/>
          <w:lang w:val="sr-Latn-ME"/>
        </w:rPr>
        <w:t>od</w:t>
      </w:r>
      <w:r w:rsidR="00EA00B3" w:rsidRPr="00974599">
        <w:rPr>
          <w:rFonts w:ascii="Tahoma" w:hAnsi="Tahoma" w:cs="Tahoma"/>
          <w:bCs/>
          <w:color w:val="000000"/>
          <w:sz w:val="24"/>
          <w:szCs w:val="24"/>
          <w:lang w:val="sr-Latn-ME"/>
        </w:rPr>
        <w:t xml:space="preserve"> </w:t>
      </w:r>
      <w:r w:rsidR="00366D51">
        <w:rPr>
          <w:rFonts w:ascii="Tahoma" w:hAnsi="Tahoma" w:cs="Tahoma"/>
          <w:bCs/>
          <w:color w:val="000000"/>
          <w:sz w:val="24"/>
          <w:szCs w:val="24"/>
          <w:lang w:val="sr-Latn-ME"/>
        </w:rPr>
        <w:t>26.07.</w:t>
      </w:r>
      <w:r w:rsidR="00391F09" w:rsidRPr="00974599">
        <w:rPr>
          <w:rFonts w:ascii="Tahoma" w:hAnsi="Tahoma" w:cs="Tahoma"/>
          <w:bCs/>
          <w:color w:val="000000"/>
          <w:sz w:val="24"/>
          <w:szCs w:val="24"/>
          <w:lang w:val="sr-Latn-ME"/>
        </w:rPr>
        <w:t>2017.</w:t>
      </w:r>
      <w:r w:rsidR="00974A83" w:rsidRPr="00974599">
        <w:rPr>
          <w:rFonts w:ascii="Tahoma" w:hAnsi="Tahoma" w:cs="Tahoma"/>
          <w:bCs/>
          <w:color w:val="000000"/>
          <w:sz w:val="24"/>
          <w:szCs w:val="24"/>
          <w:lang w:val="sr-Latn-ME"/>
        </w:rPr>
        <w:t>godine</w:t>
      </w:r>
      <w:r w:rsidRPr="00974599">
        <w:rPr>
          <w:rFonts w:ascii="Tahoma" w:hAnsi="Tahoma" w:cs="Tahoma"/>
          <w:sz w:val="24"/>
          <w:szCs w:val="24"/>
          <w:lang w:val="sr-Latn-ME"/>
        </w:rPr>
        <w:t xml:space="preserve">, na osnovu člana 38 Zakona o slobodnom pristupu informacijama (“Sl.list Crne Gore”, br.44/12) i člana 235 stav 1 Zakona o opštem upravnom postupku (“Sl.list Crne Gore”,br.60/03, 73/10 i 32/11) je na sjednici održanoj dana </w:t>
      </w:r>
      <w:r w:rsidR="00366D51">
        <w:rPr>
          <w:rFonts w:ascii="Tahoma" w:hAnsi="Tahoma" w:cs="Tahoma"/>
          <w:sz w:val="24"/>
          <w:szCs w:val="24"/>
          <w:lang w:val="sr-Latn-ME"/>
        </w:rPr>
        <w:t>10.10</w:t>
      </w:r>
      <w:r w:rsidR="00AF277E">
        <w:rPr>
          <w:rFonts w:ascii="Tahoma" w:hAnsi="Tahoma" w:cs="Tahoma"/>
          <w:sz w:val="24"/>
          <w:szCs w:val="24"/>
          <w:lang w:val="sr-Latn-ME"/>
        </w:rPr>
        <w:t>.</w:t>
      </w:r>
      <w:r w:rsidR="00391F09" w:rsidRPr="00974599">
        <w:rPr>
          <w:rFonts w:ascii="Tahoma" w:hAnsi="Tahoma" w:cs="Tahoma"/>
          <w:sz w:val="24"/>
          <w:szCs w:val="24"/>
          <w:lang w:val="sr-Latn-ME"/>
        </w:rPr>
        <w:t>2017</w:t>
      </w:r>
      <w:r w:rsidRPr="00974599">
        <w:rPr>
          <w:rFonts w:ascii="Tahoma" w:hAnsi="Tahoma" w:cs="Tahoma"/>
          <w:sz w:val="24"/>
          <w:szCs w:val="24"/>
          <w:lang w:val="sr-Latn-ME"/>
        </w:rPr>
        <w:t>.godine donio:</w:t>
      </w:r>
    </w:p>
    <w:p w:rsidR="004A05B0" w:rsidRPr="00974599" w:rsidRDefault="004A05B0" w:rsidP="005528F0">
      <w:pPr>
        <w:jc w:val="both"/>
        <w:rPr>
          <w:rFonts w:ascii="Tahoma" w:hAnsi="Tahoma" w:cs="Tahoma"/>
          <w:color w:val="FF0000"/>
          <w:sz w:val="24"/>
          <w:szCs w:val="24"/>
          <w:lang w:val="sr-Latn-ME"/>
        </w:rPr>
      </w:pPr>
    </w:p>
    <w:p w:rsidR="005528F0" w:rsidRPr="00974599" w:rsidRDefault="005528F0" w:rsidP="005528F0">
      <w:pPr>
        <w:jc w:val="center"/>
        <w:rPr>
          <w:rFonts w:ascii="Tahoma" w:hAnsi="Tahoma" w:cs="Tahoma"/>
          <w:b/>
          <w:sz w:val="24"/>
          <w:szCs w:val="24"/>
          <w:lang w:val="sr-Latn-ME"/>
        </w:rPr>
      </w:pPr>
      <w:r w:rsidRPr="00974599">
        <w:rPr>
          <w:rFonts w:ascii="Tahoma" w:hAnsi="Tahoma" w:cs="Tahoma"/>
          <w:b/>
          <w:sz w:val="24"/>
          <w:szCs w:val="24"/>
          <w:lang w:val="sr-Latn-ME"/>
        </w:rPr>
        <w:t>R J E Š E NJ E</w:t>
      </w:r>
    </w:p>
    <w:p w:rsidR="004A05B0" w:rsidRPr="00974599" w:rsidRDefault="005528F0" w:rsidP="005528F0">
      <w:pPr>
        <w:jc w:val="both"/>
        <w:rPr>
          <w:rFonts w:ascii="Tahoma" w:hAnsi="Tahoma" w:cs="Tahoma"/>
          <w:sz w:val="24"/>
          <w:szCs w:val="24"/>
          <w:lang w:val="sr-Latn-ME"/>
        </w:rPr>
      </w:pPr>
      <w:r w:rsidRPr="00974599">
        <w:rPr>
          <w:rFonts w:ascii="Tahoma" w:hAnsi="Tahoma" w:cs="Tahoma"/>
          <w:sz w:val="24"/>
          <w:szCs w:val="24"/>
          <w:lang w:val="sr-Latn-ME"/>
        </w:rPr>
        <w:t>Žalba se odbija</w:t>
      </w:r>
      <w:r w:rsidR="00C03A5F" w:rsidRPr="00974599">
        <w:rPr>
          <w:rFonts w:ascii="Tahoma" w:hAnsi="Tahoma" w:cs="Tahoma"/>
          <w:sz w:val="24"/>
          <w:szCs w:val="24"/>
          <w:lang w:val="sr-Latn-ME"/>
        </w:rPr>
        <w:t xml:space="preserve"> kao neosnovana</w:t>
      </w:r>
      <w:r w:rsidRPr="00974599">
        <w:rPr>
          <w:rFonts w:ascii="Tahoma" w:hAnsi="Tahoma" w:cs="Tahoma"/>
          <w:sz w:val="24"/>
          <w:szCs w:val="24"/>
          <w:lang w:val="sr-Latn-ME"/>
        </w:rPr>
        <w:t>.</w:t>
      </w:r>
    </w:p>
    <w:p w:rsidR="005528F0" w:rsidRPr="00974599" w:rsidRDefault="005528F0" w:rsidP="005528F0">
      <w:pPr>
        <w:ind w:firstLine="708"/>
        <w:jc w:val="center"/>
        <w:rPr>
          <w:rFonts w:ascii="Tahoma" w:hAnsi="Tahoma" w:cs="Tahoma"/>
          <w:b/>
          <w:sz w:val="24"/>
          <w:szCs w:val="24"/>
          <w:lang w:val="sr-Latn-ME"/>
        </w:rPr>
      </w:pPr>
      <w:r w:rsidRPr="00974599">
        <w:rPr>
          <w:rFonts w:ascii="Tahoma" w:hAnsi="Tahoma" w:cs="Tahoma"/>
          <w:b/>
          <w:sz w:val="24"/>
          <w:szCs w:val="24"/>
          <w:lang w:val="sr-Latn-ME"/>
        </w:rPr>
        <w:t>O b r a z l o ž e nj e</w:t>
      </w:r>
    </w:p>
    <w:p w:rsidR="00F350B5" w:rsidRDefault="00F350B5" w:rsidP="00F03CFB">
      <w:pPr>
        <w:jc w:val="both"/>
        <w:rPr>
          <w:rFonts w:ascii="Tahoma" w:hAnsi="Tahoma" w:cs="Tahoma"/>
          <w:sz w:val="24"/>
          <w:szCs w:val="24"/>
          <w:lang w:val="sr-Latn-ME"/>
        </w:rPr>
      </w:pPr>
    </w:p>
    <w:p w:rsidR="00E53C28" w:rsidRDefault="005528F0" w:rsidP="00F844B6">
      <w:pPr>
        <w:jc w:val="both"/>
        <w:rPr>
          <w:rFonts w:ascii="Tahoma" w:hAnsi="Tahoma" w:cs="Tahoma"/>
          <w:sz w:val="24"/>
          <w:szCs w:val="24"/>
          <w:lang w:val="sr-Latn-ME"/>
        </w:rPr>
      </w:pPr>
      <w:r w:rsidRPr="00974599">
        <w:rPr>
          <w:rFonts w:ascii="Tahoma" w:hAnsi="Tahoma" w:cs="Tahoma"/>
          <w:sz w:val="24"/>
          <w:szCs w:val="24"/>
          <w:lang w:val="sr-Latn-ME"/>
        </w:rPr>
        <w:t>Prvo</w:t>
      </w:r>
      <w:r w:rsidR="00A82FEB">
        <w:rPr>
          <w:rFonts w:ascii="Tahoma" w:hAnsi="Tahoma" w:cs="Tahoma"/>
          <w:sz w:val="24"/>
          <w:szCs w:val="24"/>
          <w:lang w:val="sr-Latn-ME"/>
        </w:rPr>
        <w:t>stepeni organ je donio rješenje</w:t>
      </w:r>
      <w:r w:rsidR="004A05B0" w:rsidRPr="00974599">
        <w:rPr>
          <w:rFonts w:ascii="Tahoma" w:hAnsi="Tahoma" w:cs="Tahoma"/>
          <w:sz w:val="24"/>
          <w:szCs w:val="24"/>
          <w:lang w:val="sr-Latn-ME"/>
        </w:rPr>
        <w:t xml:space="preserve"> broj:</w:t>
      </w:r>
      <w:r w:rsidR="00002CD0" w:rsidRPr="00974599">
        <w:rPr>
          <w:rFonts w:ascii="Tahoma" w:hAnsi="Tahoma" w:cs="Tahoma"/>
          <w:sz w:val="24"/>
          <w:szCs w:val="24"/>
          <w:lang w:val="sr-Latn-ME"/>
        </w:rPr>
        <w:t xml:space="preserve"> </w:t>
      </w:r>
      <w:r w:rsidR="000400C3">
        <w:rPr>
          <w:rFonts w:ascii="Tahoma" w:hAnsi="Tahoma" w:cs="Tahoma"/>
          <w:sz w:val="24"/>
          <w:szCs w:val="24"/>
          <w:lang w:val="sr-Latn-ME"/>
        </w:rPr>
        <w:t>03/1-</w:t>
      </w:r>
      <w:r w:rsidR="00366D51">
        <w:rPr>
          <w:rFonts w:ascii="Tahoma" w:hAnsi="Tahoma" w:cs="Tahoma"/>
          <w:sz w:val="24"/>
          <w:szCs w:val="24"/>
          <w:lang w:val="sr-Latn-ME"/>
        </w:rPr>
        <w:t>10770/2</w:t>
      </w:r>
      <w:r w:rsidR="000400C3">
        <w:rPr>
          <w:rFonts w:ascii="Tahoma" w:hAnsi="Tahoma" w:cs="Tahoma"/>
          <w:sz w:val="24"/>
          <w:szCs w:val="24"/>
          <w:lang w:val="sr-Latn-ME"/>
        </w:rPr>
        <w:t>-17</w:t>
      </w:r>
      <w:r w:rsidR="00A82FEB">
        <w:rPr>
          <w:rFonts w:ascii="Tahoma" w:hAnsi="Tahoma" w:cs="Tahoma"/>
          <w:sz w:val="24"/>
          <w:szCs w:val="24"/>
          <w:lang w:val="sr-Latn-ME"/>
        </w:rPr>
        <w:t xml:space="preserve"> </w:t>
      </w:r>
      <w:r w:rsidR="00C97365" w:rsidRPr="00974599">
        <w:rPr>
          <w:rFonts w:ascii="Tahoma" w:hAnsi="Tahoma" w:cs="Tahoma"/>
          <w:bCs/>
          <w:color w:val="000000"/>
          <w:sz w:val="24"/>
          <w:szCs w:val="24"/>
          <w:lang w:val="sr-Latn-ME"/>
        </w:rPr>
        <w:t xml:space="preserve">od </w:t>
      </w:r>
      <w:r w:rsidR="00366D51">
        <w:rPr>
          <w:rFonts w:ascii="Tahoma" w:hAnsi="Tahoma" w:cs="Tahoma"/>
          <w:bCs/>
          <w:color w:val="000000"/>
          <w:sz w:val="24"/>
          <w:szCs w:val="24"/>
          <w:lang w:val="sr-Latn-ME"/>
        </w:rPr>
        <w:t>27.06</w:t>
      </w:r>
      <w:r w:rsidR="000400C3">
        <w:rPr>
          <w:rFonts w:ascii="Tahoma" w:hAnsi="Tahoma" w:cs="Tahoma"/>
          <w:bCs/>
          <w:color w:val="000000"/>
          <w:sz w:val="24"/>
          <w:szCs w:val="24"/>
          <w:lang w:val="sr-Latn-ME"/>
        </w:rPr>
        <w:t>.2017</w:t>
      </w:r>
      <w:r w:rsidR="0095789D" w:rsidRPr="00974599">
        <w:rPr>
          <w:rFonts w:ascii="Tahoma" w:hAnsi="Tahoma" w:cs="Tahoma"/>
          <w:bCs/>
          <w:color w:val="000000"/>
          <w:sz w:val="24"/>
          <w:szCs w:val="24"/>
          <w:lang w:val="sr-Latn-ME"/>
        </w:rPr>
        <w:t>.</w:t>
      </w:r>
      <w:r w:rsidR="00C41B65" w:rsidRPr="00974599">
        <w:rPr>
          <w:rFonts w:ascii="Tahoma" w:hAnsi="Tahoma" w:cs="Tahoma"/>
          <w:bCs/>
          <w:color w:val="000000"/>
          <w:sz w:val="24"/>
          <w:szCs w:val="24"/>
          <w:lang w:val="sr-Latn-ME"/>
        </w:rPr>
        <w:t xml:space="preserve"> </w:t>
      </w:r>
      <w:r w:rsidR="00C97365" w:rsidRPr="00974599">
        <w:rPr>
          <w:rFonts w:ascii="Tahoma" w:hAnsi="Tahoma" w:cs="Tahoma"/>
          <w:bCs/>
          <w:color w:val="000000"/>
          <w:sz w:val="24"/>
          <w:szCs w:val="24"/>
          <w:lang w:val="sr-Latn-ME"/>
        </w:rPr>
        <w:t>godine</w:t>
      </w:r>
      <w:r w:rsidR="00D12E31" w:rsidRPr="00974599">
        <w:rPr>
          <w:rFonts w:ascii="Tahoma" w:hAnsi="Tahoma" w:cs="Tahoma"/>
          <w:sz w:val="24"/>
          <w:szCs w:val="24"/>
          <w:lang w:val="sr-Latn-ME"/>
        </w:rPr>
        <w:t xml:space="preserve"> </w:t>
      </w:r>
      <w:r w:rsidRPr="00974599">
        <w:rPr>
          <w:rFonts w:ascii="Tahoma" w:hAnsi="Tahoma" w:cs="Tahoma"/>
          <w:sz w:val="24"/>
          <w:szCs w:val="24"/>
          <w:lang w:val="sr-Latn-ME"/>
        </w:rPr>
        <w:t>po osnovu podnijetog zahtjeva za slobodan pristup informacijama NVO Mans na način što je odlučeno</w:t>
      </w:r>
      <w:r w:rsidR="00A82FEB">
        <w:rPr>
          <w:rFonts w:ascii="Tahoma" w:hAnsi="Tahoma" w:cs="Tahoma"/>
          <w:sz w:val="24"/>
          <w:szCs w:val="24"/>
          <w:lang w:val="sr-Latn-ME"/>
        </w:rPr>
        <w:t xml:space="preserve"> da se dozvoljava pristup informaciji</w:t>
      </w:r>
      <w:r w:rsidR="000400C3">
        <w:rPr>
          <w:rFonts w:ascii="Tahoma" w:hAnsi="Tahoma" w:cs="Tahoma"/>
          <w:sz w:val="24"/>
          <w:szCs w:val="24"/>
          <w:lang w:val="sr-Latn-ME"/>
        </w:rPr>
        <w:t>-</w:t>
      </w:r>
      <w:r w:rsidR="000400C3" w:rsidRPr="000400C3">
        <w:rPr>
          <w:rFonts w:ascii="Tahoma" w:hAnsi="Tahoma" w:cs="Tahoma"/>
          <w:sz w:val="24"/>
          <w:szCs w:val="24"/>
          <w:lang w:val="sr-Latn-ME"/>
        </w:rPr>
        <w:t>dosta</w:t>
      </w:r>
      <w:r w:rsidR="000400C3">
        <w:rPr>
          <w:rFonts w:ascii="Tahoma" w:hAnsi="Tahoma" w:cs="Tahoma"/>
          <w:sz w:val="24"/>
          <w:szCs w:val="24"/>
          <w:lang w:val="sr-Latn-ME"/>
        </w:rPr>
        <w:t xml:space="preserve">vom </w:t>
      </w:r>
      <w:r w:rsidR="00366D51">
        <w:rPr>
          <w:rFonts w:ascii="Tahoma" w:hAnsi="Tahoma" w:cs="Tahoma"/>
          <w:sz w:val="24"/>
          <w:szCs w:val="24"/>
          <w:lang w:val="sr-Latn-ME"/>
        </w:rPr>
        <w:t xml:space="preserve">kopije akta koji sadrži podatke o svim raspoređenim javnim prihodima sa računa Poreske uprave 907-82001-12 za maj 2017. godine. </w:t>
      </w:r>
      <w:r w:rsidR="000400C3" w:rsidRPr="000400C3">
        <w:rPr>
          <w:rFonts w:ascii="Tahoma" w:hAnsi="Tahoma" w:cs="Tahoma"/>
          <w:sz w:val="24"/>
          <w:szCs w:val="24"/>
          <w:lang w:val="sr-Latn-ME"/>
        </w:rPr>
        <w:t>Pristup informaciji iz stava 1 dispozitiva ovog rješenja ostvarit će se dostavom akta - informacije elektronskim putem, na e-mail adresu podnosioca zahtjeva,u skladu sa članom 21 Zakona o slobodnom pristupu</w:t>
      </w:r>
      <w:r w:rsidR="000400C3">
        <w:rPr>
          <w:rFonts w:ascii="Tahoma" w:hAnsi="Tahoma" w:cs="Tahoma"/>
          <w:sz w:val="24"/>
          <w:szCs w:val="24"/>
          <w:lang w:val="sr-Latn-ME"/>
        </w:rPr>
        <w:t xml:space="preserve"> informacija</w:t>
      </w:r>
      <w:r w:rsidR="00AF277E" w:rsidRPr="00AF277E">
        <w:rPr>
          <w:rFonts w:ascii="Tahoma" w:hAnsi="Tahoma" w:cs="Tahoma"/>
          <w:sz w:val="24"/>
          <w:szCs w:val="24"/>
          <w:lang w:val="sr-Latn-ME"/>
        </w:rPr>
        <w:t>.</w:t>
      </w:r>
      <w:r w:rsidR="00516FA2">
        <w:rPr>
          <w:rFonts w:ascii="Tahoma" w:hAnsi="Tahoma" w:cs="Tahoma"/>
          <w:sz w:val="24"/>
          <w:szCs w:val="24"/>
          <w:lang w:val="sr-Latn-ME"/>
        </w:rPr>
        <w:t xml:space="preserve"> U</w:t>
      </w:r>
      <w:r w:rsidR="00A93633">
        <w:rPr>
          <w:rFonts w:ascii="Tahoma" w:hAnsi="Tahoma" w:cs="Tahoma"/>
          <w:sz w:val="24"/>
          <w:szCs w:val="24"/>
          <w:lang w:val="sr-Latn-ME"/>
        </w:rPr>
        <w:t xml:space="preserve"> obrazloženju rješenja prvostepeni organ je naveo da je postupajući po zahtjevu ovaj organ utvrdio da posjeduje informacije, te da se u dijelu iste opisanom u stavu 1 dispozitiva rješenja ne nalaze podaci čijim bi se objelodanjivanjem ugrozio neki od interesa iz člana 14 Zakona o slobodnom pristupu informacijama, pa nalazi da se u tom dijelu informacije može omogućiti pristup na zahtijevani način.</w:t>
      </w:r>
      <w:r w:rsidR="00F844B6">
        <w:rPr>
          <w:rFonts w:ascii="Tahoma" w:hAnsi="Tahoma" w:cs="Tahoma"/>
          <w:sz w:val="24"/>
          <w:szCs w:val="24"/>
          <w:lang w:val="sr-Latn-ME"/>
        </w:rPr>
        <w:t xml:space="preserve"> </w:t>
      </w:r>
    </w:p>
    <w:p w:rsidR="001D7126" w:rsidRDefault="000B4517" w:rsidP="00F844B6">
      <w:pPr>
        <w:jc w:val="both"/>
        <w:rPr>
          <w:rFonts w:ascii="Tahoma" w:hAnsi="Tahoma" w:cs="Tahoma"/>
          <w:sz w:val="24"/>
          <w:szCs w:val="24"/>
          <w:lang w:val="sr-Latn-ME"/>
        </w:rPr>
      </w:pPr>
      <w:r>
        <w:rPr>
          <w:rFonts w:ascii="Tahoma" w:hAnsi="Tahoma" w:cs="Tahoma"/>
          <w:sz w:val="24"/>
          <w:szCs w:val="24"/>
          <w:lang w:val="sr-Latn-ME"/>
        </w:rPr>
        <w:t>P</w:t>
      </w:r>
      <w:r w:rsidR="0095789D" w:rsidRPr="00974599">
        <w:rPr>
          <w:rFonts w:ascii="Tahoma" w:hAnsi="Tahoma" w:cs="Tahoma"/>
          <w:sz w:val="24"/>
          <w:szCs w:val="24"/>
          <w:lang w:val="sr-Latn-ME"/>
        </w:rPr>
        <w:t>ostupajući po Predlogu za adm</w:t>
      </w:r>
      <w:r w:rsidR="003170C1">
        <w:rPr>
          <w:rFonts w:ascii="Tahoma" w:hAnsi="Tahoma" w:cs="Tahoma"/>
          <w:sz w:val="24"/>
          <w:szCs w:val="24"/>
          <w:lang w:val="sr-Latn-ME"/>
        </w:rPr>
        <w:t>inistrativno izvršenje rješenja</w:t>
      </w:r>
      <w:r w:rsidR="00822489" w:rsidRPr="00974599">
        <w:rPr>
          <w:rFonts w:ascii="Tahoma" w:hAnsi="Tahoma" w:cs="Tahoma"/>
          <w:sz w:val="24"/>
          <w:szCs w:val="24"/>
          <w:lang w:val="sr-Latn-ME"/>
        </w:rPr>
        <w:t xml:space="preserve"> </w:t>
      </w:r>
      <w:r w:rsidR="00002CD0" w:rsidRPr="00974599">
        <w:rPr>
          <w:rFonts w:ascii="Tahoma" w:hAnsi="Tahoma" w:cs="Tahoma"/>
          <w:sz w:val="24"/>
          <w:szCs w:val="24"/>
          <w:lang w:val="sr-Latn-ME"/>
        </w:rPr>
        <w:t xml:space="preserve">broj </w:t>
      </w:r>
      <w:r w:rsidR="000400C3">
        <w:rPr>
          <w:rFonts w:ascii="Tahoma" w:hAnsi="Tahoma" w:cs="Tahoma"/>
          <w:sz w:val="24"/>
          <w:szCs w:val="24"/>
          <w:lang w:val="sr-Latn-ME"/>
        </w:rPr>
        <w:t>03/1-</w:t>
      </w:r>
      <w:r w:rsidR="00366D51">
        <w:rPr>
          <w:rFonts w:ascii="Tahoma" w:hAnsi="Tahoma" w:cs="Tahoma"/>
          <w:sz w:val="24"/>
          <w:szCs w:val="24"/>
          <w:lang w:val="sr-Latn-ME"/>
        </w:rPr>
        <w:t>10770/2</w:t>
      </w:r>
      <w:r w:rsidR="000400C3">
        <w:rPr>
          <w:rFonts w:ascii="Tahoma" w:hAnsi="Tahoma" w:cs="Tahoma"/>
          <w:sz w:val="24"/>
          <w:szCs w:val="24"/>
          <w:lang w:val="sr-Latn-ME"/>
        </w:rPr>
        <w:t>-17</w:t>
      </w:r>
      <w:r w:rsidR="00002CD0" w:rsidRPr="00974599">
        <w:rPr>
          <w:rFonts w:ascii="Tahoma" w:hAnsi="Tahoma" w:cs="Tahoma"/>
          <w:bCs/>
          <w:color w:val="000000"/>
          <w:sz w:val="24"/>
          <w:szCs w:val="24"/>
          <w:lang w:val="sr-Latn-ME"/>
        </w:rPr>
        <w:t xml:space="preserve"> od </w:t>
      </w:r>
      <w:r w:rsidR="00366D51">
        <w:rPr>
          <w:rFonts w:ascii="Tahoma" w:hAnsi="Tahoma" w:cs="Tahoma"/>
          <w:bCs/>
          <w:color w:val="000000"/>
          <w:sz w:val="24"/>
          <w:szCs w:val="24"/>
          <w:lang w:val="sr-Latn-ME"/>
        </w:rPr>
        <w:t>27.06</w:t>
      </w:r>
      <w:r w:rsidR="000400C3">
        <w:rPr>
          <w:rFonts w:ascii="Tahoma" w:hAnsi="Tahoma" w:cs="Tahoma"/>
          <w:bCs/>
          <w:color w:val="000000"/>
          <w:sz w:val="24"/>
          <w:szCs w:val="24"/>
          <w:lang w:val="sr-Latn-ME"/>
        </w:rPr>
        <w:t>.2017</w:t>
      </w:r>
      <w:r w:rsidR="00B07399" w:rsidRPr="00974599">
        <w:rPr>
          <w:rFonts w:ascii="Tahoma" w:hAnsi="Tahoma" w:cs="Tahoma"/>
          <w:bCs/>
          <w:color w:val="000000"/>
          <w:sz w:val="24"/>
          <w:szCs w:val="24"/>
          <w:lang w:val="sr-Latn-ME"/>
        </w:rPr>
        <w:t>.</w:t>
      </w:r>
      <w:r w:rsidR="007926EF" w:rsidRPr="00974599">
        <w:rPr>
          <w:rFonts w:ascii="Tahoma" w:hAnsi="Tahoma" w:cs="Tahoma"/>
          <w:bCs/>
          <w:color w:val="000000"/>
          <w:sz w:val="24"/>
          <w:szCs w:val="24"/>
          <w:lang w:val="sr-Latn-ME"/>
        </w:rPr>
        <w:t xml:space="preserve"> godine, </w:t>
      </w:r>
      <w:r>
        <w:rPr>
          <w:rFonts w:ascii="Tahoma" w:hAnsi="Tahoma" w:cs="Tahoma"/>
          <w:sz w:val="24"/>
          <w:szCs w:val="24"/>
          <w:lang w:val="sr-Latn-ME"/>
        </w:rPr>
        <w:t>prvostepeni organ je</w:t>
      </w:r>
      <w:r w:rsidRPr="00974599">
        <w:rPr>
          <w:rFonts w:ascii="Tahoma" w:hAnsi="Tahoma" w:cs="Tahoma"/>
          <w:sz w:val="24"/>
          <w:szCs w:val="24"/>
          <w:lang w:val="sr-Latn-ME"/>
        </w:rPr>
        <w:t xml:space="preserve"> </w:t>
      </w:r>
      <w:r w:rsidR="007926EF" w:rsidRPr="00974599">
        <w:rPr>
          <w:rFonts w:ascii="Tahoma" w:hAnsi="Tahoma" w:cs="Tahoma"/>
          <w:bCs/>
          <w:color w:val="000000"/>
          <w:sz w:val="24"/>
          <w:szCs w:val="24"/>
          <w:lang w:val="sr-Latn-ME"/>
        </w:rPr>
        <w:t xml:space="preserve">dana </w:t>
      </w:r>
      <w:r w:rsidR="00366D51">
        <w:rPr>
          <w:rFonts w:ascii="Tahoma" w:hAnsi="Tahoma" w:cs="Tahoma"/>
          <w:bCs/>
          <w:color w:val="000000"/>
          <w:sz w:val="24"/>
          <w:szCs w:val="24"/>
          <w:lang w:val="sr-Latn-ME"/>
        </w:rPr>
        <w:t>26.07.</w:t>
      </w:r>
      <w:r w:rsidR="00391F09" w:rsidRPr="00974599">
        <w:rPr>
          <w:rFonts w:ascii="Tahoma" w:hAnsi="Tahoma" w:cs="Tahoma"/>
          <w:bCs/>
          <w:color w:val="000000"/>
          <w:sz w:val="24"/>
          <w:szCs w:val="24"/>
          <w:lang w:val="sr-Latn-ME"/>
        </w:rPr>
        <w:t>2017.</w:t>
      </w:r>
      <w:r w:rsidR="00002CD0" w:rsidRPr="00974599">
        <w:rPr>
          <w:rFonts w:ascii="Tahoma" w:hAnsi="Tahoma" w:cs="Tahoma"/>
          <w:bCs/>
          <w:color w:val="000000"/>
          <w:sz w:val="24"/>
          <w:szCs w:val="24"/>
          <w:lang w:val="sr-Latn-ME"/>
        </w:rPr>
        <w:t xml:space="preserve"> </w:t>
      </w:r>
      <w:r w:rsidR="00822489" w:rsidRPr="00974599">
        <w:rPr>
          <w:rFonts w:ascii="Tahoma" w:hAnsi="Tahoma" w:cs="Tahoma"/>
          <w:bCs/>
          <w:color w:val="000000"/>
          <w:sz w:val="24"/>
          <w:szCs w:val="24"/>
          <w:lang w:val="sr-Latn-ME"/>
        </w:rPr>
        <w:t xml:space="preserve">godine donio </w:t>
      </w:r>
      <w:r w:rsidR="00E53C28">
        <w:rPr>
          <w:rFonts w:ascii="Tahoma" w:hAnsi="Tahoma" w:cs="Tahoma"/>
          <w:bCs/>
          <w:sz w:val="24"/>
          <w:szCs w:val="24"/>
          <w:lang w:val="sr-Latn-ME"/>
        </w:rPr>
        <w:t>rješenje</w:t>
      </w:r>
      <w:r w:rsidR="00822489" w:rsidRPr="00974599">
        <w:rPr>
          <w:rFonts w:ascii="Tahoma" w:hAnsi="Tahoma" w:cs="Tahoma"/>
          <w:sz w:val="24"/>
          <w:szCs w:val="24"/>
          <w:lang w:val="sr-Latn-ME"/>
        </w:rPr>
        <w:t xml:space="preserve"> </w:t>
      </w:r>
      <w:r w:rsidR="007926EF" w:rsidRPr="00974599">
        <w:rPr>
          <w:rFonts w:ascii="Tahoma" w:hAnsi="Tahoma" w:cs="Tahoma"/>
          <w:sz w:val="24"/>
          <w:szCs w:val="24"/>
          <w:lang w:val="sr-Latn-ME"/>
        </w:rPr>
        <w:t xml:space="preserve">broj: </w:t>
      </w:r>
      <w:r w:rsidR="003170C1">
        <w:rPr>
          <w:rFonts w:ascii="Tahoma" w:hAnsi="Tahoma" w:cs="Tahoma"/>
          <w:sz w:val="24"/>
          <w:szCs w:val="24"/>
          <w:lang w:val="sr-Latn-ME"/>
        </w:rPr>
        <w:t>03/1-</w:t>
      </w:r>
      <w:r w:rsidR="00366D51">
        <w:rPr>
          <w:rFonts w:ascii="Tahoma" w:hAnsi="Tahoma" w:cs="Tahoma"/>
          <w:sz w:val="24"/>
          <w:szCs w:val="24"/>
          <w:lang w:val="sr-Latn-ME"/>
        </w:rPr>
        <w:t>13318</w:t>
      </w:r>
      <w:r w:rsidR="00E62527">
        <w:rPr>
          <w:rFonts w:ascii="Tahoma" w:hAnsi="Tahoma" w:cs="Tahoma"/>
          <w:sz w:val="24"/>
          <w:szCs w:val="24"/>
          <w:lang w:val="sr-Latn-ME"/>
        </w:rPr>
        <w:t>/2</w:t>
      </w:r>
      <w:r w:rsidR="003170C1">
        <w:rPr>
          <w:rFonts w:ascii="Tahoma" w:hAnsi="Tahoma" w:cs="Tahoma"/>
          <w:sz w:val="24"/>
          <w:szCs w:val="24"/>
          <w:lang w:val="sr-Latn-ME"/>
        </w:rPr>
        <w:t>-17</w:t>
      </w:r>
      <w:r w:rsidR="00822489" w:rsidRPr="00974599">
        <w:rPr>
          <w:rFonts w:ascii="Tahoma" w:hAnsi="Tahoma" w:cs="Tahoma"/>
          <w:bCs/>
          <w:sz w:val="24"/>
          <w:szCs w:val="24"/>
          <w:lang w:val="sr-Latn-ME"/>
        </w:rPr>
        <w:t xml:space="preserve"> u kome </w:t>
      </w:r>
      <w:r w:rsidR="00822489" w:rsidRPr="00974599">
        <w:rPr>
          <w:rFonts w:ascii="Tahoma" w:hAnsi="Tahoma" w:cs="Tahoma"/>
          <w:bCs/>
          <w:color w:val="000000"/>
          <w:sz w:val="24"/>
          <w:szCs w:val="24"/>
          <w:lang w:val="sr-Latn-ME"/>
        </w:rPr>
        <w:t>obavještava podnosi</w:t>
      </w:r>
      <w:r>
        <w:rPr>
          <w:rFonts w:ascii="Tahoma" w:hAnsi="Tahoma" w:cs="Tahoma"/>
          <w:bCs/>
          <w:color w:val="000000"/>
          <w:sz w:val="24"/>
          <w:szCs w:val="24"/>
          <w:lang w:val="sr-Latn-ME"/>
        </w:rPr>
        <w:t>oca</w:t>
      </w:r>
      <w:r w:rsidR="00822489" w:rsidRPr="00974599">
        <w:rPr>
          <w:rFonts w:ascii="Tahoma" w:hAnsi="Tahoma" w:cs="Tahoma"/>
          <w:bCs/>
          <w:color w:val="000000"/>
          <w:sz w:val="24"/>
          <w:szCs w:val="24"/>
          <w:lang w:val="sr-Latn-ME"/>
        </w:rPr>
        <w:t xml:space="preserve"> zahtjeva </w:t>
      </w:r>
      <w:r w:rsidR="003E6567">
        <w:rPr>
          <w:rFonts w:ascii="Tahoma" w:hAnsi="Tahoma" w:cs="Tahoma"/>
          <w:bCs/>
          <w:color w:val="000000"/>
          <w:sz w:val="24"/>
          <w:szCs w:val="24"/>
          <w:lang w:val="sr-Latn-ME"/>
        </w:rPr>
        <w:t xml:space="preserve">da se odbija Predlog Mreže za afirmaciju nevladinog sektora – MANS za sprovođene administrativnog izvršenja rješenja broj </w:t>
      </w:r>
      <w:r w:rsidR="000400C3">
        <w:rPr>
          <w:rFonts w:ascii="Tahoma" w:hAnsi="Tahoma" w:cs="Tahoma"/>
          <w:bCs/>
          <w:color w:val="000000"/>
          <w:sz w:val="24"/>
          <w:szCs w:val="24"/>
          <w:lang w:val="sr-Latn-ME"/>
        </w:rPr>
        <w:t>03/1-</w:t>
      </w:r>
      <w:r w:rsidR="00366D51">
        <w:rPr>
          <w:rFonts w:ascii="Tahoma" w:hAnsi="Tahoma" w:cs="Tahoma"/>
          <w:bCs/>
          <w:color w:val="000000"/>
          <w:sz w:val="24"/>
          <w:szCs w:val="24"/>
          <w:lang w:val="sr-Latn-ME"/>
        </w:rPr>
        <w:t>10770/2</w:t>
      </w:r>
      <w:r w:rsidR="000400C3">
        <w:rPr>
          <w:rFonts w:ascii="Tahoma" w:hAnsi="Tahoma" w:cs="Tahoma"/>
          <w:bCs/>
          <w:color w:val="000000"/>
          <w:sz w:val="24"/>
          <w:szCs w:val="24"/>
          <w:lang w:val="sr-Latn-ME"/>
        </w:rPr>
        <w:t>-17</w:t>
      </w:r>
      <w:r w:rsidR="003E6567">
        <w:rPr>
          <w:rFonts w:ascii="Tahoma" w:hAnsi="Tahoma" w:cs="Tahoma"/>
          <w:bCs/>
          <w:color w:val="000000"/>
          <w:sz w:val="24"/>
          <w:szCs w:val="24"/>
          <w:lang w:val="sr-Latn-ME"/>
        </w:rPr>
        <w:t xml:space="preserve"> od </w:t>
      </w:r>
      <w:r w:rsidR="00E53C28">
        <w:rPr>
          <w:rFonts w:ascii="Tahoma" w:hAnsi="Tahoma" w:cs="Tahoma"/>
          <w:bCs/>
          <w:color w:val="000000"/>
          <w:sz w:val="24"/>
          <w:szCs w:val="24"/>
          <w:lang w:val="sr-Latn-ME"/>
        </w:rPr>
        <w:t>12</w:t>
      </w:r>
      <w:r w:rsidR="00366D51">
        <w:rPr>
          <w:rFonts w:ascii="Tahoma" w:hAnsi="Tahoma" w:cs="Tahoma"/>
          <w:bCs/>
          <w:color w:val="000000"/>
          <w:sz w:val="24"/>
          <w:szCs w:val="24"/>
          <w:lang w:val="sr-Latn-ME"/>
        </w:rPr>
        <w:t>.06</w:t>
      </w:r>
      <w:r w:rsidR="000400C3">
        <w:rPr>
          <w:rFonts w:ascii="Tahoma" w:hAnsi="Tahoma" w:cs="Tahoma"/>
          <w:bCs/>
          <w:color w:val="000000"/>
          <w:sz w:val="24"/>
          <w:szCs w:val="24"/>
          <w:lang w:val="sr-Latn-ME"/>
        </w:rPr>
        <w:t>.2017</w:t>
      </w:r>
      <w:r w:rsidR="003E6567">
        <w:rPr>
          <w:rFonts w:ascii="Tahoma" w:hAnsi="Tahoma" w:cs="Tahoma"/>
          <w:bCs/>
          <w:color w:val="000000"/>
          <w:sz w:val="24"/>
          <w:szCs w:val="24"/>
          <w:lang w:val="sr-Latn-ME"/>
        </w:rPr>
        <w:t xml:space="preserve">. godine, </w:t>
      </w:r>
      <w:r w:rsidR="00AF277E">
        <w:rPr>
          <w:rFonts w:ascii="Tahoma" w:hAnsi="Tahoma" w:cs="Tahoma"/>
          <w:bCs/>
          <w:color w:val="000000"/>
          <w:sz w:val="24"/>
          <w:szCs w:val="24"/>
          <w:lang w:val="sr-Latn-ME"/>
        </w:rPr>
        <w:t>kao neosnovan</w:t>
      </w:r>
      <w:r w:rsidR="00A93633">
        <w:rPr>
          <w:rFonts w:ascii="Tahoma" w:hAnsi="Tahoma" w:cs="Tahoma"/>
          <w:bCs/>
          <w:color w:val="000000"/>
          <w:sz w:val="24"/>
          <w:szCs w:val="24"/>
          <w:lang w:val="sr-Latn-ME"/>
        </w:rPr>
        <w:t xml:space="preserve"> iz razloga što je rješenje već izvršeno.</w:t>
      </w:r>
      <w:r w:rsidR="00A70C0D">
        <w:rPr>
          <w:rFonts w:ascii="Tahoma" w:hAnsi="Tahoma" w:cs="Tahoma"/>
          <w:bCs/>
          <w:color w:val="000000"/>
          <w:sz w:val="24"/>
          <w:szCs w:val="24"/>
          <w:lang w:val="sr-Latn-ME"/>
        </w:rPr>
        <w:t xml:space="preserve"> U Obrazloženju rješenja prvostepeni organ je naveo da je Mreža </w:t>
      </w:r>
      <w:r w:rsidR="00A70C0D">
        <w:rPr>
          <w:rFonts w:ascii="Tahoma" w:hAnsi="Tahoma" w:cs="Tahoma"/>
          <w:bCs/>
          <w:color w:val="000000"/>
          <w:sz w:val="24"/>
          <w:szCs w:val="24"/>
          <w:lang w:val="sr-Latn-ME"/>
        </w:rPr>
        <w:lastRenderedPageBreak/>
        <w:t xml:space="preserve">za afirmaciju nevladinog sektora – MANS dostavila ovom organu Predlog za sprovođenje administrativnog izvršenja rješenja broj 17/112475 od 24.007.2017.godine kojim traži izvršenje rješenja </w:t>
      </w:r>
      <w:r w:rsidR="00EA0C94">
        <w:rPr>
          <w:rFonts w:ascii="Tahoma" w:hAnsi="Tahoma" w:cs="Tahoma"/>
          <w:bCs/>
          <w:color w:val="000000"/>
          <w:sz w:val="24"/>
          <w:szCs w:val="24"/>
          <w:lang w:val="sr-Latn-ME"/>
        </w:rPr>
        <w:t>br. 03/1-10770/2-17 od 27.06.2017.godine iz razloga što dostavljeni podaci ne odgovaraju dostavljenim i nisu dostavljeni u odgovar</w:t>
      </w:r>
      <w:r w:rsidR="00016EB1">
        <w:rPr>
          <w:rFonts w:ascii="Tahoma" w:hAnsi="Tahoma" w:cs="Tahoma"/>
          <w:bCs/>
          <w:color w:val="000000"/>
          <w:sz w:val="24"/>
          <w:szCs w:val="24"/>
          <w:lang w:val="sr-Latn-ME"/>
        </w:rPr>
        <w:t xml:space="preserve">ajućoj formi. Ovaj organ je </w:t>
      </w:r>
      <w:r w:rsidR="00EA0C94">
        <w:rPr>
          <w:rFonts w:ascii="Tahoma" w:hAnsi="Tahoma" w:cs="Tahoma"/>
          <w:bCs/>
          <w:color w:val="000000"/>
          <w:sz w:val="24"/>
          <w:szCs w:val="24"/>
          <w:lang w:val="sr-Latn-ME"/>
        </w:rPr>
        <w:t>rješenjem broj 03/1-10770/2-17 od 27.06.2017.godine</w:t>
      </w:r>
      <w:r w:rsidR="00F844B6">
        <w:rPr>
          <w:rFonts w:ascii="Tahoma" w:hAnsi="Tahoma" w:cs="Tahoma"/>
          <w:sz w:val="24"/>
          <w:szCs w:val="24"/>
          <w:lang w:val="sr-Latn-ME"/>
        </w:rPr>
        <w:t xml:space="preserve"> </w:t>
      </w:r>
      <w:r w:rsidR="00EA0C94">
        <w:rPr>
          <w:rFonts w:ascii="Tahoma" w:hAnsi="Tahoma" w:cs="Tahoma"/>
          <w:sz w:val="24"/>
          <w:szCs w:val="24"/>
          <w:lang w:val="sr-Latn-ME"/>
        </w:rPr>
        <w:t xml:space="preserve"> dozvolila pristup informaciji dostavom kopije akta koji sadrži tabelarni prikaz svih raspoređenih javnih prihoda, pojedinačno po vrstama prihoda kako se oni prosljeđuju </w:t>
      </w:r>
      <w:r w:rsidR="00016EB1">
        <w:rPr>
          <w:rFonts w:ascii="Tahoma" w:hAnsi="Tahoma" w:cs="Tahoma"/>
          <w:sz w:val="24"/>
          <w:szCs w:val="24"/>
          <w:lang w:val="sr-Latn-ME"/>
        </w:rPr>
        <w:t>Državnom trezoru, a na osnovu kojih Državni trezor vrši raspodjelu istih korisnicima, u elektronskoj formi kako je to traženo zahtjevom. Navedeno rješenje je izvršeno od strane poreskog organa</w:t>
      </w:r>
      <w:r w:rsidR="001D7126">
        <w:rPr>
          <w:rFonts w:ascii="Tahoma" w:hAnsi="Tahoma" w:cs="Tahoma"/>
          <w:sz w:val="24"/>
          <w:szCs w:val="24"/>
          <w:lang w:val="sr-Latn-ME"/>
        </w:rPr>
        <w:t xml:space="preserve">, jer je  inofrmacija kojoj je pristup odobren, nakon izvršnosti rješenja, dostavljena podnpsiocu zahtjeva dana 04.07.2017.godine, u skladu sa Zakonom o slobodnom pristupu informacijama, te je neosnovan predlog za administrativno izvršenje rješenja.  </w:t>
      </w:r>
      <w:r w:rsidR="00016EB1">
        <w:rPr>
          <w:rFonts w:ascii="Tahoma" w:hAnsi="Tahoma" w:cs="Tahoma"/>
          <w:sz w:val="24"/>
          <w:szCs w:val="24"/>
          <w:lang w:val="sr-Latn-ME"/>
        </w:rPr>
        <w:t xml:space="preserve"> </w:t>
      </w:r>
      <w:r w:rsidR="00EA0C94">
        <w:rPr>
          <w:rFonts w:ascii="Tahoma" w:hAnsi="Tahoma" w:cs="Tahoma"/>
          <w:sz w:val="24"/>
          <w:szCs w:val="24"/>
          <w:lang w:val="sr-Latn-ME"/>
        </w:rPr>
        <w:t xml:space="preserve"> </w:t>
      </w:r>
    </w:p>
    <w:p w:rsidR="00AF4765" w:rsidRPr="00AF4765" w:rsidRDefault="005528F0" w:rsidP="00E53C28">
      <w:pPr>
        <w:jc w:val="both"/>
        <w:rPr>
          <w:rFonts w:ascii="Tahoma" w:hAnsi="Tahoma" w:cs="Tahoma"/>
          <w:sz w:val="24"/>
          <w:szCs w:val="24"/>
          <w:lang w:val="sr-Latn-ME"/>
        </w:rPr>
      </w:pPr>
      <w:r w:rsidRPr="00974599">
        <w:rPr>
          <w:rFonts w:ascii="Tahoma" w:hAnsi="Tahoma" w:cs="Tahoma"/>
          <w:sz w:val="24"/>
          <w:szCs w:val="24"/>
          <w:lang w:val="sr-Latn-ME"/>
        </w:rPr>
        <w:t xml:space="preserve">Protiv </w:t>
      </w:r>
      <w:r w:rsidR="001D7126">
        <w:rPr>
          <w:rFonts w:ascii="Tahoma" w:hAnsi="Tahoma" w:cs="Tahoma"/>
          <w:sz w:val="24"/>
          <w:szCs w:val="24"/>
          <w:lang w:val="sr-Latn-ME"/>
        </w:rPr>
        <w:t>rješenja</w:t>
      </w:r>
      <w:r w:rsidR="00822489" w:rsidRPr="00974599">
        <w:rPr>
          <w:rFonts w:ascii="Tahoma" w:hAnsi="Tahoma" w:cs="Tahoma"/>
          <w:sz w:val="24"/>
          <w:szCs w:val="24"/>
          <w:lang w:val="sr-Latn-ME"/>
        </w:rPr>
        <w:t xml:space="preserve"> </w:t>
      </w:r>
      <w:r w:rsidR="00332E19">
        <w:rPr>
          <w:rFonts w:ascii="Tahoma" w:hAnsi="Tahoma" w:cs="Tahoma"/>
          <w:sz w:val="24"/>
          <w:szCs w:val="24"/>
          <w:lang w:val="sr-Latn-ME"/>
        </w:rPr>
        <w:t>Poreske uprave</w:t>
      </w:r>
      <w:r w:rsidR="004A05B0" w:rsidRPr="00974599">
        <w:rPr>
          <w:rFonts w:ascii="Tahoma" w:hAnsi="Tahoma" w:cs="Tahoma"/>
          <w:sz w:val="24"/>
          <w:szCs w:val="24"/>
          <w:lang w:val="sr-Latn-ME"/>
        </w:rPr>
        <w:t xml:space="preserve"> </w:t>
      </w:r>
      <w:r w:rsidRPr="00974599">
        <w:rPr>
          <w:rFonts w:ascii="Tahoma" w:hAnsi="Tahoma" w:cs="Tahoma"/>
          <w:sz w:val="24"/>
          <w:szCs w:val="24"/>
          <w:lang w:val="sr-Latn-ME"/>
        </w:rPr>
        <w:t xml:space="preserve">podnosilac zahtjeva </w:t>
      </w:r>
      <w:r w:rsidR="00822489" w:rsidRPr="00974599">
        <w:rPr>
          <w:rFonts w:ascii="Tahoma" w:hAnsi="Tahoma" w:cs="Tahoma"/>
          <w:sz w:val="24"/>
          <w:szCs w:val="24"/>
          <w:lang w:val="sr-Latn-ME"/>
        </w:rPr>
        <w:t>blagovremeno je uložio žalbu</w:t>
      </w:r>
      <w:r w:rsidRPr="00974599">
        <w:rPr>
          <w:rFonts w:ascii="Tahoma" w:hAnsi="Tahoma" w:cs="Tahoma"/>
          <w:sz w:val="24"/>
          <w:szCs w:val="24"/>
          <w:lang w:val="sr-Latn-ME"/>
        </w:rPr>
        <w:t xml:space="preserve">. </w:t>
      </w:r>
      <w:r w:rsidR="00E77425" w:rsidRPr="00974599">
        <w:rPr>
          <w:rFonts w:ascii="Tahoma" w:hAnsi="Tahoma" w:cs="Tahoma"/>
          <w:sz w:val="24"/>
          <w:szCs w:val="24"/>
          <w:lang w:val="sr-Latn-ME"/>
        </w:rPr>
        <w:t>Ž</w:t>
      </w:r>
      <w:r w:rsidRPr="00974599">
        <w:rPr>
          <w:rFonts w:ascii="Tahoma" w:hAnsi="Tahoma" w:cs="Tahoma"/>
          <w:sz w:val="24"/>
          <w:szCs w:val="24"/>
          <w:lang w:val="sr-Latn-ME"/>
        </w:rPr>
        <w:t xml:space="preserve">alba je izjavljena zbog </w:t>
      </w:r>
      <w:r w:rsidR="003E6567">
        <w:rPr>
          <w:rFonts w:ascii="Tahoma" w:hAnsi="Tahoma" w:cs="Tahoma"/>
          <w:sz w:val="24"/>
          <w:szCs w:val="24"/>
          <w:lang w:val="sr-Latn-ME"/>
        </w:rPr>
        <w:t>nedonošenja zaključka o dozvoli izvršenja rješenja.</w:t>
      </w:r>
      <w:r w:rsidR="007E29AA" w:rsidRPr="00974599">
        <w:rPr>
          <w:rFonts w:ascii="Tahoma" w:hAnsi="Tahoma" w:cs="Tahoma"/>
          <w:sz w:val="24"/>
          <w:szCs w:val="24"/>
          <w:lang w:val="sr-Latn-ME"/>
        </w:rPr>
        <w:t xml:space="preserve"> </w:t>
      </w:r>
      <w:r w:rsidR="004976C7" w:rsidRPr="00974599">
        <w:rPr>
          <w:rFonts w:ascii="Tahoma" w:hAnsi="Tahoma" w:cs="Tahoma"/>
          <w:sz w:val="24"/>
          <w:szCs w:val="24"/>
          <w:lang w:val="sr-Latn-ME"/>
        </w:rPr>
        <w:t>U</w:t>
      </w:r>
      <w:r w:rsidR="005E7E14" w:rsidRPr="00974599">
        <w:rPr>
          <w:rFonts w:ascii="Tahoma" w:hAnsi="Tahoma" w:cs="Tahoma"/>
          <w:sz w:val="24"/>
          <w:szCs w:val="24"/>
          <w:lang w:val="sr-Latn-ME"/>
        </w:rPr>
        <w:t xml:space="preserve"> </w:t>
      </w:r>
      <w:r w:rsidR="00D916F0" w:rsidRPr="00974599">
        <w:rPr>
          <w:rFonts w:ascii="Tahoma" w:hAnsi="Tahoma" w:cs="Tahoma"/>
          <w:sz w:val="24"/>
          <w:szCs w:val="24"/>
          <w:lang w:val="sr-Latn-ME"/>
        </w:rPr>
        <w:t xml:space="preserve">žalbi se navodi da je </w:t>
      </w:r>
      <w:r w:rsidR="00E53C28">
        <w:rPr>
          <w:rFonts w:ascii="Tahoma" w:hAnsi="Tahoma" w:cs="Tahoma"/>
          <w:sz w:val="24"/>
          <w:szCs w:val="24"/>
          <w:lang w:val="sr-Latn-ME"/>
        </w:rPr>
        <w:t>16.06</w:t>
      </w:r>
      <w:r w:rsidR="00516FA2">
        <w:rPr>
          <w:rFonts w:ascii="Tahoma" w:hAnsi="Tahoma" w:cs="Tahoma"/>
          <w:sz w:val="24"/>
          <w:szCs w:val="24"/>
          <w:lang w:val="sr-Latn-ME"/>
        </w:rPr>
        <w:t>.2017</w:t>
      </w:r>
      <w:r w:rsidR="00D916F0" w:rsidRPr="00974599">
        <w:rPr>
          <w:rFonts w:ascii="Tahoma" w:hAnsi="Tahoma" w:cs="Tahoma"/>
          <w:sz w:val="24"/>
          <w:szCs w:val="24"/>
          <w:lang w:val="sr-Latn-ME"/>
        </w:rPr>
        <w:t xml:space="preserve">. godine žalilac </w:t>
      </w:r>
      <w:r w:rsidR="005E7E14" w:rsidRPr="00974599">
        <w:rPr>
          <w:rFonts w:ascii="Tahoma" w:hAnsi="Tahoma" w:cs="Tahoma"/>
          <w:sz w:val="24"/>
          <w:szCs w:val="24"/>
          <w:lang w:val="sr-Latn-ME"/>
        </w:rPr>
        <w:t>podnio zahtjev za p</w:t>
      </w:r>
      <w:r w:rsidR="00C41B65" w:rsidRPr="00974599">
        <w:rPr>
          <w:rFonts w:ascii="Tahoma" w:hAnsi="Tahoma" w:cs="Tahoma"/>
          <w:sz w:val="24"/>
          <w:szCs w:val="24"/>
          <w:lang w:val="sr-Latn-ME"/>
        </w:rPr>
        <w:t>ri</w:t>
      </w:r>
      <w:r w:rsidR="007926EF" w:rsidRPr="00974599">
        <w:rPr>
          <w:rFonts w:ascii="Tahoma" w:hAnsi="Tahoma" w:cs="Tahoma"/>
          <w:sz w:val="24"/>
          <w:szCs w:val="24"/>
          <w:lang w:val="sr-Latn-ME"/>
        </w:rPr>
        <w:t xml:space="preserve">stup informacijama te da je </w:t>
      </w:r>
      <w:r w:rsidR="00E53C28">
        <w:rPr>
          <w:rFonts w:ascii="Tahoma" w:hAnsi="Tahoma" w:cs="Tahoma"/>
          <w:sz w:val="24"/>
          <w:szCs w:val="24"/>
          <w:lang w:val="sr-Latn-ME"/>
        </w:rPr>
        <w:t>05.07.</w:t>
      </w:r>
      <w:r w:rsidR="00516FA2">
        <w:rPr>
          <w:rFonts w:ascii="Tahoma" w:hAnsi="Tahoma" w:cs="Tahoma"/>
          <w:sz w:val="24"/>
          <w:szCs w:val="24"/>
          <w:lang w:val="sr-Latn-ME"/>
        </w:rPr>
        <w:t>2017</w:t>
      </w:r>
      <w:r w:rsidR="007926EF" w:rsidRPr="00974599">
        <w:rPr>
          <w:rFonts w:ascii="Tahoma" w:hAnsi="Tahoma" w:cs="Tahoma"/>
          <w:sz w:val="24"/>
          <w:szCs w:val="24"/>
          <w:lang w:val="sr-Latn-ME"/>
        </w:rPr>
        <w:t>.</w:t>
      </w:r>
      <w:r w:rsidR="005E7E14" w:rsidRPr="00974599">
        <w:rPr>
          <w:rFonts w:ascii="Tahoma" w:hAnsi="Tahoma" w:cs="Tahoma"/>
          <w:sz w:val="24"/>
          <w:szCs w:val="24"/>
          <w:lang w:val="sr-Latn-ME"/>
        </w:rPr>
        <w:t xml:space="preserve">godine </w:t>
      </w:r>
      <w:r w:rsidR="00AE6048">
        <w:rPr>
          <w:rFonts w:ascii="Tahoma" w:hAnsi="Tahoma" w:cs="Tahoma"/>
          <w:sz w:val="24"/>
          <w:szCs w:val="24"/>
          <w:lang w:val="sr-Latn-ME"/>
        </w:rPr>
        <w:t>Poreska uprava</w:t>
      </w:r>
      <w:r w:rsidR="00230933">
        <w:rPr>
          <w:rFonts w:ascii="Tahoma" w:hAnsi="Tahoma" w:cs="Tahoma"/>
          <w:sz w:val="24"/>
          <w:szCs w:val="24"/>
          <w:lang w:val="sr-Latn-ME"/>
        </w:rPr>
        <w:t xml:space="preserve"> dostavila rješenje</w:t>
      </w:r>
      <w:r w:rsidR="005E7E14" w:rsidRPr="00974599">
        <w:rPr>
          <w:rFonts w:ascii="Tahoma" w:hAnsi="Tahoma" w:cs="Tahoma"/>
          <w:sz w:val="24"/>
          <w:szCs w:val="24"/>
          <w:lang w:val="sr-Latn-ME"/>
        </w:rPr>
        <w:t xml:space="preserve"> broj: </w:t>
      </w:r>
      <w:r w:rsidR="000400C3">
        <w:rPr>
          <w:rFonts w:ascii="Tahoma" w:hAnsi="Tahoma" w:cs="Tahoma"/>
          <w:sz w:val="24"/>
          <w:szCs w:val="24"/>
          <w:lang w:val="sr-Latn-ME"/>
        </w:rPr>
        <w:t>03/1-</w:t>
      </w:r>
      <w:r w:rsidR="00366D51">
        <w:rPr>
          <w:rFonts w:ascii="Tahoma" w:hAnsi="Tahoma" w:cs="Tahoma"/>
          <w:sz w:val="24"/>
          <w:szCs w:val="24"/>
          <w:lang w:val="sr-Latn-ME"/>
        </w:rPr>
        <w:t>10770/2</w:t>
      </w:r>
      <w:r w:rsidR="000400C3">
        <w:rPr>
          <w:rFonts w:ascii="Tahoma" w:hAnsi="Tahoma" w:cs="Tahoma"/>
          <w:sz w:val="24"/>
          <w:szCs w:val="24"/>
          <w:lang w:val="sr-Latn-ME"/>
        </w:rPr>
        <w:t>-17</w:t>
      </w:r>
      <w:r w:rsidR="00230933">
        <w:rPr>
          <w:rFonts w:ascii="Tahoma" w:hAnsi="Tahoma" w:cs="Tahoma"/>
          <w:sz w:val="24"/>
          <w:szCs w:val="24"/>
          <w:lang w:val="sr-Latn-ME"/>
        </w:rPr>
        <w:t xml:space="preserve"> </w:t>
      </w:r>
      <w:r w:rsidR="007926EF" w:rsidRPr="00974599">
        <w:rPr>
          <w:rFonts w:ascii="Tahoma" w:hAnsi="Tahoma" w:cs="Tahoma"/>
          <w:sz w:val="24"/>
          <w:szCs w:val="24"/>
          <w:lang w:val="sr-Latn-ME"/>
        </w:rPr>
        <w:t xml:space="preserve">od </w:t>
      </w:r>
      <w:r w:rsidR="00E53C28">
        <w:rPr>
          <w:rFonts w:ascii="Tahoma" w:hAnsi="Tahoma" w:cs="Tahoma"/>
          <w:sz w:val="24"/>
          <w:szCs w:val="24"/>
          <w:lang w:val="sr-Latn-ME"/>
        </w:rPr>
        <w:t>27. juna</w:t>
      </w:r>
      <w:r w:rsidR="00516FA2">
        <w:rPr>
          <w:rFonts w:ascii="Tahoma" w:hAnsi="Tahoma" w:cs="Tahoma"/>
          <w:sz w:val="24"/>
          <w:szCs w:val="24"/>
          <w:lang w:val="sr-Latn-ME"/>
        </w:rPr>
        <w:t xml:space="preserve"> 2017</w:t>
      </w:r>
      <w:r w:rsidR="005E7E14" w:rsidRPr="00974599">
        <w:rPr>
          <w:rFonts w:ascii="Tahoma" w:hAnsi="Tahoma" w:cs="Tahoma"/>
          <w:sz w:val="24"/>
          <w:szCs w:val="24"/>
          <w:lang w:val="sr-Latn-ME"/>
        </w:rPr>
        <w:t xml:space="preserve">. godine </w:t>
      </w:r>
      <w:r w:rsidR="00230933">
        <w:rPr>
          <w:rFonts w:ascii="Tahoma" w:hAnsi="Tahoma" w:cs="Tahoma"/>
          <w:sz w:val="24"/>
          <w:szCs w:val="24"/>
          <w:lang w:val="sr-Latn-ME"/>
        </w:rPr>
        <w:t xml:space="preserve">kojim se usvaja zahtjev </w:t>
      </w:r>
      <w:r w:rsidR="00516FA2">
        <w:rPr>
          <w:rFonts w:ascii="Tahoma" w:hAnsi="Tahoma" w:cs="Tahoma"/>
          <w:sz w:val="24"/>
          <w:szCs w:val="24"/>
          <w:lang w:val="sr-Latn-ME"/>
        </w:rPr>
        <w:t>i navodno dostavlja tražena informacija</w:t>
      </w:r>
      <w:r w:rsidR="00A60BE0">
        <w:rPr>
          <w:rFonts w:ascii="Tahoma" w:hAnsi="Tahoma" w:cs="Tahoma"/>
          <w:sz w:val="24"/>
          <w:szCs w:val="24"/>
          <w:lang w:val="sr-Latn-ME"/>
        </w:rPr>
        <w:t xml:space="preserve">. </w:t>
      </w:r>
      <w:r w:rsidR="00516FA2" w:rsidRPr="00516FA2">
        <w:rPr>
          <w:rFonts w:ascii="Tahoma" w:hAnsi="Tahoma" w:cs="Tahoma"/>
          <w:sz w:val="24"/>
          <w:szCs w:val="24"/>
          <w:lang w:val="sr-Latn-ME"/>
        </w:rPr>
        <w:t xml:space="preserve">Uvidom u dostavljenu dokumentaciju </w:t>
      </w:r>
      <w:r w:rsidR="00516FA2">
        <w:rPr>
          <w:rFonts w:ascii="Tahoma" w:hAnsi="Tahoma" w:cs="Tahoma"/>
          <w:sz w:val="24"/>
          <w:szCs w:val="24"/>
          <w:lang w:val="sr-Latn-ME"/>
        </w:rPr>
        <w:t>utvrđeno je</w:t>
      </w:r>
      <w:r w:rsidR="00516FA2" w:rsidRPr="00516FA2">
        <w:rPr>
          <w:rFonts w:ascii="Tahoma" w:hAnsi="Tahoma" w:cs="Tahoma"/>
          <w:sz w:val="24"/>
          <w:szCs w:val="24"/>
          <w:lang w:val="sr-Latn-ME"/>
        </w:rPr>
        <w:t xml:space="preserve"> da je nepotpuna, shodno čemu </w:t>
      </w:r>
      <w:r w:rsidR="00516FA2">
        <w:rPr>
          <w:rFonts w:ascii="Tahoma" w:hAnsi="Tahoma" w:cs="Tahoma"/>
          <w:sz w:val="24"/>
          <w:szCs w:val="24"/>
          <w:lang w:val="sr-Latn-ME"/>
        </w:rPr>
        <w:t>je</w:t>
      </w:r>
      <w:r w:rsidR="00516FA2" w:rsidRPr="00516FA2">
        <w:rPr>
          <w:rFonts w:ascii="Tahoma" w:hAnsi="Tahoma" w:cs="Tahoma"/>
          <w:sz w:val="24"/>
          <w:szCs w:val="24"/>
          <w:lang w:val="sr-Latn-ME"/>
        </w:rPr>
        <w:t xml:space="preserve"> dana </w:t>
      </w:r>
      <w:r w:rsidR="00E53C28">
        <w:rPr>
          <w:rFonts w:ascii="Tahoma" w:hAnsi="Tahoma" w:cs="Tahoma"/>
          <w:sz w:val="24"/>
          <w:szCs w:val="24"/>
          <w:lang w:val="sr-Latn-ME"/>
        </w:rPr>
        <w:t>24</w:t>
      </w:r>
      <w:r w:rsidR="00516FA2" w:rsidRPr="00516FA2">
        <w:rPr>
          <w:rFonts w:ascii="Tahoma" w:hAnsi="Tahoma" w:cs="Tahoma"/>
          <w:sz w:val="24"/>
          <w:szCs w:val="24"/>
          <w:lang w:val="sr-Latn-ME"/>
        </w:rPr>
        <w:t>.juna 2017.godine podn</w:t>
      </w:r>
      <w:r w:rsidR="00516FA2">
        <w:rPr>
          <w:rFonts w:ascii="Tahoma" w:hAnsi="Tahoma" w:cs="Tahoma"/>
          <w:sz w:val="24"/>
          <w:szCs w:val="24"/>
          <w:lang w:val="sr-Latn-ME"/>
        </w:rPr>
        <w:t>esen</w:t>
      </w:r>
      <w:r w:rsidR="00516FA2" w:rsidRPr="00516FA2">
        <w:rPr>
          <w:rFonts w:ascii="Tahoma" w:hAnsi="Tahoma" w:cs="Tahoma"/>
          <w:sz w:val="24"/>
          <w:szCs w:val="24"/>
          <w:lang w:val="sr-Latn-ME"/>
        </w:rPr>
        <w:t xml:space="preserve"> predlog za sprovodenje administrativnog izvršenja rješenja</w:t>
      </w:r>
      <w:r w:rsidR="00A60BE0" w:rsidRPr="00A60BE0">
        <w:rPr>
          <w:rFonts w:ascii="Tahoma" w:hAnsi="Tahoma" w:cs="Tahoma"/>
          <w:sz w:val="24"/>
          <w:szCs w:val="24"/>
          <w:lang w:val="sr-Latn-ME"/>
        </w:rPr>
        <w:t>.</w:t>
      </w:r>
      <w:r w:rsidR="00F03CFB">
        <w:rPr>
          <w:rFonts w:ascii="Tahoma" w:hAnsi="Tahoma" w:cs="Tahoma"/>
          <w:sz w:val="24"/>
          <w:szCs w:val="24"/>
          <w:lang w:val="sr-Latn-ME"/>
        </w:rPr>
        <w:t xml:space="preserve"> </w:t>
      </w:r>
      <w:r w:rsidR="00F844B6" w:rsidRPr="00F844B6">
        <w:rPr>
          <w:rFonts w:ascii="Tahoma" w:hAnsi="Tahoma" w:cs="Tahoma"/>
          <w:sz w:val="24"/>
          <w:szCs w:val="24"/>
          <w:lang w:val="hr"/>
        </w:rPr>
        <w:t xml:space="preserve">Postupajući po podnijetom predlogu prvostepeni organ je </w:t>
      </w:r>
      <w:r w:rsidR="00E53C28">
        <w:rPr>
          <w:rFonts w:ascii="Tahoma" w:hAnsi="Tahoma" w:cs="Tahoma"/>
          <w:sz w:val="24"/>
          <w:szCs w:val="24"/>
          <w:lang w:val="hr"/>
        </w:rPr>
        <w:t>01. avgusta</w:t>
      </w:r>
      <w:r w:rsidR="00F844B6" w:rsidRPr="00F844B6">
        <w:rPr>
          <w:rFonts w:ascii="Tahoma" w:hAnsi="Tahoma" w:cs="Tahoma"/>
          <w:sz w:val="24"/>
          <w:szCs w:val="24"/>
          <w:lang w:val="hr"/>
        </w:rPr>
        <w:t xml:space="preserve"> 2017.godine dostavio zaključak 03/1-</w:t>
      </w:r>
      <w:r w:rsidR="00366D51">
        <w:rPr>
          <w:rFonts w:ascii="Tahoma" w:hAnsi="Tahoma" w:cs="Tahoma"/>
          <w:sz w:val="24"/>
          <w:szCs w:val="24"/>
          <w:lang w:val="hr"/>
        </w:rPr>
        <w:t>13318</w:t>
      </w:r>
      <w:r w:rsidR="00F844B6" w:rsidRPr="00F844B6">
        <w:rPr>
          <w:rFonts w:ascii="Tahoma" w:hAnsi="Tahoma" w:cs="Tahoma"/>
          <w:sz w:val="24"/>
          <w:szCs w:val="24"/>
          <w:lang w:val="hr"/>
        </w:rPr>
        <w:t xml:space="preserve">/2-17 od </w:t>
      </w:r>
      <w:r w:rsidR="00E53C28">
        <w:rPr>
          <w:rFonts w:ascii="Tahoma" w:hAnsi="Tahoma" w:cs="Tahoma"/>
          <w:sz w:val="24"/>
          <w:szCs w:val="24"/>
          <w:lang w:val="hr"/>
        </w:rPr>
        <w:t>26. jula</w:t>
      </w:r>
      <w:r w:rsidR="00F844B6" w:rsidRPr="00F844B6">
        <w:rPr>
          <w:rFonts w:ascii="Tahoma" w:hAnsi="Tahoma" w:cs="Tahoma"/>
          <w:sz w:val="24"/>
          <w:szCs w:val="24"/>
          <w:lang w:val="hr"/>
        </w:rPr>
        <w:t xml:space="preserve"> 2017.godine kojim odbija predlog uz obrazloženje da je rješenje koji</w:t>
      </w:r>
      <w:r w:rsidR="001D7126">
        <w:rPr>
          <w:rFonts w:ascii="Tahoma" w:hAnsi="Tahoma" w:cs="Tahoma"/>
          <w:sz w:val="24"/>
          <w:szCs w:val="24"/>
          <w:lang w:val="hr"/>
        </w:rPr>
        <w:t xml:space="preserve">m dozvoljen pristup i izvršeno. </w:t>
      </w:r>
      <w:r w:rsidR="00F844B6" w:rsidRPr="00F844B6">
        <w:rPr>
          <w:rFonts w:ascii="Tahoma" w:hAnsi="Tahoma" w:cs="Tahoma"/>
          <w:sz w:val="24"/>
          <w:szCs w:val="24"/>
          <w:lang w:val="hr"/>
        </w:rPr>
        <w:t>U postupku donošenja osporenog zaključka prvostepeni organ je povrijedio Zakon, a koja povreda se ogleda u sledećem:</w:t>
      </w:r>
      <w:r w:rsidR="00F844B6">
        <w:rPr>
          <w:rFonts w:ascii="Tahoma" w:hAnsi="Tahoma" w:cs="Tahoma"/>
          <w:sz w:val="24"/>
          <w:szCs w:val="24"/>
          <w:lang w:val="sr-Latn-ME"/>
        </w:rPr>
        <w:t xml:space="preserve"> </w:t>
      </w:r>
      <w:r w:rsidR="00E53C28" w:rsidRPr="00E53C28">
        <w:rPr>
          <w:rFonts w:ascii="Tahoma" w:hAnsi="Tahoma" w:cs="Tahoma"/>
          <w:sz w:val="24"/>
          <w:szCs w:val="24"/>
          <w:lang w:val="hr"/>
        </w:rPr>
        <w:t>Naime, uvidom u dostavljenu dokumentaciju utvrdili smo da je ista nepotpuna, odnosno da dostavljene informacije ni sadržinski ni formom ne odgovaraju traženim. Dakle, dostavljena dokumentacija predstavlja tablelaran prikaz ukupnih iznosa prikupljenih, odnosno raspoređenih javnih prihoda po navedenim računima, a što nije predmet zahtjeva. Dakle, predmet zahtjeva jesu svi raspoređeni javni prihodi prema navedenim podacima, zbog čega dostavljanjem ukupnog iznosa istih rješenje nije izvršeno. Shodno tome, a kako je rješenjem dozvoljen pristup svim raspoređenim javnim prihodina, a što podrazumijeva pojedinačan prikaz svih stavki, a ne samo ukupan iznos, dostavljena d</w:t>
      </w:r>
      <w:r w:rsidR="00E53C28">
        <w:rPr>
          <w:rFonts w:ascii="Tahoma" w:hAnsi="Tahoma" w:cs="Tahoma"/>
          <w:sz w:val="24"/>
          <w:szCs w:val="24"/>
          <w:lang w:val="hr"/>
        </w:rPr>
        <w:t xml:space="preserve">okumentacija nije upotrebljiva. </w:t>
      </w:r>
      <w:r w:rsidR="00E53C28" w:rsidRPr="00E53C28">
        <w:rPr>
          <w:rFonts w:ascii="Tahoma" w:hAnsi="Tahoma" w:cs="Tahoma"/>
          <w:sz w:val="24"/>
          <w:szCs w:val="24"/>
          <w:lang w:val="hr"/>
        </w:rPr>
        <w:t>Prema tome, kako je dostavljeni dokument bez značaja, te isti ni sadržinski ni formom ne odgovara traženom, a predmetnim rješenjem je istom pristup dozvoljen, to je nesporno da prvostepeni organ nije izv</w:t>
      </w:r>
      <w:r w:rsidR="00E53C28">
        <w:rPr>
          <w:rFonts w:ascii="Tahoma" w:hAnsi="Tahoma" w:cs="Tahoma"/>
          <w:sz w:val="24"/>
          <w:szCs w:val="24"/>
          <w:lang w:val="hr"/>
        </w:rPr>
        <w:t xml:space="preserve">ršio svoje rješenje u cjelosti. </w:t>
      </w:r>
      <w:r w:rsidR="00E53C28" w:rsidRPr="00E53C28">
        <w:rPr>
          <w:rFonts w:ascii="Tahoma" w:hAnsi="Tahoma" w:cs="Tahoma"/>
          <w:sz w:val="24"/>
          <w:szCs w:val="24"/>
          <w:lang w:val="hr"/>
        </w:rPr>
        <w:t xml:space="preserve">Prema tome, kako dostavljena dokumentacija ne odgovara traženoj, a s obzirom na to da je pristup istoj predmetnim rješenjem dozvoljen, to je nesporno da rješenje nije izvršeno od strane ovog organa, te da su navodi dati u osporenom zaključku u cjelosti </w:t>
      </w:r>
      <w:r w:rsidR="00E53C28" w:rsidRPr="00E53C28">
        <w:rPr>
          <w:rFonts w:ascii="Tahoma" w:hAnsi="Tahoma" w:cs="Tahoma"/>
          <w:sz w:val="24"/>
          <w:szCs w:val="24"/>
          <w:lang w:val="hr"/>
        </w:rPr>
        <w:lastRenderedPageBreak/>
        <w:t>bez osnova. Iz navedenog se zaključuje da je prvostepeni organ bio dužan donijeti zaključak o dozvoli izvršenja rješenja i dostaviti dokumentaciju kojoj je pristup prethodno i dozvolio, te da je donošenje zaključka kojim se odbija predlog za administrativno izvršenje rješenja bez</w:t>
      </w:r>
      <w:r w:rsidR="00E53C28">
        <w:rPr>
          <w:rFonts w:ascii="Tahoma" w:hAnsi="Tahoma" w:cs="Tahoma"/>
          <w:sz w:val="24"/>
          <w:szCs w:val="24"/>
          <w:lang w:val="hr"/>
        </w:rPr>
        <w:t xml:space="preserve"> značaja. </w:t>
      </w:r>
      <w:r w:rsidR="00E53C28" w:rsidRPr="00E53C28">
        <w:rPr>
          <w:rFonts w:ascii="Tahoma" w:hAnsi="Tahoma" w:cs="Tahoma"/>
          <w:sz w:val="24"/>
          <w:szCs w:val="24"/>
          <w:lang w:val="hr"/>
        </w:rPr>
        <w:t>Član 13 stav 1 ovog Zakona o slobodnom pristupu informacijama propisuje da je organ vlasti dužan da fizičkom i pravnom licu koje traži pristup informaciji omogući pristup informaciji ili njenom dijelu, koju posjeduje, osim u slučajevima predviđenim ovim zakonom.</w:t>
      </w:r>
      <w:r w:rsidR="00E53C28">
        <w:rPr>
          <w:rFonts w:ascii="Tahoma" w:hAnsi="Tahoma" w:cs="Tahoma"/>
          <w:sz w:val="24"/>
          <w:szCs w:val="24"/>
          <w:lang w:val="hr"/>
        </w:rPr>
        <w:t xml:space="preserve"> </w:t>
      </w:r>
      <w:r w:rsidR="00E53C28" w:rsidRPr="00E53C28">
        <w:rPr>
          <w:rFonts w:ascii="Tahoma" w:hAnsi="Tahoma" w:cs="Tahoma"/>
          <w:sz w:val="24"/>
          <w:szCs w:val="24"/>
          <w:lang w:val="hr"/>
        </w:rPr>
        <w:t xml:space="preserve">Shodno odredbi člana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informacije tražene zahtjevom nalaze u faktičom posjedu prvostepenog organa, te da ih je u smislu navedenih zakonskih </w:t>
      </w:r>
      <w:r w:rsidR="00E53C28">
        <w:rPr>
          <w:rFonts w:ascii="Tahoma" w:hAnsi="Tahoma" w:cs="Tahoma"/>
          <w:sz w:val="24"/>
          <w:szCs w:val="24"/>
          <w:lang w:val="hr"/>
        </w:rPr>
        <w:t xml:space="preserve">odredbi, bio dužan i dostaviti. </w:t>
      </w:r>
      <w:r w:rsidR="00E53C28" w:rsidRPr="00E53C28">
        <w:rPr>
          <w:rFonts w:ascii="Tahoma" w:hAnsi="Tahoma" w:cs="Tahoma"/>
          <w:sz w:val="24"/>
          <w:szCs w:val="24"/>
          <w:lang w:val="hr"/>
        </w:rPr>
        <w:t>Član 271 stav 1 Zakona o opštem upravnom postupku propisuje da organ nadležan za sprovođenje administrativnog izvršenja donosi, po službenoj dužnosti ili po predlogu tražioca izvršenja, zaključak o dozvoli izvršenja. Kako je, postupajući po predlogu za administrativno izvršenje rješenja, Poreska uprava donijelo osporeni zaključak, na koji način nije ispoštovao formu propisanu zakonom, nedvosmisleno se može zaključiti da je isto postupilo protivno navedenom članu.Dalje, član 272 ZOUP-a propisuje da se administrativno izvršenje koje sprovodi organ koji je upravnu stvar rješavao u prvom stepenu sprovodi na osnovu rješenja koje je postalo izvršno i zaključka o dozvoli izvršenja, dok član 273 stav 1 ZOUP-a propisuje da se u postupku administrativnog izvršenja može izjaviti žalba koja se odnosi samo na izvršenje, a istom se ne može pobijati pravil</w:t>
      </w:r>
      <w:r w:rsidR="00E53C28">
        <w:rPr>
          <w:rFonts w:ascii="Tahoma" w:hAnsi="Tahoma" w:cs="Tahoma"/>
          <w:sz w:val="24"/>
          <w:szCs w:val="24"/>
          <w:lang w:val="hr"/>
        </w:rPr>
        <w:t xml:space="preserve">nost rješenja koje se izvršava. </w:t>
      </w:r>
      <w:r w:rsidR="00E53C28" w:rsidRPr="00E53C28">
        <w:rPr>
          <w:rFonts w:ascii="Tahoma" w:hAnsi="Tahoma" w:cs="Tahoma"/>
          <w:sz w:val="24"/>
          <w:szCs w:val="24"/>
          <w:lang w:val="hr"/>
        </w:rPr>
        <w:t>Iz gore citirane odredbe člana proizilazi da se žalba ima izjaviti i ako prvostepeni organ nije dostavio zaključak o dozvoli izvršenja rješenja čime je učinjena povreda pravila postupka. U prilog tome svjedoči i presuda Upravnog suda Hrvatske, Us.br. 772/1981, u kojoj je navedeni Upravni sud zauzeo stav da se u postupku administrativnog izvršenja rješenja radi o ćutanju administracije ako se ne donese zaključak o dozvol</w:t>
      </w:r>
      <w:r w:rsidR="00E53C28">
        <w:rPr>
          <w:rFonts w:ascii="Tahoma" w:hAnsi="Tahoma" w:cs="Tahoma"/>
          <w:sz w:val="24"/>
          <w:szCs w:val="24"/>
          <w:lang w:val="hr"/>
        </w:rPr>
        <w:t>i izvršenja po zahtjevu stranke</w:t>
      </w:r>
      <w:r w:rsidR="00F844B6" w:rsidRPr="00F844B6">
        <w:rPr>
          <w:rFonts w:ascii="Tahoma" w:hAnsi="Tahoma" w:cs="Tahoma"/>
          <w:sz w:val="24"/>
          <w:szCs w:val="24"/>
          <w:lang w:val="hr"/>
        </w:rPr>
        <w:t>.</w:t>
      </w:r>
      <w:r w:rsidR="001D7126">
        <w:rPr>
          <w:rFonts w:ascii="Tahoma" w:hAnsi="Tahoma" w:cs="Tahoma"/>
          <w:sz w:val="24"/>
          <w:szCs w:val="24"/>
          <w:lang w:val="sr-Latn-ME"/>
        </w:rPr>
        <w:t xml:space="preserve"> </w:t>
      </w:r>
      <w:r w:rsidR="00B7564E" w:rsidRPr="00974599">
        <w:rPr>
          <w:rFonts w:ascii="Tahoma" w:hAnsi="Tahoma" w:cs="Tahoma"/>
          <w:sz w:val="24"/>
          <w:szCs w:val="24"/>
          <w:lang w:val="sr-Latn-ME"/>
        </w:rPr>
        <w:t xml:space="preserve">Žalilac predlaže da Savjet Agencije poništi </w:t>
      </w:r>
      <w:r w:rsidR="00E53C28">
        <w:rPr>
          <w:rFonts w:ascii="Tahoma" w:hAnsi="Tahoma" w:cs="Tahoma"/>
          <w:sz w:val="24"/>
          <w:szCs w:val="24"/>
          <w:lang w:val="sr-Latn-ME"/>
        </w:rPr>
        <w:t>rješenje</w:t>
      </w:r>
      <w:r w:rsidR="00B7564E" w:rsidRPr="00974599">
        <w:rPr>
          <w:rFonts w:ascii="Tahoma" w:hAnsi="Tahoma" w:cs="Tahoma"/>
          <w:sz w:val="24"/>
          <w:szCs w:val="24"/>
          <w:lang w:val="sr-Latn-ME"/>
        </w:rPr>
        <w:t xml:space="preserve"> </w:t>
      </w:r>
      <w:r w:rsidR="00332E19">
        <w:rPr>
          <w:rFonts w:ascii="Tahoma" w:hAnsi="Tahoma" w:cs="Tahoma"/>
          <w:sz w:val="24"/>
          <w:szCs w:val="24"/>
          <w:lang w:val="sr-Latn-ME"/>
        </w:rPr>
        <w:t>Poreske uprave</w:t>
      </w:r>
      <w:r w:rsidR="00052F7A" w:rsidRPr="00974599">
        <w:rPr>
          <w:rFonts w:ascii="Tahoma" w:hAnsi="Tahoma" w:cs="Tahoma"/>
          <w:sz w:val="24"/>
          <w:szCs w:val="24"/>
          <w:lang w:val="sr-Latn-ME"/>
        </w:rPr>
        <w:t xml:space="preserve"> </w:t>
      </w:r>
      <w:r w:rsidR="004B0A1D">
        <w:rPr>
          <w:rFonts w:ascii="Tahoma" w:hAnsi="Tahoma" w:cs="Tahoma"/>
          <w:sz w:val="24"/>
          <w:szCs w:val="24"/>
          <w:lang w:val="sr-Latn-ME"/>
        </w:rPr>
        <w:t>b</w:t>
      </w:r>
      <w:r w:rsidR="00416B86" w:rsidRPr="00974599">
        <w:rPr>
          <w:rFonts w:ascii="Tahoma" w:hAnsi="Tahoma" w:cs="Tahoma"/>
          <w:sz w:val="24"/>
          <w:szCs w:val="24"/>
          <w:lang w:val="sr-Latn-ME"/>
        </w:rPr>
        <w:t xml:space="preserve">roj: </w:t>
      </w:r>
      <w:r w:rsidR="004B0A1D">
        <w:rPr>
          <w:rFonts w:ascii="Tahoma" w:hAnsi="Tahoma" w:cs="Tahoma"/>
          <w:sz w:val="24"/>
          <w:szCs w:val="24"/>
          <w:lang w:val="sr-Latn-ME"/>
        </w:rPr>
        <w:t>03/1-</w:t>
      </w:r>
      <w:r w:rsidR="00366D51">
        <w:rPr>
          <w:rFonts w:ascii="Tahoma" w:hAnsi="Tahoma" w:cs="Tahoma"/>
          <w:sz w:val="24"/>
          <w:szCs w:val="24"/>
          <w:lang w:val="sr-Latn-ME"/>
        </w:rPr>
        <w:t>13318</w:t>
      </w:r>
      <w:r w:rsidR="00E62527">
        <w:rPr>
          <w:rFonts w:ascii="Tahoma" w:hAnsi="Tahoma" w:cs="Tahoma"/>
          <w:sz w:val="24"/>
          <w:szCs w:val="24"/>
          <w:lang w:val="sr-Latn-ME"/>
        </w:rPr>
        <w:t>/2</w:t>
      </w:r>
      <w:r w:rsidR="004B0A1D">
        <w:rPr>
          <w:rFonts w:ascii="Tahoma" w:hAnsi="Tahoma" w:cs="Tahoma"/>
          <w:sz w:val="24"/>
          <w:szCs w:val="24"/>
          <w:lang w:val="sr-Latn-ME"/>
        </w:rPr>
        <w:t>-17</w:t>
      </w:r>
      <w:r w:rsidR="00416B86" w:rsidRPr="00974599">
        <w:rPr>
          <w:rFonts w:ascii="Tahoma" w:hAnsi="Tahoma" w:cs="Tahoma"/>
          <w:sz w:val="24"/>
          <w:szCs w:val="24"/>
          <w:lang w:val="sr-Latn-ME"/>
        </w:rPr>
        <w:t xml:space="preserve"> od dana </w:t>
      </w:r>
      <w:r w:rsidR="00E53C28">
        <w:rPr>
          <w:rFonts w:ascii="Tahoma" w:hAnsi="Tahoma" w:cs="Tahoma"/>
          <w:sz w:val="24"/>
          <w:szCs w:val="24"/>
          <w:lang w:val="sr-Latn-ME"/>
        </w:rPr>
        <w:t>26. jula</w:t>
      </w:r>
      <w:r w:rsidR="00416B86" w:rsidRPr="00974599">
        <w:rPr>
          <w:rFonts w:ascii="Tahoma" w:hAnsi="Tahoma" w:cs="Tahoma"/>
          <w:sz w:val="24"/>
          <w:szCs w:val="24"/>
          <w:lang w:val="sr-Latn-ME"/>
        </w:rPr>
        <w:t xml:space="preserve"> 2017. godine</w:t>
      </w:r>
      <w:r w:rsidR="00977FBD" w:rsidRPr="00974599">
        <w:rPr>
          <w:rFonts w:ascii="Tahoma" w:hAnsi="Tahoma" w:cs="Tahoma"/>
          <w:sz w:val="24"/>
          <w:szCs w:val="24"/>
          <w:lang w:val="sr-Latn-ME"/>
        </w:rPr>
        <w:t xml:space="preserve"> i naloži </w:t>
      </w:r>
      <w:r w:rsidR="004B0A1D">
        <w:rPr>
          <w:rFonts w:ascii="Tahoma" w:hAnsi="Tahoma" w:cs="Tahoma"/>
          <w:sz w:val="24"/>
          <w:szCs w:val="24"/>
          <w:lang w:val="sr-Latn-ME"/>
        </w:rPr>
        <w:t>Poreskoj upravi</w:t>
      </w:r>
      <w:r w:rsidR="00B7564E" w:rsidRPr="00974599">
        <w:rPr>
          <w:rFonts w:ascii="Tahoma" w:hAnsi="Tahoma" w:cs="Tahoma"/>
          <w:sz w:val="24"/>
          <w:szCs w:val="24"/>
          <w:lang w:val="sr-Latn-ME"/>
        </w:rPr>
        <w:t xml:space="preserve"> da donese zaključak o dozvoli izvršenja rješenja u skladu sa članom 271 stav 1 Zakona o opštem </w:t>
      </w:r>
      <w:r w:rsidR="0013275A" w:rsidRPr="00974599">
        <w:rPr>
          <w:rFonts w:ascii="Tahoma" w:hAnsi="Tahoma" w:cs="Tahoma"/>
          <w:sz w:val="24"/>
          <w:szCs w:val="24"/>
          <w:lang w:val="sr-Latn-ME"/>
        </w:rPr>
        <w:t>upravnom postupku.</w:t>
      </w:r>
      <w:r w:rsidR="009A57D6">
        <w:rPr>
          <w:rFonts w:ascii="Tahoma" w:hAnsi="Tahoma" w:cs="Tahoma"/>
          <w:sz w:val="24"/>
          <w:szCs w:val="24"/>
          <w:lang w:val="sr-Latn-ME"/>
        </w:rPr>
        <w:t xml:space="preserve"> </w:t>
      </w:r>
    </w:p>
    <w:p w:rsidR="005528F0" w:rsidRPr="00974599" w:rsidRDefault="005528F0" w:rsidP="006A0692">
      <w:pPr>
        <w:jc w:val="both"/>
        <w:rPr>
          <w:rFonts w:ascii="Tahoma" w:hAnsi="Tahoma" w:cs="Tahoma"/>
          <w:sz w:val="24"/>
          <w:szCs w:val="24"/>
          <w:lang w:val="sr-Latn-ME"/>
        </w:rPr>
      </w:pPr>
      <w:r w:rsidRPr="00974599">
        <w:rPr>
          <w:rFonts w:ascii="Tahoma" w:hAnsi="Tahoma" w:cs="Tahoma"/>
          <w:sz w:val="24"/>
          <w:szCs w:val="24"/>
          <w:lang w:val="sr-Latn-ME"/>
        </w:rPr>
        <w:t xml:space="preserve">Nakon razmatranja spisa </w:t>
      </w:r>
      <w:r w:rsidR="001D7126">
        <w:rPr>
          <w:rFonts w:ascii="Tahoma" w:hAnsi="Tahoma" w:cs="Tahoma"/>
          <w:sz w:val="24"/>
          <w:szCs w:val="24"/>
          <w:lang w:val="sr-Latn-ME"/>
        </w:rPr>
        <w:t xml:space="preserve">predmeta i </w:t>
      </w:r>
      <w:r w:rsidRPr="00974599">
        <w:rPr>
          <w:rFonts w:ascii="Tahoma" w:hAnsi="Tahoma" w:cs="Tahoma"/>
          <w:sz w:val="24"/>
          <w:szCs w:val="24"/>
          <w:lang w:val="sr-Latn-ME"/>
        </w:rPr>
        <w:t xml:space="preserve"> žalbenih navoda</w:t>
      </w:r>
      <w:r w:rsidR="006C485A">
        <w:rPr>
          <w:rFonts w:ascii="Tahoma" w:hAnsi="Tahoma" w:cs="Tahoma"/>
          <w:sz w:val="24"/>
          <w:szCs w:val="24"/>
          <w:lang w:val="sr-Latn-ME"/>
        </w:rPr>
        <w:t xml:space="preserve"> </w:t>
      </w:r>
      <w:r w:rsidRPr="00974599">
        <w:rPr>
          <w:rFonts w:ascii="Tahoma" w:hAnsi="Tahoma" w:cs="Tahoma"/>
          <w:sz w:val="24"/>
          <w:szCs w:val="24"/>
          <w:lang w:val="sr-Latn-ME"/>
        </w:rPr>
        <w:t>Savjet Agencije je našao da je žalba</w:t>
      </w:r>
      <w:r w:rsidR="00255004" w:rsidRPr="00974599">
        <w:rPr>
          <w:rFonts w:ascii="Tahoma" w:hAnsi="Tahoma" w:cs="Tahoma"/>
          <w:sz w:val="24"/>
          <w:szCs w:val="24"/>
          <w:lang w:val="sr-Latn-ME"/>
        </w:rPr>
        <w:t xml:space="preserve"> neosnovana</w:t>
      </w:r>
      <w:r w:rsidRPr="00974599">
        <w:rPr>
          <w:rFonts w:ascii="Tahoma" w:hAnsi="Tahoma" w:cs="Tahoma"/>
          <w:sz w:val="24"/>
          <w:szCs w:val="24"/>
          <w:lang w:val="sr-Latn-ME"/>
        </w:rPr>
        <w:t>.</w:t>
      </w:r>
    </w:p>
    <w:p w:rsidR="005528F0" w:rsidRPr="00974599" w:rsidRDefault="005528F0" w:rsidP="000B4517">
      <w:pPr>
        <w:jc w:val="both"/>
        <w:rPr>
          <w:rFonts w:ascii="Tahoma" w:hAnsi="Tahoma" w:cs="Tahoma"/>
          <w:sz w:val="24"/>
          <w:szCs w:val="24"/>
          <w:lang w:val="sr-Latn-ME"/>
        </w:rPr>
      </w:pPr>
      <w:r w:rsidRPr="00974599">
        <w:rPr>
          <w:rFonts w:ascii="Tahoma" w:hAnsi="Tahoma" w:cs="Tahoma"/>
          <w:sz w:val="24"/>
          <w:szCs w:val="24"/>
          <w:lang w:val="sr-Latn-ME"/>
        </w:rPr>
        <w:t xml:space="preserve">Član 235 Zakona o opštem upravnom postupku </w:t>
      </w:r>
      <w:r w:rsidR="005E7E14" w:rsidRPr="00974599">
        <w:rPr>
          <w:rFonts w:ascii="Tahoma" w:hAnsi="Tahoma" w:cs="Tahoma"/>
          <w:sz w:val="24"/>
          <w:szCs w:val="24"/>
          <w:lang w:val="sr-Latn-ME"/>
        </w:rPr>
        <w:t>propisuje da</w:t>
      </w:r>
      <w:r w:rsidRPr="00974599">
        <w:rPr>
          <w:rFonts w:ascii="Tahoma" w:hAnsi="Tahoma" w:cs="Tahoma"/>
          <w:sz w:val="24"/>
          <w:szCs w:val="24"/>
          <w:lang w:val="sr-Latn-ME"/>
        </w:rPr>
        <w:t xml:space="preserve"> </w:t>
      </w:r>
      <w:r w:rsidR="000B4517">
        <w:rPr>
          <w:rFonts w:ascii="Tahoma" w:hAnsi="Tahoma" w:cs="Tahoma"/>
          <w:sz w:val="24"/>
          <w:szCs w:val="24"/>
          <w:lang w:val="sr-Latn-ME"/>
        </w:rPr>
        <w:t xml:space="preserve">će </w:t>
      </w:r>
      <w:r w:rsidRPr="00974599">
        <w:rPr>
          <w:rFonts w:ascii="Tahoma" w:hAnsi="Tahoma" w:cs="Tahoma"/>
          <w:sz w:val="24"/>
          <w:szCs w:val="24"/>
          <w:lang w:val="sr-Latn-ME"/>
        </w:rPr>
        <w:t>drugostepeni organ odbiti žalbu kada utvrdi da je postupak koji je rješenju prethodio pravilno sproveden i da je rješenje pravilno i na zakonu zasnovano, a žalba neosnovana.</w:t>
      </w:r>
      <w:r w:rsidR="00D80E53" w:rsidRPr="00974599">
        <w:rPr>
          <w:rFonts w:ascii="Tahoma" w:hAnsi="Tahoma" w:cs="Tahoma"/>
          <w:sz w:val="24"/>
          <w:szCs w:val="24"/>
          <w:lang w:val="sr-Latn-ME"/>
        </w:rPr>
        <w:t xml:space="preserve"> </w:t>
      </w:r>
      <w:r w:rsidRPr="00974599">
        <w:rPr>
          <w:rFonts w:ascii="Tahoma" w:hAnsi="Tahoma" w:cs="Tahoma"/>
          <w:sz w:val="24"/>
          <w:szCs w:val="24"/>
          <w:lang w:val="sr-Latn-ME"/>
        </w:rPr>
        <w:t xml:space="preserve">Član 267 stav 3 Zakona o opštem upravnom postupku propisuje da se izvršenje po službenoj dužnosti </w:t>
      </w:r>
      <w:r w:rsidRPr="00974599">
        <w:rPr>
          <w:rFonts w:ascii="Tahoma" w:hAnsi="Tahoma" w:cs="Tahoma"/>
          <w:sz w:val="24"/>
          <w:szCs w:val="24"/>
          <w:lang w:val="sr-Latn-ME"/>
        </w:rPr>
        <w:lastRenderedPageBreak/>
        <w:t>sprovodi kada to nalaže javni interes, a izvršenje koje je u in</w:t>
      </w:r>
      <w:r w:rsidR="004912B3" w:rsidRPr="00974599">
        <w:rPr>
          <w:rFonts w:ascii="Tahoma" w:hAnsi="Tahoma" w:cs="Tahoma"/>
          <w:sz w:val="24"/>
          <w:szCs w:val="24"/>
          <w:lang w:val="sr-Latn-ME"/>
        </w:rPr>
        <w:t>teresu stran</w:t>
      </w:r>
      <w:r w:rsidRPr="00974599">
        <w:rPr>
          <w:rFonts w:ascii="Tahoma" w:hAnsi="Tahoma" w:cs="Tahoma"/>
          <w:sz w:val="24"/>
          <w:szCs w:val="24"/>
          <w:lang w:val="sr-Latn-ME"/>
        </w:rPr>
        <w:t>ke sprovodi se po predlogu stranke.</w:t>
      </w:r>
      <w:r w:rsidR="00D80E53" w:rsidRPr="00974599">
        <w:rPr>
          <w:rFonts w:ascii="Tahoma" w:hAnsi="Tahoma" w:cs="Tahoma"/>
          <w:sz w:val="24"/>
          <w:szCs w:val="24"/>
          <w:lang w:val="sr-Latn-ME"/>
        </w:rPr>
        <w:t xml:space="preserve"> </w:t>
      </w:r>
      <w:r w:rsidRPr="00974599">
        <w:rPr>
          <w:rFonts w:ascii="Tahoma" w:hAnsi="Tahoma" w:cs="Tahoma"/>
          <w:sz w:val="24"/>
          <w:szCs w:val="24"/>
          <w:lang w:val="sr-Latn-ME"/>
        </w:rPr>
        <w:t xml:space="preserve">Član 269 stav </w:t>
      </w:r>
      <w:r w:rsidR="005E7E14" w:rsidRPr="00974599">
        <w:rPr>
          <w:rFonts w:ascii="Tahoma" w:hAnsi="Tahoma" w:cs="Tahoma"/>
          <w:sz w:val="24"/>
          <w:szCs w:val="24"/>
          <w:lang w:val="sr-Latn-ME"/>
        </w:rPr>
        <w:t>1 Zakona</w:t>
      </w:r>
      <w:r w:rsidRPr="00974599">
        <w:rPr>
          <w:rFonts w:ascii="Tahoma" w:hAnsi="Tahoma" w:cs="Tahoma"/>
          <w:sz w:val="24"/>
          <w:szCs w:val="24"/>
          <w:lang w:val="sr-Latn-ME"/>
        </w:rPr>
        <w:t xml:space="preserve"> o opštem upravnom postupku</w:t>
      </w:r>
      <w:r w:rsidRPr="00974599">
        <w:rPr>
          <w:lang w:val="sr-Latn-ME"/>
        </w:rPr>
        <w:t xml:space="preserve"> </w:t>
      </w:r>
      <w:r w:rsidRPr="00974599">
        <w:rPr>
          <w:rFonts w:ascii="Tahoma" w:hAnsi="Tahoma" w:cs="Tahoma"/>
          <w:sz w:val="24"/>
          <w:szCs w:val="24"/>
          <w:lang w:val="sr-Latn-ME"/>
        </w:rPr>
        <w:t>propisuje da se izvršenje radi ispunjenja novčanih i nenovčanih obaveza izvršenika sprovodi administrativnim putem.</w:t>
      </w:r>
      <w:r w:rsidR="00D80E53" w:rsidRPr="00974599">
        <w:rPr>
          <w:rFonts w:ascii="Tahoma" w:hAnsi="Tahoma" w:cs="Tahoma"/>
          <w:sz w:val="24"/>
          <w:szCs w:val="24"/>
          <w:lang w:val="sr-Latn-ME"/>
        </w:rPr>
        <w:t xml:space="preserve"> </w:t>
      </w:r>
      <w:r w:rsidRPr="00974599">
        <w:rPr>
          <w:rFonts w:ascii="Tahoma" w:hAnsi="Tahoma" w:cs="Tahoma"/>
          <w:sz w:val="24"/>
          <w:szCs w:val="24"/>
          <w:lang w:val="sr-Latn-ME"/>
        </w:rPr>
        <w:t>Član 270 stav 1 Zakona o opštem upravnom postupku propisuje</w:t>
      </w:r>
      <w:r w:rsidR="000B4517">
        <w:rPr>
          <w:rFonts w:ascii="Tahoma" w:hAnsi="Tahoma" w:cs="Tahoma"/>
          <w:sz w:val="24"/>
          <w:szCs w:val="24"/>
          <w:lang w:val="sr-Latn-ME"/>
        </w:rPr>
        <w:t xml:space="preserve"> da admini</w:t>
      </w:r>
      <w:r w:rsidRPr="00974599">
        <w:rPr>
          <w:rFonts w:ascii="Tahoma" w:hAnsi="Tahoma" w:cs="Tahoma"/>
          <w:sz w:val="24"/>
          <w:szCs w:val="24"/>
          <w:lang w:val="sr-Latn-ME"/>
        </w:rPr>
        <w:t>strativno izvršenje, izuzev novčanih obaveza, sprovodi organ koji je stvar rješavao u prvom stepenu, ako posebim propisom nije drukčije određeno.</w:t>
      </w:r>
      <w:r w:rsidR="00D80E53" w:rsidRPr="00974599">
        <w:rPr>
          <w:rFonts w:ascii="Tahoma" w:hAnsi="Tahoma" w:cs="Tahoma"/>
          <w:sz w:val="24"/>
          <w:szCs w:val="24"/>
          <w:lang w:val="sr-Latn-ME"/>
        </w:rPr>
        <w:t xml:space="preserve"> </w:t>
      </w:r>
      <w:r w:rsidRPr="00974599">
        <w:rPr>
          <w:rFonts w:ascii="Tahoma" w:hAnsi="Tahoma" w:cs="Tahoma"/>
          <w:bCs/>
          <w:color w:val="000000"/>
          <w:sz w:val="24"/>
          <w:szCs w:val="24"/>
          <w:lang w:val="sr-Latn-ME"/>
        </w:rPr>
        <w:t>Član 32 Zakona o slobodnom pristupu informacijama propisuje</w:t>
      </w:r>
      <w:r w:rsidRPr="00974599">
        <w:rPr>
          <w:rFonts w:ascii="Tahoma" w:hAnsi="Tahoma" w:cs="Tahoma"/>
          <w:color w:val="000000"/>
          <w:sz w:val="24"/>
          <w:szCs w:val="24"/>
          <w:lang w:val="sr-Latn-ME"/>
        </w:rPr>
        <w:t xml:space="preserve"> da je organ vlasti dužan da izvrši rješenje kojim se dozvoljava pristup informaciji u roku od tri radna dana od dana dostavljanja rješenja podnosiocu zahtjeva, odnosno u roku od pet dana od dana kada je podnosilac zahtjeva dostavio dokaz o uplati troškova postupka, ako su oni rješenjem određeni.</w:t>
      </w:r>
    </w:p>
    <w:p w:rsidR="00D80E53" w:rsidRPr="00974599" w:rsidRDefault="005528F0" w:rsidP="000B4517">
      <w:pPr>
        <w:jc w:val="both"/>
        <w:rPr>
          <w:rFonts w:ascii="Tahoma" w:hAnsi="Tahoma" w:cs="Tahoma"/>
          <w:color w:val="000000"/>
          <w:sz w:val="24"/>
          <w:szCs w:val="24"/>
          <w:lang w:val="sr-Latn-ME"/>
        </w:rPr>
      </w:pPr>
      <w:r w:rsidRPr="00974599">
        <w:rPr>
          <w:rFonts w:ascii="Tahoma" w:hAnsi="Tahoma" w:cs="Tahoma"/>
          <w:sz w:val="24"/>
          <w:szCs w:val="24"/>
          <w:lang w:val="sr-Latn-ME"/>
        </w:rPr>
        <w:t xml:space="preserve">Savjet Agencije je u postupku utvrdio da je </w:t>
      </w:r>
      <w:r w:rsidR="00AE6048">
        <w:rPr>
          <w:rFonts w:ascii="Tahoma" w:hAnsi="Tahoma" w:cs="Tahoma"/>
          <w:sz w:val="24"/>
          <w:szCs w:val="24"/>
          <w:lang w:val="sr-Latn-ME"/>
        </w:rPr>
        <w:t>Poreska uprava</w:t>
      </w:r>
      <w:r w:rsidR="00BD03E5" w:rsidRPr="00974599">
        <w:rPr>
          <w:rFonts w:ascii="Tahoma" w:hAnsi="Tahoma" w:cs="Tahoma"/>
          <w:sz w:val="24"/>
          <w:szCs w:val="24"/>
          <w:lang w:val="sr-Latn-ME"/>
        </w:rPr>
        <w:t xml:space="preserve"> </w:t>
      </w:r>
      <w:r w:rsidRPr="00974599">
        <w:rPr>
          <w:rFonts w:ascii="Tahoma" w:hAnsi="Tahoma" w:cs="Tahoma"/>
          <w:sz w:val="24"/>
          <w:szCs w:val="24"/>
          <w:lang w:val="sr-Latn-ME"/>
        </w:rPr>
        <w:t>doni</w:t>
      </w:r>
      <w:r w:rsidR="00BD03E5" w:rsidRPr="00974599">
        <w:rPr>
          <w:rFonts w:ascii="Tahoma" w:hAnsi="Tahoma" w:cs="Tahoma"/>
          <w:sz w:val="24"/>
          <w:szCs w:val="24"/>
          <w:lang w:val="sr-Latn-ME"/>
        </w:rPr>
        <w:t>jel</w:t>
      </w:r>
      <w:r w:rsidR="004B0A1D">
        <w:rPr>
          <w:rFonts w:ascii="Tahoma" w:hAnsi="Tahoma" w:cs="Tahoma"/>
          <w:sz w:val="24"/>
          <w:szCs w:val="24"/>
          <w:lang w:val="sr-Latn-ME"/>
        </w:rPr>
        <w:t>a</w:t>
      </w:r>
      <w:r w:rsidRPr="00974599">
        <w:rPr>
          <w:rFonts w:ascii="Tahoma" w:hAnsi="Tahoma" w:cs="Tahoma"/>
          <w:sz w:val="24"/>
          <w:szCs w:val="24"/>
          <w:lang w:val="sr-Latn-ME"/>
        </w:rPr>
        <w:t xml:space="preserve"> rješenje kojim se dozvoljava pristup traženim informacijam</w:t>
      </w:r>
      <w:r w:rsidR="00F8685A" w:rsidRPr="00974599">
        <w:rPr>
          <w:rFonts w:ascii="Tahoma" w:hAnsi="Tahoma" w:cs="Tahoma"/>
          <w:sz w:val="24"/>
          <w:szCs w:val="24"/>
          <w:lang w:val="sr-Latn-ME"/>
        </w:rPr>
        <w:t>a</w:t>
      </w:r>
      <w:r w:rsidR="004B0A1D">
        <w:rPr>
          <w:rFonts w:ascii="Tahoma" w:hAnsi="Tahoma" w:cs="Tahoma"/>
          <w:sz w:val="24"/>
          <w:szCs w:val="24"/>
          <w:lang w:val="sr-Latn-ME"/>
        </w:rPr>
        <w:t xml:space="preserve"> </w:t>
      </w:r>
      <w:r w:rsidR="004A05B0" w:rsidRPr="00974599">
        <w:rPr>
          <w:rFonts w:ascii="Tahoma" w:hAnsi="Tahoma" w:cs="Tahoma"/>
          <w:sz w:val="24"/>
          <w:szCs w:val="24"/>
          <w:lang w:val="sr-Latn-ME"/>
        </w:rPr>
        <w:t>broj:</w:t>
      </w:r>
      <w:r w:rsidR="007926EF" w:rsidRPr="00974599">
        <w:rPr>
          <w:rFonts w:ascii="Tahoma" w:hAnsi="Tahoma" w:cs="Tahoma"/>
          <w:sz w:val="24"/>
          <w:szCs w:val="24"/>
          <w:lang w:val="sr-Latn-ME"/>
        </w:rPr>
        <w:t xml:space="preserve"> </w:t>
      </w:r>
      <w:r w:rsidR="000400C3">
        <w:rPr>
          <w:rFonts w:ascii="Tahoma" w:hAnsi="Tahoma" w:cs="Tahoma"/>
          <w:sz w:val="24"/>
          <w:szCs w:val="24"/>
          <w:lang w:val="sr-Latn-ME"/>
        </w:rPr>
        <w:t>03/1-</w:t>
      </w:r>
      <w:r w:rsidR="00366D51">
        <w:rPr>
          <w:rFonts w:ascii="Tahoma" w:hAnsi="Tahoma" w:cs="Tahoma"/>
          <w:sz w:val="24"/>
          <w:szCs w:val="24"/>
          <w:lang w:val="sr-Latn-ME"/>
        </w:rPr>
        <w:t>10770/2</w:t>
      </w:r>
      <w:r w:rsidR="000400C3">
        <w:rPr>
          <w:rFonts w:ascii="Tahoma" w:hAnsi="Tahoma" w:cs="Tahoma"/>
          <w:sz w:val="24"/>
          <w:szCs w:val="24"/>
          <w:lang w:val="sr-Latn-ME"/>
        </w:rPr>
        <w:t>-17</w:t>
      </w:r>
      <w:r w:rsidR="00F8685A" w:rsidRPr="00974599">
        <w:rPr>
          <w:rFonts w:ascii="Tahoma" w:hAnsi="Tahoma" w:cs="Tahoma"/>
          <w:bCs/>
          <w:color w:val="000000"/>
          <w:sz w:val="24"/>
          <w:szCs w:val="24"/>
          <w:lang w:val="sr-Latn-ME"/>
        </w:rPr>
        <w:t xml:space="preserve"> od </w:t>
      </w:r>
      <w:r w:rsidR="00366D51">
        <w:rPr>
          <w:rFonts w:ascii="Tahoma" w:hAnsi="Tahoma" w:cs="Tahoma"/>
          <w:bCs/>
          <w:color w:val="000000"/>
          <w:sz w:val="24"/>
          <w:szCs w:val="24"/>
          <w:lang w:val="sr-Latn-ME"/>
        </w:rPr>
        <w:t>27.06</w:t>
      </w:r>
      <w:r w:rsidR="000400C3">
        <w:rPr>
          <w:rFonts w:ascii="Tahoma" w:hAnsi="Tahoma" w:cs="Tahoma"/>
          <w:bCs/>
          <w:color w:val="000000"/>
          <w:sz w:val="24"/>
          <w:szCs w:val="24"/>
          <w:lang w:val="sr-Latn-ME"/>
        </w:rPr>
        <w:t>.2017</w:t>
      </w:r>
      <w:r w:rsidR="00F8685A" w:rsidRPr="00974599">
        <w:rPr>
          <w:rFonts w:ascii="Tahoma" w:hAnsi="Tahoma" w:cs="Tahoma"/>
          <w:bCs/>
          <w:color w:val="000000"/>
          <w:sz w:val="24"/>
          <w:szCs w:val="24"/>
          <w:lang w:val="sr-Latn-ME"/>
        </w:rPr>
        <w:t>. godine</w:t>
      </w:r>
      <w:r w:rsidR="00E806FA" w:rsidRPr="00974599">
        <w:rPr>
          <w:rFonts w:ascii="Tahoma" w:hAnsi="Tahoma" w:cs="Tahoma"/>
          <w:color w:val="000000"/>
          <w:sz w:val="24"/>
          <w:szCs w:val="24"/>
          <w:lang w:val="sr-Latn-ME"/>
        </w:rPr>
        <w:t xml:space="preserve"> </w:t>
      </w:r>
      <w:r w:rsidRPr="00974599">
        <w:rPr>
          <w:rFonts w:ascii="Tahoma" w:hAnsi="Tahoma" w:cs="Tahoma"/>
          <w:sz w:val="24"/>
          <w:szCs w:val="24"/>
          <w:lang w:val="sr-Latn-ME"/>
        </w:rPr>
        <w:t>n</w:t>
      </w:r>
      <w:r w:rsidR="003D43D2" w:rsidRPr="00974599">
        <w:rPr>
          <w:rFonts w:ascii="Tahoma" w:hAnsi="Tahoma" w:cs="Tahoma"/>
          <w:sz w:val="24"/>
          <w:szCs w:val="24"/>
          <w:lang w:val="sr-Latn-ME"/>
        </w:rPr>
        <w:t>a koje se odnose žalbeni navodi</w:t>
      </w:r>
      <w:r w:rsidRPr="00974599">
        <w:rPr>
          <w:rFonts w:ascii="Tahoma" w:hAnsi="Tahoma" w:cs="Tahoma"/>
          <w:sz w:val="24"/>
          <w:szCs w:val="24"/>
          <w:lang w:val="sr-Latn-ME"/>
        </w:rPr>
        <w:t xml:space="preserve"> i da će se pristup </w:t>
      </w:r>
      <w:r w:rsidR="00EF48A1" w:rsidRPr="00974599">
        <w:rPr>
          <w:rFonts w:ascii="Tahoma" w:hAnsi="Tahoma" w:cs="Tahoma"/>
          <w:sz w:val="24"/>
          <w:szCs w:val="24"/>
          <w:lang w:val="sr-Latn-ME"/>
        </w:rPr>
        <w:t xml:space="preserve">traženoj informaciji ostvariti </w:t>
      </w:r>
      <w:r w:rsidR="00615ED3" w:rsidRPr="00974599">
        <w:rPr>
          <w:rFonts w:ascii="Tahoma" w:hAnsi="Tahoma" w:cs="Tahoma"/>
          <w:sz w:val="24"/>
          <w:szCs w:val="24"/>
          <w:lang w:val="sr-Latn-ME"/>
        </w:rPr>
        <w:t>dostavljanjem</w:t>
      </w:r>
      <w:r w:rsidR="003471DB" w:rsidRPr="00974599">
        <w:rPr>
          <w:rFonts w:ascii="Tahoma" w:hAnsi="Tahoma" w:cs="Tahoma"/>
          <w:sz w:val="24"/>
          <w:szCs w:val="24"/>
          <w:lang w:val="sr-Latn-ME"/>
        </w:rPr>
        <w:t xml:space="preserve"> </w:t>
      </w:r>
      <w:r w:rsidR="001E4063">
        <w:rPr>
          <w:rFonts w:ascii="Tahoma" w:hAnsi="Tahoma" w:cs="Tahoma"/>
          <w:sz w:val="24"/>
          <w:szCs w:val="24"/>
          <w:lang w:val="sr-Latn-ME"/>
        </w:rPr>
        <w:t>kopije akta na adresu podnosioca zahtjeva</w:t>
      </w:r>
      <w:r w:rsidRPr="00974599">
        <w:rPr>
          <w:rFonts w:ascii="Tahoma" w:hAnsi="Tahoma" w:cs="Tahoma"/>
          <w:sz w:val="24"/>
          <w:szCs w:val="24"/>
          <w:lang w:val="sr-Latn-ME"/>
        </w:rPr>
        <w:t xml:space="preserve">. Postupak koji je </w:t>
      </w:r>
      <w:r w:rsidR="00EF48A1" w:rsidRPr="00974599">
        <w:rPr>
          <w:rFonts w:ascii="Tahoma" w:hAnsi="Tahoma" w:cs="Tahoma"/>
          <w:sz w:val="24"/>
          <w:szCs w:val="24"/>
          <w:lang w:val="sr-Latn-ME"/>
        </w:rPr>
        <w:t>osporenom aktu</w:t>
      </w:r>
      <w:r w:rsidRPr="00974599">
        <w:rPr>
          <w:rFonts w:ascii="Tahoma" w:hAnsi="Tahoma" w:cs="Tahoma"/>
          <w:sz w:val="24"/>
          <w:szCs w:val="24"/>
          <w:lang w:val="sr-Latn-ME"/>
        </w:rPr>
        <w:t xml:space="preserve"> prethodio pravilno je sproveden i rješenje je pravilno i na zakonu z</w:t>
      </w:r>
      <w:r w:rsidR="00F03CFB">
        <w:rPr>
          <w:rFonts w:ascii="Tahoma" w:hAnsi="Tahoma" w:cs="Tahoma"/>
          <w:sz w:val="24"/>
          <w:szCs w:val="24"/>
          <w:lang w:val="sr-Latn-ME"/>
        </w:rPr>
        <w:t>asnovano</w:t>
      </w:r>
      <w:r w:rsidR="009E64D2" w:rsidRPr="00974599">
        <w:rPr>
          <w:rFonts w:ascii="Tahoma" w:hAnsi="Tahoma" w:cs="Tahoma"/>
          <w:sz w:val="24"/>
          <w:szCs w:val="24"/>
          <w:lang w:val="sr-Latn-ME"/>
        </w:rPr>
        <w:t xml:space="preserve">. </w:t>
      </w:r>
      <w:r w:rsidR="0013275A" w:rsidRPr="00974599">
        <w:rPr>
          <w:lang w:val="sr-Latn-ME"/>
        </w:rPr>
        <w:t xml:space="preserve"> </w:t>
      </w:r>
      <w:r w:rsidRPr="00974599">
        <w:rPr>
          <w:rFonts w:ascii="Tahoma" w:hAnsi="Tahoma" w:cs="Tahoma"/>
          <w:sz w:val="24"/>
          <w:szCs w:val="24"/>
          <w:lang w:val="sr-Latn-ME"/>
        </w:rPr>
        <w:t>Imajući u vidu prednje naved</w:t>
      </w:r>
      <w:r w:rsidR="00F8685A" w:rsidRPr="00974599">
        <w:rPr>
          <w:rFonts w:ascii="Tahoma" w:hAnsi="Tahoma" w:cs="Tahoma"/>
          <w:sz w:val="24"/>
          <w:szCs w:val="24"/>
          <w:lang w:val="sr-Latn-ME"/>
        </w:rPr>
        <w:t>e</w:t>
      </w:r>
      <w:r w:rsidRPr="00974599">
        <w:rPr>
          <w:rFonts w:ascii="Tahoma" w:hAnsi="Tahoma" w:cs="Tahoma"/>
          <w:sz w:val="24"/>
          <w:szCs w:val="24"/>
          <w:lang w:val="sr-Latn-ME"/>
        </w:rPr>
        <w:t xml:space="preserve">ne odredbe Zakona podnosilac zahtjeva </w:t>
      </w:r>
      <w:r w:rsidR="00D80E53" w:rsidRPr="00974599">
        <w:rPr>
          <w:rFonts w:ascii="Tahoma" w:hAnsi="Tahoma" w:cs="Tahoma"/>
          <w:sz w:val="24"/>
          <w:szCs w:val="24"/>
          <w:lang w:val="sr-Latn-ME"/>
        </w:rPr>
        <w:t>je</w:t>
      </w:r>
      <w:r w:rsidRPr="00974599">
        <w:rPr>
          <w:rFonts w:ascii="Tahoma" w:hAnsi="Tahoma" w:cs="Tahoma"/>
          <w:sz w:val="24"/>
          <w:szCs w:val="24"/>
          <w:lang w:val="sr-Latn-ME"/>
        </w:rPr>
        <w:t xml:space="preserve"> prvostepenom organu podn</w:t>
      </w:r>
      <w:r w:rsidR="009B56E2" w:rsidRPr="00974599">
        <w:rPr>
          <w:rFonts w:ascii="Tahoma" w:hAnsi="Tahoma" w:cs="Tahoma"/>
          <w:sz w:val="24"/>
          <w:szCs w:val="24"/>
          <w:lang w:val="sr-Latn-ME"/>
        </w:rPr>
        <w:t>i</w:t>
      </w:r>
      <w:r w:rsidR="00D80E53" w:rsidRPr="00974599">
        <w:rPr>
          <w:rFonts w:ascii="Tahoma" w:hAnsi="Tahoma" w:cs="Tahoma"/>
          <w:sz w:val="24"/>
          <w:szCs w:val="24"/>
          <w:lang w:val="sr-Latn-ME"/>
        </w:rPr>
        <w:t>o P</w:t>
      </w:r>
      <w:r w:rsidRPr="00974599">
        <w:rPr>
          <w:rFonts w:ascii="Tahoma" w:hAnsi="Tahoma" w:cs="Tahoma"/>
          <w:sz w:val="24"/>
          <w:szCs w:val="24"/>
          <w:lang w:val="sr-Latn-ME"/>
        </w:rPr>
        <w:t>redlog za administrativno izvršenje rješenja</w:t>
      </w:r>
      <w:r w:rsidRPr="00974599">
        <w:rPr>
          <w:lang w:val="sr-Latn-ME"/>
        </w:rPr>
        <w:t xml:space="preserve"> </w:t>
      </w:r>
      <w:r w:rsidR="00514E4A">
        <w:rPr>
          <w:rFonts w:ascii="Tahoma" w:hAnsi="Tahoma" w:cs="Tahoma"/>
          <w:sz w:val="24"/>
          <w:szCs w:val="24"/>
          <w:lang w:val="sr-Latn-ME"/>
        </w:rPr>
        <w:t>17</w:t>
      </w:r>
      <w:r w:rsidR="00AF1B00">
        <w:rPr>
          <w:rFonts w:ascii="Tahoma" w:hAnsi="Tahoma" w:cs="Tahoma"/>
          <w:sz w:val="24"/>
          <w:szCs w:val="24"/>
          <w:lang w:val="sr-Latn-ME"/>
        </w:rPr>
        <w:t>/</w:t>
      </w:r>
      <w:r w:rsidR="00366D51">
        <w:rPr>
          <w:rFonts w:ascii="Tahoma" w:hAnsi="Tahoma" w:cs="Tahoma"/>
          <w:sz w:val="24"/>
          <w:szCs w:val="24"/>
          <w:lang w:val="sr-Latn-ME"/>
        </w:rPr>
        <w:t>112475</w:t>
      </w:r>
      <w:r w:rsidR="00F8685A" w:rsidRPr="00974599">
        <w:rPr>
          <w:rFonts w:ascii="Tahoma" w:hAnsi="Tahoma" w:cs="Tahoma"/>
          <w:bCs/>
          <w:color w:val="000000"/>
          <w:sz w:val="24"/>
          <w:szCs w:val="24"/>
          <w:lang w:val="sr-Latn-ME"/>
        </w:rPr>
        <w:t xml:space="preserve"> od </w:t>
      </w:r>
      <w:r w:rsidR="008E4090">
        <w:rPr>
          <w:rFonts w:ascii="Tahoma" w:hAnsi="Tahoma" w:cs="Tahoma"/>
          <w:bCs/>
          <w:color w:val="000000"/>
          <w:sz w:val="24"/>
          <w:szCs w:val="24"/>
          <w:lang w:val="sr-Latn-ME"/>
        </w:rPr>
        <w:t>24.07</w:t>
      </w:r>
      <w:r w:rsidR="0074590A" w:rsidRPr="00974599">
        <w:rPr>
          <w:rFonts w:ascii="Tahoma" w:hAnsi="Tahoma" w:cs="Tahoma"/>
          <w:bCs/>
          <w:color w:val="000000"/>
          <w:sz w:val="24"/>
          <w:szCs w:val="24"/>
          <w:lang w:val="sr-Latn-ME"/>
        </w:rPr>
        <w:t>.2017</w:t>
      </w:r>
      <w:r w:rsidR="00F8685A" w:rsidRPr="00974599">
        <w:rPr>
          <w:rFonts w:ascii="Tahoma" w:hAnsi="Tahoma" w:cs="Tahoma"/>
          <w:bCs/>
          <w:color w:val="000000"/>
          <w:sz w:val="24"/>
          <w:szCs w:val="24"/>
          <w:lang w:val="sr-Latn-ME"/>
        </w:rPr>
        <w:t>. godine</w:t>
      </w:r>
      <w:r w:rsidR="00D80E53" w:rsidRPr="00974599">
        <w:rPr>
          <w:rFonts w:ascii="Tahoma" w:hAnsi="Tahoma" w:cs="Tahoma"/>
          <w:color w:val="000000"/>
          <w:sz w:val="24"/>
          <w:szCs w:val="24"/>
          <w:lang w:val="sr-Latn-ME"/>
        </w:rPr>
        <w:t xml:space="preserve">, </w:t>
      </w:r>
      <w:r w:rsidR="00F03CFB" w:rsidRPr="00974599">
        <w:rPr>
          <w:rFonts w:ascii="Tahoma" w:hAnsi="Tahoma" w:cs="Tahoma"/>
          <w:color w:val="000000"/>
          <w:sz w:val="24"/>
          <w:szCs w:val="24"/>
          <w:lang w:val="sr-Latn-ME"/>
        </w:rPr>
        <w:t>te</w:t>
      </w:r>
      <w:r w:rsidR="00F03CFB" w:rsidRPr="00974599">
        <w:rPr>
          <w:rFonts w:ascii="Tahoma" w:hAnsi="Tahoma" w:cs="Tahoma"/>
          <w:sz w:val="24"/>
          <w:szCs w:val="24"/>
          <w:lang w:val="sr-Latn-ME"/>
        </w:rPr>
        <w:t xml:space="preserve"> da je prvostepeni organ u smislu člana </w:t>
      </w:r>
      <w:r w:rsidR="00F03CFB" w:rsidRPr="00974599">
        <w:rPr>
          <w:rFonts w:ascii="Tahoma" w:hAnsi="Tahoma" w:cs="Tahoma"/>
          <w:bCs/>
          <w:color w:val="000000"/>
          <w:sz w:val="24"/>
          <w:szCs w:val="24"/>
          <w:lang w:val="sr-Latn-ME"/>
        </w:rPr>
        <w:t xml:space="preserve">32 Zakona o slobodnom pristupu informacijama </w:t>
      </w:r>
      <w:r w:rsidR="00F03CFB" w:rsidRPr="00974599">
        <w:rPr>
          <w:rFonts w:ascii="Tahoma" w:hAnsi="Tahoma" w:cs="Tahoma"/>
          <w:color w:val="000000"/>
          <w:sz w:val="24"/>
          <w:szCs w:val="24"/>
          <w:lang w:val="sr-Latn-ME"/>
        </w:rPr>
        <w:t>organ vlasti koji je</w:t>
      </w:r>
      <w:r w:rsidR="00F03CFB">
        <w:rPr>
          <w:rFonts w:ascii="Tahoma" w:hAnsi="Tahoma" w:cs="Tahoma"/>
          <w:color w:val="000000"/>
          <w:sz w:val="24"/>
          <w:szCs w:val="24"/>
          <w:lang w:val="sr-Latn-ME"/>
        </w:rPr>
        <w:t xml:space="preserve"> dužan </w:t>
      </w:r>
      <w:r w:rsidR="00F03CFB" w:rsidRPr="00974599">
        <w:rPr>
          <w:rFonts w:ascii="Tahoma" w:hAnsi="Tahoma" w:cs="Tahoma"/>
          <w:color w:val="000000"/>
          <w:sz w:val="24"/>
          <w:szCs w:val="24"/>
          <w:lang w:val="sr-Latn-ME"/>
        </w:rPr>
        <w:t xml:space="preserve"> da izvrši rješenje kojim se dozvoljava pristup informaciji  i </w:t>
      </w:r>
      <w:r w:rsidR="00F03CFB" w:rsidRPr="00974599">
        <w:rPr>
          <w:rFonts w:ascii="Tahoma" w:hAnsi="Tahoma" w:cs="Tahoma"/>
          <w:sz w:val="24"/>
          <w:szCs w:val="24"/>
          <w:lang w:val="sr-Latn-ME"/>
        </w:rPr>
        <w:t>član 270 stav 1 Zakona o opštem upravnom postupku  koji propisuje da administativno izvršenje</w:t>
      </w:r>
      <w:r w:rsidR="00F03CFB" w:rsidRPr="00974599">
        <w:rPr>
          <w:lang w:val="sr-Latn-ME"/>
        </w:rPr>
        <w:t xml:space="preserve"> </w:t>
      </w:r>
      <w:r w:rsidR="00F03CFB" w:rsidRPr="00974599">
        <w:rPr>
          <w:rFonts w:ascii="Tahoma" w:hAnsi="Tahoma" w:cs="Tahoma"/>
          <w:sz w:val="24"/>
          <w:szCs w:val="24"/>
          <w:lang w:val="sr-Latn-ME"/>
        </w:rPr>
        <w:t>sprovodi organ koji je stvar rješavao u prvom stepenu.</w:t>
      </w:r>
      <w:r w:rsidR="00F03CFB" w:rsidRPr="00A50E8C">
        <w:t xml:space="preserve"> </w:t>
      </w:r>
      <w:r w:rsidR="00F03CFB" w:rsidRPr="00A50E8C">
        <w:rPr>
          <w:rFonts w:ascii="Tahoma" w:hAnsi="Tahoma" w:cs="Tahoma"/>
          <w:sz w:val="24"/>
          <w:szCs w:val="24"/>
          <w:lang w:val="sr-Latn-ME"/>
        </w:rPr>
        <w:t>Nesporno je, shodno članu kako 270 Zakona o opštem upravnom postuku, tako i članu 32 Zakona o slobodnom pristupu informacjama da je organ koji je donio rješenje kojim se dozvoljava pristup informaciji dužan izvršiti rješenje i to u roku od 3 dana od dostavljanja rješenja, odnosno u roku od 5 dana od dana kada je podnosac zahtjeva dostavio dokaz o uplati troškova postupka. Sa navedenog jasno proizilazi isključiva nadležnost prvostepenog organa da sprovodi postupak administrativnog izvršenja rješenja, te da Agencija za zaštitu ličnih podataka i slobodan pristup informacijama nije nadležna da se bavi postupkom a</w:t>
      </w:r>
      <w:r w:rsidR="00F03CFB">
        <w:rPr>
          <w:rFonts w:ascii="Tahoma" w:hAnsi="Tahoma" w:cs="Tahoma"/>
          <w:sz w:val="24"/>
          <w:szCs w:val="24"/>
          <w:lang w:val="sr-Latn-ME"/>
        </w:rPr>
        <w:t>dminis</w:t>
      </w:r>
      <w:r w:rsidR="00F03CFB" w:rsidRPr="00A50E8C">
        <w:rPr>
          <w:rFonts w:ascii="Tahoma" w:hAnsi="Tahoma" w:cs="Tahoma"/>
          <w:sz w:val="24"/>
          <w:szCs w:val="24"/>
          <w:lang w:val="sr-Latn-ME"/>
        </w:rPr>
        <w:t>trativnog izvršenja</w:t>
      </w:r>
      <w:r w:rsidR="00F03CFB">
        <w:rPr>
          <w:rFonts w:ascii="Tahoma" w:hAnsi="Tahoma" w:cs="Tahoma"/>
          <w:sz w:val="24"/>
          <w:szCs w:val="24"/>
          <w:lang w:val="sr-Latn-ME"/>
        </w:rPr>
        <w:t xml:space="preserve"> rješenja prvostepenog organa</w:t>
      </w:r>
      <w:r w:rsidR="00F03CFB" w:rsidRPr="00A50E8C">
        <w:rPr>
          <w:rFonts w:ascii="Tahoma" w:hAnsi="Tahoma" w:cs="Tahoma"/>
          <w:sz w:val="24"/>
          <w:szCs w:val="24"/>
          <w:lang w:val="sr-Latn-ME"/>
        </w:rPr>
        <w:t xml:space="preserve">. </w:t>
      </w:r>
      <w:r w:rsidR="00F03CFB">
        <w:rPr>
          <w:rFonts w:ascii="Tahoma" w:hAnsi="Tahoma" w:cs="Tahoma"/>
          <w:sz w:val="24"/>
          <w:szCs w:val="24"/>
          <w:lang w:val="sr-Latn-ME"/>
        </w:rPr>
        <w:t xml:space="preserve">Jasno je </w:t>
      </w:r>
      <w:r w:rsidR="00F03CFB" w:rsidRPr="00A50E8C">
        <w:rPr>
          <w:rFonts w:ascii="Tahoma" w:hAnsi="Tahoma" w:cs="Tahoma"/>
          <w:sz w:val="24"/>
          <w:szCs w:val="24"/>
          <w:lang w:val="sr-Latn-ME"/>
        </w:rPr>
        <w:t>da ni Zakonom o slobodnom pristupu informacijama tako ni Zakonom o opštem upravnom postupku nije propisana nadležnost Agen</w:t>
      </w:r>
      <w:r w:rsidR="00F03CFB">
        <w:rPr>
          <w:rFonts w:ascii="Tahoma" w:hAnsi="Tahoma" w:cs="Tahoma"/>
          <w:sz w:val="24"/>
          <w:szCs w:val="24"/>
          <w:lang w:val="sr-Latn-ME"/>
        </w:rPr>
        <w:t>cije za konkretnu upravnu stvar u prilog tome su i navodi Presuda Upravnog suda Crne Gore.</w:t>
      </w:r>
      <w:r w:rsidR="00F03CFB" w:rsidRPr="00A50E8C">
        <w:rPr>
          <w:rFonts w:ascii="Tahoma" w:hAnsi="Tahoma" w:cs="Tahoma"/>
          <w:sz w:val="24"/>
          <w:szCs w:val="24"/>
          <w:lang w:val="sr-Latn-ME"/>
        </w:rPr>
        <w:t xml:space="preserve"> Na osnovu navoda iz Presude Upravnog suda U.br.686/14 od 28.05.2014.godine „Kako Zakon o slobodnom pristupu informacijama, u odnosu na primjenu instituta izvršenja propisuje rokove izvršenja u članu 32 Zakona o slobodnom pristupu informacijama i prekršaje u slučaju neizvršenja rješenja kojim je dozvoljen pristup informacijama, to žalilac može tražiti administrativo izvršenje rješenja po pravilima upravnog postupka propisanog Zakonom o opštem upravnom postupku, što </w:t>
      </w:r>
      <w:r w:rsidR="00F03CFB" w:rsidRPr="00A50E8C">
        <w:rPr>
          <w:rFonts w:ascii="Tahoma" w:hAnsi="Tahoma" w:cs="Tahoma"/>
          <w:sz w:val="24"/>
          <w:szCs w:val="24"/>
          <w:lang w:val="sr-Latn-ME"/>
        </w:rPr>
        <w:lastRenderedPageBreak/>
        <w:t xml:space="preserve">predstavlja poseban postupak“. Savjet Agencije takođe upućuje podnosioca žalbe na presudu Upravnog suda U.br.1838/15 od 23.02.2016.godine, u kojoj se navodi da su nesporne činjenice da se rješenje kojim se dozvoljava pristup informacijama izvršava po službenoj dužnosti i da ga izvršava organ koji ga je donio. </w:t>
      </w:r>
      <w:r w:rsidR="00F03CFB" w:rsidRPr="00974599">
        <w:rPr>
          <w:rFonts w:ascii="Tahoma" w:hAnsi="Tahoma" w:cs="Tahoma"/>
          <w:color w:val="000000"/>
          <w:sz w:val="24"/>
          <w:szCs w:val="24"/>
          <w:lang w:val="sr-Latn-ME"/>
        </w:rPr>
        <w:t>Savjet Agencije je cijenio i ostale navode iz žalbe, pa je našao da nijesu od uticaja za drukčije rješavanje u ovoj pravnoj stvari.</w:t>
      </w:r>
    </w:p>
    <w:p w:rsidR="005528F0" w:rsidRPr="00974599" w:rsidRDefault="005528F0" w:rsidP="000B4517">
      <w:pPr>
        <w:jc w:val="both"/>
        <w:rPr>
          <w:rFonts w:ascii="Tahoma" w:hAnsi="Tahoma" w:cs="Tahoma"/>
          <w:color w:val="000000"/>
          <w:sz w:val="24"/>
          <w:szCs w:val="24"/>
          <w:lang w:val="sr-Latn-ME"/>
        </w:rPr>
      </w:pPr>
      <w:r w:rsidRPr="00974599">
        <w:rPr>
          <w:rFonts w:ascii="Tahoma" w:hAnsi="Tahoma" w:cs="Tahoma"/>
          <w:color w:val="000000"/>
          <w:sz w:val="24"/>
          <w:szCs w:val="24"/>
          <w:lang w:val="sr-Latn-ME"/>
        </w:rPr>
        <w:t>Savjet Agencije je cijenio i ostale navode iz žalbe, pa je našao da nijesu od uticaja za drukčije rješavanje u ovoj pravnoj stvari.</w:t>
      </w:r>
    </w:p>
    <w:p w:rsidR="005528F0" w:rsidRPr="00974599" w:rsidRDefault="005528F0" w:rsidP="000B4517">
      <w:pPr>
        <w:jc w:val="both"/>
        <w:rPr>
          <w:rFonts w:ascii="Tahoma" w:hAnsi="Tahoma" w:cs="Tahoma"/>
          <w:sz w:val="24"/>
          <w:szCs w:val="24"/>
          <w:lang w:val="sr-Latn-ME"/>
        </w:rPr>
      </w:pPr>
      <w:r w:rsidRPr="00974599">
        <w:rPr>
          <w:rFonts w:ascii="Tahoma" w:hAnsi="Tahoma" w:cs="Tahoma"/>
          <w:sz w:val="24"/>
          <w:szCs w:val="24"/>
          <w:lang w:val="sr-Latn-ME"/>
        </w:rPr>
        <w:t>Sa iznjetih razloga, shodno članu 38 Zakona o slobodnom pristupu informacijama i člana 235 stav 1 Zakona o opštem upravnom postupku, odlučeno je kao u izreci.</w:t>
      </w:r>
    </w:p>
    <w:p w:rsidR="005528F0" w:rsidRPr="009A57D6" w:rsidRDefault="005528F0" w:rsidP="009A57D6">
      <w:pPr>
        <w:jc w:val="both"/>
        <w:rPr>
          <w:rFonts w:ascii="Tahoma" w:hAnsi="Tahoma" w:cs="Tahoma"/>
          <w:sz w:val="24"/>
          <w:szCs w:val="24"/>
          <w:lang w:val="sr-Latn-ME"/>
        </w:rPr>
      </w:pPr>
      <w:r w:rsidRPr="00974599">
        <w:rPr>
          <w:rFonts w:ascii="Tahoma" w:hAnsi="Tahoma" w:cs="Tahoma"/>
          <w:b/>
          <w:sz w:val="24"/>
          <w:szCs w:val="24"/>
          <w:u w:val="single"/>
          <w:lang w:val="sr-Latn-ME"/>
        </w:rPr>
        <w:t>Pravna pouka:</w:t>
      </w:r>
      <w:r w:rsidRPr="00974599">
        <w:rPr>
          <w:rFonts w:ascii="Tahoma" w:hAnsi="Tahoma" w:cs="Tahoma"/>
          <w:sz w:val="24"/>
          <w:szCs w:val="24"/>
          <w:lang w:val="sr-Latn-ME"/>
        </w:rPr>
        <w:t xml:space="preserve"> Protiv ovog Rješenja može se pokrenuti Upravni spor u roku od 30 dana od dana prijema.</w:t>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p>
    <w:p w:rsidR="005528F0" w:rsidRPr="009A57D6" w:rsidRDefault="005528F0" w:rsidP="009A57D6">
      <w:pPr>
        <w:spacing w:after="0"/>
        <w:ind w:left="4956" w:firstLine="708"/>
        <w:jc w:val="right"/>
        <w:rPr>
          <w:rFonts w:ascii="Tahoma" w:hAnsi="Tahoma" w:cs="Tahoma"/>
          <w:b/>
          <w:sz w:val="28"/>
          <w:szCs w:val="28"/>
          <w:lang w:val="sr-Latn-ME"/>
        </w:rPr>
      </w:pPr>
      <w:r w:rsidRPr="00974599">
        <w:rPr>
          <w:rFonts w:ascii="Tahoma" w:hAnsi="Tahoma" w:cs="Tahoma"/>
          <w:b/>
          <w:sz w:val="28"/>
          <w:szCs w:val="28"/>
          <w:lang w:val="sr-Latn-ME"/>
        </w:rPr>
        <w:t>SAVJET AGENCIJE:</w:t>
      </w:r>
    </w:p>
    <w:p w:rsidR="005528F0" w:rsidRPr="00974599" w:rsidRDefault="005528F0" w:rsidP="009A57D6">
      <w:pPr>
        <w:spacing w:after="0"/>
        <w:jc w:val="right"/>
        <w:rPr>
          <w:rFonts w:ascii="Tahoma" w:hAnsi="Tahoma" w:cs="Tahoma"/>
          <w:b/>
          <w:sz w:val="24"/>
          <w:szCs w:val="24"/>
          <w:lang w:val="sr-Latn-ME"/>
        </w:rPr>
      </w:pPr>
      <w:r w:rsidRPr="00974599">
        <w:rPr>
          <w:rFonts w:ascii="Tahoma" w:hAnsi="Tahoma" w:cs="Tahoma"/>
          <w:b/>
          <w:sz w:val="24"/>
          <w:szCs w:val="24"/>
          <w:lang w:val="sr-Latn-ME"/>
        </w:rPr>
        <w:t xml:space="preserve">Predsjednik,  </w:t>
      </w:r>
      <w:r w:rsidR="00D80E53" w:rsidRPr="00974599">
        <w:rPr>
          <w:rFonts w:ascii="Tahoma" w:hAnsi="Tahoma" w:cs="Tahoma"/>
          <w:b/>
          <w:sz w:val="24"/>
          <w:szCs w:val="24"/>
          <w:lang w:val="sr-Latn-ME"/>
        </w:rPr>
        <w:t>Muhamed Gjokaj</w:t>
      </w:r>
    </w:p>
    <w:p w:rsidR="0019609B" w:rsidRPr="00974599" w:rsidRDefault="0019609B" w:rsidP="00A93633">
      <w:pPr>
        <w:pStyle w:val="NoSpacing"/>
        <w:jc w:val="both"/>
        <w:rPr>
          <w:rFonts w:ascii="Tahoma" w:hAnsi="Tahoma" w:cs="Tahoma"/>
          <w:b/>
          <w:sz w:val="24"/>
          <w:szCs w:val="24"/>
          <w:lang w:val="sr-Latn-ME"/>
        </w:rPr>
      </w:pPr>
      <w:bookmarkStart w:id="0" w:name="_GoBack"/>
      <w:bookmarkEnd w:id="0"/>
    </w:p>
    <w:sectPr w:rsidR="0019609B" w:rsidRPr="00974599" w:rsidSect="009A57D6">
      <w:headerReference w:type="even" r:id="rId7"/>
      <w:headerReference w:type="default" r:id="rId8"/>
      <w:footerReference w:type="even" r:id="rId9"/>
      <w:footerReference w:type="default" r:id="rId10"/>
      <w:headerReference w:type="first" r:id="rId11"/>
      <w:footerReference w:type="first" r:id="rId12"/>
      <w:pgSz w:w="11907" w:h="16839" w:code="9"/>
      <w:pgMar w:top="1440" w:right="1417" w:bottom="1440" w:left="1418"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45C" w:rsidRDefault="005A645C">
      <w:pPr>
        <w:spacing w:after="0" w:line="240" w:lineRule="auto"/>
      </w:pPr>
      <w:r>
        <w:separator/>
      </w:r>
    </w:p>
  </w:endnote>
  <w:endnote w:type="continuationSeparator" w:id="0">
    <w:p w:rsidR="005A645C" w:rsidRDefault="005A64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5A645C"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5A645C" w:rsidP="00855C93">
    <w:pPr>
      <w:pStyle w:val="Footer"/>
      <w:rPr>
        <w:b/>
        <w:sz w:val="16"/>
        <w:szCs w:val="16"/>
      </w:rPr>
    </w:pPr>
  </w:p>
  <w:p w:rsidR="0009317F" w:rsidRPr="00E62A90" w:rsidRDefault="005A645C" w:rsidP="00855C93">
    <w:pPr>
      <w:pStyle w:val="Footer"/>
      <w:shd w:val="clear" w:color="auto" w:fill="FF0000"/>
      <w:jc w:val="center"/>
      <w:rPr>
        <w:b/>
        <w:color w:val="FF0000"/>
        <w:sz w:val="2"/>
        <w:szCs w:val="2"/>
      </w:rPr>
    </w:pPr>
  </w:p>
  <w:p w:rsidR="0009317F" w:rsidRDefault="005A645C"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5A645C" w:rsidP="00855C93">
    <w:pPr>
      <w:pStyle w:val="Footer"/>
      <w:jc w:val="center"/>
      <w:rPr>
        <w:sz w:val="16"/>
        <w:szCs w:val="16"/>
      </w:rPr>
    </w:pPr>
  </w:p>
  <w:p w:rsidR="0009317F" w:rsidRPr="002B6C39" w:rsidRDefault="005A645C">
    <w:pPr>
      <w:pStyle w:val="Footer"/>
    </w:pPr>
  </w:p>
  <w:p w:rsidR="0009317F" w:rsidRDefault="005A645C"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5A64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45C" w:rsidRDefault="005A645C">
      <w:pPr>
        <w:spacing w:after="0" w:line="240" w:lineRule="auto"/>
      </w:pPr>
      <w:r>
        <w:separator/>
      </w:r>
    </w:p>
  </w:footnote>
  <w:footnote w:type="continuationSeparator" w:id="0">
    <w:p w:rsidR="005A645C" w:rsidRDefault="005A64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5A64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5A64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5A64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6E7125"/>
    <w:multiLevelType w:val="hybridMultilevel"/>
    <w:tmpl w:val="BAD2820E"/>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22E7"/>
    <w:rsid w:val="00002CD0"/>
    <w:rsid w:val="00016EB1"/>
    <w:rsid w:val="00017F7A"/>
    <w:rsid w:val="00024DDC"/>
    <w:rsid w:val="000400C3"/>
    <w:rsid w:val="00050717"/>
    <w:rsid w:val="00052F7A"/>
    <w:rsid w:val="000A3372"/>
    <w:rsid w:val="000B057D"/>
    <w:rsid w:val="000B3C43"/>
    <w:rsid w:val="000B4517"/>
    <w:rsid w:val="000D3372"/>
    <w:rsid w:val="000E0A5A"/>
    <w:rsid w:val="000E1F2A"/>
    <w:rsid w:val="000E6BCE"/>
    <w:rsid w:val="000F1D94"/>
    <w:rsid w:val="001008A7"/>
    <w:rsid w:val="00114307"/>
    <w:rsid w:val="0011570B"/>
    <w:rsid w:val="001226CA"/>
    <w:rsid w:val="0013275A"/>
    <w:rsid w:val="001362B7"/>
    <w:rsid w:val="001415E1"/>
    <w:rsid w:val="0015323F"/>
    <w:rsid w:val="00165562"/>
    <w:rsid w:val="00194BF4"/>
    <w:rsid w:val="0019609B"/>
    <w:rsid w:val="001D7126"/>
    <w:rsid w:val="001E4063"/>
    <w:rsid w:val="001F6033"/>
    <w:rsid w:val="001F70E6"/>
    <w:rsid w:val="00204A46"/>
    <w:rsid w:val="002239C3"/>
    <w:rsid w:val="00224602"/>
    <w:rsid w:val="002301D6"/>
    <w:rsid w:val="00230933"/>
    <w:rsid w:val="002326E6"/>
    <w:rsid w:val="00246EBA"/>
    <w:rsid w:val="00255004"/>
    <w:rsid w:val="002A4073"/>
    <w:rsid w:val="002A75DA"/>
    <w:rsid w:val="002C629E"/>
    <w:rsid w:val="002D74BC"/>
    <w:rsid w:val="002E0E51"/>
    <w:rsid w:val="002F0C57"/>
    <w:rsid w:val="003170C1"/>
    <w:rsid w:val="003207B5"/>
    <w:rsid w:val="00332E19"/>
    <w:rsid w:val="003471DB"/>
    <w:rsid w:val="00363C76"/>
    <w:rsid w:val="00366D51"/>
    <w:rsid w:val="0037536D"/>
    <w:rsid w:val="00391F09"/>
    <w:rsid w:val="00393D68"/>
    <w:rsid w:val="003B3872"/>
    <w:rsid w:val="003D43D2"/>
    <w:rsid w:val="003E6567"/>
    <w:rsid w:val="003F2AAF"/>
    <w:rsid w:val="00403859"/>
    <w:rsid w:val="00416B86"/>
    <w:rsid w:val="0048777E"/>
    <w:rsid w:val="004912B3"/>
    <w:rsid w:val="004976C7"/>
    <w:rsid w:val="004A05B0"/>
    <w:rsid w:val="004A0EA7"/>
    <w:rsid w:val="004B0A1D"/>
    <w:rsid w:val="004B5B3A"/>
    <w:rsid w:val="00514E4A"/>
    <w:rsid w:val="00516FA2"/>
    <w:rsid w:val="00523260"/>
    <w:rsid w:val="005328E1"/>
    <w:rsid w:val="005359DC"/>
    <w:rsid w:val="00551FEF"/>
    <w:rsid w:val="005528F0"/>
    <w:rsid w:val="00574381"/>
    <w:rsid w:val="00591E4E"/>
    <w:rsid w:val="005A645C"/>
    <w:rsid w:val="005D2702"/>
    <w:rsid w:val="005E7E14"/>
    <w:rsid w:val="005F64BB"/>
    <w:rsid w:val="00615ED3"/>
    <w:rsid w:val="006264D2"/>
    <w:rsid w:val="006323F7"/>
    <w:rsid w:val="006722DF"/>
    <w:rsid w:val="0068081C"/>
    <w:rsid w:val="0068374D"/>
    <w:rsid w:val="00695F60"/>
    <w:rsid w:val="006A0692"/>
    <w:rsid w:val="006C485A"/>
    <w:rsid w:val="006E0E5B"/>
    <w:rsid w:val="006F4172"/>
    <w:rsid w:val="00717EBD"/>
    <w:rsid w:val="007324D7"/>
    <w:rsid w:val="00733B5F"/>
    <w:rsid w:val="0074590A"/>
    <w:rsid w:val="00746E03"/>
    <w:rsid w:val="00756AFF"/>
    <w:rsid w:val="00761942"/>
    <w:rsid w:val="00776469"/>
    <w:rsid w:val="00780089"/>
    <w:rsid w:val="007926EF"/>
    <w:rsid w:val="007B35A5"/>
    <w:rsid w:val="007E29AA"/>
    <w:rsid w:val="008056CF"/>
    <w:rsid w:val="00822489"/>
    <w:rsid w:val="008450DD"/>
    <w:rsid w:val="00854320"/>
    <w:rsid w:val="00856DB2"/>
    <w:rsid w:val="00877087"/>
    <w:rsid w:val="00887284"/>
    <w:rsid w:val="00894DB8"/>
    <w:rsid w:val="008A4405"/>
    <w:rsid w:val="008A6AE9"/>
    <w:rsid w:val="008B014D"/>
    <w:rsid w:val="008B5B3A"/>
    <w:rsid w:val="008C0EAF"/>
    <w:rsid w:val="008C78E2"/>
    <w:rsid w:val="008D42A3"/>
    <w:rsid w:val="008E4090"/>
    <w:rsid w:val="008F3B34"/>
    <w:rsid w:val="008F5ECB"/>
    <w:rsid w:val="009574D7"/>
    <w:rsid w:val="0095789D"/>
    <w:rsid w:val="00974599"/>
    <w:rsid w:val="00974A83"/>
    <w:rsid w:val="00977FBD"/>
    <w:rsid w:val="0099282B"/>
    <w:rsid w:val="00997453"/>
    <w:rsid w:val="009A57D6"/>
    <w:rsid w:val="009A6E62"/>
    <w:rsid w:val="009B49B4"/>
    <w:rsid w:val="009B56E2"/>
    <w:rsid w:val="009E64D2"/>
    <w:rsid w:val="00A05F9E"/>
    <w:rsid w:val="00A10060"/>
    <w:rsid w:val="00A139C1"/>
    <w:rsid w:val="00A167BB"/>
    <w:rsid w:val="00A273A4"/>
    <w:rsid w:val="00A30F04"/>
    <w:rsid w:val="00A452E1"/>
    <w:rsid w:val="00A56E83"/>
    <w:rsid w:val="00A60BE0"/>
    <w:rsid w:val="00A630F3"/>
    <w:rsid w:val="00A64A64"/>
    <w:rsid w:val="00A70C0D"/>
    <w:rsid w:val="00A80459"/>
    <w:rsid w:val="00A82FEB"/>
    <w:rsid w:val="00A92C6C"/>
    <w:rsid w:val="00A93633"/>
    <w:rsid w:val="00AB32C3"/>
    <w:rsid w:val="00AC51F4"/>
    <w:rsid w:val="00AE6048"/>
    <w:rsid w:val="00AF1B00"/>
    <w:rsid w:val="00AF277E"/>
    <w:rsid w:val="00AF4765"/>
    <w:rsid w:val="00B07399"/>
    <w:rsid w:val="00B103D2"/>
    <w:rsid w:val="00B324BD"/>
    <w:rsid w:val="00B3282F"/>
    <w:rsid w:val="00B53936"/>
    <w:rsid w:val="00B53B3C"/>
    <w:rsid w:val="00B7564E"/>
    <w:rsid w:val="00BC017E"/>
    <w:rsid w:val="00BC0CC5"/>
    <w:rsid w:val="00BC3E3D"/>
    <w:rsid w:val="00BD03E5"/>
    <w:rsid w:val="00BD14F8"/>
    <w:rsid w:val="00BE246F"/>
    <w:rsid w:val="00C03A5F"/>
    <w:rsid w:val="00C043E5"/>
    <w:rsid w:val="00C15CA3"/>
    <w:rsid w:val="00C41B65"/>
    <w:rsid w:val="00C507C4"/>
    <w:rsid w:val="00C65BA2"/>
    <w:rsid w:val="00C70CCA"/>
    <w:rsid w:val="00C7283A"/>
    <w:rsid w:val="00C861BE"/>
    <w:rsid w:val="00C97365"/>
    <w:rsid w:val="00CD2562"/>
    <w:rsid w:val="00CE3343"/>
    <w:rsid w:val="00CF5FCA"/>
    <w:rsid w:val="00D007BB"/>
    <w:rsid w:val="00D12E31"/>
    <w:rsid w:val="00D33CC2"/>
    <w:rsid w:val="00D65F1C"/>
    <w:rsid w:val="00D80E53"/>
    <w:rsid w:val="00D916F0"/>
    <w:rsid w:val="00D932A4"/>
    <w:rsid w:val="00DC40D6"/>
    <w:rsid w:val="00DD092B"/>
    <w:rsid w:val="00DE0C4E"/>
    <w:rsid w:val="00DE6F8C"/>
    <w:rsid w:val="00E14FDD"/>
    <w:rsid w:val="00E31F8D"/>
    <w:rsid w:val="00E53C28"/>
    <w:rsid w:val="00E54F7E"/>
    <w:rsid w:val="00E57984"/>
    <w:rsid w:val="00E62527"/>
    <w:rsid w:val="00E77425"/>
    <w:rsid w:val="00E806FA"/>
    <w:rsid w:val="00EA00B3"/>
    <w:rsid w:val="00EA0C94"/>
    <w:rsid w:val="00EA594C"/>
    <w:rsid w:val="00EC7281"/>
    <w:rsid w:val="00ED2991"/>
    <w:rsid w:val="00EF48A1"/>
    <w:rsid w:val="00F03CFB"/>
    <w:rsid w:val="00F05C5D"/>
    <w:rsid w:val="00F12CEE"/>
    <w:rsid w:val="00F350B5"/>
    <w:rsid w:val="00F65FBA"/>
    <w:rsid w:val="00F671F8"/>
    <w:rsid w:val="00F71E60"/>
    <w:rsid w:val="00F7460E"/>
    <w:rsid w:val="00F778BC"/>
    <w:rsid w:val="00F844B6"/>
    <w:rsid w:val="00F8685A"/>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08210"/>
  <w15:docId w15:val="{6B1A6516-2790-4619-BFA2-BDDE5E0ED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
    <w:name w:val="Body text_"/>
    <w:basedOn w:val="DefaultParagraphFont"/>
    <w:link w:val="BodyText4"/>
    <w:rsid w:val="0095789D"/>
    <w:rPr>
      <w:rFonts w:ascii="Trebuchet MS" w:eastAsia="Trebuchet MS" w:hAnsi="Trebuchet MS" w:cs="Trebuchet MS"/>
      <w:sz w:val="21"/>
      <w:szCs w:val="21"/>
      <w:shd w:val="clear" w:color="auto" w:fill="FFFFFF"/>
    </w:rPr>
  </w:style>
  <w:style w:type="paragraph" w:customStyle="1" w:styleId="BodyText4">
    <w:name w:val="Body Text4"/>
    <w:basedOn w:val="Normal"/>
    <w:link w:val="Bodytext"/>
    <w:rsid w:val="0095789D"/>
    <w:pPr>
      <w:shd w:val="clear" w:color="auto" w:fill="FFFFFF"/>
      <w:spacing w:before="540" w:after="240" w:line="310" w:lineRule="exact"/>
      <w:ind w:hanging="360"/>
      <w:jc w:val="both"/>
    </w:pPr>
    <w:rPr>
      <w:rFonts w:ascii="Trebuchet MS" w:eastAsia="Trebuchet MS" w:hAnsi="Trebuchet MS" w:cs="Trebuchet MS"/>
      <w:sz w:val="21"/>
      <w:szCs w:val="21"/>
      <w:lang w:val="sr-Latn-ME"/>
    </w:rPr>
  </w:style>
  <w:style w:type="character" w:customStyle="1" w:styleId="BodyText3">
    <w:name w:val="Body Text3"/>
    <w:basedOn w:val="Bodytext"/>
    <w:rsid w:val="005E7E14"/>
    <w:rPr>
      <w:rFonts w:ascii="Trebuchet MS" w:eastAsia="Trebuchet MS" w:hAnsi="Trebuchet MS" w:cs="Trebuchet MS"/>
      <w:b w:val="0"/>
      <w:bCs w:val="0"/>
      <w:i w:val="0"/>
      <w:iCs w:val="0"/>
      <w:smallCaps w:val="0"/>
      <w:strike w:val="0"/>
      <w:spacing w:val="0"/>
      <w:sz w:val="21"/>
      <w:szCs w:val="21"/>
      <w:u w:val="single"/>
      <w:shd w:val="clear" w:color="auto" w:fill="FFFFFF"/>
    </w:rPr>
  </w:style>
  <w:style w:type="paragraph" w:customStyle="1" w:styleId="BodyText1">
    <w:name w:val="Body Text1"/>
    <w:basedOn w:val="Normal"/>
    <w:rsid w:val="00717EBD"/>
    <w:pPr>
      <w:shd w:val="clear" w:color="auto" w:fill="FFFFFF"/>
      <w:spacing w:after="0" w:line="256" w:lineRule="exact"/>
      <w:ind w:hanging="360"/>
      <w:jc w:val="right"/>
    </w:pPr>
    <w:rPr>
      <w:rFonts w:ascii="Trebuchet MS" w:eastAsia="Trebuchet MS" w:hAnsi="Trebuchet MS" w:cs="Trebuchet MS"/>
      <w:color w:val="000000"/>
      <w:sz w:val="21"/>
      <w:szCs w:val="21"/>
      <w:lang w:val="hr"/>
    </w:rPr>
  </w:style>
  <w:style w:type="paragraph" w:styleId="ListParagraph">
    <w:name w:val="List Paragraph"/>
    <w:basedOn w:val="Normal"/>
    <w:uiPriority w:val="34"/>
    <w:qFormat/>
    <w:rsid w:val="00AE6048"/>
    <w:pPr>
      <w:ind w:left="720"/>
      <w:contextualSpacing/>
    </w:pPr>
  </w:style>
  <w:style w:type="paragraph" w:styleId="BalloonText">
    <w:name w:val="Balloon Text"/>
    <w:basedOn w:val="Normal"/>
    <w:link w:val="BalloonTextChar"/>
    <w:uiPriority w:val="99"/>
    <w:semiHidden/>
    <w:unhideWhenUsed/>
    <w:rsid w:val="00F03C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3CFB"/>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1853</Words>
  <Characters>10566</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Biljana</dc:creator>
  <cp:lastModifiedBy>Marija Perazić</cp:lastModifiedBy>
  <cp:revision>3</cp:revision>
  <cp:lastPrinted>2017-09-29T11:55:00Z</cp:lastPrinted>
  <dcterms:created xsi:type="dcterms:W3CDTF">2017-10-11T12:10:00Z</dcterms:created>
  <dcterms:modified xsi:type="dcterms:W3CDTF">2017-12-20T10:16:00Z</dcterms:modified>
</cp:coreProperties>
</file>