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73E12">
        <w:rPr>
          <w:rFonts w:ascii="Tahoma" w:hAnsi="Tahoma" w:cs="Tahoma"/>
          <w:b/>
          <w:sz w:val="20"/>
          <w:szCs w:val="20"/>
        </w:rPr>
        <w:t>2083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080234">
        <w:rPr>
          <w:rFonts w:ascii="Tahoma" w:hAnsi="Tahoma" w:cs="Tahoma"/>
          <w:b/>
          <w:sz w:val="20"/>
          <w:szCs w:val="20"/>
        </w:rPr>
        <w:t>0</w:t>
      </w:r>
      <w:r w:rsidR="007054D9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Agencija za zaštitu ličnih podataka i slobodan pristup informacijama-Savje</w:t>
      </w:r>
      <w:r w:rsidR="00294122" w:rsidRPr="004D1E78">
        <w:rPr>
          <w:rFonts w:ascii="Tahoma" w:hAnsi="Tahoma" w:cs="Tahoma"/>
          <w:sz w:val="20"/>
          <w:szCs w:val="20"/>
        </w:rPr>
        <w:t xml:space="preserve">t </w:t>
      </w:r>
      <w:r w:rsidR="00186C75" w:rsidRPr="004D1E78">
        <w:rPr>
          <w:rFonts w:ascii="Tahoma" w:hAnsi="Tahoma" w:cs="Tahoma"/>
          <w:sz w:val="20"/>
          <w:szCs w:val="20"/>
        </w:rPr>
        <w:t>Agencije, rješavajući po žalbi</w:t>
      </w:r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73E12">
        <w:rPr>
          <w:rFonts w:ascii="Tahoma" w:hAnsi="Tahoma" w:cs="Tahoma"/>
          <w:sz w:val="20"/>
          <w:szCs w:val="20"/>
        </w:rPr>
        <w:t>17/111738 od 30.05.2017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r w:rsidR="00186C75" w:rsidRPr="004D1E78">
        <w:rPr>
          <w:rFonts w:ascii="Tahoma" w:hAnsi="Tahoma" w:cs="Tahoma"/>
          <w:sz w:val="20"/>
          <w:szCs w:val="20"/>
        </w:rPr>
        <w:t>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>Ministarstva vanjskih poslova</w:t>
      </w:r>
      <w:r w:rsidRPr="004D1E78">
        <w:rPr>
          <w:rFonts w:ascii="Tahoma" w:hAnsi="Tahoma" w:cs="Tahoma"/>
          <w:sz w:val="20"/>
          <w:szCs w:val="20"/>
        </w:rPr>
        <w:t>, na osnovu člana 38 stav 2 Zakona o slobodnom pristupu informacijama (“Sl.list Crne Gore”, br.44/12</w:t>
      </w:r>
      <w:r w:rsidR="009D5589">
        <w:rPr>
          <w:rFonts w:ascii="Tahoma" w:hAnsi="Tahoma" w:cs="Tahoma"/>
          <w:sz w:val="20"/>
          <w:szCs w:val="20"/>
        </w:rPr>
        <w:t xml:space="preserve"> i 030/17</w:t>
      </w:r>
      <w:r w:rsidRPr="004D1E78">
        <w:rPr>
          <w:rFonts w:ascii="Tahoma" w:hAnsi="Tahoma" w:cs="Tahoma"/>
          <w:sz w:val="20"/>
          <w:szCs w:val="20"/>
        </w:rPr>
        <w:t xml:space="preserve">) i člana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stav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Zakona o upravnom postupku (“Sl.list Crne Gore”, br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>6 i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na održanoj sjednici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.godine donio: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 xml:space="preserve">ja se </w:t>
      </w:r>
      <w:r w:rsidR="00186C75" w:rsidRPr="004D1E78">
        <w:rPr>
          <w:rFonts w:ascii="Tahoma" w:hAnsi="Tahoma" w:cs="Tahoma"/>
          <w:sz w:val="20"/>
          <w:szCs w:val="20"/>
        </w:rPr>
        <w:t>postupak pokrenut po žalbi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E73E12">
        <w:rPr>
          <w:rFonts w:ascii="Tahoma" w:hAnsi="Tahoma" w:cs="Tahoma"/>
          <w:sz w:val="20"/>
          <w:szCs w:val="20"/>
        </w:rPr>
        <w:t>17/111738 od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186C75" w:rsidRPr="004D1E78">
        <w:rPr>
          <w:rFonts w:ascii="Tahoma" w:hAnsi="Tahoma" w:cs="Tahoma"/>
          <w:sz w:val="20"/>
          <w:szCs w:val="20"/>
        </w:rPr>
        <w:t>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>Ministarstva vanjskih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r w:rsidR="00294122" w:rsidRPr="004D1E78">
        <w:rPr>
          <w:rFonts w:ascii="Tahoma" w:hAnsi="Tahoma" w:cs="Tahoma"/>
          <w:sz w:val="20"/>
          <w:szCs w:val="20"/>
        </w:rPr>
        <w:t>zbog odustanka od 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O b r a z l o ž e nj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NVO Mans podnijela je 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r w:rsidR="009927CC">
        <w:rPr>
          <w:rFonts w:ascii="Tahoma" w:hAnsi="Tahoma" w:cs="Tahoma"/>
          <w:sz w:val="20"/>
          <w:szCs w:val="20"/>
        </w:rPr>
        <w:t xml:space="preserve"> zbog povrede pravila postupka</w:t>
      </w:r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E73E12">
        <w:rPr>
          <w:rFonts w:ascii="Tahoma" w:hAnsi="Tahoma" w:cs="Tahoma"/>
          <w:sz w:val="20"/>
          <w:szCs w:val="20"/>
        </w:rPr>
        <w:t>17/111738 od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>Ministarstva vanjskih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zbog nedonošenja rješenja.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dopisom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E73E12">
        <w:rPr>
          <w:rFonts w:ascii="Tahoma" w:hAnsi="Tahoma" w:cs="Tahoma"/>
          <w:sz w:val="20"/>
          <w:szCs w:val="20"/>
        </w:rPr>
        <w:t>2083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 xml:space="preserve">Agenciju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>povlači žalbu, te se postupak po žalbi zbog povrede pravila postupka smatra okončanim.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postupku po žalbi Savjet Agencije shodno članu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stav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Zakona o upravnom postupku utvrdio da je podnosilac žalbe NVO Mans odustao od žalbe, pa je odlučeno </w:t>
      </w:r>
      <w:r w:rsidRPr="00652818">
        <w:rPr>
          <w:rFonts w:ascii="Tahoma" w:hAnsi="Tahoma" w:cs="Tahoma"/>
          <w:sz w:val="20"/>
          <w:szCs w:val="20"/>
        </w:rPr>
        <w:t xml:space="preserve">kao u dispozitivu </w:t>
      </w:r>
      <w:r w:rsidR="006E6891">
        <w:rPr>
          <w:rFonts w:ascii="Tahoma" w:hAnsi="Tahoma" w:cs="Tahoma"/>
          <w:sz w:val="20"/>
          <w:szCs w:val="20"/>
        </w:rPr>
        <w:t>rješenja</w:t>
      </w:r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349" w:rsidRDefault="00EA1349">
      <w:pPr>
        <w:spacing w:after="0" w:line="240" w:lineRule="auto"/>
      </w:pPr>
      <w:r>
        <w:separator/>
      </w:r>
    </w:p>
  </w:endnote>
  <w:endnote w:type="continuationSeparator" w:id="0">
    <w:p w:rsidR="00EA1349" w:rsidRDefault="00E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A134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349" w:rsidP="00EA2993">
    <w:pPr>
      <w:pStyle w:val="Footer"/>
      <w:rPr>
        <w:b/>
        <w:sz w:val="16"/>
        <w:szCs w:val="16"/>
      </w:rPr>
    </w:pPr>
  </w:p>
  <w:p w:rsidR="0090753B" w:rsidRPr="00E62A90" w:rsidRDefault="00EA134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A134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A1349" w:rsidP="00E03674">
    <w:pPr>
      <w:pStyle w:val="Footer"/>
      <w:jc w:val="center"/>
      <w:rPr>
        <w:sz w:val="16"/>
        <w:szCs w:val="16"/>
      </w:rPr>
    </w:pPr>
  </w:p>
  <w:p w:rsidR="0090753B" w:rsidRPr="002B6C39" w:rsidRDefault="00EA1349">
    <w:pPr>
      <w:pStyle w:val="Footer"/>
    </w:pPr>
  </w:p>
  <w:p w:rsidR="0090753B" w:rsidRDefault="00EA134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3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349" w:rsidRDefault="00EA1349">
      <w:pPr>
        <w:spacing w:after="0" w:line="240" w:lineRule="auto"/>
      </w:pPr>
      <w:r>
        <w:separator/>
      </w:r>
    </w:p>
  </w:footnote>
  <w:footnote w:type="continuationSeparator" w:id="0">
    <w:p w:rsidR="00EA1349" w:rsidRDefault="00E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3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3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1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234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3549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54D9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1950"/>
    <w:rsid w:val="00E65C94"/>
    <w:rsid w:val="00E73E12"/>
    <w:rsid w:val="00E7750B"/>
    <w:rsid w:val="00E845FC"/>
    <w:rsid w:val="00E84C11"/>
    <w:rsid w:val="00E92155"/>
    <w:rsid w:val="00EA1349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005A5C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B66CE-6752-4FCD-A59D-8A522607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298</cp:revision>
  <cp:lastPrinted>2017-05-18T10:47:00Z</cp:lastPrinted>
  <dcterms:created xsi:type="dcterms:W3CDTF">2016-12-01T08:28:00Z</dcterms:created>
  <dcterms:modified xsi:type="dcterms:W3CDTF">2017-12-20T08:27:00Z</dcterms:modified>
</cp:coreProperties>
</file>