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7B6BC2">
        <w:rPr>
          <w:rFonts w:ascii="Tahoma" w:hAnsi="Tahoma" w:cs="Tahoma"/>
          <w:b/>
          <w:sz w:val="24"/>
          <w:szCs w:val="24"/>
        </w:rPr>
        <w:t>3216</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316904">
        <w:rPr>
          <w:rFonts w:ascii="Tahoma" w:hAnsi="Tahoma" w:cs="Tahoma"/>
          <w:b/>
          <w:sz w:val="24"/>
          <w:szCs w:val="24"/>
        </w:rPr>
        <w:t>03</w:t>
      </w:r>
      <w:r w:rsidR="00EA7201">
        <w:rPr>
          <w:rFonts w:ascii="Tahoma" w:hAnsi="Tahoma" w:cs="Tahoma"/>
          <w:b/>
          <w:sz w:val="24"/>
          <w:szCs w:val="24"/>
        </w:rPr>
        <w:t>.</w:t>
      </w:r>
      <w:r w:rsidR="00A30F8E">
        <w:rPr>
          <w:rFonts w:ascii="Tahoma" w:hAnsi="Tahoma" w:cs="Tahoma"/>
          <w:b/>
          <w:sz w:val="24"/>
          <w:szCs w:val="24"/>
        </w:rPr>
        <w:t>0</w:t>
      </w:r>
      <w:r w:rsidR="00316904">
        <w:rPr>
          <w:rFonts w:ascii="Tahoma" w:hAnsi="Tahoma" w:cs="Tahoma"/>
          <w:b/>
          <w:sz w:val="24"/>
          <w:szCs w:val="24"/>
        </w:rPr>
        <w:t>7</w:t>
      </w:r>
      <w:r w:rsidR="001241BC" w:rsidRPr="00A657F5">
        <w:rPr>
          <w:rFonts w:ascii="Tahoma" w:hAnsi="Tahoma" w:cs="Tahoma"/>
          <w:b/>
          <w:sz w:val="24"/>
          <w:szCs w:val="24"/>
        </w:rPr>
        <w:t>.</w:t>
      </w:r>
      <w:r w:rsidR="00A30F8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7B6BC2">
        <w:rPr>
          <w:rFonts w:ascii="Tahoma" w:hAnsi="Tahoma" w:cs="Tahoma"/>
          <w:sz w:val="24"/>
          <w:szCs w:val="24"/>
        </w:rPr>
        <w:t>101577, 16/101816</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B6BC2">
        <w:rPr>
          <w:rFonts w:ascii="Tahoma" w:hAnsi="Tahoma" w:cs="Tahoma"/>
          <w:sz w:val="24"/>
          <w:szCs w:val="24"/>
        </w:rPr>
        <w:t>06.12</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2931CF">
        <w:rPr>
          <w:rFonts w:ascii="Tahoma" w:hAnsi="Tahoma" w:cs="Tahoma"/>
          <w:sz w:val="24"/>
          <w:szCs w:val="24"/>
        </w:rPr>
        <w:t>Službe za informacione sisteme i zajed</w:t>
      </w:r>
      <w:r w:rsidR="00F35951">
        <w:rPr>
          <w:rFonts w:ascii="Tahoma" w:hAnsi="Tahoma" w:cs="Tahoma"/>
          <w:sz w:val="24"/>
          <w:szCs w:val="24"/>
        </w:rPr>
        <w:t>n</w:t>
      </w:r>
      <w:r w:rsidR="002931CF">
        <w:rPr>
          <w:rFonts w:ascii="Tahoma" w:hAnsi="Tahoma" w:cs="Tahoma"/>
          <w:sz w:val="24"/>
          <w:szCs w:val="24"/>
        </w:rPr>
        <w:t xml:space="preserve">ičke poslove Opštine Tivat  </w:t>
      </w:r>
      <w:r w:rsidR="00EE4541">
        <w:rPr>
          <w:rFonts w:ascii="Tahoma" w:hAnsi="Tahoma" w:cs="Tahoma"/>
          <w:sz w:val="24"/>
          <w:szCs w:val="24"/>
        </w:rPr>
        <w:t>br.</w:t>
      </w:r>
      <w:r w:rsidR="00F81C24">
        <w:rPr>
          <w:rFonts w:ascii="Tahoma" w:hAnsi="Tahoma" w:cs="Tahoma"/>
          <w:sz w:val="24"/>
          <w:szCs w:val="24"/>
        </w:rPr>
        <w:t>1105-340-up-</w:t>
      </w:r>
      <w:r w:rsidR="007B6BC2">
        <w:rPr>
          <w:rFonts w:ascii="Tahoma" w:hAnsi="Tahoma" w:cs="Tahoma"/>
          <w:sz w:val="24"/>
          <w:szCs w:val="24"/>
        </w:rPr>
        <w:t xml:space="preserve">338/1 i 1105-340-up-343/1 </w:t>
      </w:r>
      <w:r w:rsidR="002D1C88" w:rsidRPr="00A657F5">
        <w:rPr>
          <w:rFonts w:ascii="Tahoma" w:hAnsi="Tahoma" w:cs="Tahoma"/>
          <w:sz w:val="24"/>
          <w:szCs w:val="24"/>
        </w:rPr>
        <w:t xml:space="preserve">od </w:t>
      </w:r>
      <w:r w:rsidR="007B6BC2">
        <w:rPr>
          <w:rFonts w:ascii="Tahoma" w:hAnsi="Tahoma" w:cs="Tahoma"/>
          <w:sz w:val="24"/>
          <w:szCs w:val="24"/>
        </w:rPr>
        <w:t>14.10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w:t>
      </w:r>
      <w:r w:rsidR="005D62E4">
        <w:rPr>
          <w:rFonts w:ascii="Tahoma" w:hAnsi="Tahoma" w:cs="Tahoma"/>
          <w:sz w:val="24"/>
          <w:szCs w:val="24"/>
        </w:rPr>
        <w:t xml:space="preserve"> </w:t>
      </w:r>
      <w:r w:rsidR="007B6BC2">
        <w:rPr>
          <w:rFonts w:ascii="Tahoma" w:hAnsi="Tahoma" w:cs="Tahoma"/>
          <w:sz w:val="24"/>
          <w:szCs w:val="24"/>
        </w:rPr>
        <w:t>21.12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5F2CA3" w:rsidRDefault="005F2CA3" w:rsidP="007C228A">
      <w:pPr>
        <w:jc w:val="both"/>
        <w:rPr>
          <w:rFonts w:ascii="Tahoma" w:hAnsi="Tahoma" w:cs="Tahoma"/>
          <w:sz w:val="24"/>
        </w:rPr>
      </w:pPr>
    </w:p>
    <w:p w:rsidR="004A353D"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16/</w:t>
      </w:r>
      <w:r w:rsidR="007B6BC2">
        <w:rPr>
          <w:rFonts w:ascii="Tahoma" w:hAnsi="Tahoma" w:cs="Tahoma"/>
          <w:sz w:val="24"/>
          <w:szCs w:val="24"/>
        </w:rPr>
        <w:t>101577, 16/101816</w:t>
      </w:r>
      <w:r w:rsidR="007C30A4">
        <w:rPr>
          <w:rFonts w:ascii="Tahoma" w:hAnsi="Tahoma" w:cs="Tahoma"/>
          <w:sz w:val="24"/>
          <w:szCs w:val="24"/>
        </w:rPr>
        <w:t xml:space="preserve"> </w:t>
      </w:r>
      <w:r w:rsidR="004968B5" w:rsidRPr="00A657F5">
        <w:rPr>
          <w:rFonts w:ascii="Tahoma" w:hAnsi="Tahoma" w:cs="Tahoma"/>
          <w:sz w:val="24"/>
          <w:szCs w:val="24"/>
        </w:rPr>
        <w:t xml:space="preserve">od </w:t>
      </w:r>
      <w:r w:rsidR="007B6BC2">
        <w:rPr>
          <w:rFonts w:ascii="Tahoma" w:hAnsi="Tahoma" w:cs="Tahoma"/>
          <w:sz w:val="24"/>
          <w:szCs w:val="24"/>
        </w:rPr>
        <w:t>12.10</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7B6BC2">
        <w:rPr>
          <w:rFonts w:ascii="Tahoma" w:hAnsi="Tahoma" w:cs="Tahoma"/>
          <w:sz w:val="24"/>
        </w:rPr>
        <w:t>03.10</w:t>
      </w:r>
      <w:r w:rsidR="00F81C24">
        <w:rPr>
          <w:rFonts w:ascii="Tahoma" w:hAnsi="Tahoma" w:cs="Tahoma"/>
          <w:sz w:val="24"/>
        </w:rPr>
        <w:t xml:space="preserve">.2016. do </w:t>
      </w:r>
      <w:r w:rsidR="007B6BC2">
        <w:rPr>
          <w:rFonts w:ascii="Tahoma" w:hAnsi="Tahoma" w:cs="Tahoma"/>
          <w:sz w:val="24"/>
        </w:rPr>
        <w:t>09.10</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w:t>
      </w:r>
      <w:r w:rsidR="000D4D4F">
        <w:rPr>
          <w:rFonts w:ascii="Tahoma" w:hAnsi="Tahoma" w:cs="Tahoma"/>
          <w:sz w:val="24"/>
        </w:rPr>
        <w:t xml:space="preserve">a koji </w:t>
      </w:r>
      <w:r w:rsidR="0050421F">
        <w:rPr>
          <w:rFonts w:ascii="Tahoma" w:hAnsi="Tahoma" w:cs="Tahoma"/>
          <w:sz w:val="24"/>
        </w:rPr>
        <w:t xml:space="preserve">dokument treba da uključuje evidenciju utroška goriva </w:t>
      </w:r>
      <w:r>
        <w:rPr>
          <w:rFonts w:ascii="Tahoma" w:hAnsi="Tahoma" w:cs="Tahoma"/>
          <w:sz w:val="24"/>
        </w:rPr>
        <w:t xml:space="preserve">i maziva, evidenciju kretanja vozila, provedenog vremena i učinka, </w:t>
      </w:r>
      <w:r w:rsidR="000D4D4F">
        <w:rPr>
          <w:rFonts w:ascii="Tahoma" w:hAnsi="Tahoma" w:cs="Tahoma"/>
          <w:sz w:val="24"/>
        </w:rPr>
        <w:t>p</w:t>
      </w:r>
      <w:r w:rsidRPr="00781EDF">
        <w:rPr>
          <w:rFonts w:ascii="Tahoma" w:hAnsi="Tahoma" w:cs="Tahoma"/>
          <w:sz w:val="24"/>
        </w:rPr>
        <w:t xml:space="preserve">rvostepeni organ je donio akt </w:t>
      </w:r>
      <w:r w:rsidR="00F81C24">
        <w:rPr>
          <w:rFonts w:ascii="Tahoma" w:hAnsi="Tahoma" w:cs="Tahoma"/>
          <w:sz w:val="24"/>
          <w:szCs w:val="24"/>
        </w:rPr>
        <w:t>br.1105-340-up-</w:t>
      </w:r>
      <w:r w:rsidR="007B6BC2">
        <w:rPr>
          <w:rFonts w:ascii="Tahoma" w:hAnsi="Tahoma" w:cs="Tahoma"/>
          <w:sz w:val="24"/>
          <w:szCs w:val="24"/>
        </w:rPr>
        <w:t>338/1 i 1105-340-up-343/1</w:t>
      </w:r>
      <w:r w:rsidR="002931CF" w:rsidRPr="00A657F5">
        <w:rPr>
          <w:rFonts w:ascii="Tahoma" w:hAnsi="Tahoma" w:cs="Tahoma"/>
          <w:sz w:val="24"/>
          <w:szCs w:val="24"/>
        </w:rPr>
        <w:t xml:space="preserve">od </w:t>
      </w:r>
      <w:r w:rsidR="007B6BC2">
        <w:rPr>
          <w:rFonts w:ascii="Tahoma" w:hAnsi="Tahoma" w:cs="Tahoma"/>
          <w:sz w:val="24"/>
          <w:szCs w:val="24"/>
        </w:rPr>
        <w:t>14.10</w:t>
      </w:r>
      <w:r w:rsidR="002931CF">
        <w:rPr>
          <w:rFonts w:ascii="Tahoma" w:hAnsi="Tahoma" w:cs="Tahoma"/>
          <w:sz w:val="24"/>
          <w:szCs w:val="24"/>
        </w:rPr>
        <w:t>.2016.godine</w:t>
      </w:r>
      <w:r w:rsidR="002931C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F94F72">
        <w:rPr>
          <w:rFonts w:ascii="Tahoma" w:hAnsi="Tahoma" w:cs="Tahoma"/>
          <w:sz w:val="24"/>
        </w:rPr>
        <w:t xml:space="preserve">dostupna na internet stranici </w:t>
      </w:r>
      <w:r w:rsidR="002931CF">
        <w:rPr>
          <w:rFonts w:ascii="Tahoma" w:hAnsi="Tahoma" w:cs="Tahoma"/>
          <w:sz w:val="24"/>
          <w:szCs w:val="24"/>
        </w:rPr>
        <w:t>Službe za informacione sisteme i zajed</w:t>
      </w:r>
      <w:r w:rsidR="00F35951">
        <w:rPr>
          <w:rFonts w:ascii="Tahoma" w:hAnsi="Tahoma" w:cs="Tahoma"/>
          <w:sz w:val="24"/>
          <w:szCs w:val="24"/>
        </w:rPr>
        <w:t>n</w:t>
      </w:r>
      <w:r w:rsidR="002931CF">
        <w:rPr>
          <w:rFonts w:ascii="Tahoma" w:hAnsi="Tahoma" w:cs="Tahoma"/>
          <w:sz w:val="24"/>
          <w:szCs w:val="24"/>
        </w:rPr>
        <w:t xml:space="preserve">ičke poslove Opštine Tivat  </w:t>
      </w:r>
      <w:hyperlink r:id="rId8" w:history="1">
        <w:r w:rsidR="004B5E41" w:rsidRPr="00945CE4">
          <w:rPr>
            <w:rStyle w:val="Hyperlink"/>
            <w:rFonts w:ascii="Tahoma" w:hAnsi="Tahoma" w:cs="Tahoma"/>
            <w:sz w:val="24"/>
          </w:rPr>
          <w:t>http://www.opstinativat.com/index.php?option=com_content&amp;viev=article&amp;id=2698putni-nalozi-parlamentarni-izbori-2016&amp;.catid=9&amp;Itemid=101&amp;lang=me</w:t>
        </w:r>
      </w:hyperlink>
      <w:r w:rsidR="004B5E41">
        <w:rPr>
          <w:rFonts w:ascii="Tahoma" w:hAnsi="Tahoma" w:cs="Tahoma"/>
          <w:sz w:val="24"/>
        </w:rPr>
        <w:t xml:space="preserve"> </w:t>
      </w:r>
      <w:r w:rsidR="009D6322">
        <w:rPr>
          <w:rFonts w:ascii="Tahoma" w:hAnsi="Tahoma" w:cs="Tahoma"/>
          <w:sz w:val="24"/>
        </w:rPr>
        <w:t>te da je shodno članu 26 Zakona o slobodnom pristupu informacijama</w:t>
      </w:r>
      <w:r w:rsidR="005F1E7A">
        <w:rPr>
          <w:rFonts w:ascii="Tahoma" w:hAnsi="Tahoma" w:cs="Tahoma"/>
          <w:sz w:val="24"/>
        </w:rPr>
        <w:t xml:space="preserve"> </w:t>
      </w:r>
      <w:r w:rsidR="004B5E41">
        <w:rPr>
          <w:rFonts w:ascii="Tahoma" w:hAnsi="Tahoma" w:cs="Tahoma"/>
          <w:sz w:val="24"/>
        </w:rPr>
        <w:t>odlučeno da je ovaj organ objavi</w:t>
      </w:r>
      <w:r w:rsidR="009D6322">
        <w:rPr>
          <w:rFonts w:ascii="Tahoma" w:hAnsi="Tahoma" w:cs="Tahoma"/>
          <w:sz w:val="24"/>
        </w:rPr>
        <w:t xml:space="preserve">o traženu informaciju </w:t>
      </w:r>
      <w:r w:rsidR="0097552D">
        <w:rPr>
          <w:rFonts w:ascii="Tahoma" w:hAnsi="Tahoma" w:cs="Tahoma"/>
          <w:sz w:val="24"/>
        </w:rPr>
        <w:t xml:space="preserve">na pomenutom sajtu pa nije </w:t>
      </w:r>
      <w:r w:rsidR="000D4D4F">
        <w:rPr>
          <w:rFonts w:ascii="Tahoma" w:hAnsi="Tahoma" w:cs="Tahoma"/>
          <w:sz w:val="24"/>
        </w:rPr>
        <w:t>dužan</w:t>
      </w:r>
      <w:r w:rsidR="005F1E7A">
        <w:rPr>
          <w:rFonts w:ascii="Tahoma" w:hAnsi="Tahoma" w:cs="Tahoma"/>
          <w:sz w:val="24"/>
        </w:rPr>
        <w:t xml:space="preserve"> da istoj omogući pristup na traženi način.</w:t>
      </w:r>
    </w:p>
    <w:p w:rsidR="000529C6" w:rsidRPr="00781EDF" w:rsidRDefault="00BC60D3" w:rsidP="007C228A">
      <w:pPr>
        <w:jc w:val="both"/>
        <w:rPr>
          <w:rFonts w:ascii="Tahoma" w:hAnsi="Tahoma" w:cs="Tahoma"/>
          <w:sz w:val="24"/>
        </w:rPr>
      </w:pPr>
      <w:r>
        <w:rPr>
          <w:rFonts w:ascii="Tahoma" w:hAnsi="Tahoma" w:cs="Tahoma"/>
          <w:sz w:val="24"/>
        </w:rPr>
        <w:t xml:space="preserve">Prvostepeni organ je u ovim aktom takođe obavijestio podnosioca zahtjeva da je Odlukom o orgnizaciji i načinu  rada lokalne uprave Opštine Tivat (Sl list CG –opštinski propisi br.36/16, 38/16) Sekretarijat za informacione sisteme i zajedničke poslove prestao da postoji, a osnovana je Služba za informacione sisteme i zajedničke poslove. Žalilac uporno </w:t>
      </w:r>
      <w:r>
        <w:rPr>
          <w:rFonts w:ascii="Tahoma" w:hAnsi="Tahoma" w:cs="Tahoma"/>
          <w:sz w:val="24"/>
        </w:rPr>
        <w:lastRenderedPageBreak/>
        <w:t>upućuje šablonske zahtjeve naslovljene Sekretarijatu za informacione sisteme i zajedničke poslove, što ukazuje na krajnju nepažnju i površnost u ovoj poslovnoj korespodenci</w:t>
      </w:r>
      <w:r w:rsidR="00F63B34">
        <w:rPr>
          <w:rFonts w:ascii="Tahoma" w:hAnsi="Tahoma" w:cs="Tahoma"/>
          <w:sz w:val="24"/>
        </w:rPr>
        <w:t>ji. Takođe, u vezi dijela zahtjeva gdje se navodi da dokument treba da uključuje evidenciju utroška goriva i maziva i evidenciju kretanja vozila, provedenog vremena i učinka, prvostepeni organ napominje da dokumenti (putni nalozi) sadrže informacije koje su obuhvaćene, te su putni nalozi javno objavljeni kako su i dostavljeni za objavu, a njihov sadržaj svakako nije predmet Zakona o slobodnom pristupu informacijama</w:t>
      </w:r>
      <w:r w:rsidR="008E1AC9">
        <w:rPr>
          <w:rFonts w:ascii="Tahoma" w:hAnsi="Tahoma" w:cs="Tahoma"/>
          <w:sz w:val="24"/>
        </w:rPr>
        <w:t xml:space="preserve">. Podnosilac zahtjeva, navodi dalje prvostepeni organ, ne može naručivati koje informacije želi da dokument (putni nalog) sadrži, već prvostepeni organ može dozvoliti pristup, ako posjeduje dokument koji je informacija zahtjeva, onakav kakav jeste. Za njihov sadržaj i kompletnost popunjavanja, kao i za dostavljanje za objavljivanje na internet stranici Opštine Tivat, odgovaraju lica kojima su službena vozila data na korišćenje u skladu sa Odlukom o raspodjeli korišćenja službenih vozila u organima </w:t>
      </w:r>
      <w:r w:rsidR="00F50CC8">
        <w:rPr>
          <w:rFonts w:ascii="Tahoma" w:hAnsi="Tahoma" w:cs="Tahoma"/>
          <w:sz w:val="24"/>
        </w:rPr>
        <w:t xml:space="preserve">lokalne uprave u Opštini Tivat br.0101-031-485 od 14.09.2016.godine, koje takođe podnosilac zahtjeva može pronaći na sajtu prvostepenog organa, u okviru banera „Slobodan pristup informacijama“ odnosno na linku: </w:t>
      </w:r>
      <w:hyperlink r:id="rId9" w:history="1">
        <w:r w:rsidR="00642870" w:rsidRPr="007A0FF8">
          <w:rPr>
            <w:rStyle w:val="Hyperlink"/>
            <w:rFonts w:ascii="Tahoma" w:hAnsi="Tahoma" w:cs="Tahoma"/>
            <w:sz w:val="24"/>
          </w:rPr>
          <w:t>http://opstinativat.com/index.php?option=com_content&amp;view=article&amp;id=33&amp;catid=9&amp;itemid=101&amp;lang=me</w:t>
        </w:r>
      </w:hyperlink>
      <w:r w:rsidR="00642870">
        <w:rPr>
          <w:rFonts w:ascii="Tahoma" w:hAnsi="Tahoma" w:cs="Tahoma"/>
          <w:sz w:val="24"/>
        </w:rPr>
        <w:t xml:space="preserve"> </w:t>
      </w:r>
      <w:r w:rsidR="00A16B7C">
        <w:rPr>
          <w:rFonts w:ascii="Tahoma" w:hAnsi="Tahoma" w:cs="Tahoma"/>
          <w:sz w:val="24"/>
        </w:rPr>
        <w:t>. Nadalje, prvostepeni organ je istakao da zbog učestalih žalbi koje ulaže podnosilac zahtjeva za slobodan pristup , upućuje ih na činjenicu da je Opština Tivat lokalna samouprava i da nije dužna pimjenjivati Uredbu o uslovima i načinu korišćenja prevoznih sredstava u svojini Crne Gore i shodno tome Pravilnik o obrascu putnog naloga, načinu njegvog izdavanja i vođenju evidencije izdatih putnih naloga Opština Tivat ima svoju Odluku o uslovima i načinu korišćenja prevoznih sreddtava u svojini Opštine Tivat br.0101-031-48 od 05.02.2014.godine, a u članu 13 stav 1 iste Odluke određeno je da za korišćenje službenog vozila starješina organa izdaje putni nalog. Odlukom nije definisana sadržina ni način izdavanja putnog naloga pa se koristi standardni obrazac koji se nabavlja iz knjižare kao kancelarijsko materijal (svaki put putni nalog je na jednoj st</w:t>
      </w:r>
      <w:r w:rsidR="005F2CA3">
        <w:rPr>
          <w:rFonts w:ascii="Tahoma" w:hAnsi="Tahoma" w:cs="Tahoma"/>
          <w:sz w:val="24"/>
        </w:rPr>
        <w:t>ra</w:t>
      </w:r>
      <w:r w:rsidR="00A16B7C">
        <w:rPr>
          <w:rFonts w:ascii="Tahoma" w:hAnsi="Tahoma" w:cs="Tahoma"/>
          <w:sz w:val="24"/>
        </w:rPr>
        <w:t xml:space="preserve">nici) </w:t>
      </w:r>
      <w:r w:rsidR="005F2CA3">
        <w:rPr>
          <w:rFonts w:ascii="Tahoma" w:hAnsi="Tahoma" w:cs="Tahoma"/>
          <w:sz w:val="24"/>
        </w:rPr>
        <w:t xml:space="preserve">i sadrži sve relevantne informacije za upotrebu službenog vozila(samo ne sadrži podatak o utrošku goriva i maziva po putnom nalogu) Nikada do sada ni upravna inspekcija ni saobraćajna policija nijesu ukazali da obrazac putnog naloga koji prvostepeni organ koristi godinama unazad nije u redu. </w:t>
      </w:r>
      <w:r w:rsidR="00A16B7C">
        <w:rPr>
          <w:rFonts w:ascii="Tahoma" w:hAnsi="Tahoma" w:cs="Tahoma"/>
          <w:sz w:val="24"/>
        </w:rPr>
        <w:t xml:space="preserve">  </w:t>
      </w:r>
      <w:r w:rsidR="00642870">
        <w:rPr>
          <w:rFonts w:ascii="Tahoma" w:hAnsi="Tahoma" w:cs="Tahoma"/>
          <w:sz w:val="24"/>
        </w:rPr>
        <w:t xml:space="preserve"> </w:t>
      </w:r>
      <w:r w:rsidR="008E1AC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7B6BC2">
        <w:rPr>
          <w:rFonts w:ascii="Tahoma" w:hAnsi="Tahoma" w:cs="Tahoma"/>
          <w:sz w:val="24"/>
          <w:szCs w:val="24"/>
        </w:rPr>
        <w:t>12.10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2931CF">
        <w:rPr>
          <w:rFonts w:ascii="Tahoma" w:hAnsi="Tahoma" w:cs="Tahoma"/>
          <w:sz w:val="24"/>
          <w:szCs w:val="24"/>
        </w:rPr>
        <w:t>Službe za informacione sisteme i zajed</w:t>
      </w:r>
      <w:r w:rsidR="00045F86">
        <w:rPr>
          <w:rFonts w:ascii="Tahoma" w:hAnsi="Tahoma" w:cs="Tahoma"/>
          <w:sz w:val="24"/>
          <w:szCs w:val="24"/>
        </w:rPr>
        <w:t>n</w:t>
      </w:r>
      <w:r w:rsidR="002931CF">
        <w:rPr>
          <w:rFonts w:ascii="Tahoma" w:hAnsi="Tahoma" w:cs="Tahoma"/>
          <w:sz w:val="24"/>
          <w:szCs w:val="24"/>
        </w:rPr>
        <w:t xml:space="preserve">ičke poslove Opštine Tivat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7B6BC2">
        <w:rPr>
          <w:rFonts w:ascii="Tahoma" w:hAnsi="Tahoma" w:cs="Tahoma"/>
          <w:sz w:val="24"/>
        </w:rPr>
        <w:t>03.10</w:t>
      </w:r>
      <w:r w:rsidR="005A64D0">
        <w:rPr>
          <w:rFonts w:ascii="Tahoma" w:hAnsi="Tahoma" w:cs="Tahoma"/>
          <w:sz w:val="24"/>
        </w:rPr>
        <w:t xml:space="preserve">.2016. do </w:t>
      </w:r>
      <w:r w:rsidR="007B6BC2">
        <w:rPr>
          <w:rFonts w:ascii="Tahoma" w:hAnsi="Tahoma" w:cs="Tahoma"/>
          <w:sz w:val="24"/>
        </w:rPr>
        <w:t>09.10</w:t>
      </w:r>
      <w:r w:rsidR="0026137E">
        <w:rPr>
          <w:rFonts w:ascii="Tahoma" w:hAnsi="Tahoma" w:cs="Tahoma"/>
          <w:sz w:val="24"/>
        </w:rPr>
        <w:t>.2016.godine,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7B6BC2">
        <w:rPr>
          <w:rFonts w:ascii="Tahoma" w:hAnsi="Tahoma" w:cs="Tahoma"/>
          <w:sz w:val="24"/>
          <w:szCs w:val="24"/>
        </w:rPr>
        <w:t>14.10</w:t>
      </w:r>
      <w:r w:rsidR="00F6108E">
        <w:rPr>
          <w:rFonts w:ascii="Tahoma" w:hAnsi="Tahoma" w:cs="Tahoma"/>
          <w:sz w:val="24"/>
          <w:szCs w:val="24"/>
        </w:rPr>
        <w:t>.</w:t>
      </w:r>
      <w:r w:rsidR="00D4255A" w:rsidRPr="00D4255A">
        <w:rPr>
          <w:rFonts w:ascii="Tahoma" w:hAnsi="Tahoma" w:cs="Tahoma"/>
          <w:sz w:val="24"/>
          <w:szCs w:val="24"/>
        </w:rPr>
        <w:t xml:space="preserve">2016. godine </w:t>
      </w:r>
      <w:r w:rsidR="006F15FE">
        <w:rPr>
          <w:rFonts w:ascii="Tahoma" w:hAnsi="Tahoma" w:cs="Tahoma"/>
          <w:sz w:val="24"/>
          <w:szCs w:val="24"/>
        </w:rPr>
        <w:t>Služba</w:t>
      </w:r>
      <w:r w:rsidR="002931CF">
        <w:rPr>
          <w:rFonts w:ascii="Tahoma" w:hAnsi="Tahoma" w:cs="Tahoma"/>
          <w:sz w:val="24"/>
          <w:szCs w:val="24"/>
        </w:rPr>
        <w:t xml:space="preserve"> za informacione </w:t>
      </w:r>
      <w:r w:rsidR="002931CF">
        <w:rPr>
          <w:rFonts w:ascii="Tahoma" w:hAnsi="Tahoma" w:cs="Tahoma"/>
          <w:sz w:val="24"/>
          <w:szCs w:val="24"/>
        </w:rPr>
        <w:lastRenderedPageBreak/>
        <w:t>sisteme i zajed</w:t>
      </w:r>
      <w:r w:rsidR="00F35951">
        <w:rPr>
          <w:rFonts w:ascii="Tahoma" w:hAnsi="Tahoma" w:cs="Tahoma"/>
          <w:sz w:val="24"/>
          <w:szCs w:val="24"/>
        </w:rPr>
        <w:t>n</w:t>
      </w:r>
      <w:r w:rsidR="002931CF">
        <w:rPr>
          <w:rFonts w:ascii="Tahoma" w:hAnsi="Tahoma" w:cs="Tahoma"/>
          <w:sz w:val="24"/>
          <w:szCs w:val="24"/>
        </w:rPr>
        <w:t xml:space="preserve">ičke poslove Opštine Tivat  </w:t>
      </w:r>
      <w:r w:rsidR="00AD24C4">
        <w:rPr>
          <w:rFonts w:ascii="Tahoma" w:hAnsi="Tahoma" w:cs="Tahoma"/>
          <w:sz w:val="24"/>
          <w:szCs w:val="24"/>
        </w:rPr>
        <w:t xml:space="preserve">dostavilo akt </w:t>
      </w:r>
      <w:r w:rsidR="00045F86">
        <w:rPr>
          <w:rFonts w:ascii="Tahoma" w:hAnsi="Tahoma" w:cs="Tahoma"/>
          <w:sz w:val="24"/>
          <w:szCs w:val="24"/>
        </w:rPr>
        <w:t>br.1105-340-up-</w:t>
      </w:r>
      <w:r w:rsidR="007B6BC2">
        <w:rPr>
          <w:rFonts w:ascii="Tahoma" w:hAnsi="Tahoma" w:cs="Tahoma"/>
          <w:sz w:val="24"/>
          <w:szCs w:val="24"/>
        </w:rPr>
        <w:t>338/1 i 1105-340-up-343/1</w:t>
      </w:r>
      <w:r w:rsidR="002931CF" w:rsidRPr="00A657F5">
        <w:rPr>
          <w:rFonts w:ascii="Tahoma" w:hAnsi="Tahoma" w:cs="Tahoma"/>
          <w:sz w:val="24"/>
          <w:szCs w:val="24"/>
        </w:rPr>
        <w:t xml:space="preserve">od </w:t>
      </w:r>
      <w:r w:rsidR="007B6BC2">
        <w:rPr>
          <w:rFonts w:ascii="Tahoma" w:hAnsi="Tahoma" w:cs="Tahoma"/>
          <w:sz w:val="24"/>
          <w:szCs w:val="24"/>
        </w:rPr>
        <w:t>14.10</w:t>
      </w:r>
      <w:r w:rsidR="002931CF">
        <w:rPr>
          <w:rFonts w:ascii="Tahoma" w:hAnsi="Tahoma" w:cs="Tahoma"/>
          <w:sz w:val="24"/>
          <w:szCs w:val="24"/>
        </w:rPr>
        <w:t>.2016.godine</w:t>
      </w:r>
      <w:r w:rsidR="00E2026E">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Žalilac ističe da je pretragom internet stranice, na koju prvostepeni organ upućuje, pronašao putne naloge za navedeni period, međutim isti ne sadrže sve potrebne podatke</w:t>
      </w:r>
      <w:r w:rsidR="009F7165">
        <w:rPr>
          <w:rFonts w:ascii="Tahoma" w:hAnsi="Tahoma" w:cs="Tahoma"/>
          <w:sz w:val="24"/>
          <w:szCs w:val="24"/>
        </w:rPr>
        <w:t xml:space="preserve">odnosno nijesu prikazani podaci koji se odnose na utrošak goriva i maziva. Uvažavajući navode prvostepenog organa koji se odnose na Uredbu i Pravilnik, te imajući u vidu Odluku shodno kojoj ovaj organ popunjava putne naloge, nesporno je da isti ne navodi tražene podatke u okviru putnog naloga koji m kako navodi, naručuje iz knjižare u okviru kancelarijskog materijala. Međutim  imajući u vidu Obrazac o utrošku goriva i maziva koji prvostepeni organ dostavlja u prilogu , žalilac smatra da je isti bio dužan objaviti /dostaviti podatke na priloženom obrascu </w:t>
      </w:r>
      <w:r w:rsidR="007519B8">
        <w:rPr>
          <w:rFonts w:ascii="Tahoma" w:hAnsi="Tahoma" w:cs="Tahoma"/>
          <w:sz w:val="24"/>
          <w:szCs w:val="24"/>
        </w:rPr>
        <w:t xml:space="preserve">z adosadašnji period . Iz navedenog obrasca se jasno vidi, navodi žalilac, da postoji evidencija utroška goriva, pa su neosnovani navodi prvostepenog organa da isti ne sadrže podatke o utrošenom gorivu i mazivu.  Nejasno je, navodi dalje žalilac, na osnovu čega je prvostepeni organ zaključio da je besmisleno tražiti podatke sa navedenim podacima, te da j enemoguće utvrditi takav utrošak po putnom nalogu , jer obrazac koji prvostepeni organ dostavlja žaliocu zahtijeva popunjavanje tog podatka. Imajući u vidu navedeno žaliocu je nejasno na koji način prvostepeni organ popunjava dostavljeni obrazac, jer je u istom takođe potrebno navesti tražene podatke. Takođe, neosnovanost ovakvog stava jasno se vidi, navodi dalje žalilac, </w:t>
      </w:r>
      <w:r w:rsidR="00D26A35">
        <w:rPr>
          <w:rFonts w:ascii="Tahoma" w:hAnsi="Tahoma" w:cs="Tahoma"/>
          <w:sz w:val="24"/>
          <w:szCs w:val="24"/>
        </w:rPr>
        <w:t>i kod činjenice da je navedenim pravilnikom i uredbom po kojima se popunjavaju putni nalozi za prevozna sredstva u svojini Crne Gore predviđeno da isti sadrže podatke koji uključuju i utrošak goriva i maziva , pa kako institucije koje su dužne  da postupaju po istom uredno popunjavaju putne naloge ne može se prihvatitit da je nemoguće utvrditi takav trošak po putnom nalogu. Dakle, žalilac ne spori da prvostepeni organ koristi putne naloge u skladu sa navedenom Odlukom, da se na njega ne odnose Uredba i Pravilnik, te da ima poseban obrazac po kome popunjava iste, ali je nesporno da na navedenoj internet stranici nijesu objavljene informacije iz dostavljenog obrasca, a koje sadrže podatke o utrošku goriva</w:t>
      </w:r>
      <w:r w:rsidR="0047749A">
        <w:rPr>
          <w:rFonts w:ascii="Tahoma" w:hAnsi="Tahoma" w:cs="Tahoma"/>
          <w:sz w:val="24"/>
          <w:szCs w:val="24"/>
        </w:rPr>
        <w:t xml:space="preserve"> </w:t>
      </w:r>
      <w:r w:rsidR="00D26A35">
        <w:rPr>
          <w:rFonts w:ascii="Tahoma" w:hAnsi="Tahoma" w:cs="Tahoma"/>
          <w:sz w:val="24"/>
          <w:szCs w:val="24"/>
        </w:rPr>
        <w:t xml:space="preserve">i maziva, pa kako institucije koje su dužne da postupaju po istom uredno popunjavaju putne naloge ne može </w:t>
      </w:r>
      <w:r w:rsidR="0047749A">
        <w:rPr>
          <w:rFonts w:ascii="Tahoma" w:hAnsi="Tahoma" w:cs="Tahoma"/>
          <w:sz w:val="24"/>
          <w:szCs w:val="24"/>
        </w:rPr>
        <w:t xml:space="preserve">se prihvatiti da je nemoguće utvrditi takav utrošak po putnom nalogu. Dakle, žalilac ne spori da prvostepeni organ koristi putne naloge u skladu sa navedenom Odlukom, da se na njega ne odnose Uredba i Pravilnik, te da ima poseban obrazac po kome popunjava iste, ali je nesporno da na </w:t>
      </w:r>
      <w:r w:rsidR="0047749A">
        <w:rPr>
          <w:rFonts w:ascii="Tahoma" w:hAnsi="Tahoma" w:cs="Tahoma"/>
          <w:sz w:val="24"/>
          <w:szCs w:val="24"/>
        </w:rPr>
        <w:lastRenderedPageBreak/>
        <w:t>navedenoj internet stranici nijesu objavljene informacije iz dostavljenog obrasca, a koje sadrže podatke o utrošku goriva. Shodno tome, objavljeni putni nalozi su nepotpuni, jer prvostepeni organ nije objavio popunjen Obrazac o utrošku goriva za navedeni period. U prilog navedenom govore i navodi prvostepenog organa da objavljeni putni nalozi ne sadrže sve podatke navedene zahtjevom. Takođe, žalilac ističe da su potpuno irelevantni navodi prvostepenog organa da objaljeni putni nalozi sadrže informacije koje su njima obuhvaćene, te da su isti objavljeni kako su i dostavljeni, kao i da sadržina putnih naloga nije predmet Zakona o slobodnom pristupu informacijama. Naime, navodi žalilac dalje predmet interesovanja jesu putni nalozi sa svim navedenim informacijama te je prvoste</w:t>
      </w:r>
      <w:r w:rsidR="0011514D">
        <w:rPr>
          <w:rFonts w:ascii="Tahoma" w:hAnsi="Tahoma" w:cs="Tahoma"/>
          <w:sz w:val="24"/>
          <w:szCs w:val="24"/>
        </w:rPr>
        <w:t>peni organ bio dužan u odnosu n</w:t>
      </w:r>
      <w:r w:rsidR="0047749A">
        <w:rPr>
          <w:rFonts w:ascii="Tahoma" w:hAnsi="Tahoma" w:cs="Tahoma"/>
          <w:sz w:val="24"/>
          <w:szCs w:val="24"/>
        </w:rPr>
        <w:t>a</w:t>
      </w:r>
      <w:r w:rsidR="0011514D">
        <w:rPr>
          <w:rFonts w:ascii="Tahoma" w:hAnsi="Tahoma" w:cs="Tahoma"/>
          <w:sz w:val="24"/>
          <w:szCs w:val="24"/>
        </w:rPr>
        <w:t xml:space="preserve"> </w:t>
      </w:r>
      <w:r w:rsidR="0047749A">
        <w:rPr>
          <w:rFonts w:ascii="Tahoma" w:hAnsi="Tahoma" w:cs="Tahoma"/>
          <w:sz w:val="24"/>
          <w:szCs w:val="24"/>
        </w:rPr>
        <w:t xml:space="preserve">isti donijeti odluku. Članom 13 Zakona o slobodnom pristupu informacijama predviđeno je da je organ vlasti dužan fizičkom ili pravnom licu koje traži pristup informaciji da omogući pristup istoj </w:t>
      </w:r>
      <w:r w:rsidR="00BA5AD0">
        <w:rPr>
          <w:rFonts w:ascii="Tahoma" w:hAnsi="Tahoma" w:cs="Tahoma"/>
          <w:sz w:val="24"/>
          <w:szCs w:val="24"/>
        </w:rPr>
        <w:t xml:space="preserve">ili dijelu indformacije koju  posjeduje. Shodno tome, a kako je prvostepeni organ utvrdio da objavljeni putni nalozi ne sadrže sve potrebne informacije, nejasno je zašto upućuje podnosioca zahtjeva na navedenu internet stranicu uprkos tome što zna da se na istoj ne nalaze kompletni podaci traženi zahtjevom. </w:t>
      </w:r>
      <w:r w:rsidR="0047749A">
        <w:rPr>
          <w:rFonts w:ascii="Tahoma" w:hAnsi="Tahoma" w:cs="Tahoma"/>
          <w:sz w:val="24"/>
          <w:szCs w:val="24"/>
        </w:rPr>
        <w:t xml:space="preserve"> </w:t>
      </w:r>
      <w:r w:rsidR="005D62E4">
        <w:rPr>
          <w:rFonts w:ascii="Tahoma" w:hAnsi="Tahoma" w:cs="Tahoma"/>
          <w:sz w:val="24"/>
          <w:szCs w:val="24"/>
        </w:rPr>
        <w:t>Obzirom da je donošenjem akta Službe za informacione sisteme i zajedničke poslove Opštine Tivat uskraćeno zakonsko pravo na slobodan pristup informacijama na njegovu štetu, žalilac blagovremeno 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akt </w:t>
      </w:r>
      <w:r w:rsidR="00D4255A" w:rsidRPr="00D4255A">
        <w:rPr>
          <w:rFonts w:ascii="Tahoma" w:hAnsi="Tahoma" w:cs="Tahoma"/>
          <w:sz w:val="24"/>
          <w:szCs w:val="24"/>
        </w:rPr>
        <w:t xml:space="preserve"> </w:t>
      </w:r>
      <w:r w:rsidR="002931CF">
        <w:rPr>
          <w:rFonts w:ascii="Tahoma" w:hAnsi="Tahoma" w:cs="Tahoma"/>
          <w:sz w:val="24"/>
          <w:szCs w:val="24"/>
        </w:rPr>
        <w:t>Službe za informacione sisteme i zajed</w:t>
      </w:r>
      <w:r w:rsidR="00F35951">
        <w:rPr>
          <w:rFonts w:ascii="Tahoma" w:hAnsi="Tahoma" w:cs="Tahoma"/>
          <w:sz w:val="24"/>
          <w:szCs w:val="24"/>
        </w:rPr>
        <w:t>n</w:t>
      </w:r>
      <w:r w:rsidR="002931CF">
        <w:rPr>
          <w:rFonts w:ascii="Tahoma" w:hAnsi="Tahoma" w:cs="Tahoma"/>
          <w:sz w:val="24"/>
          <w:szCs w:val="24"/>
        </w:rPr>
        <w:t xml:space="preserve">ičke poslove Opštine Tivat  </w:t>
      </w:r>
      <w:r w:rsidR="00AD24C4">
        <w:rPr>
          <w:rFonts w:ascii="Tahoma" w:hAnsi="Tahoma" w:cs="Tahoma"/>
          <w:sz w:val="24"/>
          <w:szCs w:val="24"/>
        </w:rPr>
        <w:t>br.</w:t>
      </w:r>
      <w:r w:rsidR="002931CF" w:rsidRPr="002931CF">
        <w:rPr>
          <w:rFonts w:ascii="Tahoma" w:hAnsi="Tahoma" w:cs="Tahoma"/>
          <w:sz w:val="24"/>
          <w:szCs w:val="24"/>
        </w:rPr>
        <w:t xml:space="preserve"> </w:t>
      </w:r>
      <w:r w:rsidR="00045F86">
        <w:rPr>
          <w:rFonts w:ascii="Tahoma" w:hAnsi="Tahoma" w:cs="Tahoma"/>
          <w:sz w:val="24"/>
          <w:szCs w:val="24"/>
        </w:rPr>
        <w:t>br.1105-340-up-</w:t>
      </w:r>
      <w:r w:rsidR="007B6BC2">
        <w:rPr>
          <w:rFonts w:ascii="Tahoma" w:hAnsi="Tahoma" w:cs="Tahoma"/>
          <w:sz w:val="24"/>
          <w:szCs w:val="24"/>
        </w:rPr>
        <w:t>338/1 i 1105-340-up-343/1</w:t>
      </w:r>
      <w:r w:rsidR="002931CF" w:rsidRPr="00A657F5">
        <w:rPr>
          <w:rFonts w:ascii="Tahoma" w:hAnsi="Tahoma" w:cs="Tahoma"/>
          <w:sz w:val="24"/>
          <w:szCs w:val="24"/>
        </w:rPr>
        <w:t xml:space="preserve">od </w:t>
      </w:r>
      <w:r w:rsidR="007B6BC2">
        <w:rPr>
          <w:rFonts w:ascii="Tahoma" w:hAnsi="Tahoma" w:cs="Tahoma"/>
          <w:sz w:val="24"/>
          <w:szCs w:val="24"/>
        </w:rPr>
        <w:t>14.10</w:t>
      </w:r>
      <w:r w:rsidR="002931CF">
        <w:rPr>
          <w:rFonts w:ascii="Tahoma" w:hAnsi="Tahoma" w:cs="Tahoma"/>
          <w:sz w:val="24"/>
          <w:szCs w:val="24"/>
        </w:rPr>
        <w:t>.2016.godine</w:t>
      </w:r>
      <w:r w:rsidR="00AD24C4"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Default="006F2908" w:rsidP="00FD7DA7">
      <w:pPr>
        <w:jc w:val="both"/>
        <w:rPr>
          <w:rFonts w:ascii="Tahoma" w:hAnsi="Tahoma" w:cs="Tahoma"/>
          <w:sz w:val="24"/>
          <w:szCs w:val="24"/>
        </w:rPr>
      </w:pPr>
      <w:r w:rsidRPr="009752E0">
        <w:rPr>
          <w:rFonts w:ascii="Tahoma" w:hAnsi="Tahoma" w:cs="Tahoma"/>
          <w:sz w:val="24"/>
          <w:szCs w:val="24"/>
        </w:rPr>
        <w:t>Nakon razmatranja s</w:t>
      </w:r>
      <w:r w:rsidR="005F2CA3">
        <w:rPr>
          <w:rFonts w:ascii="Tahoma" w:hAnsi="Tahoma" w:cs="Tahoma"/>
          <w:sz w:val="24"/>
          <w:szCs w:val="24"/>
        </w:rPr>
        <w:t>pisa predmeta, žalbenih navoda</w:t>
      </w:r>
      <w:r w:rsidR="00941370">
        <w:rPr>
          <w:rFonts w:ascii="Tahoma" w:hAnsi="Tahoma" w:cs="Tahoma"/>
          <w:sz w:val="24"/>
          <w:szCs w:val="24"/>
        </w:rPr>
        <w:t>,</w:t>
      </w:r>
      <w:r w:rsidR="005F2CA3">
        <w:rPr>
          <w:rFonts w:ascii="Tahoma" w:hAnsi="Tahoma" w:cs="Tahoma"/>
          <w:sz w:val="24"/>
          <w:szCs w:val="24"/>
        </w:rPr>
        <w:t xml:space="preserve"> izjašnjenja pvostepenog organa,</w:t>
      </w:r>
      <w:r w:rsidR="00941370">
        <w:rPr>
          <w:rFonts w:ascii="Tahoma" w:hAnsi="Tahoma" w:cs="Tahoma"/>
          <w:sz w:val="24"/>
          <w:szCs w:val="24"/>
        </w:rPr>
        <w:t xml:space="preserve"> </w:t>
      </w:r>
      <w:r w:rsidR="00A30F8E">
        <w:rPr>
          <w:rFonts w:ascii="Tahoma" w:hAnsi="Tahoma" w:cs="Tahoma"/>
          <w:sz w:val="24"/>
          <w:szCs w:val="24"/>
        </w:rPr>
        <w:t>uvida u putne naloge u spisima predmeta</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10" w:history="1">
        <w:r w:rsidR="009A4A00" w:rsidRPr="00FC6E88">
          <w:rPr>
            <w:rStyle w:val="Hyperlink"/>
            <w:rFonts w:ascii="Tahoma" w:hAnsi="Tahoma" w:cs="Tahoma"/>
            <w:sz w:val="24"/>
            <w:szCs w:val="24"/>
          </w:rPr>
          <w:t>http://opstinativat.com/index.php?option=com_content&amp;view=article&amp;id=2698:putni-nalozi-parlamentarni-izbori-2016&amp;catid=9&amp;Itemid=101&amp;lang=me</w:t>
        </w:r>
      </w:hyperlink>
      <w:r w:rsidR="009A4A0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7B6BC2">
        <w:rPr>
          <w:rFonts w:ascii="Tahoma" w:hAnsi="Tahoma" w:cs="Tahoma"/>
          <w:sz w:val="24"/>
          <w:szCs w:val="24"/>
        </w:rPr>
        <w:t>101577, 16/101816</w:t>
      </w:r>
      <w:r w:rsidR="00E2026E">
        <w:rPr>
          <w:rFonts w:ascii="Tahoma" w:hAnsi="Tahoma" w:cs="Tahoma"/>
          <w:sz w:val="24"/>
          <w:szCs w:val="24"/>
        </w:rPr>
        <w:t xml:space="preserve"> </w:t>
      </w:r>
      <w:r w:rsidR="005F2CA3">
        <w:rPr>
          <w:rFonts w:ascii="Tahoma" w:hAnsi="Tahoma" w:cs="Tahoma"/>
          <w:sz w:val="24"/>
          <w:szCs w:val="24"/>
        </w:rPr>
        <w:t>od 11</w:t>
      </w:r>
      <w:r w:rsidR="00045F86">
        <w:rPr>
          <w:rFonts w:ascii="Tahoma" w:hAnsi="Tahoma" w:cs="Tahoma"/>
          <w:sz w:val="24"/>
          <w:szCs w:val="24"/>
        </w:rPr>
        <w:t>.10</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35951">
        <w:rPr>
          <w:rFonts w:ascii="Tahoma" w:hAnsi="Tahoma" w:cs="Tahoma"/>
          <w:sz w:val="24"/>
          <w:szCs w:val="24"/>
        </w:rPr>
        <w:t xml:space="preserve"> </w:t>
      </w:r>
      <w:r w:rsidR="005F2CA3" w:rsidRPr="000A58E8">
        <w:rPr>
          <w:rFonts w:ascii="Tahoma" w:hAnsi="Tahoma" w:cs="Tahoma"/>
          <w:sz w:val="24"/>
          <w:szCs w:val="24"/>
        </w:rPr>
        <w:t xml:space="preserve">Nalog za korišćenje putničkog automobila za službene radnje br.08 od 27.09.2016. godine za vozilo TVMN002; Nalog za korišćenje putničkog automobila za službene radnje br.09 od 28.09.2016. godine za vozilo TVMN002; Nalog za korišćenje putničkog automobila za službene radnje br.10 od 01.10.2016. godine za vozilo TVMN002; Nalog za korišćenje putničkog automobila za službene radnje br.43 od 28.09.2016. godine za vozilo TVCG001; Nalog za korišćenje putničkog automobila za službene radnje br.26/D od 26.09.2016. godine za vozilo TVCG004; Nalog za korišćenje putničkog automobila za službene radnje br.27/D od 27.09.2016. godine za vozilo TVCG004; Nalog za korišćenje putničkog automobila za službene radnje br.28/D od 28.09.2016. godine za vozilo TVCG004; Nalog za korišćenje putničkog automobila za službene radnje br.89/D od 29.09.2016. godine za vozilo TVCG004; Nalog za korišćenje putničkog automobila za službene radnje br.30/D od 30.09.2016. godine za vozilo TVCG004; Nalog za korišćenje putničkog automobila za službene radnje br.01/D od 01.10.2016. godine za vozilo TVCG004; Nalog za korišćenje </w:t>
      </w:r>
      <w:r w:rsidR="005F2CA3" w:rsidRPr="000A58E8">
        <w:rPr>
          <w:rFonts w:ascii="Tahoma" w:hAnsi="Tahoma" w:cs="Tahoma"/>
          <w:sz w:val="24"/>
          <w:szCs w:val="24"/>
        </w:rPr>
        <w:lastRenderedPageBreak/>
        <w:t xml:space="preserve">putničkog automobila za službene radnje br.02/D od 02.10.2016. godine za vozilo TVCG004; Nalog za korišćenje putničkog automobila za službene radnje br.104 od 27.09.2016. godine za vozilo TVCG005; Nalog za korišćenje putničkog automobila za službene radnje br.105 od 29.09.2016. godine za vozilo TVCG005; Nalog za korišćenje putničkog automobila za službene radnje br.106 od 30.09.2016. godine za vozilo TVCG005; Nalog za korišćenje putničkog automobila za službene radnje br.122 od 27.09.2016. godine za vozilo TVCG006; Nalog za korišćenje putničkog automobila za službene radnje br.123 od 27.09.2016. godine za vozilo TVCG006; Nalog za korišćenje putničkog automobila za službene radnje br.124 od 28.09.2016. godine za vozilo TVCG006; Nalog za korišćenje putničkog automobila za službene radnje br.125 od 28.09.2016. godine za vozilo TVCG006; Nalog za korišćenje putničkog automobila za službene radnje br.126 od 29.09.2016. godine za vozilo TVCG006; Nalog za korišćenje putničkog automobila za službene radnje br.127 od 29.09.2016. godine za vozilo TVCG006; Nalog za korišćenje putničkog automobila za službene radnje br.128 od 30.09.2016. godine za vozilo TVCG006; Nalog za korišćenje putničkog automobila za službene radnje br.109/16 od 29.09.2016. godine za vozilo TVCG007; Nalog za korišćenje putničkog automobila za službene radnje br.110/10 od 26.09.2016. godine za vozilo TVCG007; Nalog za korišćenje putničkog automobila za službene radnje br.111/16 od 27.09.2016. godine za vozilo TVCG007; Nalog za korišćenje putničkog automobila za službene radnje br.112/16 od 28.09.2016. godine za vozilo TVCG007; Nalog za korišćenje putničkog automobila za službene radnje br.113/16 od 30.09.2016. godine za vozilo TVCG007; Nalog za korišćenje putničkog automobila za službene radnje od 26.09.2016. godine za vozilo TVCG003; Nalog za korišćenje putničkog automobila za službene radnje od 27.09.2016. godine za vozilo TVCG008; Nalog za korišćenje putničkog automobila za službene radnje od 28.09.2016. godine za vozilo TVCG008; Nalog za korišćenje putničkog automobila za službene radnje od 29.09.2016. godine za vozilo TVCG008; Nalog za korišćenje putničkog automobila za službene radnje od 30.09.2016. godine za vozilo TVCG008; Nalog za korišćenje putničkog automobila za službene radnje br.209 od 26.09.2016. godine za vozilo TVCG013; Nalog za korišćenje putničkog automobila za službene radnje br.210 od 26.09.2016. godine za vozilo TVCG013; Nalog za korišćenje putničkog automobila za službene radnje br.211 od 27.09.2016. godine za vozilo TVCG013; Nalog za korišćenje putničkog automobila za službene radnje br.212 od 27.09.2016. godine za vozilo TVCG013; Nalog za korišćenje putničkog automobila za službene radnje br.213 od 28.09.2016. godine za vozilo TVCG013; Nalog za korišćenje putničkog automobila za službene radnje br.214 od 28.09.2016. godine za vozilo TVCG013; Nalog za korišćenje putničkog automobila za službene radnje br.215 od 29.09.2016. godine za vozilo TVCG013; Nalog za korišćenje putničkog automobila za službene radnje br.216 od 30.09.2016. godine za vozilo TVCG013; Nalog za korišćenje putničkog automobila za službene radnje br.217 od 30.09.2016. godine za vozilo TVCG013; Nalog za korišćenje putničkog automobila za službene radnje br.218 od </w:t>
      </w:r>
      <w:r w:rsidR="005F2CA3" w:rsidRPr="000A58E8">
        <w:rPr>
          <w:rFonts w:ascii="Tahoma" w:hAnsi="Tahoma" w:cs="Tahoma"/>
          <w:sz w:val="24"/>
          <w:szCs w:val="24"/>
        </w:rPr>
        <w:lastRenderedPageBreak/>
        <w:t>01.10.2016. godine za vozilo TVCG013; Nalog za korišćenje putničkog automobila za službene radnje br.219 od 01.09.2016. godine za vozilo TVCG013; Nalog za korišćenje putničkog automobila za službene radnje br.220 od 02.10.2016. godine za vozilo TVCG013; Nalog za korišćenje putničkog automobila za službene radnje br.221 od 02.10.2016. godine za vozilo TVCG013; Nalog za korišćenje putničkog automobila za službene radnje br.29 od 26.09.2016. godine za vozilo TVCG038; Nalog za korišćenje putničkog automobila za službene radnje br.30 od 27.09.2016. godine za vozilo TVCG038; Nalog za korišćenje putničkog automobila za službene radnje br.31 od 29.09.2016. godine za vozilo TVCG038; Nalog za korišćenje putničkog automobila za službene radnje br.32 od 30.09.2016. godine za vozilo TVCG038; Nalog za korišćenje putničkog automobila za službene radnje br.101 od 26.09.2016. godine za vozilo TVCG039; Nalog za korišćenje putničkog automobila za službene radnje br.102 od 27.09.2016. godine za vozilo TVCG039; Nalog za korišćenje putničkog automobila za službene radnje br.103 od 28.09.2016. godine za vozilo TVCG039; Nalog za korišćenje putničkog automobila za službene radnje br.104 od 28.09.2016. godine za vozilo TVCG039</w:t>
      </w:r>
      <w:r w:rsidR="005F2CA3">
        <w:rPr>
          <w:rFonts w:ascii="Tahoma" w:hAnsi="Tahoma" w:cs="Tahoma"/>
          <w:sz w:val="24"/>
          <w:szCs w:val="24"/>
        </w:rPr>
        <w:t xml:space="preserve"> i </w:t>
      </w:r>
      <w:r w:rsidR="005F2CA3" w:rsidRPr="000A58E8">
        <w:rPr>
          <w:rFonts w:ascii="Tahoma" w:hAnsi="Tahoma" w:cs="Tahoma"/>
          <w:sz w:val="24"/>
          <w:szCs w:val="24"/>
        </w:rPr>
        <w:t>Nalog za korišćenje putničkog automobila za službene radnje br.105 od 29.09.2016. godine za vozilo TVCG039</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A30F8E">
        <w:rPr>
          <w:rFonts w:ascii="Tahoma" w:hAnsi="Tahoma" w:cs="Tahoma"/>
          <w:sz w:val="24"/>
          <w:szCs w:val="24"/>
        </w:rPr>
        <w:t xml:space="preserve"> Savjet Agencije je nesporno utvrdio da se putni nalozi u koje je imao uvid ne razlikuju od onih koji su objavljeni na internet stranici prvostepenog organa, na linku:</w:t>
      </w:r>
      <w:r w:rsidR="00A30F8E" w:rsidRPr="00A30F8E">
        <w:t xml:space="preserve"> </w:t>
      </w:r>
      <w:hyperlink r:id="rId11" w:history="1">
        <w:r w:rsidR="00A30F8E" w:rsidRPr="00945CE4">
          <w:rPr>
            <w:rStyle w:val="Hyperlink"/>
            <w:rFonts w:ascii="Tahoma" w:hAnsi="Tahoma" w:cs="Tahoma"/>
            <w:sz w:val="24"/>
          </w:rPr>
          <w:t>http://www.opstinativat.com/index.php?option=com_content&amp;viev=article&amp;id=2698putni-nalozi-parlamentarni-izbori-2016&amp;.catid=9&amp;Itemid=101&amp;lang=me</w:t>
        </w:r>
      </w:hyperlink>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35951">
        <w:rPr>
          <w:rFonts w:ascii="Tahoma" w:hAnsi="Tahoma" w:cs="Tahoma"/>
          <w:sz w:val="24"/>
          <w:szCs w:val="24"/>
        </w:rPr>
        <w:t>Služba</w:t>
      </w:r>
      <w:r w:rsidR="002931CF">
        <w:rPr>
          <w:rFonts w:ascii="Tahoma" w:hAnsi="Tahoma" w:cs="Tahoma"/>
          <w:sz w:val="24"/>
          <w:szCs w:val="24"/>
        </w:rPr>
        <w:t xml:space="preserve"> za informacione sisteme i zajed</w:t>
      </w:r>
      <w:r w:rsidR="00F35951">
        <w:rPr>
          <w:rFonts w:ascii="Tahoma" w:hAnsi="Tahoma" w:cs="Tahoma"/>
          <w:sz w:val="24"/>
          <w:szCs w:val="24"/>
        </w:rPr>
        <w:t>n</w:t>
      </w:r>
      <w:r w:rsidR="002931CF">
        <w:rPr>
          <w:rFonts w:ascii="Tahoma" w:hAnsi="Tahoma" w:cs="Tahoma"/>
          <w:sz w:val="24"/>
          <w:szCs w:val="24"/>
        </w:rPr>
        <w:t xml:space="preserve">ičke poslove Opštine Tivat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725D8">
        <w:rPr>
          <w:rFonts w:ascii="Tahoma" w:hAnsi="Tahoma" w:cs="Tahoma"/>
          <w:sz w:val="24"/>
          <w:szCs w:val="24"/>
        </w:rPr>
        <w:t xml:space="preserve"> br. </w:t>
      </w:r>
      <w:r w:rsidR="00A75072">
        <w:rPr>
          <w:rFonts w:ascii="Tahoma" w:hAnsi="Tahoma" w:cs="Tahoma"/>
          <w:sz w:val="24"/>
          <w:szCs w:val="24"/>
        </w:rPr>
        <w:t>br.1105-340-up-</w:t>
      </w:r>
      <w:r w:rsidR="007B6BC2">
        <w:rPr>
          <w:rFonts w:ascii="Tahoma" w:hAnsi="Tahoma" w:cs="Tahoma"/>
          <w:sz w:val="24"/>
          <w:szCs w:val="24"/>
        </w:rPr>
        <w:t>338/1 i 1105-340-up-343/1</w:t>
      </w:r>
      <w:r w:rsidR="002931CF" w:rsidRPr="00A657F5">
        <w:rPr>
          <w:rFonts w:ascii="Tahoma" w:hAnsi="Tahoma" w:cs="Tahoma"/>
          <w:sz w:val="24"/>
          <w:szCs w:val="24"/>
        </w:rPr>
        <w:t xml:space="preserve">od </w:t>
      </w:r>
      <w:r w:rsidR="007B6BC2">
        <w:rPr>
          <w:rFonts w:ascii="Tahoma" w:hAnsi="Tahoma" w:cs="Tahoma"/>
          <w:sz w:val="24"/>
          <w:szCs w:val="24"/>
        </w:rPr>
        <w:t>14.10</w:t>
      </w:r>
      <w:r w:rsidR="002931CF">
        <w:rPr>
          <w:rFonts w:ascii="Tahoma" w:hAnsi="Tahoma" w:cs="Tahoma"/>
          <w:sz w:val="24"/>
          <w:szCs w:val="24"/>
        </w:rPr>
        <w:t xml:space="preserve">.2016.godine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2" w:history="1">
        <w:r w:rsidR="004B5E41" w:rsidRPr="00945CE4">
          <w:rPr>
            <w:rStyle w:val="Hyperlink"/>
            <w:rFonts w:ascii="Tahoma" w:hAnsi="Tahoma" w:cs="Tahoma"/>
            <w:sz w:val="24"/>
          </w:rPr>
          <w:t>http://www.opstinativat.com/index.php?option=com_content&amp;viev=article&amp;id=2698putni-nalozi-parlamentarni-izbori-2016&amp;.catid=9&amp;Itemid=101&amp;lang=me</w:t>
        </w:r>
      </w:hyperlink>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 xml:space="preserve">: </w:t>
      </w:r>
      <w:r w:rsidR="005F2CA3" w:rsidRPr="000A58E8">
        <w:rPr>
          <w:rFonts w:ascii="Tahoma" w:hAnsi="Tahoma" w:cs="Tahoma"/>
          <w:sz w:val="24"/>
          <w:szCs w:val="24"/>
        </w:rPr>
        <w:t xml:space="preserve">Nalog za korišćenje putničkog automobila za službene radnje br.08 od 27.09.2016. godine za vozilo TVMN002; Nalog za korišćenje putničkog automobila za službene radnje br.09 od 28.09.2016. godine za vozilo TVMN002; Nalog za korišćenje putničkog automobila za službene radnje br.10 od 01.10.2016. godine za vozilo TVMN002; Nalog za korišćenje putničkog automobila za službene radnje br.43 od </w:t>
      </w:r>
      <w:r w:rsidR="005F2CA3" w:rsidRPr="000A58E8">
        <w:rPr>
          <w:rFonts w:ascii="Tahoma" w:hAnsi="Tahoma" w:cs="Tahoma"/>
          <w:sz w:val="24"/>
          <w:szCs w:val="24"/>
        </w:rPr>
        <w:lastRenderedPageBreak/>
        <w:t xml:space="preserve">28.09.2016. godine za vozilo TVCG001; Nalog za korišćenje putničkog automobila za službene radnje br.26/D od 26.09.2016. godine za vozilo TVCG004; Nalog za korišćenje putničkog automobila za službene radnje br.27/D od 27.09.2016. godine za vozilo TVCG004; Nalog za korišćenje putničkog automobila za službene radnje br.28/D od 28.09.2016. godine za vozilo TVCG004; Nalog za korišćenje putničkog automobila za službene radnje br.89/D od 29.09.2016. godine za vozilo TVCG004; Nalog za korišćenje putničkog automobila za službene radnje br.30/D od 30.09.2016. godine za vozilo TVCG004; Nalog za korišćenje putničkog automobila za službene radnje br.01/D od 01.10.2016. godine za vozilo TVCG004; Nalog za korišćenje putničkog automobila za službene radnje br.02/D od 02.10.2016. godine za vozilo TVCG004; Nalog za korišćenje putničkog automobila za službene radnje br.104 od 27.09.2016. godine za vozilo TVCG005; Nalog za korišćenje putničkog automobila za službene radnje br.105 od 29.09.2016. godine za vozilo TVCG005; Nalog za korišćenje putničkog automobila za službene radnje br.106 od 30.09.2016. godine za vozilo TVCG005; Nalog za korišćenje putničkog automobila za službene radnje br.122 od 27.09.2016. godine za vozilo TVCG006; Nalog za korišćenje putničkog automobila za službene radnje br.123 od 27.09.2016. godine za vozilo TVCG006; Nalog za korišćenje putničkog automobila za službene radnje br.124 od 28.09.2016. godine za vozilo TVCG006; Nalog za korišćenje putničkog automobila za službene radnje br.125 od 28.09.2016. godine za vozilo TVCG006; Nalog za korišćenje putničkog automobila za službene radnje br.126 od 29.09.2016. godine za vozilo TVCG006; Nalog za korišćenje putničkog automobila za službene radnje br.127 od 29.09.2016. godine za vozilo TVCG006; Nalog za korišćenje putničkog automobila za službene radnje br.128 od 30.09.2016. godine za vozilo TVCG006; Nalog za korišćenje putničkog automobila za službene radnje br.109/16 od 29.09.2016. godine za vozilo TVCG007; Nalog za korišćenje putničkog automobila za službene radnje br.110/10 od 26.09.2016. godine za vozilo TVCG007; Nalog za korišćenje putničkog automobila za službene radnje br.111/16 od 27.09.2016. godine za vozilo TVCG007; Nalog za korišćenje putničkog automobila za službene radnje br.112/16 od 28.09.2016. godine za vozilo TVCG007; Nalog za korišćenje putničkog automobila za službene radnje br.113/16 od 30.09.2016. godine za vozilo TVCG007; Nalog za korišćenje putničkog automobila za službene radnje od 26.09.2016. godine za vozilo TVCG003; Nalog za korišćenje putničkog automobila za službene radnje od 27.09.2016. godine za vozilo TVCG008; Nalog za korišćenje putničkog automobila za službene radnje od 28.09.2016. godine za vozilo TVCG008; Nalog za korišćenje putničkog automobila za službene radnje od 29.09.2016. godine za vozilo TVCG008; Nalog za korišćenje putničkog automobila za službene radnje od 30.09.2016. godine za vozilo TVCG008; Nalog za korišćenje putničkog automobila za službene radnje br.209 od 26.09.2016. godine za vozilo TVCG013; Nalog za korišćenje putničkog automobila za službene radnje br.210 od 26.09.2016. godine za vozilo TVCG013; Nalog za korišćenje putničkog automobila za službene radnje br.211 od 27.09.2016. godine za vozilo TVCG013; Nalog za korišćenje </w:t>
      </w:r>
      <w:r w:rsidR="005F2CA3" w:rsidRPr="000A58E8">
        <w:rPr>
          <w:rFonts w:ascii="Tahoma" w:hAnsi="Tahoma" w:cs="Tahoma"/>
          <w:sz w:val="24"/>
          <w:szCs w:val="24"/>
        </w:rPr>
        <w:lastRenderedPageBreak/>
        <w:t>putničkog automobila za službene radnje br.212 od 27.09.2016. godine za vozilo TVCG013; Nalog za korišćenje putničkog automobila za službene radnje br.213 od 28.09.2016. godine za vozilo TVCG013; Nalog za korišćenje putničkog automobila za službene radnje br.214 od 28.09.2016. godine za vozilo TVCG013; Nalog za korišćenje putničkog automobila za službene radnje br.215 od 29.09.2016. godine za vozilo TVCG013; Nalog za korišćenje putničkog automobila za službene radnje br.216 od 30.09.2016. godine za vozilo TVCG013; Nalog za korišćenje putničkog automobila za službene radnje br.217 od 30.09.2016. godine za vozilo TVCG013; Nalog za korišćenje putničkog automobila za službene radnje br.218 od 01.10.2016. godine za vozilo TVCG013; Nalog za korišćenje putničkog automobila za službene radnje br.219 od 01.09.2016. godine za vozilo TVCG013; Nalog za korišćenje putničkog automobila za službene radnje br.220 od 02.10.2016. godine za vozilo TVCG013; Nalog za korišćenje putničkog automobila za službene radnje br.221 od 02.10.2016. godine za vozilo TVCG013; Nalog za korišćenje putničkog automobila za službene radnje br.29 od 26.09.2016. godine za vozilo TVCG038; Nalog za korišćenje putničkog automobila za službene radnje br.30 od 27.09.2016. godine za vozilo TVCG038; Nalog za korišćenje putničkog automobila za službene radnje br.31 od 29.09.2016. godine za vozilo TVCG038; Nalog za korišćenje putničkog automobila za službene radnje br.32 od 30.09.2016. godine za vozilo TVCG038; Nalog za korišćenje putničkog automobila za službene radnje br.101 od 26.09.2016. godine za vozilo TVCG039; Nalog za korišćenje putničkog automobila za službene radnje br.102 od 27.09.2016. godine za vozilo TVCG039; Nalog za korišćenje putničkog automobila za službene radnje br.103 od 28.09.2016. godine za vozilo TVCG039; Nalog za korišćenje putničkog automobila za službene radnje br.104 od 28.09.2016. godine za vozilo TVCG039</w:t>
      </w:r>
      <w:r w:rsidR="005F2CA3">
        <w:rPr>
          <w:rFonts w:ascii="Tahoma" w:hAnsi="Tahoma" w:cs="Tahoma"/>
          <w:sz w:val="24"/>
          <w:szCs w:val="24"/>
        </w:rPr>
        <w:t xml:space="preserve"> i</w:t>
      </w:r>
      <w:r w:rsidR="005F2CA3" w:rsidRPr="000A58E8">
        <w:rPr>
          <w:rFonts w:ascii="Tahoma" w:hAnsi="Tahoma" w:cs="Tahoma"/>
          <w:sz w:val="24"/>
          <w:szCs w:val="24"/>
        </w:rPr>
        <w:t xml:space="preserve"> Nalog za korišćenje putničkog automobila za službene radnje br.105 od 29.09.2016. godine za vozilo TVCG039</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F35951">
        <w:rPr>
          <w:rFonts w:ascii="Tahoma" w:hAnsi="Tahoma" w:cs="Tahoma"/>
          <w:sz w:val="24"/>
          <w:szCs w:val="24"/>
        </w:rPr>
        <w:t>Služba</w:t>
      </w:r>
      <w:r w:rsidR="002931CF">
        <w:rPr>
          <w:rFonts w:ascii="Tahoma" w:hAnsi="Tahoma" w:cs="Tahoma"/>
          <w:sz w:val="24"/>
          <w:szCs w:val="24"/>
        </w:rPr>
        <w:t xml:space="preserve"> za informacione sisteme i z</w:t>
      </w:r>
      <w:r w:rsidR="006F15FE">
        <w:rPr>
          <w:rFonts w:ascii="Tahoma" w:hAnsi="Tahoma" w:cs="Tahoma"/>
          <w:sz w:val="24"/>
          <w:szCs w:val="24"/>
        </w:rPr>
        <w:t>ajed</w:t>
      </w:r>
      <w:r w:rsidR="00F35951">
        <w:rPr>
          <w:rFonts w:ascii="Tahoma" w:hAnsi="Tahoma" w:cs="Tahoma"/>
          <w:sz w:val="24"/>
          <w:szCs w:val="24"/>
        </w:rPr>
        <w:t>n</w:t>
      </w:r>
      <w:r w:rsidR="006F15FE">
        <w:rPr>
          <w:rFonts w:ascii="Tahoma" w:hAnsi="Tahoma" w:cs="Tahoma"/>
          <w:sz w:val="24"/>
          <w:szCs w:val="24"/>
        </w:rPr>
        <w:t>ičke poslove Opštine Tivat</w:t>
      </w:r>
      <w:r w:rsidR="00AD24C4">
        <w:rPr>
          <w:rFonts w:ascii="Tahoma" w:hAnsi="Tahoma" w:cs="Tahoma"/>
          <w:sz w:val="24"/>
          <w:szCs w:val="24"/>
        </w:rPr>
        <w:t xml:space="preserve"> </w:t>
      </w:r>
      <w:r w:rsidR="00497AE6">
        <w:rPr>
          <w:rFonts w:ascii="Tahoma" w:hAnsi="Tahoma" w:cs="Tahoma"/>
          <w:sz w:val="24"/>
          <w:szCs w:val="24"/>
        </w:rPr>
        <w:t>pravi</w:t>
      </w:r>
      <w:r w:rsidR="006F15FE">
        <w:rPr>
          <w:rFonts w:ascii="Tahoma" w:hAnsi="Tahoma" w:cs="Tahoma"/>
          <w:sz w:val="24"/>
          <w:szCs w:val="24"/>
        </w:rPr>
        <w:t>lno primjenila</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2931CF">
        <w:rPr>
          <w:rFonts w:ascii="Tahoma" w:hAnsi="Tahoma" w:cs="Tahoma"/>
          <w:sz w:val="24"/>
          <w:szCs w:val="24"/>
        </w:rPr>
        <w:t xml:space="preserve">Opštine Tivat  </w:t>
      </w:r>
      <w:r w:rsidR="00AD24C4">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2931CF">
        <w:rPr>
          <w:rFonts w:ascii="Tahoma" w:hAnsi="Tahoma" w:cs="Tahoma"/>
          <w:sz w:val="24"/>
          <w:szCs w:val="24"/>
        </w:rPr>
        <w:t xml:space="preserve">Opštine Tivat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lastRenderedPageBreak/>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A30F8E">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A30F8E" w:rsidRDefault="00A30F8E"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F35951">
      <w:headerReference w:type="even" r:id="rId13"/>
      <w:headerReference w:type="default" r:id="rId14"/>
      <w:footerReference w:type="even" r:id="rId15"/>
      <w:footerReference w:type="default" r:id="rId16"/>
      <w:headerReference w:type="first" r:id="rId17"/>
      <w:footerReference w:type="first" r:id="rId18"/>
      <w:pgSz w:w="11907" w:h="16839" w:code="9"/>
      <w:pgMar w:top="1276"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E77" w:rsidRDefault="008E3E77" w:rsidP="004C7646">
      <w:pPr>
        <w:spacing w:after="0" w:line="240" w:lineRule="auto"/>
      </w:pPr>
      <w:r>
        <w:separator/>
      </w:r>
    </w:p>
  </w:endnote>
  <w:endnote w:type="continuationSeparator" w:id="0">
    <w:p w:rsidR="008E3E77" w:rsidRDefault="008E3E7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E77" w:rsidRDefault="008E3E77" w:rsidP="004C7646">
      <w:pPr>
        <w:spacing w:after="0" w:line="240" w:lineRule="auto"/>
      </w:pPr>
      <w:r>
        <w:separator/>
      </w:r>
    </w:p>
  </w:footnote>
  <w:footnote w:type="continuationSeparator" w:id="0">
    <w:p w:rsidR="008E3E77" w:rsidRDefault="008E3E7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2348"/>
    <w:rsid w:val="00052840"/>
    <w:rsid w:val="000529C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C743D"/>
    <w:rsid w:val="000D15AF"/>
    <w:rsid w:val="000D4D4F"/>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14D"/>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A7FBB"/>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A3908"/>
    <w:rsid w:val="002A4338"/>
    <w:rsid w:val="002A68B3"/>
    <w:rsid w:val="002A797F"/>
    <w:rsid w:val="002B0F9A"/>
    <w:rsid w:val="002B1FFE"/>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1ECA"/>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6904"/>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A7541"/>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7749A"/>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62E4"/>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2CA3"/>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2870"/>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519B8"/>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6BC2"/>
    <w:rsid w:val="007B78DA"/>
    <w:rsid w:val="007C228A"/>
    <w:rsid w:val="007C256A"/>
    <w:rsid w:val="007C27CB"/>
    <w:rsid w:val="007C2FA9"/>
    <w:rsid w:val="007C30A4"/>
    <w:rsid w:val="007C315C"/>
    <w:rsid w:val="007C3471"/>
    <w:rsid w:val="007C4B5A"/>
    <w:rsid w:val="007C64F8"/>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1AC9"/>
    <w:rsid w:val="008E3E77"/>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4A6C"/>
    <w:rsid w:val="00936F36"/>
    <w:rsid w:val="00937AA6"/>
    <w:rsid w:val="00941370"/>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165"/>
    <w:rsid w:val="009F73BD"/>
    <w:rsid w:val="009F7CAA"/>
    <w:rsid w:val="00A007FC"/>
    <w:rsid w:val="00A0159D"/>
    <w:rsid w:val="00A04949"/>
    <w:rsid w:val="00A06D7C"/>
    <w:rsid w:val="00A1020D"/>
    <w:rsid w:val="00A12348"/>
    <w:rsid w:val="00A136A4"/>
    <w:rsid w:val="00A15ACA"/>
    <w:rsid w:val="00A163D9"/>
    <w:rsid w:val="00A16B7C"/>
    <w:rsid w:val="00A17512"/>
    <w:rsid w:val="00A20EDB"/>
    <w:rsid w:val="00A21698"/>
    <w:rsid w:val="00A22329"/>
    <w:rsid w:val="00A22C3D"/>
    <w:rsid w:val="00A26627"/>
    <w:rsid w:val="00A30F8E"/>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5AD0"/>
    <w:rsid w:val="00BA60B3"/>
    <w:rsid w:val="00BA6DB5"/>
    <w:rsid w:val="00BA6FA3"/>
    <w:rsid w:val="00BA7060"/>
    <w:rsid w:val="00BA7788"/>
    <w:rsid w:val="00BB0871"/>
    <w:rsid w:val="00BB1BA4"/>
    <w:rsid w:val="00BB5409"/>
    <w:rsid w:val="00BB7AEE"/>
    <w:rsid w:val="00BC1FAA"/>
    <w:rsid w:val="00BC2A77"/>
    <w:rsid w:val="00BC48CA"/>
    <w:rsid w:val="00BC4E61"/>
    <w:rsid w:val="00BC60D3"/>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3F5F"/>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A35"/>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863CF"/>
    <w:rsid w:val="00D90A50"/>
    <w:rsid w:val="00D914B3"/>
    <w:rsid w:val="00D91EF0"/>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2A2"/>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2B32"/>
    <w:rsid w:val="00E83A25"/>
    <w:rsid w:val="00E85DB7"/>
    <w:rsid w:val="00E868F7"/>
    <w:rsid w:val="00E86CEC"/>
    <w:rsid w:val="00E87A9C"/>
    <w:rsid w:val="00E907C5"/>
    <w:rsid w:val="00E90F94"/>
    <w:rsid w:val="00E91712"/>
    <w:rsid w:val="00E95B76"/>
    <w:rsid w:val="00EA04F4"/>
    <w:rsid w:val="00EA067D"/>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951"/>
    <w:rsid w:val="00F35A4C"/>
    <w:rsid w:val="00F36051"/>
    <w:rsid w:val="00F370F7"/>
    <w:rsid w:val="00F37FEA"/>
    <w:rsid w:val="00F4038C"/>
    <w:rsid w:val="00F420AA"/>
    <w:rsid w:val="00F44914"/>
    <w:rsid w:val="00F47FB6"/>
    <w:rsid w:val="00F50323"/>
    <w:rsid w:val="00F50CC8"/>
    <w:rsid w:val="00F513BA"/>
    <w:rsid w:val="00F53E4F"/>
    <w:rsid w:val="00F55E85"/>
    <w:rsid w:val="00F56404"/>
    <w:rsid w:val="00F6108E"/>
    <w:rsid w:val="00F61107"/>
    <w:rsid w:val="00F61637"/>
    <w:rsid w:val="00F6219D"/>
    <w:rsid w:val="00F63B34"/>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DBC50"/>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stinativat.com/index.php?option=com_content&amp;viev=article&amp;id=2698putni-nalozi-parlamentarni-izbori-2016&amp;.catid=9&amp;Itemid=101&amp;lang=m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pstinativat.com/index.php?option=com_content&amp;viev=article&amp;id=2698putni-nalozi-parlamentarni-izbori-2016&amp;.catid=9&amp;Itemid=101&amp;lang=m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stinativat.com/index.php?option=com_content&amp;viev=article&amp;id=2698putni-nalozi-parlamentarni-izbori-2016&amp;.catid=9&amp;Itemid=101&amp;lang=m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opstinativat.com/index.php?option=com_content&amp;view=article&amp;id=2698:putni-nalozi-parlamentarni-izbori-2016&amp;catid=9&amp;Itemid=101&amp;lang=m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opstinativat.com/index.php?option=com_content&amp;view=article&amp;id=33&amp;catid=9&amp;itemid=101&amp;lang=m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89E2C-B643-4628-AA22-AC0EA966A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9</Pages>
  <Words>3864</Words>
  <Characters>22031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2017-07-04T09:48:00Z</cp:lastPrinted>
  <dcterms:created xsi:type="dcterms:W3CDTF">2017-06-30T12:38:00Z</dcterms:created>
  <dcterms:modified xsi:type="dcterms:W3CDTF">2017-12-21T07:14:00Z</dcterms:modified>
</cp:coreProperties>
</file>