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73A16">
        <w:rPr>
          <w:rFonts w:ascii="Tahoma" w:hAnsi="Tahoma" w:cs="Tahoma"/>
          <w:b/>
          <w:sz w:val="24"/>
          <w:szCs w:val="24"/>
        </w:rPr>
        <w:t>19</w:t>
      </w:r>
      <w:r w:rsidR="009F3B8F">
        <w:rPr>
          <w:rFonts w:ascii="Tahoma" w:hAnsi="Tahoma" w:cs="Tahoma"/>
          <w:b/>
          <w:sz w:val="24"/>
          <w:szCs w:val="24"/>
        </w:rPr>
        <w:t>6</w:t>
      </w:r>
      <w:r w:rsidR="000130D6">
        <w:rPr>
          <w:rFonts w:ascii="Tahoma" w:hAnsi="Tahoma" w:cs="Tahoma"/>
          <w:b/>
          <w:sz w:val="24"/>
          <w:szCs w:val="24"/>
        </w:rPr>
        <w:t>2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704489">
        <w:rPr>
          <w:rFonts w:ascii="Tahoma" w:hAnsi="Tahoma" w:cs="Tahoma"/>
          <w:b/>
          <w:sz w:val="24"/>
          <w:szCs w:val="24"/>
        </w:rPr>
        <w:t>07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</w:t>
      </w:r>
      <w:r w:rsidR="00704489">
        <w:rPr>
          <w:rFonts w:ascii="Tahoma" w:hAnsi="Tahoma" w:cs="Tahoma"/>
          <w:b/>
          <w:sz w:val="24"/>
          <w:szCs w:val="24"/>
        </w:rPr>
        <w:t>7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1E12F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0130D6">
        <w:rPr>
          <w:rFonts w:ascii="Tahoma" w:hAnsi="Tahoma" w:cs="Tahoma"/>
          <w:sz w:val="24"/>
          <w:szCs w:val="24"/>
          <w:lang w:val="sr-Latn-CS"/>
        </w:rPr>
        <w:t>111470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130D6">
        <w:rPr>
          <w:rFonts w:ascii="Tahoma" w:hAnsi="Tahoma" w:cs="Tahoma"/>
          <w:sz w:val="24"/>
          <w:szCs w:val="24"/>
          <w:lang w:val="sr-Latn-CS"/>
        </w:rPr>
        <w:t>16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15 ,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704489">
        <w:rPr>
          <w:rFonts w:ascii="Tahoma" w:hAnsi="Tahoma" w:cs="Tahoma"/>
          <w:sz w:val="24"/>
          <w:szCs w:val="24"/>
          <w:lang w:val="sr-Latn-CS"/>
        </w:rPr>
        <w:t>06</w:t>
      </w:r>
      <w:r w:rsidR="00C07B3B">
        <w:rPr>
          <w:rFonts w:ascii="Tahoma" w:hAnsi="Tahoma" w:cs="Tahoma"/>
          <w:sz w:val="24"/>
          <w:szCs w:val="24"/>
          <w:lang w:val="sr-Latn-CS"/>
        </w:rPr>
        <w:t>. 0</w:t>
      </w:r>
      <w:r w:rsidR="00704489">
        <w:rPr>
          <w:rFonts w:ascii="Tahoma" w:hAnsi="Tahoma" w:cs="Tahoma"/>
          <w:sz w:val="24"/>
          <w:szCs w:val="24"/>
          <w:lang w:val="sr-Latn-CS"/>
        </w:rPr>
        <w:t>7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0130D6">
        <w:rPr>
          <w:rFonts w:ascii="Tahoma" w:hAnsi="Tahoma" w:cs="Tahoma"/>
          <w:sz w:val="24"/>
          <w:szCs w:val="24"/>
          <w:lang w:val="sr-Latn-CS"/>
        </w:rPr>
        <w:t>111470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130D6">
        <w:rPr>
          <w:rFonts w:ascii="Tahoma" w:hAnsi="Tahoma" w:cs="Tahoma"/>
          <w:sz w:val="24"/>
          <w:szCs w:val="24"/>
          <w:lang w:val="sr-Latn-CS"/>
        </w:rPr>
        <w:t>21. 04. 2017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130D6">
        <w:rPr>
          <w:rFonts w:ascii="Tahoma" w:hAnsi="Tahoma" w:cs="Tahoma"/>
          <w:sz w:val="24"/>
          <w:szCs w:val="24"/>
          <w:lang w:val="sr-Latn-CS"/>
        </w:rPr>
        <w:t>21. 04. 2017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F3B8F">
        <w:rPr>
          <w:rFonts w:ascii="Tahoma" w:hAnsi="Tahoma" w:cs="Tahoma"/>
          <w:sz w:val="24"/>
          <w:szCs w:val="24"/>
          <w:lang w:val="sr-Latn-CS"/>
        </w:rPr>
        <w:t>Akta koji sadrži informacije</w:t>
      </w:r>
      <w:r w:rsidR="000130D6">
        <w:rPr>
          <w:rFonts w:ascii="Tahoma" w:hAnsi="Tahoma" w:cs="Tahoma"/>
          <w:sz w:val="24"/>
          <w:szCs w:val="24"/>
          <w:lang w:val="sr-Latn-CS"/>
        </w:rPr>
        <w:t xml:space="preserve"> o stepenu realizacije preporuka i sadržaju ispunjenih preporuka koje je u 2015. godini usvojila Komisija za istraživanje ubistava novinara</w:t>
      </w:r>
      <w:r w:rsidR="009F3B8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234C7">
        <w:rPr>
          <w:rFonts w:ascii="Tahoma" w:hAnsi="Tahoma" w:cs="Tahoma"/>
          <w:sz w:val="24"/>
          <w:szCs w:val="24"/>
          <w:lang w:val="sr-Latn-CS"/>
        </w:rPr>
        <w:t xml:space="preserve">(veza sa mjerom broj: </w:t>
      </w:r>
      <w:r w:rsidR="000130D6">
        <w:rPr>
          <w:rFonts w:ascii="Tahoma" w:hAnsi="Tahoma" w:cs="Tahoma"/>
          <w:sz w:val="24"/>
          <w:szCs w:val="24"/>
          <w:lang w:val="sr-Latn-CS"/>
        </w:rPr>
        <w:t>3.4.2</w:t>
      </w:r>
      <w:r w:rsidR="00FB73C9">
        <w:rPr>
          <w:rFonts w:ascii="Tahoma" w:hAnsi="Tahoma" w:cs="Tahoma"/>
          <w:sz w:val="24"/>
          <w:szCs w:val="24"/>
          <w:lang w:val="sr-Latn-CS"/>
        </w:rPr>
        <w:t>.</w:t>
      </w:r>
      <w:r w:rsidR="000130D6">
        <w:rPr>
          <w:rFonts w:ascii="Tahoma" w:hAnsi="Tahoma" w:cs="Tahoma"/>
          <w:sz w:val="24"/>
          <w:szCs w:val="24"/>
          <w:lang w:val="sr-Latn-CS"/>
        </w:rPr>
        <w:t>2.</w:t>
      </w:r>
      <w:r w:rsidR="003975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130D6">
        <w:rPr>
          <w:rFonts w:ascii="Tahoma" w:hAnsi="Tahoma" w:cs="Tahoma"/>
          <w:sz w:val="24"/>
          <w:szCs w:val="24"/>
          <w:lang w:val="sr-Latn-CS"/>
        </w:rPr>
        <w:t>Akcionog plana za poglavlje 23</w:t>
      </w:r>
      <w:r w:rsidR="009234C7">
        <w:rPr>
          <w:rFonts w:ascii="Tahoma" w:hAnsi="Tahoma" w:cs="Tahoma"/>
          <w:sz w:val="24"/>
          <w:szCs w:val="24"/>
          <w:lang w:val="sr-Latn-CS"/>
        </w:rPr>
        <w:t>)</w:t>
      </w:r>
      <w:r w:rsidR="000B2DB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73A16">
        <w:rPr>
          <w:rFonts w:ascii="Tahoma" w:hAnsi="Tahoma" w:cs="Tahoma"/>
          <w:sz w:val="24"/>
          <w:szCs w:val="24"/>
          <w:lang w:val="sr-Latn-CS"/>
        </w:rPr>
        <w:t>19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73A16">
        <w:rPr>
          <w:rFonts w:ascii="Tahoma" w:hAnsi="Tahoma" w:cs="Tahoma"/>
          <w:sz w:val="24"/>
          <w:szCs w:val="24"/>
          <w:lang w:val="sr-Latn-CS"/>
        </w:rPr>
        <w:t>65</w:t>
      </w:r>
      <w:r w:rsidR="000130D6">
        <w:rPr>
          <w:rFonts w:ascii="Tahoma" w:hAnsi="Tahoma" w:cs="Tahoma"/>
          <w:sz w:val="24"/>
          <w:szCs w:val="24"/>
          <w:lang w:val="sr-Latn-CS"/>
        </w:rPr>
        <w:t>32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73A16">
        <w:rPr>
          <w:rFonts w:ascii="Tahoma" w:hAnsi="Tahoma" w:cs="Tahoma"/>
          <w:sz w:val="24"/>
          <w:szCs w:val="24"/>
          <w:lang w:val="sr-Latn-CS"/>
        </w:rPr>
        <w:t>19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06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0130D6">
        <w:rPr>
          <w:rFonts w:ascii="Tahoma" w:hAnsi="Tahoma" w:cs="Tahoma"/>
          <w:sz w:val="24"/>
          <w:szCs w:val="24"/>
          <w:lang w:val="sr-Latn-CS"/>
        </w:rPr>
        <w:t>111470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130D6">
        <w:rPr>
          <w:rFonts w:ascii="Tahoma" w:hAnsi="Tahoma" w:cs="Tahoma"/>
          <w:sz w:val="24"/>
          <w:szCs w:val="24"/>
          <w:lang w:val="sr-Latn-CS"/>
        </w:rPr>
        <w:t>21. 04. 2017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E12F6" w:rsidRDefault="001E12F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2BE" w:rsidRDefault="00AC42BE" w:rsidP="00CB7F9A">
      <w:pPr>
        <w:spacing w:after="0" w:line="240" w:lineRule="auto"/>
      </w:pPr>
      <w:r>
        <w:separator/>
      </w:r>
    </w:p>
  </w:endnote>
  <w:endnote w:type="continuationSeparator" w:id="0">
    <w:p w:rsidR="00AC42BE" w:rsidRDefault="00AC42B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2BE" w:rsidRDefault="00AC42BE" w:rsidP="00CB7F9A">
      <w:pPr>
        <w:spacing w:after="0" w:line="240" w:lineRule="auto"/>
      </w:pPr>
      <w:r>
        <w:separator/>
      </w:r>
    </w:p>
  </w:footnote>
  <w:footnote w:type="continuationSeparator" w:id="0">
    <w:p w:rsidR="00AC42BE" w:rsidRDefault="00AC42B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30D6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2F6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29B5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5423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24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97CF0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D7D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3B8F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276B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42BE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517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3C9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6FDA4E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FA05BA-F903-4555-A1CE-A44225B39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93</cp:revision>
  <cp:lastPrinted>2017-06-28T12:13:00Z</cp:lastPrinted>
  <dcterms:created xsi:type="dcterms:W3CDTF">2015-12-16T13:08:00Z</dcterms:created>
  <dcterms:modified xsi:type="dcterms:W3CDTF">2017-12-08T11:08:00Z</dcterms:modified>
</cp:coreProperties>
</file>