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201064">
        <w:rPr>
          <w:rFonts w:ascii="Tahoma" w:hAnsi="Tahoma" w:cs="Tahoma"/>
          <w:b/>
          <w:sz w:val="24"/>
          <w:szCs w:val="24"/>
        </w:rPr>
        <w:t>1944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234BA8">
        <w:rPr>
          <w:rFonts w:ascii="Tahoma" w:hAnsi="Tahoma" w:cs="Tahoma"/>
          <w:b/>
          <w:sz w:val="24"/>
          <w:szCs w:val="24"/>
        </w:rPr>
        <w:t>07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01064">
        <w:rPr>
          <w:rFonts w:ascii="Tahoma" w:hAnsi="Tahoma" w:cs="Tahoma"/>
          <w:sz w:val="24"/>
          <w:szCs w:val="24"/>
        </w:rPr>
        <w:t xml:space="preserve">98758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30.09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 xml:space="preserve">11-20-48960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01064">
        <w:rPr>
          <w:rFonts w:ascii="Tahoma" w:hAnsi="Tahoma" w:cs="Tahoma"/>
          <w:sz w:val="24"/>
          <w:szCs w:val="24"/>
        </w:rPr>
        <w:t>07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113EF9" w:rsidRDefault="00113EF9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201064">
        <w:rPr>
          <w:rFonts w:ascii="Tahoma" w:hAnsi="Tahoma" w:cs="Tahoma"/>
          <w:sz w:val="24"/>
          <w:szCs w:val="24"/>
        </w:rPr>
        <w:t xml:space="preserve">98758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555EDA">
        <w:rPr>
          <w:rFonts w:ascii="Tahoma" w:hAnsi="Tahoma" w:cs="Tahoma"/>
          <w:sz w:val="24"/>
          <w:szCs w:val="24"/>
        </w:rPr>
        <w:t>08.09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555EDA">
        <w:rPr>
          <w:rFonts w:ascii="Tahoma" w:hAnsi="Tahoma" w:cs="Tahoma"/>
          <w:sz w:val="24"/>
        </w:rPr>
        <w:t>08.08</w:t>
      </w:r>
      <w:r w:rsidR="00BD1F6F">
        <w:rPr>
          <w:rFonts w:ascii="Tahoma" w:hAnsi="Tahoma" w:cs="Tahoma"/>
          <w:sz w:val="24"/>
        </w:rPr>
        <w:t xml:space="preserve">.2016. do </w:t>
      </w:r>
      <w:r w:rsidR="00555EDA">
        <w:rPr>
          <w:rFonts w:ascii="Tahoma" w:hAnsi="Tahoma" w:cs="Tahoma"/>
          <w:sz w:val="24"/>
        </w:rPr>
        <w:t>14.08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6B708B" w:rsidRPr="006B708B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11-20-48960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555EDA">
        <w:rPr>
          <w:rFonts w:ascii="Tahoma" w:hAnsi="Tahoma" w:cs="Tahoma"/>
          <w:sz w:val="24"/>
        </w:rPr>
        <w:t xml:space="preserve">Elektroprivrede Crne Gore AD Nikšić.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555EDA">
        <w:rPr>
          <w:rFonts w:ascii="Tahoma" w:hAnsi="Tahoma" w:cs="Tahoma"/>
          <w:sz w:val="24"/>
          <w:szCs w:val="24"/>
        </w:rPr>
        <w:t>08.09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>lužbenim vozilom za period od 08.08.2016. do 14.08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CF13E0">
        <w:rPr>
          <w:rFonts w:ascii="Tahoma" w:hAnsi="Tahoma" w:cs="Tahoma"/>
          <w:sz w:val="24"/>
          <w:szCs w:val="24"/>
        </w:rPr>
        <w:t>19</w:t>
      </w:r>
      <w:r w:rsidR="00555EDA">
        <w:rPr>
          <w:rFonts w:ascii="Tahoma" w:hAnsi="Tahoma" w:cs="Tahoma"/>
          <w:sz w:val="24"/>
          <w:szCs w:val="24"/>
        </w:rPr>
        <w:t>.09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555EDA">
        <w:rPr>
          <w:rFonts w:ascii="Tahoma" w:hAnsi="Tahoma" w:cs="Tahoma"/>
          <w:sz w:val="24"/>
          <w:szCs w:val="24"/>
        </w:rPr>
        <w:t xml:space="preserve">Elektroprivreda Crne Gore AD Nikšić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11-20-48960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U 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11-20-48960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15E99" w:rsidRDefault="006F2908" w:rsidP="00FD7DA7">
      <w:pPr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>pisa predmeta, žalbenih navoda,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201064">
        <w:rPr>
          <w:rFonts w:ascii="Tahoma" w:hAnsi="Tahoma" w:cs="Tahoma"/>
          <w:sz w:val="24"/>
          <w:szCs w:val="24"/>
        </w:rPr>
        <w:t>98758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>od 08.09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2C25E9">
        <w:rPr>
          <w:rFonts w:ascii="Tahoma" w:hAnsi="Tahoma" w:cs="Tahoma"/>
          <w:sz w:val="24"/>
          <w:szCs w:val="24"/>
        </w:rPr>
        <w:t xml:space="preserve">Putni nalog </w:t>
      </w:r>
      <w:r w:rsidR="000D4551">
        <w:rPr>
          <w:rFonts w:ascii="Tahoma" w:hAnsi="Tahoma" w:cs="Tahoma"/>
          <w:sz w:val="24"/>
          <w:szCs w:val="24"/>
        </w:rPr>
        <w:t xml:space="preserve">za putničko vozilo 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128186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D42F3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08.08</w:t>
      </w:r>
      <w:r w:rsidR="006E118F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 xml:space="preserve">za putničko vozilo NK CC 889 </w:t>
      </w:r>
      <w:r w:rsidR="00783A1C">
        <w:rPr>
          <w:rFonts w:ascii="Tahoma" w:hAnsi="Tahoma" w:cs="Tahoma"/>
          <w:sz w:val="24"/>
          <w:szCs w:val="24"/>
          <w:shd w:val="clear" w:color="auto" w:fill="FFFFFF"/>
        </w:rPr>
        <w:t xml:space="preserve">za </w:t>
      </w:r>
      <w:r w:rsidR="00FD1917">
        <w:rPr>
          <w:rFonts w:ascii="Tahoma" w:hAnsi="Tahoma" w:cs="Tahoma"/>
          <w:sz w:val="24"/>
          <w:szCs w:val="24"/>
          <w:shd w:val="clear" w:color="auto" w:fill="FFFFFF"/>
        </w:rPr>
        <w:t>period od 08.08.do 15.08</w:t>
      </w:r>
      <w:r w:rsidR="005F01C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evidencije utroška goriva i maziva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 xml:space="preserve"> za period od 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12.08.do 15.08</w:t>
      </w:r>
      <w:r w:rsidR="00CF13E0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</w:rPr>
        <w:t xml:space="preserve">Putni nalog za putničko vozilo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727906 od 08.08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D5073B">
        <w:rPr>
          <w:rFonts w:ascii="Tahoma" w:hAnsi="Tahoma" w:cs="Tahoma"/>
          <w:sz w:val="24"/>
          <w:szCs w:val="24"/>
          <w:shd w:val="clear" w:color="auto" w:fill="FFFFFF"/>
        </w:rPr>
        <w:t>NK CC 788 od 08.08.2016.godine za period od 08.08.do 15.08.2016.godine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 prateća evidencija kretanja vozila, provedenog vremena i učinka koju vodi vo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zač za period od 08.08.do 12.08.2016.godine; Putni nalog br.727907  od 08.08.2016.godine za putničko vozilo NK CC 645, za  period od 08.08.do 15.08.2016.godine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 xml:space="preserve"> za period od 09.08. do 14.08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0D4551">
        <w:rPr>
          <w:rFonts w:ascii="Tahoma" w:hAnsi="Tahoma" w:cs="Tahoma"/>
          <w:sz w:val="24"/>
          <w:szCs w:val="24"/>
        </w:rPr>
        <w:t xml:space="preserve">Putni nalog za putničko </w:t>
      </w:r>
      <w:r w:rsidR="000D4551">
        <w:rPr>
          <w:rFonts w:ascii="Tahoma" w:hAnsi="Tahoma" w:cs="Tahoma"/>
          <w:sz w:val="24"/>
          <w:szCs w:val="24"/>
        </w:rPr>
        <w:lastRenderedPageBreak/>
        <w:t xml:space="preserve">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E390A">
        <w:rPr>
          <w:rFonts w:ascii="Tahoma" w:hAnsi="Tahoma" w:cs="Tahoma"/>
          <w:sz w:val="24"/>
          <w:szCs w:val="24"/>
          <w:shd w:val="clear" w:color="auto" w:fill="FFFFFF"/>
        </w:rPr>
        <w:t>727910 od 08.08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NK CC 596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period od 08.08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do 15.08.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2016.godine,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</w:t>
      </w:r>
      <w:r w:rsidR="000D4551">
        <w:rPr>
          <w:rFonts w:ascii="Tahoma" w:hAnsi="Tahoma" w:cs="Tahoma"/>
          <w:sz w:val="24"/>
          <w:szCs w:val="24"/>
          <w:shd w:val="clear" w:color="auto" w:fill="FFFFFF"/>
        </w:rPr>
        <w:t>prateća evidencija kretanja vozila, provedenog vremena i učinka koju vodi vozač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za period od 08.08.do 22.08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727911 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NK CC 530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period 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do 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.2016.godine,evidencija utroška goriva i maziva i prateća evidencija kretanja vozila, provedenog vremena i učinka k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oju vodi vozač za period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727912 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NK CC 461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period od 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>do 15.08.2016.godine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i prateća evidencija kretanja vozila, provedenog vremena i učinka koju vodi vozač za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 period od 09.08.do 15.08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br.727913 od 08.08.2016.godine, za putničko vozilo NK CC 632 za period od  08.08.do 15.08.2016.godine i prateća evidencija kretanja vozila, provedenog vremena i učinka koju vodi vozač za period od 08.08.do 15.08.2016.godine,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br.727914 od 08.08.2016.godine, za putničko vozilo NK CC 619 za period od  08.08.do 15.08.2016.godine i prateća evidencija kretanja vozila, provedenog vremena i učinka koju vodi vozač za period 10.08.2016.godine,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br.727915 od 08.08.2016.godine, za putničko vozilo NK CC 468 za period od  08.08.do 15.08.2016.godine i prateća evidencija kretanja vozila, provedenog vremena i učinka koju vodi vozač za period od 08.08.do 15.08.2016.godine,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br.727916 od 08.08.2016.godine, za putničko vozilo NK CC 459 za period od  08.08.do 15.08.2016.godine i prateća evidencija kretanja vozila, provedenog vremena i učinka koju vodi vozač za period od 08.08.do 12.08.2016.godine,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br.727917 od 08.08.2016.godine, za putničko vozilo NK CC 417 za period od  08.08.do 15.08.2016.godine i prateća evidencija kretanja vozila, provedenog vremena i učinka koju vodi vozač za period od 08.08.do 15.08.2016.godine,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br.727918 od 08.08.2016.godine, za putničko vozilo NK CD 088 za period od  08.08.do 15.08.2016.godine i prateća evidencija kretanja vozila, provedenog vremena i učinka koju vodi vozač za period od 08.08.do 16.08.2016.godine, </w:t>
      </w:r>
      <w:r w:rsidR="001E10DF">
        <w:rPr>
          <w:rFonts w:ascii="Tahoma" w:hAnsi="Tahoma" w:cs="Tahoma"/>
          <w:sz w:val="24"/>
          <w:szCs w:val="24"/>
        </w:rPr>
        <w:t xml:space="preserve">Putni nalog za putničko vozilo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br.727920 od 08.08.2016.godine, za putničko vozilo NK BZ 584 za period od  08.08.do 15.08.2016.godine i prateća evidencija kretanja vozila, provedenog vremena i učinka koju vodi vozač za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isti </w:t>
      </w:r>
      <w:r w:rsidR="001E10DF">
        <w:rPr>
          <w:rFonts w:ascii="Tahoma" w:hAnsi="Tahoma" w:cs="Tahoma"/>
          <w:sz w:val="24"/>
          <w:szCs w:val="24"/>
          <w:shd w:val="clear" w:color="auto" w:fill="FFFFFF"/>
        </w:rPr>
        <w:t xml:space="preserve">period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br.727921 od 08.08.2016.godine, za putničko vozilo NK AF 270 za period od  08.08.do 15.08.2016.godine i prateća evidencija kretanja vozila, provedenog vremena i učinka koju vodi vozač za period od 10.08.do 15.08.2016.godine,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 xml:space="preserve">br.727922 od 08.08.2016.godine, za putničko vozilo NK AP 741 za period od  08.08.do 15.08.2016.godine i prateća evidencija kretanja vozila, provedenog vremena i učinka koju vodi vozač za isti period , </w:t>
      </w:r>
      <w:r w:rsidR="00D61F55">
        <w:rPr>
          <w:rFonts w:ascii="Tahoma" w:hAnsi="Tahoma" w:cs="Tahoma"/>
          <w:sz w:val="24"/>
          <w:szCs w:val="24"/>
        </w:rPr>
        <w:t xml:space="preserve">Putni nalog za putničko vozilo 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br.727923 od 08.08.2016.godine, za putničko vozilo NK CB 573 za period od  08.08.do 15.08.2016.godine i prateća evidencija kretanja vozila, provedenog vremena i učinka koju vodi vozač za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 period od 08.08</w:t>
      </w:r>
      <w:r w:rsidR="00D61F55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256965">
        <w:rPr>
          <w:rFonts w:ascii="Tahoma" w:hAnsi="Tahoma" w:cs="Tahoma"/>
          <w:sz w:val="24"/>
          <w:szCs w:val="24"/>
        </w:rPr>
        <w:t xml:space="preserve">Putni nalog za putničko vozilo 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t xml:space="preserve">br.727924 od 08.08.2016.godine, za putničko vozilo NK AP 706 za period od  08.08.do </w:t>
      </w:r>
      <w:r w:rsidR="00256965">
        <w:rPr>
          <w:rFonts w:ascii="Tahoma" w:hAnsi="Tahoma" w:cs="Tahoma"/>
          <w:sz w:val="24"/>
          <w:szCs w:val="24"/>
          <w:shd w:val="clear" w:color="auto" w:fill="FFFFFF"/>
        </w:rPr>
        <w:lastRenderedPageBreak/>
        <w:t>15.08.2016.godine i prateća evidencija kretanja vozila, provedenog vremena i učinka koju vodi vozač za period od 08.08.do 12.08.2016.godine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br.727925 od 08.08.2016.godine, za putničko vozilo NK AP 905 za period od  08.08.do 15.08.2016.godine i prateća evidencija kretanja vozila, provedenog vremena i učinka koju vodi vozač za period od 08.08.do 16.08.2016.godine,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br.727926 od 08.08.2016.godine, za putničko vozilo NK CB 407 za period od  08.08.do 15.08.2016.godine i prateća evidencija kretanja vozila, provedenog vremena i učinka koju vodi vozač za period od 08.08.do 15.08.2016.godine,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br.727927 od 08.08.2016.godine, za putničko vozilo NK CB 566 za period od  08.08.do 15.08.2016.godine i prateća evidencija kretanja vozila, provedenog vremena i učinka koju vodi vozač za period od 08.08.do15.08.2016.godine,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br.727928 od 08.08.2016.godine, za putničko vozilo NK CB 313 za period od  08.08.do 15.08.2016.godine i prateća evidencija kretanja vozila, provedenog vremena i učinka koju vodi vozač za period od 08.08.do 12.08.2016.godine,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br.727929 od 08.08.2016.godine, za putničko vozilo NK AB 261 za period od  08.08.do 15.08.2016.godine i prateća evidencija kretanja vozila, provedenog vremena i učinka koju vodi vozač za isti period sa konstatacijom da automobil  nije vožen,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br.727930 od 08.08.2016.godine, za putničko vozilo NK AP 753 za period od  08.08.do 15.08.2016.godine i prateća evidencija kretanja vozila, provedenog vremena i učinka koju vodi vozač za period od 08.08.do 12.08.2016.godine,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br.727932 od 08.08.2016.godine, za putničko vozilo NK FM 331 za period od  08.08.do 15.08.2016.godine i prateća evidencija kretanja vozila, provedenog vremena i učinka koju vodi vozač za isti period, 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br.727933 od 08.08.2016.godine, za putničko vozilo NK AB 195 za period od  08.08.do 15.08.2016.godine i prateća evidencija kretanja vozila, provedenog vremena i učinka koju vodi vozač za period od 08.08.do 11.08.2016.godine,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br.892059 od 08.08.2016.godine, za putničko vozilo NK CC 922 za period od  08.08.do 14.08.2016.godine i prateća evidencija kretanja vozila, provedenog vremena i učinka koju vodi vozač za period od 08.08.do 12.08.2016.godine, </w:t>
      </w:r>
      <w:r w:rsidR="00445617">
        <w:rPr>
          <w:rFonts w:ascii="Tahoma" w:hAnsi="Tahoma" w:cs="Tahoma"/>
          <w:sz w:val="24"/>
          <w:szCs w:val="24"/>
        </w:rPr>
        <w:t xml:space="preserve">Putni nalog za putničko vozilo </w:t>
      </w:r>
      <w:r w:rsidR="00445617">
        <w:rPr>
          <w:rFonts w:ascii="Tahoma" w:hAnsi="Tahoma" w:cs="Tahoma"/>
          <w:sz w:val="24"/>
          <w:szCs w:val="24"/>
          <w:shd w:val="clear" w:color="auto" w:fill="FFFFFF"/>
        </w:rPr>
        <w:t xml:space="preserve">br.892060 od 08.08.2016.godine, za putničko vozilo NK CC 528 i prateća evidencija kretanja vozila, provedenog vremena i učinka koju vodi vozač za period od 08.08.do 11.08.2016.godine,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br.105124 od 08.08.2016.godine, za putničko vozilo NK AG 331 za period od  08.08.do 14.08.2016.godine i prateća evidencija kretanja vozila, provedenog vremena i učinka koju vodi vozač za period od 08.08.do 12.08.2016.godine,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br.127034 od 08.08.2016.godine, za putničko vozilo NK AS 149 za period od  08.08.do 14.08.2016.godine i prateća evidencija kretanja vozila, provedenog vremena i učinka koju vodi vozač za period od 08.08.do 12.08.2016.godine,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br.127033 od 08.08.2016.godine, za putničko vozilo NK AF 885 za period od  08.08.do 14.08.2016.godine i prateća evidencija kretanja vozila, provedenog vremena i učinka koju vodi vozač za period od 08.08.do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12.08.2016.godine, </w:t>
      </w:r>
      <w:r w:rsidR="00983F12">
        <w:rPr>
          <w:rFonts w:ascii="Tahoma" w:hAnsi="Tahoma" w:cs="Tahoma"/>
          <w:sz w:val="24"/>
          <w:szCs w:val="24"/>
        </w:rPr>
        <w:t>Putni nalog za putnički automobil</w:t>
      </w:r>
      <w:r w:rsidR="007255C4">
        <w:rPr>
          <w:rFonts w:ascii="Tahoma" w:hAnsi="Tahoma" w:cs="Tahoma"/>
          <w:sz w:val="24"/>
          <w:szCs w:val="24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070939 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NK AC 053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za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period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do 14.08.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2016.godine,evidencija utroška goriva i maziva i prateća evidencija kretanja vozila, provedenog vremena i učinka koju vodi vozač za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br.219320 od 08.08.2016.godine, za putničko vozilo NK AG 441 za period od  08.08.do 14.08.2016.godine i prateća evidencija kretanja vozila, provedenog vremena i učinka koju vodi vozač za period od 08.08.do 12.08.2016.godine,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br.344674 od 08.08.2016.godine, za putničko vozilo NK AG 554 za period od  08.08.do 12.08.2016.godine i prateća evidencija kretanja vozila, provedenog vremena i učinka koju vodi vozač za period od 08.08.do 12.08.2016.godine,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putničko vozilo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br.127813 od 08.08.2016.godine, za putničko vozilo NK AF 378 za period od  08.08.do 13.08.2016.godine i prateća evidencija kretanja vozila, provedenog vremena i učinka koju vodi vozač za period od 08.08.do 12.08.2016.godine,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br.014272 od 08.08.2016.godine, za putničko vozilo NK CB 767 za period od  08.08.do 15.08.2016.godine i prateća evidencija kretanja vozila, provedenog vremena i učinka koju vodi vozač za period od 08.08.do 15.08.2016.godine, </w:t>
      </w:r>
      <w:r w:rsidR="00983F12">
        <w:rPr>
          <w:rFonts w:ascii="Tahoma" w:hAnsi="Tahoma" w:cs="Tahoma"/>
          <w:sz w:val="24"/>
          <w:szCs w:val="24"/>
        </w:rPr>
        <w:t xml:space="preserve">Putni nalog za putnički automobil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br.014273 od 08.08.2016.godine, za putničko vozilo NK AF 276 za period od  08.08.do 15.08.2016.godine i prateća evidencija kretanja vozila, provedenog vremena i učinka koju vodi vozač za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isti 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>period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br.014145 od 08.08.2016.godine, za putničko vozilo NK AG 228 za period od  08.08.do 14.08.2016.godine i prateća evidencija kretanja vozila, provedenog vremena i učinka koju vodi vozač za isti period,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br.839590 od 08.08.2016.godine, za putničko vozilo NK AJ 443 za period od  08.08.do 14.08.2016.godine i prateća evidencija kretanja vozila, provedenog vremena i učinka koju vodi vozač za isti period, </w:t>
      </w:r>
      <w:r w:rsidR="00425075">
        <w:rPr>
          <w:rFonts w:ascii="Tahoma" w:hAnsi="Tahoma" w:cs="Tahoma"/>
          <w:sz w:val="24"/>
          <w:szCs w:val="24"/>
        </w:rPr>
        <w:t xml:space="preserve">Putni nalog za 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br.839589 od 08.08.2016.godine, za putničko vozilo NK AF 265 za period od  08.08.do 14.08.2016.godine i prateća evidencija kretanja vozila, provedenog vremena i učinka koju vodi vozač za period od 08.08.do 12.08.2016.godine,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br.192676 od 08.08.2016.godine, za putničko vozilo NK BD 766 za period od  08.08.do 15.08.2016.godine i prateća evidencija kretanja vozila, provedenog vremena i učinka koju vodi vozač za isti period  08.08.2016.godine,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br.192675 od 08.08.2016.godine, za putničko vozilo NK AH 490 za period od  08.08.do 15.08.2016.godine i prateća evidencija kretanja vozila, provedenog vremena i učinka koju vodi vozač za period od 08.08.do 15.08.2016.godine, </w:t>
      </w:r>
      <w:r w:rsidR="00425075">
        <w:rPr>
          <w:rFonts w:ascii="Tahoma" w:hAnsi="Tahoma" w:cs="Tahoma"/>
          <w:sz w:val="24"/>
          <w:szCs w:val="24"/>
        </w:rPr>
        <w:t xml:space="preserve">Putni nalog za putnički automobil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br.192678 od 10.08.2016.godine, za putničko vozilo NK AJ 460 za 10.08.2016.godine i prateća evidencija kretanja vozila, provedenog vremena i učinka koju vodi vozač za isti period, </w:t>
      </w:r>
      <w:r w:rsidR="00425075">
        <w:rPr>
          <w:rFonts w:ascii="Tahoma" w:hAnsi="Tahoma" w:cs="Tahoma"/>
          <w:sz w:val="24"/>
          <w:szCs w:val="24"/>
        </w:rPr>
        <w:t xml:space="preserve">Putni nalog za autobus 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br.726720 od 08.08.2016.godine, za autobus PV AP 123 za period od  08.08.do 15.08.2016.godine i prateća evidencija kretanja vozila, provedenog vremena i učinka koju vodi vozač za isti period</w:t>
      </w:r>
      <w:r w:rsidR="00983F12">
        <w:rPr>
          <w:rFonts w:ascii="Tahoma" w:hAnsi="Tahoma" w:cs="Tahoma"/>
          <w:sz w:val="24"/>
          <w:szCs w:val="24"/>
          <w:shd w:val="clear" w:color="auto" w:fill="FFFFFF"/>
        </w:rPr>
        <w:t xml:space="preserve"> od 08.08.do 15.08.2016.godine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189870 od 08.08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.2016.godine, za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putničko vozilo 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>NK AP 659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.godine,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evidencija utroška goriva i maziva i prateća evidencija kretanja vozila, provedenog vremena i učinka</w:t>
      </w:r>
      <w:r w:rsidR="00425075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 od 08.08.do 12.08.2016.godine,</w:t>
      </w:r>
      <w:r w:rsidR="003B29DA" w:rsidRPr="003B29DA">
        <w:rPr>
          <w:rFonts w:ascii="Tahoma" w:hAnsi="Tahoma" w:cs="Tahoma"/>
          <w:sz w:val="24"/>
          <w:szCs w:val="24"/>
        </w:rPr>
        <w:t xml:space="preserve">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br.118742 od 08.08.2016.godine, za putničko vozilo NK AR 453 za period od  08.08.do 15.08.2016.godine i prateća evidencija kretanja vozila, provedenog vremena i učinka koju vodi vozač za period 08.08.do 10.08.2017.godine,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>br.688503 od 08.08.2016.godine, za putničko vozilo NK AS 632 i prateća evidencija kretanja vozila, provedenog vremena i učinka koju vodi vozač za period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08.08.DO 14.08.2016.godine,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br.727951 od 08.08.2016.godine, za putničko vozilo NK AR 016 za period od  08.08.do 15.08.2016.godine i prateća evidencija kretanja vozila, provedenog vremena i učinka koju vodi vozač za  period 09.08.15.08.2016.godine,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br.728000 od 11.08.2016.godine, za putničko vozilo NK AP 738 za 11.08.2016.godine i prateća evidencija kretanja vozila, provedenog vremena i učinka koju vodi vozač za 11.08.2016.godine,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br.479185 od 09.08.2016.godine, za putničko vozilo NK AG 767 i prateća evidencija kretanja vozila, provedenog vremena i učinka koju vodi vozač za period 09.08.do 15.08.2016.godine,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br.479183 od 08.08.2016.godine, za putničko vozilo NK AR 546 i prateća evidencija kretanja vozila, provedenog vremena i učinka koju vodi vozač za period od 08.08.do 10.08.2016.godine, </w:t>
      </w:r>
      <w:r w:rsidR="003B29DA">
        <w:rPr>
          <w:rFonts w:ascii="Tahoma" w:hAnsi="Tahoma" w:cs="Tahoma"/>
          <w:sz w:val="24"/>
          <w:szCs w:val="24"/>
        </w:rPr>
        <w:t xml:space="preserve">Putni nalog za putničko vozilo </w:t>
      </w:r>
      <w:r w:rsidR="003B29DA">
        <w:rPr>
          <w:rFonts w:ascii="Tahoma" w:hAnsi="Tahoma" w:cs="Tahoma"/>
          <w:sz w:val="24"/>
          <w:szCs w:val="24"/>
          <w:shd w:val="clear" w:color="auto" w:fill="FFFFFF"/>
        </w:rPr>
        <w:t xml:space="preserve">br.479182 od 08.08.2016.godine, za putničko vozilo NK CB 538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br.479187 od 12.08.2016.godine, za putničko vozilo NK CB 323 i prateća evidencija kretanja vozila, provedenog vremena i učinka koju vodi vozač za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br.479181  od 08.08.2016.godine, za putničko vozilo NK CB 323 i prateća evidencija kretanja vozila, provedenog vremena i učinka koju vodi vozač za period od 08.08.do 14.08.2016.godine,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br.479184 od 08.08.2016.godine, za putničko vozilo NK AG 767 ne i prateća evidencija kretanja vozila, provedenog vremena i učinka koju vodi vozač za 08.08.2016.godine i </w:t>
      </w:r>
      <w:r w:rsidR="007255C4">
        <w:rPr>
          <w:rFonts w:ascii="Tahoma" w:hAnsi="Tahoma" w:cs="Tahoma"/>
          <w:sz w:val="24"/>
          <w:szCs w:val="24"/>
        </w:rPr>
        <w:t xml:space="preserve">Putni nalog za putničko vozilo 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>br.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479185</w:t>
      </w:r>
      <w:r w:rsidR="007255C4">
        <w:rPr>
          <w:rFonts w:ascii="Tahoma" w:hAnsi="Tahoma" w:cs="Tahoma"/>
          <w:sz w:val="24"/>
          <w:szCs w:val="24"/>
          <w:shd w:val="clear" w:color="auto" w:fill="FFFFFF"/>
        </w:rPr>
        <w:t xml:space="preserve"> od 0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9.08.2016.godine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internet stranici prvostepenog organa.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zahtjeva o tome gdje je i </w:t>
      </w:r>
      <w:r w:rsidR="001B27D5" w:rsidRPr="00485E6D">
        <w:rPr>
          <w:rFonts w:ascii="Tahoma" w:hAnsi="Tahoma" w:cs="Tahoma"/>
          <w:sz w:val="24"/>
          <w:szCs w:val="24"/>
        </w:rPr>
        <w:lastRenderedPageBreak/>
        <w:t>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C03D6">
        <w:rPr>
          <w:rFonts w:ascii="Tahoma" w:hAnsi="Tahoma" w:cs="Tahoma"/>
          <w:sz w:val="24"/>
          <w:szCs w:val="24"/>
        </w:rPr>
        <w:t>Elektroprivreda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11-20-48960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201064">
        <w:rPr>
          <w:rFonts w:ascii="Tahoma" w:hAnsi="Tahoma" w:cs="Tahoma"/>
          <w:sz w:val="24"/>
          <w:szCs w:val="24"/>
        </w:rPr>
        <w:t>16.09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br.128186 od 08.08.2016.godine, za putničko vozilo NK CC 889 za period od 08.08.do 15.08.2016.godine, evidencije utroška goriva i maziva i prateća evidencija kretanja vozila, provedenog vremena i učinka koju vodi vozač za period od 12.08.do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br.727906 od 08.08.2016.godine, za putničko vozilo NK CC 788 od 08.08.2016.godine za period od 08.08.do 15.08.2016.godine, prateća evidencija kretanja vozila, provedenog vremena i učinka koju vodi vozač za period od 08.08.do 12.08.2016.godine; Putni nalog br.727907  od 08.08.2016.godine za putničko vozilo NK CC 645, za  period od 08.08.do 15.08.2016.godine, prateća evidencija kretanja vozila, provedenog vremena i učinka koju vodi vozač za period od 09.08. do 14.08.2016.godine,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br.727910 od 08.08.2016.godine, za putničko vozilo NK CC 596 za period od 08.08.do 15.08.2016.godine, i prateća evidencija kretanja vozila, provedenog vremena i učinka koju vodi vozač za period od 08.08.do 22.08.2016.godine,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br.727911 od 08.08.2016.godine, za putničko vozilo NK CC 530 za period od 08.08.do 15.08.2016.godine,evidencija utroška goriva i maziva i prateća evidencija kretanja vozila, provedenog vremena i učinka koju vodi vozač za period 08.08.2016.godine,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br.727912 od 08.08.2016.godine, za putničko vozilo NK CC 461 za period od  08.08.do 15.08.2016.godine i prateća evidencija kretanja vozila, provedenog vremena i učinka koju vodi vozač za period od 09.08.do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br.727913 od 08.08.2016.godine, za putničko vozilo NK CC 632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br.727914 od 08.08.2016.godine, za putničko vozilo NK CC 619 za period od  08.08.do 15.08.2016.godine i prateća evidencija kretanja vozila, provedenog vremena i učinka koju vodi vozač za period 10.08.2016.godine,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br.727915 od 08.08.2016.godine, za putničko vozilo NK CC 468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br.727916 od 08.08.2016.godine, za putničko vozilo NK CC 459 za period od  08.08.do 15.08.2016.godine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br.727917 od 08.08.2016.godine, za putničko vozilo NK CC 417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br.727918 od 08.08.2016.godine, za putničko vozilo NK CD 088 za period od  08.08.do 15.08.2016.godine i prateća evidencija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kretanja vozila, provedenog vremena i učinka koju vodi vozač za period od 08.08.do 16.08.2016.godine,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br.727920 od 08.08.2016.godine, za putničko vozilo NK BZ 584 za period od  08.08.do 15.08.2016.godine i prateća evidencija kretanja vozila, provedenog vremena i učinka koju vodi vozač za isti period 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br.727921 od 08.08.2016.godine, za putničko vozilo NK AF 270 za period od  08.08.do 15.08.2016.godine i prateća evidencija kretanja vozila, provedenog vremena i učinka koju vodi vozač za period od 10.08.do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br.727922 od 08.08.2016.godine, za putničko vozilo NK AP 741 za period od  08.08.do 15.08.2016.godine i prateća evidencija kretanja vozila, provedenog vremena i učinka koju vodi vozač za isti period 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br.727923 od 08.08.2016.godine, za putničko vozilo NK CB 573 za period od  08.08.do 15.08.2016.godine i prateća evidencija kretanja vozila, provedenog vremena i učinka koju vodi vozač za period od 08.08.2016.godine,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br.727924 od 08.08.2016.godine, za putničko vozilo NK AP 706 za period od  08.08.do 15.08.2016.godine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br.727925 od 08.08.2016.godine, za putničko vozilo NK AP 905 za period od  08.08.do 15.08.2016.godine i prateća evidencija kretanja vozila, provedenog vremena i učinka koju vodi vozač za period od 08.08.do 16.08.2016.godine,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br.727926 od 08.08.2016.godine, za putničko vozilo NK CB 407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br.727927 od 08.08.2016.godine, za putničko vozilo NK CB 566 za period od  08.08.do 15.08.2016.godine i prateća evidencija kretanja vozila, provedenog vremena i učinka koju vodi vozač za period od 08.08.do15.08.2016.godine,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br.727928 od 08.08.2016.godine, za putničko vozilo NK CB 313 za period od  08.08.do 15.08.2016.godine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br.727929 od 08.08.2016.godine, za putničko vozilo NK AB 261 za period od  08.08.do 15.08.2016.godine i prateća evidencija kretanja vozila, provedenog vremena i učinka koju vodi vozač za isti period sa konstatacijom da automobil  nije vožen,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br.727930 od 08.08.2016.godine, za putničko vozilo NK AP 753 za period od  08.08.do 15.08.2016.godine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br.727932 od 08.08.2016.godine, za putničko vozilo NK FM 331 za period od  08.08.do 15.08.2016.godine i prateća evidencija kretanja vozila, provedenog vremena i učinka koju vodi vozač za isti period, 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br.727933 od 08.08.2016.godine, za putničko vozilo NK AB 195 za period od  08.08.do 15.08.2016.godine i prateća evidencija kretanja vozila, provedenog vremena i učinka koju vodi vozač za period od 08.08.do 11.08.2016.godine,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br.892059 od 08.08.2016.godine, za putničko vozilo NK CC 922 za period od  08.08.do 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br.892060 od 08.08.2016.godine, za putničko vozilo NK CC 528 i prateća evidencija kretanja vozila, provedenog vremena i učinka koju vodi vozač za period od 08.08.do 11.08.2016.godine,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br.105124 od 08.08.2016.godine, za putničko vozilo NK AG 331 za period od  08.08.do 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br.127034 od 08.08.2016.godine, za putničko vozilo NK AS 149 za period od  08.08.do 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br.127033 od 08.08.2016.godine, za putničko vozilo NK AF 885 za period od  08.08.do 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br.070939 od 08.08.2016.godine, za putničko vozilo NK AC 053 za period 08.08.do 14.08.2016.godine,evidencija utroška goriva i maziva i prateća evidencija kretanja vozila, provedenog vremena i učinka koju vodi vozač za 08.08.2016.godine,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br.219320 od 08.08.2016.godine, za putničko vozilo NK AG 441 za period od  08.08.do 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br.344674 od 08.08.2016.godine, za putničko vozilo NK AG 554 za period od  08.08.do 12.08.2016.godine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br.127813 od 08.08.2016.godine, za putničko vozilo NK AF 378 za period od  08.08.do 13.08.2016.godine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br.014272 od 08.08.2016.godine, za putničko vozilo NK CB 767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br.014273 od 08.08.2016.godine, za putničko vozilo NK AF 276 za period od  08.08.do 15.08.2016.godine i prateća evidencija kretanja vozila, provedenog vremena i učinka koju vodi vozač za isti period,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br.014145 od 08.08.2016.godine, za putničko vozilo NK AG 228 za period od  08.08.do 14.08.2016.godine i prateća evidencija kretanja vozila, provedenog vremena i učinka koju vodi vozač za isti period,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br.839590 od 08.08.2016.godine, za putničko vozilo NK AJ 443 za period od  08.08.do 14.08.2016.godine i prateća evidencija kretanja vozila, provedenog vremena i učinka koju vodi vozač za isti period,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br.839589 od 08.08.2016.godine, za putničko vozilo NK AF 265 za period od  08.08.do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lastRenderedPageBreak/>
        <w:t xml:space="preserve">14.08.2016.godine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br.192676 od 08.08.2016.godine, za putničko vozilo NK BD 766 za period od  08.08.do 15.08.2016.godine i prateća evidencija kretanja vozila, provedenog vremena i učinka koju vodi vozač za isti period  08.08.2016.godine,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br.192675 od 08.08.2016.godine, za putničko vozilo NK AH 490 za period od  08.08.do 15.08.2016.godine i prateća evidencija kretanja vozila, provedenog vremena i učinka koju vodi vozač za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putnički automobil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br.192678 od 10.08.2016.godine, za putničko vozilo NK AJ 460 za 10.08.2016.godine i prateća evidencija kretanja vozila, provedenog vremena i učinka koju vodi vozač za isti period, </w:t>
      </w:r>
      <w:r w:rsidR="00BC03D6">
        <w:rPr>
          <w:rFonts w:ascii="Tahoma" w:hAnsi="Tahoma" w:cs="Tahoma"/>
          <w:sz w:val="24"/>
          <w:szCs w:val="24"/>
        </w:rPr>
        <w:t xml:space="preserve">Putni nalog za autobus 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br.726720 od 08.08.2016.godine, za autobus PV AP 123 za period od  08.08.do 15.08.2016.godine i prateća evidencija kretanja vozila, provedenog vremena i učinka koju vodi vozač za isti period od 08.08.do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br.189870 od 08.08.2016.godine, za putničko vozilo NK AP 659.godine, evidencija utroška goriva i maziva i prateća evidencija kretanja vozila, provedenog vremena i učinka koju vodi vozač za period od 08.08.do 12.08.2016.godine,</w:t>
      </w:r>
      <w:r w:rsidR="00BC03D6" w:rsidRPr="003B29DA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br.118742 od 08.08.2016.godine, za putničko vozilo NK AR 453 za period od  08.08.do 15.08.2016.godine i prateća evidencija kretanja vozila, provedenog vremena i učinka koju vodi vozač za period 08.08.do 10.08.2017.godine,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br.688503 od 08.08.2016.godine, za putničko vozilo NK AS 632 i prateća evidencija kretanja vozila, provedenog vremena i učinka koju vodi vozač za period 08.08.DO 14.08.2016.godine,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br.727951 od 08.08.2016.godine, za putničko vozilo NK AR 016 za period od  08.08.do 15.08.2016.godine i prateća evidencija kretanja vozila, provedenog vremena i učinka koju vodi vozač za  period 09.08.15.08.2016.godine,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br.728000 od 11.08.2016.godine, za putničko vozilo NK AP 738 za 11.08.2016.godine i prateća evidencija kretanja vozila, provedenog vremena i učinka koju vodi vozač za 11.08.2016.godine,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br.479185 od 09.08.2016.godine, za putničko vozilo NK AG 767 i prateća evidencija kretanja vozila, provedenog vremena i učinka koju vodi vozač za period 09.08.do 15.08.2016.godine,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br.479183 od 08.08.2016.godine, za putničko vozilo NK AR 546 i prateća evidencija kretanja vozila, provedenog vremena i učinka koju vodi vozač za period od 08.08.do 10.08.2016.godine,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br.479182 od 08.08.2016.godine, za putničko vozilo NK CB 538 i prateća evidencija kretanja vozila, provedenog vremena i učinka koju vodi vozač za period od 08.08.do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br.479187 od 12.08.2016.godine, za putničko vozilo NK CB 323 i prateća evidencija kretanja vozila, provedenog vremena i učinka koju vodi vozač za 12.08.2016.godine,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br.479181  od 08.08.2016.godine, za putničko vozilo NK CB 323 i prateća evidencija kretanja vozila, provedenog vremena i učinka koju vodi vozač za period od 08.08.do 14.08.2016.godine, </w:t>
      </w:r>
      <w:r w:rsidR="00BC03D6">
        <w:rPr>
          <w:rFonts w:ascii="Tahoma" w:hAnsi="Tahoma" w:cs="Tahoma"/>
          <w:sz w:val="24"/>
          <w:szCs w:val="24"/>
        </w:rPr>
        <w:lastRenderedPageBreak/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 xml:space="preserve">br.479184 od 08.08.2016.godine, za putničko vozilo NK AG 767 ne i prateća evidencija kretanja vozila, provedenog vremena i učinka koju vodi vozač za 08.08.2016.godine i </w:t>
      </w:r>
      <w:r w:rsidR="00BC03D6">
        <w:rPr>
          <w:rFonts w:ascii="Tahoma" w:hAnsi="Tahoma" w:cs="Tahoma"/>
          <w:sz w:val="24"/>
          <w:szCs w:val="24"/>
        </w:rPr>
        <w:t xml:space="preserve">Putni nalog za putničko vozilo </w:t>
      </w:r>
      <w:r w:rsidR="00BC03D6">
        <w:rPr>
          <w:rFonts w:ascii="Tahoma" w:hAnsi="Tahoma" w:cs="Tahoma"/>
          <w:sz w:val="24"/>
          <w:szCs w:val="24"/>
          <w:shd w:val="clear" w:color="auto" w:fill="FFFFFF"/>
        </w:rPr>
        <w:t>br.479185 od 09.08.2016.godine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BC03D6">
        <w:rPr>
          <w:rFonts w:ascii="Tahoma" w:hAnsi="Tahoma" w:cs="Tahoma"/>
          <w:sz w:val="24"/>
          <w:szCs w:val="24"/>
        </w:rPr>
        <w:t>Elektrprivreda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35087" w:rsidRPr="00935087">
        <w:rPr>
          <w:rFonts w:ascii="Tahoma" w:hAnsi="Tahoma" w:cs="Tahoma"/>
          <w:sz w:val="24"/>
          <w:szCs w:val="24"/>
          <w:u w:val="single"/>
        </w:rPr>
        <w:t>http://www.epcg.com/media-centar/publikacije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3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549" w:rsidRDefault="00702549" w:rsidP="004C7646">
      <w:pPr>
        <w:spacing w:after="0" w:line="240" w:lineRule="auto"/>
      </w:pPr>
      <w:r>
        <w:separator/>
      </w:r>
    </w:p>
  </w:endnote>
  <w:endnote w:type="continuationSeparator" w:id="0">
    <w:p w:rsidR="00702549" w:rsidRDefault="0070254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Pr="002B6C39" w:rsidRDefault="00BC03D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Default="00BC03D6" w:rsidP="00FF2A80">
    <w:pPr>
      <w:pStyle w:val="Footer"/>
      <w:rPr>
        <w:b/>
        <w:sz w:val="16"/>
        <w:szCs w:val="16"/>
      </w:rPr>
    </w:pPr>
  </w:p>
  <w:p w:rsidR="00BC03D6" w:rsidRPr="00E62A90" w:rsidRDefault="00BC03D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BC03D6" w:rsidRDefault="00BC03D6" w:rsidP="00FF2A80">
    <w:pPr>
      <w:pStyle w:val="Footer"/>
      <w:jc w:val="center"/>
      <w:rPr>
        <w:b/>
        <w:sz w:val="16"/>
        <w:szCs w:val="16"/>
      </w:rPr>
    </w:pPr>
  </w:p>
  <w:p w:rsidR="00BC03D6" w:rsidRPr="002B6C39" w:rsidRDefault="00BC03D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BC03D6" w:rsidRPr="002B6C39" w:rsidRDefault="00BC03D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BC03D6" w:rsidRPr="002B6C39" w:rsidRDefault="00BC03D6" w:rsidP="00FF2A80">
    <w:pPr>
      <w:pStyle w:val="Footer"/>
      <w:jc w:val="center"/>
      <w:rPr>
        <w:sz w:val="16"/>
        <w:szCs w:val="16"/>
      </w:rPr>
    </w:pPr>
  </w:p>
  <w:p w:rsidR="00BC03D6" w:rsidRPr="002B6C39" w:rsidRDefault="00BC03D6">
    <w:pPr>
      <w:pStyle w:val="Footer"/>
    </w:pPr>
  </w:p>
  <w:p w:rsidR="00BC03D6" w:rsidRDefault="00BC03D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Default="00BC0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549" w:rsidRDefault="00702549" w:rsidP="004C7646">
      <w:pPr>
        <w:spacing w:after="0" w:line="240" w:lineRule="auto"/>
      </w:pPr>
      <w:r>
        <w:separator/>
      </w:r>
    </w:p>
  </w:footnote>
  <w:footnote w:type="continuationSeparator" w:id="0">
    <w:p w:rsidR="00702549" w:rsidRDefault="0070254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Default="00BC0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Default="00BC03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3D6" w:rsidRDefault="00BC03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CA1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617"/>
    <w:rsid w:val="00446285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2549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E1E4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AB6D-3154-4A37-BF37-6FE3229B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4996</Words>
  <Characters>28478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2016-12-05T12:48:00Z</cp:lastPrinted>
  <dcterms:created xsi:type="dcterms:W3CDTF">2017-06-07T12:11:00Z</dcterms:created>
  <dcterms:modified xsi:type="dcterms:W3CDTF">2017-12-15T07:05:00Z</dcterms:modified>
</cp:coreProperties>
</file>