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08079C" w:rsidRPr="002B6E25" w:rsidRDefault="00306A70" w:rsidP="002B6E25">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B6E25">
        <w:rPr>
          <w:rFonts w:ascii="Tahoma" w:hAnsi="Tahoma" w:cs="Tahoma"/>
          <w:b/>
          <w:sz w:val="24"/>
          <w:szCs w:val="24"/>
        </w:rPr>
        <w:t xml:space="preserve"> UPII </w:t>
      </w:r>
      <w:r w:rsidR="00373D11">
        <w:rPr>
          <w:rFonts w:ascii="Tahoma" w:hAnsi="Tahoma" w:cs="Tahoma"/>
          <w:b/>
          <w:sz w:val="24"/>
          <w:szCs w:val="24"/>
        </w:rPr>
        <w:t>07-30-209-2/16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CB2DF3" w:rsidRPr="00A657F5">
        <w:rPr>
          <w:rFonts w:ascii="Tahoma" w:hAnsi="Tahoma" w:cs="Tahoma"/>
          <w:b/>
          <w:sz w:val="24"/>
          <w:szCs w:val="24"/>
        </w:rPr>
        <w:t xml:space="preserve"> </w:t>
      </w:r>
      <w:r w:rsidR="007C6131">
        <w:rPr>
          <w:rFonts w:ascii="Tahoma" w:hAnsi="Tahoma" w:cs="Tahoma"/>
          <w:b/>
          <w:sz w:val="24"/>
          <w:szCs w:val="24"/>
        </w:rPr>
        <w:t>0</w:t>
      </w:r>
      <w:r w:rsidR="00373D11">
        <w:rPr>
          <w:rFonts w:ascii="Tahoma" w:hAnsi="Tahoma" w:cs="Tahoma"/>
          <w:b/>
          <w:sz w:val="24"/>
          <w:szCs w:val="24"/>
        </w:rPr>
        <w:t>9</w:t>
      </w:r>
      <w:r w:rsidR="00BD444B">
        <w:rPr>
          <w:rFonts w:ascii="Tahoma" w:hAnsi="Tahoma" w:cs="Tahoma"/>
          <w:b/>
          <w:sz w:val="24"/>
          <w:szCs w:val="24"/>
        </w:rPr>
        <w:t>.0</w:t>
      </w:r>
      <w:r w:rsidR="007C6131">
        <w:rPr>
          <w:rFonts w:ascii="Tahoma" w:hAnsi="Tahoma" w:cs="Tahoma"/>
          <w:b/>
          <w:sz w:val="24"/>
          <w:szCs w:val="24"/>
        </w:rPr>
        <w:t>2</w:t>
      </w:r>
      <w:r w:rsidR="001241BC" w:rsidRPr="00A657F5">
        <w:rPr>
          <w:rFonts w:ascii="Tahoma" w:hAnsi="Tahoma" w:cs="Tahoma"/>
          <w:b/>
          <w:sz w:val="24"/>
          <w:szCs w:val="24"/>
        </w:rPr>
        <w:t>.</w:t>
      </w:r>
      <w:r w:rsidR="00BD444B">
        <w:rPr>
          <w:rFonts w:ascii="Tahoma" w:hAnsi="Tahoma" w:cs="Tahoma"/>
          <w:b/>
          <w:sz w:val="24"/>
          <w:szCs w:val="24"/>
        </w:rPr>
        <w:t>201</w:t>
      </w:r>
      <w:r w:rsidR="007C6131">
        <w:rPr>
          <w:rFonts w:ascii="Tahoma" w:hAnsi="Tahoma" w:cs="Tahoma"/>
          <w:b/>
          <w:sz w:val="24"/>
          <w:szCs w:val="24"/>
        </w:rPr>
        <w:t>9</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 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E5D13">
        <w:rPr>
          <w:rFonts w:ascii="Tahoma" w:hAnsi="Tahoma" w:cs="Tahoma"/>
          <w:sz w:val="24"/>
          <w:szCs w:val="24"/>
        </w:rPr>
        <w:t xml:space="preserve"> </w:t>
      </w:r>
      <w:r w:rsidR="007C6131">
        <w:rPr>
          <w:rFonts w:ascii="Tahoma" w:hAnsi="Tahoma" w:cs="Tahoma"/>
          <w:sz w:val="24"/>
          <w:szCs w:val="24"/>
        </w:rPr>
        <w:t>15/</w:t>
      </w:r>
      <w:r w:rsidR="00485BBF">
        <w:rPr>
          <w:rFonts w:ascii="Tahoma" w:hAnsi="Tahoma" w:cs="Tahoma"/>
          <w:sz w:val="24"/>
          <w:szCs w:val="24"/>
        </w:rPr>
        <w:t>80569-80570</w:t>
      </w:r>
      <w:r w:rsidR="00176B92" w:rsidRPr="00A657F5">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485BBF">
        <w:rPr>
          <w:rFonts w:ascii="Tahoma" w:hAnsi="Tahoma" w:cs="Tahoma"/>
          <w:sz w:val="24"/>
          <w:szCs w:val="24"/>
        </w:rPr>
        <w:t>05</w:t>
      </w:r>
      <w:r w:rsidR="003B3BB7" w:rsidRPr="00A657F5">
        <w:rPr>
          <w:rFonts w:ascii="Tahoma" w:hAnsi="Tahoma" w:cs="Tahoma"/>
          <w:sz w:val="24"/>
          <w:szCs w:val="24"/>
        </w:rPr>
        <w:t>.</w:t>
      </w:r>
      <w:r w:rsidR="00554EEA">
        <w:rPr>
          <w:rFonts w:ascii="Tahoma" w:hAnsi="Tahoma" w:cs="Tahoma"/>
          <w:sz w:val="24"/>
          <w:szCs w:val="24"/>
        </w:rPr>
        <w:t>1</w:t>
      </w:r>
      <w:r w:rsidR="00485BBF">
        <w:rPr>
          <w:rFonts w:ascii="Tahoma" w:hAnsi="Tahoma" w:cs="Tahoma"/>
          <w:sz w:val="24"/>
          <w:szCs w:val="24"/>
        </w:rPr>
        <w:t>1</w:t>
      </w:r>
      <w:r w:rsidR="003B3BB7" w:rsidRPr="00A657F5">
        <w:rPr>
          <w:rFonts w:ascii="Tahoma" w:hAnsi="Tahoma" w:cs="Tahoma"/>
          <w:sz w:val="24"/>
          <w:szCs w:val="24"/>
        </w:rPr>
        <w:t>.201</w:t>
      </w:r>
      <w:r w:rsidR="00554EEA">
        <w:rPr>
          <w:rFonts w:ascii="Tahoma" w:hAnsi="Tahoma" w:cs="Tahoma"/>
          <w:sz w:val="24"/>
          <w:szCs w:val="24"/>
        </w:rPr>
        <w:t>5</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007C6131">
        <w:rPr>
          <w:rFonts w:ascii="Tahoma" w:hAnsi="Tahoma" w:cs="Tahoma"/>
          <w:sz w:val="24"/>
          <w:szCs w:val="24"/>
        </w:rPr>
        <w:t xml:space="preserve">, </w:t>
      </w:r>
      <w:r w:rsidR="007C6131" w:rsidRPr="00EF2F71">
        <w:rPr>
          <w:rFonts w:ascii="Tahoma" w:hAnsi="Tahoma" w:cs="Tahoma"/>
          <w:sz w:val="24"/>
          <w:szCs w:val="24"/>
        </w:rPr>
        <w:t>kojeg zastupa Veselin Radulović advokat iz Podgorice</w:t>
      </w:r>
      <w:r w:rsidR="007C6131">
        <w:rPr>
          <w:rFonts w:ascii="Tahoma" w:hAnsi="Tahoma" w:cs="Tahoma"/>
          <w:sz w:val="24"/>
          <w:szCs w:val="24"/>
        </w:rPr>
        <w:t>,</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485BBF">
        <w:rPr>
          <w:rFonts w:ascii="Tahoma" w:hAnsi="Tahoma" w:cs="Tahoma"/>
          <w:sz w:val="24"/>
          <w:szCs w:val="24"/>
        </w:rPr>
        <w:t>akta</w:t>
      </w:r>
      <w:r w:rsidR="009619E9" w:rsidRPr="00A657F5">
        <w:rPr>
          <w:rFonts w:ascii="Tahoma" w:hAnsi="Tahoma" w:cs="Tahoma"/>
          <w:sz w:val="24"/>
          <w:szCs w:val="24"/>
        </w:rPr>
        <w:t xml:space="preserve"> </w:t>
      </w:r>
      <w:r w:rsidR="00485BBF" w:rsidRPr="00485BBF">
        <w:rPr>
          <w:rFonts w:ascii="Tahoma" w:hAnsi="Tahoma" w:cs="Tahoma"/>
          <w:sz w:val="24"/>
          <w:szCs w:val="24"/>
        </w:rPr>
        <w:t>Univerziteta Crne Gore broj: 01-2857/1 od 20. novembra 2015.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F80463">
        <w:rPr>
          <w:rFonts w:ascii="Tahoma" w:hAnsi="Tahoma" w:cs="Tahoma"/>
          <w:sz w:val="24"/>
          <w:szCs w:val="24"/>
        </w:rPr>
        <w:t>7</w:t>
      </w:r>
      <w:r w:rsidR="004A20A6" w:rsidRPr="00A657F5">
        <w:rPr>
          <w:rFonts w:ascii="Tahoma" w:hAnsi="Tahoma" w:cs="Tahoma"/>
          <w:sz w:val="24"/>
          <w:szCs w:val="24"/>
        </w:rPr>
        <w:t xml:space="preserve"> stav </w:t>
      </w:r>
      <w:r w:rsidR="00F80463">
        <w:rPr>
          <w:rFonts w:ascii="Tahoma" w:hAnsi="Tahoma" w:cs="Tahoma"/>
          <w:sz w:val="24"/>
          <w:szCs w:val="24"/>
        </w:rPr>
        <w:t>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554EEA">
        <w:rPr>
          <w:rFonts w:ascii="Tahoma" w:hAnsi="Tahoma" w:cs="Tahoma"/>
          <w:sz w:val="24"/>
          <w:szCs w:val="24"/>
        </w:rPr>
        <w:t>19.04</w:t>
      </w:r>
      <w:r w:rsidR="00817B7E" w:rsidRPr="00923845">
        <w:rPr>
          <w:rFonts w:ascii="Tahoma" w:hAnsi="Tahoma" w:cs="Tahoma"/>
          <w:sz w:val="24"/>
          <w:szCs w:val="24"/>
        </w:rPr>
        <w:t>.</w:t>
      </w:r>
      <w:r w:rsidR="00554EEA">
        <w:rPr>
          <w:rFonts w:ascii="Tahoma" w:hAnsi="Tahoma" w:cs="Tahoma"/>
          <w:sz w:val="24"/>
          <w:szCs w:val="24"/>
        </w:rPr>
        <w:t>2016</w:t>
      </w:r>
      <w:r w:rsidRPr="00AE5D13">
        <w:rPr>
          <w:rFonts w:ascii="Tahoma" w:hAnsi="Tahoma" w:cs="Tahoma"/>
          <w:sz w:val="24"/>
          <w:szCs w:val="24"/>
        </w:rPr>
        <w:t>.</w:t>
      </w:r>
      <w:r w:rsidR="00AB53B1" w:rsidRPr="00AE5D13">
        <w:rPr>
          <w:rFonts w:ascii="Tahoma" w:hAnsi="Tahoma" w:cs="Tahoma"/>
          <w:sz w:val="24"/>
          <w:szCs w:val="24"/>
        </w:rPr>
        <w:t xml:space="preserve"> </w:t>
      </w:r>
      <w:r w:rsidRPr="00AE5D13">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Pr="00A657F5"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2B6E25" w:rsidRPr="00CD64D4" w:rsidRDefault="002B6E25" w:rsidP="002B6E25">
      <w:pPr>
        <w:jc w:val="both"/>
        <w:rPr>
          <w:rFonts w:ascii="Tahoma" w:hAnsi="Tahoma" w:cs="Tahoma"/>
          <w:sz w:val="24"/>
          <w:szCs w:val="24"/>
        </w:rPr>
      </w:pPr>
      <w:r>
        <w:rPr>
          <w:rFonts w:ascii="Tahoma" w:hAnsi="Tahoma" w:cs="Tahoma"/>
          <w:sz w:val="24"/>
          <w:szCs w:val="24"/>
        </w:rPr>
        <w:t>Usvaja se žalba.</w:t>
      </w:r>
    </w:p>
    <w:p w:rsidR="002B6E25" w:rsidRDefault="002B6E25" w:rsidP="002B6E25">
      <w:pPr>
        <w:jc w:val="both"/>
        <w:rPr>
          <w:rFonts w:ascii="Tahoma" w:hAnsi="Tahoma" w:cs="Tahoma"/>
          <w:sz w:val="24"/>
          <w:szCs w:val="24"/>
        </w:rPr>
      </w:pPr>
      <w:r w:rsidRPr="00CD64D4">
        <w:rPr>
          <w:rFonts w:ascii="Tahoma" w:hAnsi="Tahoma" w:cs="Tahoma"/>
          <w:sz w:val="24"/>
          <w:szCs w:val="24"/>
        </w:rPr>
        <w:t xml:space="preserve">Poništava se </w:t>
      </w:r>
      <w:r w:rsidR="00485BBF">
        <w:rPr>
          <w:rFonts w:ascii="Tahoma" w:hAnsi="Tahoma" w:cs="Tahoma"/>
          <w:sz w:val="24"/>
          <w:szCs w:val="24"/>
        </w:rPr>
        <w:t xml:space="preserve">akt </w:t>
      </w:r>
      <w:r w:rsidR="00485BBF" w:rsidRPr="00485BBF">
        <w:rPr>
          <w:rFonts w:ascii="Tahoma" w:hAnsi="Tahoma" w:cs="Tahoma"/>
          <w:sz w:val="24"/>
          <w:szCs w:val="24"/>
        </w:rPr>
        <w:t>Univerziteta Crne Gore broj: 01-2857/1 od 20. novembra 2015. godine</w:t>
      </w:r>
      <w:r w:rsidRPr="00AD5BD4">
        <w:rPr>
          <w:rFonts w:ascii="Tahoma" w:hAnsi="Tahoma" w:cs="Tahoma"/>
          <w:sz w:val="24"/>
          <w:szCs w:val="24"/>
        </w:rPr>
        <w:t>.</w:t>
      </w:r>
    </w:p>
    <w:p w:rsidR="002B6E25" w:rsidRPr="00BF52FE" w:rsidRDefault="002B6E25" w:rsidP="002B6E25">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rsidR="00C4100B" w:rsidRPr="00A657F5" w:rsidRDefault="00C4100B" w:rsidP="00400905">
      <w:pPr>
        <w:jc w:val="center"/>
        <w:rPr>
          <w:rFonts w:ascii="Tahoma" w:hAnsi="Tahoma" w:cs="Tahoma"/>
          <w:b/>
          <w:sz w:val="24"/>
          <w:szCs w:val="24"/>
        </w:rPr>
      </w:pPr>
    </w:p>
    <w:p w:rsidR="00306A70" w:rsidRPr="00A657F5" w:rsidRDefault="00306A70" w:rsidP="00400905">
      <w:pPr>
        <w:jc w:val="center"/>
        <w:rPr>
          <w:rFonts w:ascii="Tahoma" w:hAnsi="Tahoma" w:cs="Tahoma"/>
          <w:b/>
          <w:sz w:val="24"/>
          <w:szCs w:val="24"/>
        </w:rPr>
      </w:pPr>
      <w:r w:rsidRPr="00A657F5">
        <w:rPr>
          <w:rFonts w:ascii="Tahoma" w:hAnsi="Tahoma" w:cs="Tahoma"/>
          <w:b/>
          <w:sz w:val="24"/>
          <w:szCs w:val="24"/>
        </w:rPr>
        <w:t>O b r a z l o ž e nj e</w:t>
      </w:r>
    </w:p>
    <w:p w:rsidR="00466E90" w:rsidRDefault="0003686E" w:rsidP="00485BBF">
      <w:pPr>
        <w:jc w:val="both"/>
        <w:rPr>
          <w:rFonts w:ascii="Tahoma" w:hAnsi="Tahoma" w:cs="Tahoma"/>
          <w:sz w:val="24"/>
          <w:szCs w:val="24"/>
        </w:rPr>
      </w:pPr>
      <w:r w:rsidRPr="00A657F5">
        <w:rPr>
          <w:rFonts w:ascii="Tahoma" w:hAnsi="Tahoma" w:cs="Tahoma"/>
          <w:sz w:val="24"/>
          <w:szCs w:val="24"/>
        </w:rPr>
        <w:t xml:space="preserve">Prvostepeni organ je donio </w:t>
      </w:r>
      <w:r w:rsidR="00485BBF">
        <w:rPr>
          <w:rFonts w:ascii="Tahoma" w:hAnsi="Tahoma" w:cs="Tahoma"/>
          <w:sz w:val="24"/>
          <w:szCs w:val="24"/>
        </w:rPr>
        <w:t>akt</w:t>
      </w:r>
      <w:r w:rsidRPr="00A657F5">
        <w:rPr>
          <w:rFonts w:ascii="Tahoma" w:hAnsi="Tahoma" w:cs="Tahoma"/>
          <w:sz w:val="24"/>
          <w:szCs w:val="24"/>
        </w:rPr>
        <w:t xml:space="preserve"> po osnovu podnijetog zahtjeva za slobodan pristup informacijama </w:t>
      </w:r>
      <w:r w:rsidR="004A353D">
        <w:rPr>
          <w:rFonts w:ascii="Tahoma" w:hAnsi="Tahoma" w:cs="Tahoma"/>
          <w:sz w:val="24"/>
          <w:szCs w:val="24"/>
        </w:rPr>
        <w:t>NVO Mans</w:t>
      </w:r>
      <w:r w:rsidR="00193900" w:rsidRPr="00A657F5">
        <w:rPr>
          <w:rFonts w:ascii="Tahoma" w:hAnsi="Tahoma" w:cs="Tahoma"/>
          <w:sz w:val="24"/>
          <w:szCs w:val="24"/>
        </w:rPr>
        <w:t xml:space="preserve"> </w:t>
      </w:r>
      <w:r w:rsidR="007A7E85" w:rsidRPr="00A657F5">
        <w:rPr>
          <w:rFonts w:ascii="Tahoma" w:hAnsi="Tahoma" w:cs="Tahoma"/>
          <w:sz w:val="24"/>
          <w:szCs w:val="24"/>
        </w:rPr>
        <w:t xml:space="preserve">na način što je </w:t>
      </w:r>
      <w:r w:rsidR="00485BBF">
        <w:rPr>
          <w:rFonts w:ascii="Tahoma" w:hAnsi="Tahoma" w:cs="Tahoma"/>
          <w:sz w:val="24"/>
          <w:szCs w:val="24"/>
        </w:rPr>
        <w:t>navedeno</w:t>
      </w:r>
      <w:r w:rsidR="004A353D">
        <w:rPr>
          <w:rFonts w:ascii="Tahoma" w:hAnsi="Tahoma" w:cs="Tahoma"/>
          <w:sz w:val="24"/>
          <w:szCs w:val="24"/>
        </w:rPr>
        <w:t>: „</w:t>
      </w:r>
      <w:r w:rsidR="00485BBF" w:rsidRPr="00485BBF">
        <w:rPr>
          <w:rFonts w:ascii="Tahoma" w:hAnsi="Tahoma" w:cs="Tahoma"/>
          <w:sz w:val="24"/>
          <w:szCs w:val="24"/>
        </w:rPr>
        <w:t>Prijedlog rektora prema Upravnom odboru Univerziteta Crne Gore, kao i zaključak Upravnog odbora, koji su predmet Vašeg zahtjeva za pristup informacijama br.15/80569-80570 od 05.11.2015.godine, dio su procesa kojim je započeto sagledavanje situacije na Univerzitetu Crne Gore koncem prošle godine u okviru Radne grupe koju je formirala Vlada Crne Gore, a povodom mogućnosti rješavanja finansijske krize i dužničkih problema po osnovu poreza i do</w:t>
      </w:r>
      <w:r w:rsidR="00485BBF">
        <w:rPr>
          <w:rFonts w:ascii="Tahoma" w:hAnsi="Tahoma" w:cs="Tahoma"/>
          <w:sz w:val="24"/>
          <w:szCs w:val="24"/>
        </w:rPr>
        <w:t xml:space="preserve">prinosa Univerziteta Crne Gore. </w:t>
      </w:r>
      <w:r w:rsidR="00485BBF" w:rsidRPr="00485BBF">
        <w:rPr>
          <w:rFonts w:ascii="Tahoma" w:hAnsi="Tahoma" w:cs="Tahoma"/>
          <w:sz w:val="24"/>
          <w:szCs w:val="24"/>
        </w:rPr>
        <w:t>Ukoliko bi Vlada Crne Gore uzela u obzir mogućnost da preko imovine UCG, nastale kroz građevinsku djelatnost, namirimo nesporna dugovanja, Upravni odbor UCG bi, shodno nadležno</w:t>
      </w:r>
      <w:r w:rsidR="00485BBF">
        <w:rPr>
          <w:rFonts w:ascii="Tahoma" w:hAnsi="Tahoma" w:cs="Tahoma"/>
          <w:sz w:val="24"/>
          <w:szCs w:val="24"/>
        </w:rPr>
        <w:t xml:space="preserve">sti, odlučivao po ovom pitanju. </w:t>
      </w:r>
      <w:r w:rsidR="00485BBF" w:rsidRPr="00485BBF">
        <w:rPr>
          <w:rFonts w:ascii="Tahoma" w:hAnsi="Tahoma" w:cs="Tahoma"/>
          <w:sz w:val="24"/>
          <w:szCs w:val="24"/>
        </w:rPr>
        <w:t>Procjena vrijednosti, koja bi bila vršena u eventualnom daljem postupku, biće osnov za dalje pregovaranje. Takođ</w:t>
      </w:r>
      <w:r w:rsidR="00373D11">
        <w:rPr>
          <w:rFonts w:ascii="Tahoma" w:hAnsi="Tahoma" w:cs="Tahoma"/>
          <w:sz w:val="24"/>
          <w:szCs w:val="24"/>
        </w:rPr>
        <w:t>e, u toku je postupak kod Pores</w:t>
      </w:r>
      <w:r w:rsidR="00485BBF" w:rsidRPr="00485BBF">
        <w:rPr>
          <w:rFonts w:ascii="Tahoma" w:hAnsi="Tahoma" w:cs="Tahoma"/>
          <w:sz w:val="24"/>
          <w:szCs w:val="24"/>
        </w:rPr>
        <w:t>ke uprave Crne Gore radi sravnjenja stanja poreskog duga i preciznog utvrđivanja visine toga duga.</w:t>
      </w:r>
      <w:r w:rsidR="00485BBF">
        <w:rPr>
          <w:rFonts w:ascii="Tahoma" w:hAnsi="Tahoma" w:cs="Tahoma"/>
          <w:sz w:val="24"/>
          <w:szCs w:val="24"/>
        </w:rPr>
        <w:t xml:space="preserve"> </w:t>
      </w:r>
      <w:r w:rsidR="00485BBF" w:rsidRPr="00485BBF">
        <w:rPr>
          <w:rFonts w:ascii="Tahoma" w:hAnsi="Tahoma" w:cs="Tahoma"/>
          <w:sz w:val="24"/>
          <w:szCs w:val="24"/>
        </w:rPr>
        <w:t xml:space="preserve">Dakle, ukoliko bi imovina bila uključena u proces </w:t>
      </w:r>
      <w:r w:rsidR="00485BBF" w:rsidRPr="00485BBF">
        <w:rPr>
          <w:rFonts w:ascii="Tahoma" w:hAnsi="Tahoma" w:cs="Tahoma"/>
          <w:sz w:val="24"/>
          <w:szCs w:val="24"/>
        </w:rPr>
        <w:lastRenderedPageBreak/>
        <w:t>pregovora za namirivanje dugova UCG prema Državi, o tome će se tek odlučivat</w:t>
      </w:r>
      <w:r w:rsidR="00485BBF">
        <w:rPr>
          <w:rFonts w:ascii="Tahoma" w:hAnsi="Tahoma" w:cs="Tahoma"/>
          <w:sz w:val="24"/>
          <w:szCs w:val="24"/>
        </w:rPr>
        <w:t>i i bićete o svemu obaviješteni</w:t>
      </w:r>
      <w:r w:rsidR="007C6131" w:rsidRPr="007C6131">
        <w:rPr>
          <w:rFonts w:ascii="Tahoma" w:hAnsi="Tahoma" w:cs="Tahoma"/>
          <w:sz w:val="24"/>
          <w:szCs w:val="24"/>
        </w:rPr>
        <w:t>".</w:t>
      </w:r>
    </w:p>
    <w:p w:rsidR="00C5477A" w:rsidRDefault="00400905" w:rsidP="00C5477A">
      <w:pPr>
        <w:jc w:val="both"/>
        <w:rPr>
          <w:rFonts w:ascii="Tahoma" w:eastAsia="Trebuchet MS" w:hAnsi="Tahoma" w:cs="Tahoma"/>
          <w:color w:val="000000"/>
          <w:sz w:val="24"/>
          <w:szCs w:val="24"/>
          <w:lang w:val="hr"/>
        </w:rPr>
      </w:pPr>
      <w:r w:rsidRPr="00A657F5">
        <w:rPr>
          <w:rFonts w:ascii="Tahoma" w:hAnsi="Tahoma" w:cs="Tahoma"/>
          <w:sz w:val="24"/>
          <w:szCs w:val="24"/>
        </w:rPr>
        <w:t xml:space="preserve">Protiv ovog </w:t>
      </w:r>
      <w:r w:rsidR="00485BBF">
        <w:rPr>
          <w:rFonts w:ascii="Tahoma" w:hAnsi="Tahoma" w:cs="Tahoma"/>
          <w:sz w:val="24"/>
          <w:szCs w:val="24"/>
        </w:rPr>
        <w:t>akta</w:t>
      </w:r>
      <w:r w:rsidRPr="00A657F5">
        <w:rPr>
          <w:rFonts w:ascii="Tahoma" w:hAnsi="Tahoma" w:cs="Tahoma"/>
          <w:sz w:val="24"/>
          <w:szCs w:val="24"/>
        </w:rPr>
        <w:t xml:space="preserve"> u zakon</w:t>
      </w:r>
      <w:r w:rsidR="00AC67EA" w:rsidRPr="00A657F5">
        <w:rPr>
          <w:rFonts w:ascii="Tahoma" w:hAnsi="Tahoma" w:cs="Tahoma"/>
          <w:sz w:val="24"/>
          <w:szCs w:val="24"/>
        </w:rPr>
        <w:t>s</w:t>
      </w:r>
      <w:r w:rsidRPr="00A657F5">
        <w:rPr>
          <w:rFonts w:ascii="Tahoma" w:hAnsi="Tahoma" w:cs="Tahoma"/>
          <w:sz w:val="24"/>
          <w:szCs w:val="24"/>
        </w:rPr>
        <w:t>kom roku podnosilac zaht</w:t>
      </w:r>
      <w:r w:rsidR="00CB2925" w:rsidRPr="00A657F5">
        <w:rPr>
          <w:rFonts w:ascii="Tahoma" w:hAnsi="Tahoma" w:cs="Tahoma"/>
          <w:sz w:val="24"/>
          <w:szCs w:val="24"/>
        </w:rPr>
        <w:t xml:space="preserve">jeva je uložio žalbu. U </w:t>
      </w:r>
      <w:r w:rsidR="00461F15" w:rsidRPr="00A657F5">
        <w:rPr>
          <w:rFonts w:ascii="Tahoma" w:hAnsi="Tahoma" w:cs="Tahoma"/>
          <w:sz w:val="24"/>
          <w:szCs w:val="24"/>
        </w:rPr>
        <w:t>istoj</w:t>
      </w:r>
      <w:r w:rsidR="00CB2925" w:rsidRPr="00A657F5">
        <w:rPr>
          <w:rFonts w:ascii="Tahoma" w:hAnsi="Tahoma" w:cs="Tahoma"/>
          <w:sz w:val="24"/>
          <w:szCs w:val="24"/>
        </w:rPr>
        <w:t xml:space="preserve"> se</w:t>
      </w:r>
      <w:r w:rsidRPr="00A657F5">
        <w:rPr>
          <w:rFonts w:ascii="Tahoma" w:hAnsi="Tahoma" w:cs="Tahoma"/>
          <w:sz w:val="24"/>
          <w:szCs w:val="24"/>
        </w:rPr>
        <w:t xml:space="preserve"> </w:t>
      </w:r>
      <w:r w:rsidR="00CB2925" w:rsidRPr="00A657F5">
        <w:rPr>
          <w:rFonts w:ascii="Tahoma" w:hAnsi="Tahoma" w:cs="Tahoma"/>
          <w:sz w:val="24"/>
          <w:szCs w:val="24"/>
        </w:rPr>
        <w:t>u bitnom navodi</w:t>
      </w:r>
      <w:r w:rsidR="00AC6C21">
        <w:rPr>
          <w:rFonts w:ascii="Tahoma" w:hAnsi="Tahoma" w:cs="Tahoma"/>
          <w:sz w:val="24"/>
          <w:szCs w:val="24"/>
        </w:rPr>
        <w:t xml:space="preserve"> da rješenje pobija zbog</w:t>
      </w:r>
      <w:r w:rsidR="00DE7103">
        <w:rPr>
          <w:rFonts w:ascii="Tahoma" w:hAnsi="Tahoma" w:cs="Tahoma"/>
          <w:sz w:val="24"/>
          <w:szCs w:val="24"/>
        </w:rPr>
        <w:t xml:space="preserve"> </w:t>
      </w:r>
      <w:r w:rsidR="006034D4">
        <w:rPr>
          <w:rFonts w:ascii="Tahoma" w:hAnsi="Tahoma" w:cs="Tahoma"/>
          <w:sz w:val="24"/>
          <w:szCs w:val="24"/>
        </w:rPr>
        <w:t>po</w:t>
      </w:r>
      <w:r w:rsidR="00642D81">
        <w:rPr>
          <w:rFonts w:ascii="Tahoma" w:hAnsi="Tahoma" w:cs="Tahoma"/>
          <w:sz w:val="24"/>
          <w:szCs w:val="24"/>
        </w:rPr>
        <w:t>vrede pravila postupka</w:t>
      </w:r>
      <w:r w:rsidR="007C6131">
        <w:rPr>
          <w:rFonts w:ascii="Tahoma" w:hAnsi="Tahoma" w:cs="Tahoma"/>
          <w:sz w:val="24"/>
          <w:szCs w:val="24"/>
        </w:rPr>
        <w:t xml:space="preserve"> i pogrešne primjene materijalnog propisa</w:t>
      </w:r>
      <w:r w:rsidR="00642D81">
        <w:rPr>
          <w:rFonts w:ascii="Tahoma" w:hAnsi="Tahoma" w:cs="Tahoma"/>
          <w:sz w:val="24"/>
          <w:szCs w:val="24"/>
        </w:rPr>
        <w:t xml:space="preserve">. </w:t>
      </w:r>
      <w:r w:rsidR="007C6131">
        <w:rPr>
          <w:rFonts w:ascii="Tahoma" w:eastAsia="Trebuchet MS" w:hAnsi="Tahoma" w:cs="Tahoma"/>
          <w:color w:val="000000"/>
          <w:sz w:val="24"/>
          <w:szCs w:val="24"/>
          <w:lang w:val="hr"/>
        </w:rPr>
        <w:t>Dalje se navodi</w:t>
      </w:r>
      <w:r w:rsidR="00485BBF">
        <w:rPr>
          <w:rFonts w:ascii="Tahoma" w:eastAsia="Trebuchet MS" w:hAnsi="Tahoma" w:cs="Tahoma"/>
          <w:color w:val="000000"/>
          <w:sz w:val="24"/>
          <w:szCs w:val="24"/>
          <w:lang w:val="hr"/>
        </w:rPr>
        <w:t>:</w:t>
      </w:r>
      <w:r w:rsidR="007C6131">
        <w:rPr>
          <w:rFonts w:ascii="Tahoma" w:eastAsia="Trebuchet MS" w:hAnsi="Tahoma" w:cs="Tahoma"/>
          <w:color w:val="000000"/>
          <w:sz w:val="24"/>
          <w:szCs w:val="24"/>
          <w:lang w:val="hr"/>
        </w:rPr>
        <w:t xml:space="preserve"> da</w:t>
      </w:r>
      <w:r w:rsidR="007C6131" w:rsidRPr="005F4D96">
        <w:rPr>
          <w:rFonts w:ascii="Tahoma" w:eastAsia="Trebuchet MS" w:hAnsi="Tahoma" w:cs="Tahoma"/>
          <w:color w:val="000000"/>
          <w:sz w:val="24"/>
          <w:szCs w:val="24"/>
          <w:lang w:val="hr"/>
        </w:rPr>
        <w:t xml:space="preserve"> </w:t>
      </w:r>
      <w:r w:rsidR="00485BBF" w:rsidRPr="00485BBF">
        <w:rPr>
          <w:rFonts w:ascii="Tahoma" w:eastAsia="Trebuchet MS" w:hAnsi="Tahoma" w:cs="Tahoma"/>
          <w:color w:val="000000"/>
          <w:sz w:val="24"/>
          <w:szCs w:val="24"/>
          <w:lang w:val="hr"/>
        </w:rPr>
        <w:t>odredba člana 1 Zakona o slobodnom pristupu informacijama propisuje da pravo na pristup informacijama u posjedu organa vlasti ostvaruje se na način i po pos</w:t>
      </w:r>
      <w:r w:rsidR="00485BBF">
        <w:rPr>
          <w:rFonts w:ascii="Tahoma" w:eastAsia="Trebuchet MS" w:hAnsi="Tahoma" w:cs="Tahoma"/>
          <w:color w:val="000000"/>
          <w:sz w:val="24"/>
          <w:szCs w:val="24"/>
          <w:lang w:val="hr"/>
        </w:rPr>
        <w:t>tupku propisanim ovim zakonom; da o</w:t>
      </w:r>
      <w:r w:rsidR="00485BBF" w:rsidRPr="00485BBF">
        <w:rPr>
          <w:rFonts w:ascii="Tahoma" w:eastAsia="Trebuchet MS" w:hAnsi="Tahoma" w:cs="Tahoma"/>
          <w:color w:val="000000"/>
          <w:sz w:val="24"/>
          <w:szCs w:val="24"/>
          <w:lang w:val="hr"/>
        </w:rPr>
        <w:t>dredba člana 4 Zakona propisuje da se pristupom informacijama obezbjeđuje transparentnost rada, podstiče efikasnost, djelotvornost, odgovornost i afirmiše integritet i legitimno</w:t>
      </w:r>
      <w:r w:rsidR="00485BBF">
        <w:rPr>
          <w:rFonts w:ascii="Tahoma" w:eastAsia="Trebuchet MS" w:hAnsi="Tahoma" w:cs="Tahoma"/>
          <w:color w:val="000000"/>
          <w:sz w:val="24"/>
          <w:szCs w:val="24"/>
          <w:lang w:val="hr"/>
        </w:rPr>
        <w:t>st organa vlasti; da o</w:t>
      </w:r>
      <w:r w:rsidR="00485BBF" w:rsidRPr="00485BBF">
        <w:rPr>
          <w:rFonts w:ascii="Tahoma" w:eastAsia="Trebuchet MS" w:hAnsi="Tahoma" w:cs="Tahoma"/>
          <w:color w:val="000000"/>
          <w:sz w:val="24"/>
          <w:szCs w:val="24"/>
          <w:lang w:val="hr"/>
        </w:rPr>
        <w:t>dredba člana 5 Zakona propisuje da se pristupom informacijama obezbjeđuje da javnost zna informacije koje su u posjedu organa vlasti, u cilju vršenja demokratske kontrole vlasti i ostvar</w:t>
      </w:r>
      <w:r w:rsidR="00485BBF">
        <w:rPr>
          <w:rFonts w:ascii="Tahoma" w:eastAsia="Trebuchet MS" w:hAnsi="Tahoma" w:cs="Tahoma"/>
          <w:color w:val="000000"/>
          <w:sz w:val="24"/>
          <w:szCs w:val="24"/>
          <w:lang w:val="hr"/>
        </w:rPr>
        <w:t>ivanju ljudskih prava i sloboda; da o</w:t>
      </w:r>
      <w:r w:rsidR="00485BBF" w:rsidRPr="00485BBF">
        <w:rPr>
          <w:rFonts w:ascii="Tahoma" w:eastAsia="Trebuchet MS" w:hAnsi="Tahoma" w:cs="Tahoma"/>
          <w:color w:val="000000"/>
          <w:sz w:val="24"/>
          <w:szCs w:val="24"/>
          <w:lang w:val="hr"/>
        </w:rPr>
        <w:t>dredba člana 7 Zakona propisuje da je pristup i</w:t>
      </w:r>
      <w:r w:rsidR="00485BBF">
        <w:rPr>
          <w:rFonts w:ascii="Tahoma" w:eastAsia="Trebuchet MS" w:hAnsi="Tahoma" w:cs="Tahoma"/>
          <w:color w:val="000000"/>
          <w:sz w:val="24"/>
          <w:szCs w:val="24"/>
          <w:lang w:val="hr"/>
        </w:rPr>
        <w:t>nformacijama od javnog značaja; da s</w:t>
      </w:r>
      <w:r w:rsidR="00485BBF" w:rsidRPr="00485BBF">
        <w:rPr>
          <w:rFonts w:ascii="Tahoma" w:eastAsia="Trebuchet MS" w:hAnsi="Tahoma" w:cs="Tahoma"/>
          <w:color w:val="000000"/>
          <w:sz w:val="24"/>
          <w:szCs w:val="24"/>
          <w:lang w:val="hr"/>
        </w:rPr>
        <w:t>tav 2 navedenog člana propisuje da se pristup informacijama može ograničiti samo radi zaštite in</w:t>
      </w:r>
      <w:r w:rsidR="00485BBF">
        <w:rPr>
          <w:rFonts w:ascii="Tahoma" w:eastAsia="Trebuchet MS" w:hAnsi="Tahoma" w:cs="Tahoma"/>
          <w:color w:val="000000"/>
          <w:sz w:val="24"/>
          <w:szCs w:val="24"/>
          <w:lang w:val="hr"/>
        </w:rPr>
        <w:t>teresa propisanih ovim zakonom; da je o</w:t>
      </w:r>
      <w:r w:rsidR="00485BBF" w:rsidRPr="00485BBF">
        <w:rPr>
          <w:rFonts w:ascii="Tahoma" w:eastAsia="Trebuchet MS" w:hAnsi="Tahoma" w:cs="Tahoma"/>
          <w:color w:val="000000"/>
          <w:sz w:val="24"/>
          <w:szCs w:val="24"/>
          <w:lang w:val="hr"/>
        </w:rPr>
        <w:t>sporeni akt Univerziteta Crne Gore je nezakonit sa aspekta Zakona o slobodnom pristupu informacijama, jer ovaj organ ograničava pristup informacijama navodeći paušalne i nerazumljive razloge, ne pozivajući se čak na odredbe člana 14 Zakona o slobodnom pristupu informacijama, a čijom pravilnom primjenom se jedino može og</w:t>
      </w:r>
      <w:r w:rsidR="00485BBF">
        <w:rPr>
          <w:rFonts w:ascii="Tahoma" w:eastAsia="Trebuchet MS" w:hAnsi="Tahoma" w:cs="Tahoma"/>
          <w:color w:val="000000"/>
          <w:sz w:val="24"/>
          <w:szCs w:val="24"/>
          <w:lang w:val="hr"/>
        </w:rPr>
        <w:t>raničiti pristup informacijama; da o</w:t>
      </w:r>
      <w:r w:rsidR="00485BBF" w:rsidRPr="00485BBF">
        <w:rPr>
          <w:rFonts w:ascii="Tahoma" w:eastAsia="Trebuchet MS" w:hAnsi="Tahoma" w:cs="Tahoma"/>
          <w:color w:val="000000"/>
          <w:sz w:val="24"/>
          <w:szCs w:val="24"/>
          <w:lang w:val="hr"/>
        </w:rPr>
        <w:t>dredba člana 14 Zakona o slobodnom pristupu informacijama propisuje da organ vlasti može ograničiti pristup informaciji ili dijelu informacije ako je to u interesu zaštite interesa propisanih ovim zakonom. U</w:t>
      </w:r>
      <w:r w:rsidR="00485BBF">
        <w:rPr>
          <w:rFonts w:ascii="Tahoma" w:eastAsia="Trebuchet MS" w:hAnsi="Tahoma" w:cs="Tahoma"/>
          <w:color w:val="000000"/>
          <w:sz w:val="24"/>
          <w:szCs w:val="24"/>
          <w:lang w:val="hr"/>
        </w:rPr>
        <w:t>kazuje se da se u</w:t>
      </w:r>
      <w:r w:rsidR="00485BBF" w:rsidRPr="00485BBF">
        <w:rPr>
          <w:rFonts w:ascii="Tahoma" w:eastAsia="Trebuchet MS" w:hAnsi="Tahoma" w:cs="Tahoma"/>
          <w:color w:val="000000"/>
          <w:sz w:val="24"/>
          <w:szCs w:val="24"/>
          <w:lang w:val="hr"/>
        </w:rPr>
        <w:t xml:space="preserve"> osporenom aktu prvostepeni organ ne poziva na odredbe člana 14 ZOSPI niti navodi o kojem zaštićenom interesu je riječ, što čini ovaj akt nezakonitim sa aspekta rel</w:t>
      </w:r>
      <w:r w:rsidR="00485BBF">
        <w:rPr>
          <w:rFonts w:ascii="Tahoma" w:eastAsia="Trebuchet MS" w:hAnsi="Tahoma" w:cs="Tahoma"/>
          <w:color w:val="000000"/>
          <w:sz w:val="24"/>
          <w:szCs w:val="24"/>
          <w:lang w:val="hr"/>
        </w:rPr>
        <w:t>evantnog zakona u ovoj oblasti. Takođe se navodi da</w:t>
      </w:r>
      <w:r w:rsidR="00485BBF" w:rsidRPr="00485BBF">
        <w:rPr>
          <w:rFonts w:ascii="Tahoma" w:eastAsia="Trebuchet MS" w:hAnsi="Tahoma" w:cs="Tahoma"/>
          <w:color w:val="000000"/>
          <w:sz w:val="24"/>
          <w:szCs w:val="24"/>
          <w:lang w:val="hr"/>
        </w:rPr>
        <w:t xml:space="preserve"> prvostepeni organ uslovljava odlučivanje po zahtjevu odlukom Vlade da se zaostala dugovanja namire iz imovine Univerziteta, što je, po nalaženju ža</w:t>
      </w:r>
      <w:r w:rsidR="00511E21">
        <w:rPr>
          <w:rFonts w:ascii="Tahoma" w:eastAsia="Trebuchet MS" w:hAnsi="Tahoma" w:cs="Tahoma"/>
          <w:color w:val="000000"/>
          <w:sz w:val="24"/>
          <w:szCs w:val="24"/>
          <w:lang w:val="hr"/>
        </w:rPr>
        <w:t xml:space="preserve">lioca, nezakonito i neosnovano. </w:t>
      </w:r>
      <w:r w:rsidR="00485BBF">
        <w:rPr>
          <w:rFonts w:ascii="Tahoma" w:eastAsia="Trebuchet MS" w:hAnsi="Tahoma" w:cs="Tahoma"/>
          <w:color w:val="000000"/>
          <w:sz w:val="24"/>
          <w:szCs w:val="24"/>
          <w:lang w:val="hr"/>
        </w:rPr>
        <w:t>Ukazuje se da o</w:t>
      </w:r>
      <w:r w:rsidR="00485BBF" w:rsidRPr="00485BBF">
        <w:rPr>
          <w:rFonts w:ascii="Tahoma" w:eastAsia="Trebuchet MS" w:hAnsi="Tahoma" w:cs="Tahoma"/>
          <w:color w:val="000000"/>
          <w:sz w:val="24"/>
          <w:szCs w:val="24"/>
          <w:lang w:val="hr"/>
        </w:rPr>
        <w:t>dredba člana 30 stav 1 ZOSPI propisuje da o zahtjevu za pristup informaciji organ vlasti odlučuje rješenjem, kojim dozvoljava pristup traženoj informaciji ili nj</w:t>
      </w:r>
      <w:r w:rsidR="00511E21">
        <w:rPr>
          <w:rFonts w:ascii="Tahoma" w:eastAsia="Trebuchet MS" w:hAnsi="Tahoma" w:cs="Tahoma"/>
          <w:color w:val="000000"/>
          <w:sz w:val="24"/>
          <w:szCs w:val="24"/>
          <w:lang w:val="hr"/>
        </w:rPr>
        <w:t>enom dijelu ili zahtjev odbija, dok se u s</w:t>
      </w:r>
      <w:r w:rsidR="00485BBF" w:rsidRPr="00485BBF">
        <w:rPr>
          <w:rFonts w:ascii="Tahoma" w:eastAsia="Trebuchet MS" w:hAnsi="Tahoma" w:cs="Tahoma"/>
          <w:color w:val="000000"/>
          <w:sz w:val="24"/>
          <w:szCs w:val="24"/>
          <w:lang w:val="hr"/>
        </w:rPr>
        <w:t>tav</w:t>
      </w:r>
      <w:r w:rsidR="00511E21">
        <w:rPr>
          <w:rFonts w:ascii="Tahoma" w:eastAsia="Trebuchet MS" w:hAnsi="Tahoma" w:cs="Tahoma"/>
          <w:color w:val="000000"/>
          <w:sz w:val="24"/>
          <w:szCs w:val="24"/>
          <w:lang w:val="hr"/>
        </w:rPr>
        <w:t>u</w:t>
      </w:r>
      <w:r w:rsidR="00485BBF" w:rsidRPr="00485BBF">
        <w:rPr>
          <w:rFonts w:ascii="Tahoma" w:eastAsia="Trebuchet MS" w:hAnsi="Tahoma" w:cs="Tahoma"/>
          <w:color w:val="000000"/>
          <w:sz w:val="24"/>
          <w:szCs w:val="24"/>
          <w:lang w:val="hr"/>
        </w:rPr>
        <w:t xml:space="preserve"> 3 navedenog člana propisuje da rješenje kojim se odbija zahtjev za pristup informaciji sadrži detaljno obrazloženje razloga zbog kojih se ne dozvoljav</w:t>
      </w:r>
      <w:r w:rsidR="00511E21">
        <w:rPr>
          <w:rFonts w:ascii="Tahoma" w:eastAsia="Trebuchet MS" w:hAnsi="Tahoma" w:cs="Tahoma"/>
          <w:color w:val="000000"/>
          <w:sz w:val="24"/>
          <w:szCs w:val="24"/>
          <w:lang w:val="hr"/>
        </w:rPr>
        <w:t>a pristup traženoj informaciji. Ističe se da je o</w:t>
      </w:r>
      <w:r w:rsidR="00485BBF" w:rsidRPr="00485BBF">
        <w:rPr>
          <w:rFonts w:ascii="Tahoma" w:eastAsia="Trebuchet MS" w:hAnsi="Tahoma" w:cs="Tahoma"/>
          <w:color w:val="000000"/>
          <w:sz w:val="24"/>
          <w:szCs w:val="24"/>
          <w:lang w:val="hr"/>
        </w:rPr>
        <w:t>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w:t>
      </w:r>
      <w:r w:rsidR="00511E21">
        <w:rPr>
          <w:rFonts w:ascii="Tahoma" w:eastAsia="Trebuchet MS" w:hAnsi="Tahoma" w:cs="Tahoma"/>
          <w:color w:val="000000"/>
          <w:sz w:val="24"/>
          <w:szCs w:val="24"/>
          <w:lang w:val="hr"/>
        </w:rPr>
        <w:t>nje kakvo je dato u dispozitivu, te da je o</w:t>
      </w:r>
      <w:r w:rsidR="00485BBF" w:rsidRPr="00485BBF">
        <w:rPr>
          <w:rFonts w:ascii="Tahoma" w:eastAsia="Trebuchet MS" w:hAnsi="Tahoma" w:cs="Tahoma"/>
          <w:color w:val="000000"/>
          <w:sz w:val="24"/>
          <w:szCs w:val="24"/>
          <w:lang w:val="hr"/>
        </w:rPr>
        <w:t xml:space="preserve">sporeni akt zasnovan na pogrešno utvrđenom činjeničnom stanju, takođe, nijesu navedeni razlozi zbog kojih nijesu uvaženi naši zahtjevi, kao ni razlozi koji bi upućivali na pravilnu primjenu materijalnog prava, što nedvosmisleno ukazuje na povredu pravila postupka i na nezakonitost osporenog akta. </w:t>
      </w:r>
      <w:r w:rsidR="00511E21">
        <w:rPr>
          <w:rFonts w:ascii="Tahoma" w:eastAsia="Trebuchet MS" w:hAnsi="Tahoma" w:cs="Tahoma"/>
          <w:color w:val="000000"/>
          <w:sz w:val="24"/>
          <w:szCs w:val="24"/>
          <w:lang w:val="hr"/>
        </w:rPr>
        <w:lastRenderedPageBreak/>
        <w:t>Žalilac navodi da u</w:t>
      </w:r>
      <w:r w:rsidR="00485BBF" w:rsidRPr="00485BBF">
        <w:rPr>
          <w:rFonts w:ascii="Tahoma" w:eastAsia="Trebuchet MS" w:hAnsi="Tahoma" w:cs="Tahoma"/>
          <w:color w:val="000000"/>
          <w:sz w:val="24"/>
          <w:szCs w:val="24"/>
          <w:lang w:val="hr"/>
        </w:rPr>
        <w:t xml:space="preserve"> osporenom aktu prvostepeni organ navodi proizvoljne I nejasne razloge za odbijanje pristupa, bez navođenja ostalih elemenata koje treba da sadrži obrazloženje, a koji bi upućivali na pravil</w:t>
      </w:r>
      <w:r w:rsidR="00511E21">
        <w:rPr>
          <w:rFonts w:ascii="Tahoma" w:eastAsia="Trebuchet MS" w:hAnsi="Tahoma" w:cs="Tahoma"/>
          <w:color w:val="000000"/>
          <w:sz w:val="24"/>
          <w:szCs w:val="24"/>
          <w:lang w:val="hr"/>
        </w:rPr>
        <w:t>nu primjenu materijalnog prava, te da je p</w:t>
      </w:r>
      <w:r w:rsidR="00485BBF" w:rsidRPr="00485BBF">
        <w:rPr>
          <w:rFonts w:ascii="Tahoma" w:eastAsia="Trebuchet MS" w:hAnsi="Tahoma" w:cs="Tahoma"/>
          <w:color w:val="000000"/>
          <w:sz w:val="24"/>
          <w:szCs w:val="24"/>
          <w:lang w:val="hr"/>
        </w:rPr>
        <w:t xml:space="preserve">rvostepeni organ odbio zahtjev žalioca ne dajući valjane </w:t>
      </w:r>
      <w:r w:rsidR="00511E21">
        <w:rPr>
          <w:rFonts w:ascii="Tahoma" w:eastAsia="Trebuchet MS" w:hAnsi="Tahoma" w:cs="Tahoma"/>
          <w:color w:val="000000"/>
          <w:sz w:val="24"/>
          <w:szCs w:val="24"/>
          <w:lang w:val="hr"/>
        </w:rPr>
        <w:t>i</w:t>
      </w:r>
      <w:r w:rsidR="00485BBF" w:rsidRPr="00485BBF">
        <w:rPr>
          <w:rFonts w:ascii="Tahoma" w:eastAsia="Trebuchet MS" w:hAnsi="Tahoma" w:cs="Tahoma"/>
          <w:color w:val="000000"/>
          <w:sz w:val="24"/>
          <w:szCs w:val="24"/>
          <w:lang w:val="hr"/>
        </w:rPr>
        <w:t xml:space="preserve"> na zakonu zasnovane razloge za odbijanje, što osporeni akt čini nerazumljivim. U</w:t>
      </w:r>
      <w:r w:rsidR="00511E21">
        <w:rPr>
          <w:rFonts w:ascii="Tahoma" w:eastAsia="Trebuchet MS" w:hAnsi="Tahoma" w:cs="Tahoma"/>
          <w:color w:val="000000"/>
          <w:sz w:val="24"/>
          <w:szCs w:val="24"/>
          <w:lang w:val="hr"/>
        </w:rPr>
        <w:t>kazuje se da u</w:t>
      </w:r>
      <w:r w:rsidR="00485BBF" w:rsidRPr="00485BBF">
        <w:rPr>
          <w:rFonts w:ascii="Tahoma" w:eastAsia="Trebuchet MS" w:hAnsi="Tahoma" w:cs="Tahoma"/>
          <w:color w:val="000000"/>
          <w:sz w:val="24"/>
          <w:szCs w:val="24"/>
          <w:lang w:val="hr"/>
        </w:rPr>
        <w:t xml:space="preserve"> obrazloženju akta prvostepeni organ ne navodi ni jednu činjenica zbog koje bi bilo opravdano ograničiti pristup traženim informacijama, što čini navedeni akt nezakonitim.</w:t>
      </w:r>
      <w:r w:rsidR="00511E21">
        <w:rPr>
          <w:rFonts w:ascii="Tahoma" w:eastAsia="Trebuchet MS" w:hAnsi="Tahoma" w:cs="Tahoma"/>
          <w:color w:val="000000"/>
          <w:sz w:val="24"/>
          <w:szCs w:val="24"/>
          <w:lang w:val="hr"/>
        </w:rPr>
        <w:t xml:space="preserve"> </w:t>
      </w:r>
      <w:r w:rsidR="00C5477A" w:rsidRPr="00764189">
        <w:rPr>
          <w:rFonts w:ascii="Tahoma" w:hAnsi="Tahoma" w:cs="Tahoma"/>
          <w:sz w:val="24"/>
          <w:szCs w:val="24"/>
        </w:rPr>
        <w:t xml:space="preserve">Žalioc ističe da mu je uskraćeno zakonsko pravo na slobodan pristup informacijama, te blagovremeno izjavljuje žalbu i predlaže da Savjet Agencije za zaštitu ličnih podataka i slobodan pristup informacijama poništi </w:t>
      </w:r>
      <w:r w:rsidR="00C5477A">
        <w:rPr>
          <w:rFonts w:ascii="Tahoma" w:hAnsi="Tahoma" w:cs="Tahoma"/>
          <w:sz w:val="24"/>
          <w:szCs w:val="24"/>
        </w:rPr>
        <w:t>akt</w:t>
      </w:r>
      <w:r w:rsidR="00C5477A" w:rsidRPr="00764189">
        <w:rPr>
          <w:rFonts w:ascii="Tahoma" w:hAnsi="Tahoma" w:cs="Tahoma"/>
          <w:sz w:val="24"/>
          <w:szCs w:val="24"/>
        </w:rPr>
        <w:t xml:space="preserve"> </w:t>
      </w:r>
      <w:r w:rsidR="00C5477A" w:rsidRPr="00764189">
        <w:rPr>
          <w:rFonts w:ascii="Tahoma" w:eastAsia="Trebuchet MS" w:hAnsi="Tahoma" w:cs="Tahoma"/>
          <w:color w:val="000000"/>
          <w:sz w:val="24"/>
          <w:szCs w:val="24"/>
          <w:lang w:val="hr"/>
        </w:rPr>
        <w:t xml:space="preserve">prvostepenog organa </w:t>
      </w:r>
      <w:r w:rsidR="00C5477A" w:rsidRPr="00764189">
        <w:rPr>
          <w:rFonts w:ascii="Tahoma" w:hAnsi="Tahoma" w:cs="Tahoma"/>
          <w:sz w:val="24"/>
          <w:szCs w:val="24"/>
        </w:rPr>
        <w:t>i meritorno odluči po žalbi.</w:t>
      </w:r>
      <w:r w:rsidR="00C5477A">
        <w:rPr>
          <w:rFonts w:ascii="Tahoma" w:hAnsi="Tahoma" w:cs="Tahoma"/>
          <w:sz w:val="24"/>
          <w:szCs w:val="24"/>
        </w:rPr>
        <w:t xml:space="preserve"> Žalilac je tražio troškove postupka po AT-u.</w:t>
      </w:r>
    </w:p>
    <w:p w:rsidR="00373D11" w:rsidRDefault="00776912" w:rsidP="00776912">
      <w:pPr>
        <w:widowControl w:val="0"/>
        <w:tabs>
          <w:tab w:val="left" w:pos="780"/>
        </w:tabs>
        <w:spacing w:after="0"/>
        <w:jc w:val="both"/>
        <w:rPr>
          <w:rFonts w:ascii="Tahoma" w:hAnsi="Tahoma" w:cs="Tahoma"/>
          <w:sz w:val="24"/>
          <w:szCs w:val="24"/>
        </w:rPr>
      </w:pPr>
      <w:r w:rsidRPr="00A64030">
        <w:rPr>
          <w:rFonts w:ascii="Tahoma" w:hAnsi="Tahoma" w:cs="Tahoma"/>
          <w:sz w:val="24"/>
          <w:szCs w:val="24"/>
        </w:rPr>
        <w:t xml:space="preserve">Nakon razmatranja spisa predmeta i žalbenih navoda, Savjet Agencije nalazi da je žalba osnovana. </w:t>
      </w:r>
    </w:p>
    <w:p w:rsidR="00511E21" w:rsidRDefault="00776912" w:rsidP="00373D11">
      <w:pPr>
        <w:widowControl w:val="0"/>
        <w:tabs>
          <w:tab w:val="left" w:pos="780"/>
        </w:tabs>
        <w:spacing w:after="0"/>
        <w:jc w:val="both"/>
        <w:rPr>
          <w:rFonts w:ascii="Tahoma" w:hAnsi="Tahoma" w:cs="Tahoma"/>
          <w:sz w:val="24"/>
          <w:szCs w:val="24"/>
        </w:rPr>
      </w:pPr>
      <w:r w:rsidRPr="00A64030">
        <w:rPr>
          <w:rFonts w:ascii="Tahoma" w:hAnsi="Tahoma" w:cs="Tahoma"/>
          <w:sz w:val="24"/>
          <w:szCs w:val="24"/>
        </w:rPr>
        <w:t xml:space="preserve">Član 237 stav </w:t>
      </w:r>
      <w:r>
        <w:rPr>
          <w:rFonts w:ascii="Tahoma" w:hAnsi="Tahoma" w:cs="Tahoma"/>
          <w:sz w:val="24"/>
          <w:szCs w:val="24"/>
        </w:rPr>
        <w:t>2</w:t>
      </w:r>
      <w:r w:rsidRPr="00A64030">
        <w:rPr>
          <w:rFonts w:ascii="Tahoma" w:hAnsi="Tahoma" w:cs="Tahoma"/>
          <w:sz w:val="24"/>
          <w:szCs w:val="24"/>
        </w:rPr>
        <w:t xml:space="preserve"> Zakona o opštem upravnom postupku propisuje ako drugostepeni organ nađe da će nedostatke prvostepenog postupka brže i ekonomičnije otkloniti prvostepeni organ će svojim rješenjem poništiti  prvostepeno rješenje  i vratiti predmet  prvostepenom organu na ponovni postupak. </w:t>
      </w:r>
      <w:r w:rsidR="00373D11">
        <w:rPr>
          <w:rFonts w:ascii="Tahoma" w:hAnsi="Tahoma" w:cs="Tahoma"/>
          <w:sz w:val="24"/>
          <w:szCs w:val="24"/>
        </w:rPr>
        <w:t xml:space="preserve"> </w:t>
      </w:r>
      <w:r w:rsidR="00511E21">
        <w:rPr>
          <w:rFonts w:ascii="Tahoma" w:hAnsi="Tahoma" w:cs="Tahoma"/>
          <w:sz w:val="24"/>
          <w:szCs w:val="24"/>
        </w:rPr>
        <w:t>Savjet Agencije je u postupku preispitivanja zakonitosti osporenog akta utvrdio da je prvostepeni organ izvršio povredu pravila postupka i nije pravilno primijenio odredbu člana 30 stav 1 Zakona o slobodnom pristupu informacijama odlučujući umjesto u formi rješenja o podnijetom zahtjevu za slobodan pristup osporenim aktom. Članom 30 stav 1 Zakona o slobodnom pristupu informacijama je propisano da o zahtjevu za pristup informaciji organ vlasti odlučuje rješenjem kojim odobrava pristup traženoj informaciji ili njenom dijelu ili zahtjev odbija.</w:t>
      </w:r>
      <w:r w:rsidR="00511E21">
        <w:t xml:space="preserve"> </w:t>
      </w:r>
      <w:r w:rsidR="00511E21">
        <w:rPr>
          <w:rFonts w:ascii="Tahoma" w:hAnsi="Tahoma" w:cs="Tahoma"/>
          <w:sz w:val="24"/>
          <w:szCs w:val="24"/>
        </w:rPr>
        <w:t>Članom 196 Zakona o opštem upravnom postupku je propisano da n</w:t>
      </w:r>
      <w:r w:rsidR="00511E21" w:rsidRPr="00587C86">
        <w:rPr>
          <w:rFonts w:ascii="Tahoma" w:hAnsi="Tahoma" w:cs="Tahoma"/>
          <w:sz w:val="24"/>
          <w:szCs w:val="24"/>
        </w:rPr>
        <w:t>a osnovu odlučnih činjenica utvrđenih u postupku, organ nadležan za rješavanje donosi rješenje o upravnoj stvari koja je predmet postupka</w:t>
      </w:r>
      <w:r w:rsidR="00511E21">
        <w:rPr>
          <w:rFonts w:ascii="Tahoma" w:hAnsi="Tahoma" w:cs="Tahoma"/>
          <w:sz w:val="24"/>
          <w:szCs w:val="24"/>
        </w:rPr>
        <w:t xml:space="preserve">. Kako je Savjet Agencije je utvrdio da je prvostepeni organ povrijedio odredbu člana  30 stav 1 Zakona o slobodnom pristupu informacijama te je prvostepeni organ dužan u ponovnom postupku u roku od 15 dana od prijema rješenja na osnovu pravilno utvrđenog činjeničnog stanja pravilno primjeniti odrebu člana 30 stav 1 Zakona o slobodnom pristupu informacijama i donijeti odluku u formi rješenja  u postupku odlučivanja o predmetnom zahtjevu. </w:t>
      </w:r>
    </w:p>
    <w:p w:rsidR="00373D11" w:rsidRDefault="00373D11" w:rsidP="00511E21">
      <w:pPr>
        <w:widowControl w:val="0"/>
        <w:tabs>
          <w:tab w:val="left" w:pos="780"/>
        </w:tabs>
        <w:spacing w:after="0"/>
        <w:jc w:val="both"/>
        <w:rPr>
          <w:rFonts w:ascii="Tahoma" w:hAnsi="Tahoma" w:cs="Tahoma"/>
          <w:sz w:val="24"/>
          <w:szCs w:val="24"/>
        </w:rPr>
      </w:pPr>
    </w:p>
    <w:p w:rsidR="00511E21" w:rsidRPr="00A64030" w:rsidRDefault="00511E21" w:rsidP="00511E21">
      <w:pPr>
        <w:widowControl w:val="0"/>
        <w:tabs>
          <w:tab w:val="left" w:pos="780"/>
        </w:tabs>
        <w:spacing w:after="0"/>
        <w:jc w:val="both"/>
        <w:rPr>
          <w:rFonts w:ascii="Tahoma" w:eastAsia="Lucida Sans Unicode" w:hAnsi="Tahoma" w:cs="Tahoma"/>
          <w:color w:val="000000"/>
          <w:spacing w:val="-10"/>
          <w:sz w:val="24"/>
          <w:szCs w:val="24"/>
          <w:lang w:val="hr-HR"/>
        </w:rPr>
      </w:pPr>
      <w:r w:rsidRPr="00A64030">
        <w:rPr>
          <w:rFonts w:ascii="Tahoma" w:hAnsi="Tahoma" w:cs="Tahoma"/>
          <w:sz w:val="24"/>
          <w:szCs w:val="24"/>
        </w:rPr>
        <w:t xml:space="preserve">Na osnovu člana 237 stav </w:t>
      </w:r>
      <w:r>
        <w:rPr>
          <w:rFonts w:ascii="Tahoma" w:hAnsi="Tahoma" w:cs="Tahoma"/>
          <w:sz w:val="24"/>
          <w:szCs w:val="24"/>
        </w:rPr>
        <w:t xml:space="preserve">2 </w:t>
      </w:r>
      <w:r w:rsidRPr="00A64030">
        <w:rPr>
          <w:rFonts w:ascii="Tahoma" w:hAnsi="Tahoma" w:cs="Tahoma"/>
          <w:sz w:val="24"/>
          <w:szCs w:val="24"/>
        </w:rPr>
        <w:t>Zakona o opštem upravnom postupku je poništen prvostepeni akt, a predmet se zbog prirode upravne stvari dostavlja na ponovni postupak prvostepenom organu.</w:t>
      </w:r>
      <w:r w:rsidRPr="00A64030">
        <w:rPr>
          <w:rFonts w:ascii="Tahoma" w:eastAsia="Lucida Sans Unicode" w:hAnsi="Tahoma" w:cs="Tahoma"/>
          <w:color w:val="000000"/>
          <w:spacing w:val="-10"/>
          <w:sz w:val="24"/>
          <w:szCs w:val="24"/>
          <w:lang w:val="hr-HR"/>
        </w:rPr>
        <w:t xml:space="preserve"> </w:t>
      </w:r>
    </w:p>
    <w:p w:rsidR="00373D11" w:rsidRDefault="00373D11" w:rsidP="00511E21">
      <w:pPr>
        <w:widowControl w:val="0"/>
        <w:tabs>
          <w:tab w:val="left" w:pos="780"/>
        </w:tabs>
        <w:spacing w:after="0"/>
        <w:jc w:val="both"/>
        <w:rPr>
          <w:rFonts w:ascii="Tahoma" w:hAnsi="Tahoma" w:cs="Tahoma"/>
          <w:sz w:val="24"/>
          <w:szCs w:val="24"/>
        </w:rPr>
      </w:pPr>
    </w:p>
    <w:p w:rsidR="00511E21" w:rsidRPr="00A64030" w:rsidRDefault="00511E21" w:rsidP="00511E21">
      <w:pPr>
        <w:widowControl w:val="0"/>
        <w:tabs>
          <w:tab w:val="left" w:pos="780"/>
        </w:tabs>
        <w:spacing w:after="0"/>
        <w:jc w:val="both"/>
        <w:rPr>
          <w:rFonts w:ascii="Tahoma" w:hAnsi="Tahoma" w:cs="Tahoma"/>
          <w:sz w:val="24"/>
          <w:szCs w:val="24"/>
        </w:rPr>
      </w:pPr>
      <w:r w:rsidRPr="00A64030">
        <w:rPr>
          <w:rFonts w:ascii="Tahoma" w:hAnsi="Tahoma" w:cs="Tahoma"/>
          <w:sz w:val="24"/>
          <w:szCs w:val="24"/>
        </w:rPr>
        <w:t>Budući da je poništen akt prvostepenog organa i predmet vraćen na ponovno odlučivanje  stoga  upravni postupak nije okončan tako da se nijesu stekli uslovi za naknadu troškova postupka shodno članu 10</w:t>
      </w:r>
      <w:r>
        <w:rPr>
          <w:rFonts w:ascii="Tahoma" w:hAnsi="Tahoma" w:cs="Tahoma"/>
          <w:sz w:val="24"/>
          <w:szCs w:val="24"/>
        </w:rPr>
        <w:t xml:space="preserve">7 </w:t>
      </w:r>
      <w:r w:rsidRPr="00A64030">
        <w:rPr>
          <w:rFonts w:ascii="Tahoma" w:hAnsi="Tahoma" w:cs="Tahoma"/>
          <w:sz w:val="24"/>
          <w:szCs w:val="24"/>
        </w:rPr>
        <w:t>Zakona o opštem upravnom postupku.</w:t>
      </w:r>
    </w:p>
    <w:p w:rsidR="00511E21" w:rsidRPr="00A64030" w:rsidRDefault="00511E21" w:rsidP="00511E21">
      <w:pPr>
        <w:spacing w:after="0"/>
        <w:jc w:val="both"/>
        <w:rPr>
          <w:rFonts w:ascii="Tahoma" w:hAnsi="Tahoma" w:cs="Tahoma"/>
          <w:sz w:val="24"/>
          <w:szCs w:val="24"/>
        </w:rPr>
      </w:pPr>
      <w:r w:rsidRPr="00A64030">
        <w:rPr>
          <w:rFonts w:ascii="Tahoma" w:hAnsi="Tahoma" w:cs="Tahoma"/>
          <w:sz w:val="24"/>
          <w:szCs w:val="24"/>
        </w:rPr>
        <w:lastRenderedPageBreak/>
        <w:t>Savjet Agencije je cijenio i ostale navode iz žalbe, pa je našao da nijesu od uticaja za drugačije rješavanje u ovoj pravnoj stvari.</w:t>
      </w:r>
    </w:p>
    <w:p w:rsidR="00373D11" w:rsidRDefault="00373D11" w:rsidP="00511E21">
      <w:pPr>
        <w:spacing w:after="0"/>
        <w:jc w:val="both"/>
        <w:rPr>
          <w:rFonts w:ascii="Tahoma" w:hAnsi="Tahoma" w:cs="Tahoma"/>
          <w:sz w:val="24"/>
          <w:szCs w:val="24"/>
        </w:rPr>
      </w:pPr>
    </w:p>
    <w:p w:rsidR="00511E21" w:rsidRDefault="00511E21" w:rsidP="00373D11">
      <w:pPr>
        <w:spacing w:after="0"/>
        <w:jc w:val="both"/>
        <w:rPr>
          <w:rFonts w:ascii="Tahoma" w:hAnsi="Tahoma" w:cs="Tahoma"/>
          <w:sz w:val="24"/>
          <w:szCs w:val="24"/>
        </w:rPr>
      </w:pPr>
      <w:r w:rsidRPr="00A64030">
        <w:rPr>
          <w:rFonts w:ascii="Tahoma" w:hAnsi="Tahoma" w:cs="Tahoma"/>
          <w:sz w:val="24"/>
          <w:szCs w:val="24"/>
        </w:rPr>
        <w:t xml:space="preserve">Sa iznjetih razloga, shodno članu 38 Zakona o slobodnom pristupu informacijama i člana 237 stav </w:t>
      </w:r>
      <w:r>
        <w:rPr>
          <w:rFonts w:ascii="Tahoma" w:hAnsi="Tahoma" w:cs="Tahoma"/>
          <w:sz w:val="24"/>
          <w:szCs w:val="24"/>
        </w:rPr>
        <w:t>2</w:t>
      </w:r>
      <w:r w:rsidRPr="00A64030">
        <w:rPr>
          <w:rFonts w:ascii="Tahoma" w:hAnsi="Tahoma" w:cs="Tahoma"/>
          <w:sz w:val="24"/>
          <w:szCs w:val="24"/>
        </w:rPr>
        <w:t xml:space="preserve"> Zakona o opštem upravnom postupku, odlučeno je kao u izreci.</w:t>
      </w:r>
    </w:p>
    <w:p w:rsidR="00373D11" w:rsidRPr="00373D11" w:rsidRDefault="00373D11" w:rsidP="00373D11">
      <w:pPr>
        <w:spacing w:after="0"/>
        <w:jc w:val="both"/>
        <w:rPr>
          <w:rFonts w:ascii="Tahoma" w:hAnsi="Tahoma" w:cs="Tahoma"/>
          <w:sz w:val="24"/>
          <w:szCs w:val="24"/>
        </w:rPr>
      </w:pPr>
    </w:p>
    <w:p w:rsidR="002B6E25" w:rsidRPr="00E54DB4" w:rsidRDefault="002B6E25" w:rsidP="002B6E25">
      <w:pPr>
        <w:jc w:val="both"/>
        <w:rPr>
          <w:rFonts w:ascii="Tahoma" w:hAnsi="Tahoma" w:cs="Tahoma"/>
          <w:sz w:val="24"/>
          <w:szCs w:val="24"/>
        </w:rPr>
      </w:pPr>
      <w:r w:rsidRPr="00B8196A">
        <w:rPr>
          <w:rFonts w:ascii="Tahoma" w:hAnsi="Tahoma" w:cs="Tahoma"/>
          <w:b/>
          <w:sz w:val="24"/>
          <w:szCs w:val="24"/>
        </w:rPr>
        <w:t>Pravna pouka:</w:t>
      </w:r>
      <w:r w:rsidRPr="00E54DB4">
        <w:rPr>
          <w:rFonts w:ascii="Tahoma" w:hAnsi="Tahoma" w:cs="Tahoma"/>
          <w:sz w:val="24"/>
          <w:szCs w:val="24"/>
        </w:rPr>
        <w:t xml:space="preserve"> Protiv ovog Rješenja može se pokrenuti Upravni spor u roku od 20 dana od dana prijema.</w:t>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p>
    <w:p w:rsidR="002B6E25" w:rsidRPr="00B8196A" w:rsidRDefault="002B6E25" w:rsidP="002B6E25">
      <w:pPr>
        <w:jc w:val="right"/>
        <w:rPr>
          <w:rFonts w:ascii="Tahoma" w:hAnsi="Tahoma" w:cs="Tahoma"/>
          <w:b/>
          <w:sz w:val="24"/>
          <w:szCs w:val="24"/>
        </w:rPr>
      </w:pPr>
      <w:r w:rsidRPr="00B8196A">
        <w:rPr>
          <w:rFonts w:ascii="Tahoma" w:hAnsi="Tahoma" w:cs="Tahoma"/>
          <w:b/>
          <w:sz w:val="24"/>
          <w:szCs w:val="24"/>
        </w:rPr>
        <w:t>SAVJET AGENCIJE:</w:t>
      </w:r>
    </w:p>
    <w:p w:rsidR="002B6E25" w:rsidRPr="00B8196A" w:rsidRDefault="002B6E25" w:rsidP="002B6E25">
      <w:pPr>
        <w:jc w:val="both"/>
        <w:rPr>
          <w:rFonts w:ascii="Tahoma" w:hAnsi="Tahoma" w:cs="Tahoma"/>
          <w:b/>
          <w:sz w:val="24"/>
          <w:szCs w:val="24"/>
        </w:rPr>
      </w:pPr>
    </w:p>
    <w:p w:rsidR="002B6E25" w:rsidRPr="00B8196A" w:rsidRDefault="002B6E25" w:rsidP="002B6E25">
      <w:pPr>
        <w:jc w:val="right"/>
        <w:rPr>
          <w:rFonts w:ascii="Tahoma" w:hAnsi="Tahoma" w:cs="Tahoma"/>
          <w:b/>
          <w:sz w:val="24"/>
          <w:szCs w:val="24"/>
        </w:rPr>
      </w:pPr>
      <w:r w:rsidRPr="00B8196A">
        <w:rPr>
          <w:rFonts w:ascii="Tahoma" w:hAnsi="Tahoma" w:cs="Tahoma"/>
          <w:b/>
          <w:sz w:val="24"/>
          <w:szCs w:val="24"/>
        </w:rPr>
        <w:t>Predsjednik,  Muhamed Gjokaj</w:t>
      </w:r>
    </w:p>
    <w:p w:rsidR="002B6E25" w:rsidRPr="00E54DB4" w:rsidRDefault="002B6E25" w:rsidP="002B6E25">
      <w:pPr>
        <w:jc w:val="both"/>
        <w:rPr>
          <w:rFonts w:ascii="Tahoma" w:hAnsi="Tahoma" w:cs="Tahoma"/>
          <w:sz w:val="24"/>
          <w:szCs w:val="24"/>
        </w:rPr>
      </w:pPr>
    </w:p>
    <w:p w:rsidR="002B6E25" w:rsidRDefault="002B6E25" w:rsidP="006A611F">
      <w:pPr>
        <w:jc w:val="both"/>
        <w:rPr>
          <w:rFonts w:ascii="Tahoma" w:hAnsi="Tahoma" w:cs="Tahoma"/>
          <w:sz w:val="24"/>
          <w:szCs w:val="24"/>
        </w:rPr>
      </w:pPr>
      <w:bookmarkStart w:id="0" w:name="_GoBack"/>
      <w:bookmarkEnd w:id="0"/>
    </w:p>
    <w:p w:rsidR="002B6E25" w:rsidRDefault="002B6E25" w:rsidP="006A611F">
      <w:pPr>
        <w:jc w:val="both"/>
        <w:rPr>
          <w:rFonts w:ascii="Tahoma" w:hAnsi="Tahoma" w:cs="Tahoma"/>
          <w:sz w:val="24"/>
          <w:szCs w:val="24"/>
        </w:rPr>
      </w:pPr>
    </w:p>
    <w:p w:rsidR="0008079C" w:rsidRPr="00A657F5" w:rsidRDefault="0008079C" w:rsidP="00366B61">
      <w:pPr>
        <w:pStyle w:val="NoSpacing"/>
        <w:jc w:val="both"/>
        <w:rPr>
          <w:rFonts w:ascii="Tahoma" w:eastAsia="Times New Roman" w:hAnsi="Tahoma" w:cs="Tahoma"/>
          <w:b/>
          <w:sz w:val="20"/>
          <w:szCs w:val="20"/>
        </w:rPr>
      </w:pPr>
    </w:p>
    <w:p w:rsidR="00AC0265" w:rsidRPr="00AC0265" w:rsidRDefault="00AC0265" w:rsidP="00AC0265">
      <w:pPr>
        <w:pStyle w:val="NoSpacing"/>
        <w:rPr>
          <w:rFonts w:ascii="Tahoma" w:hAnsi="Tahoma" w:cs="Tahoma"/>
          <w:b/>
          <w:sz w:val="24"/>
          <w:szCs w:val="24"/>
        </w:rPr>
      </w:pPr>
    </w:p>
    <w:sectPr w:rsidR="00AC0265" w:rsidRPr="00AC0265" w:rsidSect="00FF2A80">
      <w:footerReference w:type="even" r:id="rId6"/>
      <w:footerReference w:type="default" r:id="rId7"/>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BED" w:rsidRDefault="00646BED" w:rsidP="004C7646">
      <w:pPr>
        <w:spacing w:after="0" w:line="240" w:lineRule="auto"/>
      </w:pPr>
      <w:r>
        <w:separator/>
      </w:r>
    </w:p>
  </w:endnote>
  <w:endnote w:type="continuationSeparator" w:id="0">
    <w:p w:rsidR="00646BED" w:rsidRDefault="00646BE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Pr="002B6C39" w:rsidRDefault="00143060"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EFB" w:rsidRDefault="005B3EFB" w:rsidP="005B3EFB">
    <w:pPr>
      <w:pStyle w:val="Footer"/>
      <w:rPr>
        <w:b/>
        <w:sz w:val="16"/>
        <w:szCs w:val="16"/>
      </w:rPr>
    </w:pPr>
  </w:p>
  <w:p w:rsidR="005B3EFB" w:rsidRDefault="005B3EFB" w:rsidP="005B3EFB">
    <w:pPr>
      <w:pStyle w:val="Footer"/>
      <w:shd w:val="clear" w:color="auto" w:fill="FF0000"/>
      <w:jc w:val="center"/>
      <w:rPr>
        <w:b/>
        <w:color w:val="FF0000"/>
        <w:sz w:val="2"/>
        <w:szCs w:val="2"/>
      </w:rPr>
    </w:pPr>
  </w:p>
  <w:p w:rsidR="005B3EFB" w:rsidRDefault="005B3EFB" w:rsidP="005B3EFB">
    <w:pPr>
      <w:pStyle w:val="Footer"/>
      <w:jc w:val="center"/>
      <w:rPr>
        <w:b/>
        <w:sz w:val="16"/>
        <w:szCs w:val="16"/>
      </w:rPr>
    </w:pPr>
  </w:p>
  <w:p w:rsidR="005B3EFB" w:rsidRDefault="005B3EFB" w:rsidP="005B3EFB">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143060" w:rsidRPr="005B3EFB" w:rsidRDefault="005B3EFB" w:rsidP="005B3EFB">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143060" w:rsidRDefault="00143060" w:rsidP="00FF2A80">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BED" w:rsidRDefault="00646BED" w:rsidP="004C7646">
      <w:pPr>
        <w:spacing w:after="0" w:line="240" w:lineRule="auto"/>
      </w:pPr>
      <w:r>
        <w:separator/>
      </w:r>
    </w:p>
  </w:footnote>
  <w:footnote w:type="continuationSeparator" w:id="0">
    <w:p w:rsidR="00646BED" w:rsidRDefault="00646BED"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4650"/>
    <w:rsid w:val="00006EB6"/>
    <w:rsid w:val="000072A3"/>
    <w:rsid w:val="0000775A"/>
    <w:rsid w:val="0001164D"/>
    <w:rsid w:val="000133DF"/>
    <w:rsid w:val="00013AB0"/>
    <w:rsid w:val="000221D0"/>
    <w:rsid w:val="00023115"/>
    <w:rsid w:val="00024A35"/>
    <w:rsid w:val="00025321"/>
    <w:rsid w:val="00027122"/>
    <w:rsid w:val="00032105"/>
    <w:rsid w:val="00033E37"/>
    <w:rsid w:val="0003686E"/>
    <w:rsid w:val="000400B1"/>
    <w:rsid w:val="00040ECC"/>
    <w:rsid w:val="000415B1"/>
    <w:rsid w:val="00042AD8"/>
    <w:rsid w:val="00047CE1"/>
    <w:rsid w:val="00052348"/>
    <w:rsid w:val="00055DF0"/>
    <w:rsid w:val="00064B67"/>
    <w:rsid w:val="00064D2E"/>
    <w:rsid w:val="00066203"/>
    <w:rsid w:val="00067B0F"/>
    <w:rsid w:val="00070CF0"/>
    <w:rsid w:val="00074D38"/>
    <w:rsid w:val="0008079C"/>
    <w:rsid w:val="00080FCB"/>
    <w:rsid w:val="00090201"/>
    <w:rsid w:val="00092118"/>
    <w:rsid w:val="000C1D26"/>
    <w:rsid w:val="000C28E8"/>
    <w:rsid w:val="000C5699"/>
    <w:rsid w:val="000D15AF"/>
    <w:rsid w:val="000D2B8D"/>
    <w:rsid w:val="000D5F19"/>
    <w:rsid w:val="000D7742"/>
    <w:rsid w:val="000E304C"/>
    <w:rsid w:val="000E526A"/>
    <w:rsid w:val="000E5C05"/>
    <w:rsid w:val="000E5D06"/>
    <w:rsid w:val="000E6451"/>
    <w:rsid w:val="000E6526"/>
    <w:rsid w:val="000F5AE7"/>
    <w:rsid w:val="00101806"/>
    <w:rsid w:val="00101F82"/>
    <w:rsid w:val="001045D0"/>
    <w:rsid w:val="0010728E"/>
    <w:rsid w:val="00107DF1"/>
    <w:rsid w:val="00110593"/>
    <w:rsid w:val="00113D97"/>
    <w:rsid w:val="00114297"/>
    <w:rsid w:val="001149F2"/>
    <w:rsid w:val="00115B70"/>
    <w:rsid w:val="00116EC6"/>
    <w:rsid w:val="001216A9"/>
    <w:rsid w:val="00121D22"/>
    <w:rsid w:val="001241BC"/>
    <w:rsid w:val="00126392"/>
    <w:rsid w:val="001310AB"/>
    <w:rsid w:val="0013474B"/>
    <w:rsid w:val="00137EFB"/>
    <w:rsid w:val="00143060"/>
    <w:rsid w:val="00143350"/>
    <w:rsid w:val="001456AD"/>
    <w:rsid w:val="00146703"/>
    <w:rsid w:val="00147AEA"/>
    <w:rsid w:val="00154691"/>
    <w:rsid w:val="00156C27"/>
    <w:rsid w:val="00157DD5"/>
    <w:rsid w:val="00160A34"/>
    <w:rsid w:val="0016437C"/>
    <w:rsid w:val="00174A52"/>
    <w:rsid w:val="0017622D"/>
    <w:rsid w:val="00176B92"/>
    <w:rsid w:val="00177E14"/>
    <w:rsid w:val="001802C9"/>
    <w:rsid w:val="00181193"/>
    <w:rsid w:val="0018167D"/>
    <w:rsid w:val="00184F80"/>
    <w:rsid w:val="001869CC"/>
    <w:rsid w:val="00193900"/>
    <w:rsid w:val="001956C5"/>
    <w:rsid w:val="00195D83"/>
    <w:rsid w:val="001962B1"/>
    <w:rsid w:val="001963E5"/>
    <w:rsid w:val="001973DE"/>
    <w:rsid w:val="001A1067"/>
    <w:rsid w:val="001A680C"/>
    <w:rsid w:val="001B00E5"/>
    <w:rsid w:val="001B50FA"/>
    <w:rsid w:val="001B59AF"/>
    <w:rsid w:val="001B65B0"/>
    <w:rsid w:val="001B6A8D"/>
    <w:rsid w:val="001C64ED"/>
    <w:rsid w:val="001D5562"/>
    <w:rsid w:val="001E1AB4"/>
    <w:rsid w:val="001E43C3"/>
    <w:rsid w:val="001E4D3B"/>
    <w:rsid w:val="001E5013"/>
    <w:rsid w:val="001F04B5"/>
    <w:rsid w:val="001F0F0C"/>
    <w:rsid w:val="001F4142"/>
    <w:rsid w:val="00200A32"/>
    <w:rsid w:val="00202FF2"/>
    <w:rsid w:val="00204FFE"/>
    <w:rsid w:val="00205263"/>
    <w:rsid w:val="00205660"/>
    <w:rsid w:val="0020603C"/>
    <w:rsid w:val="00216B22"/>
    <w:rsid w:val="00216DA1"/>
    <w:rsid w:val="0022031D"/>
    <w:rsid w:val="002210D5"/>
    <w:rsid w:val="00221594"/>
    <w:rsid w:val="00221AB4"/>
    <w:rsid w:val="002241AC"/>
    <w:rsid w:val="002248AE"/>
    <w:rsid w:val="00224B68"/>
    <w:rsid w:val="00230997"/>
    <w:rsid w:val="0023527F"/>
    <w:rsid w:val="00241E76"/>
    <w:rsid w:val="002424EB"/>
    <w:rsid w:val="00242903"/>
    <w:rsid w:val="0024478D"/>
    <w:rsid w:val="00247509"/>
    <w:rsid w:val="0025400F"/>
    <w:rsid w:val="00255380"/>
    <w:rsid w:val="002604CB"/>
    <w:rsid w:val="00260E80"/>
    <w:rsid w:val="00262236"/>
    <w:rsid w:val="00274786"/>
    <w:rsid w:val="00274A7A"/>
    <w:rsid w:val="00276830"/>
    <w:rsid w:val="002813E8"/>
    <w:rsid w:val="00281735"/>
    <w:rsid w:val="00281C13"/>
    <w:rsid w:val="002839A1"/>
    <w:rsid w:val="00283A2E"/>
    <w:rsid w:val="002850C0"/>
    <w:rsid w:val="00290099"/>
    <w:rsid w:val="002920CC"/>
    <w:rsid w:val="00295217"/>
    <w:rsid w:val="002A3908"/>
    <w:rsid w:val="002B24B4"/>
    <w:rsid w:val="002B43F7"/>
    <w:rsid w:val="002B4A1B"/>
    <w:rsid w:val="002B6E25"/>
    <w:rsid w:val="002B7950"/>
    <w:rsid w:val="002C4506"/>
    <w:rsid w:val="002C7077"/>
    <w:rsid w:val="002C7522"/>
    <w:rsid w:val="002D0C71"/>
    <w:rsid w:val="002D1C88"/>
    <w:rsid w:val="002D50E1"/>
    <w:rsid w:val="002D52C7"/>
    <w:rsid w:val="002D68BC"/>
    <w:rsid w:val="002D7BB5"/>
    <w:rsid w:val="002E49F7"/>
    <w:rsid w:val="002E6054"/>
    <w:rsid w:val="002E6F35"/>
    <w:rsid w:val="002F2F28"/>
    <w:rsid w:val="002F33C1"/>
    <w:rsid w:val="002F6E7B"/>
    <w:rsid w:val="003025C4"/>
    <w:rsid w:val="00306A70"/>
    <w:rsid w:val="0031108A"/>
    <w:rsid w:val="00311690"/>
    <w:rsid w:val="00311C83"/>
    <w:rsid w:val="003146C5"/>
    <w:rsid w:val="003206CC"/>
    <w:rsid w:val="00323D3C"/>
    <w:rsid w:val="003265F8"/>
    <w:rsid w:val="003321D8"/>
    <w:rsid w:val="00333C35"/>
    <w:rsid w:val="00333F56"/>
    <w:rsid w:val="0033589B"/>
    <w:rsid w:val="00335A94"/>
    <w:rsid w:val="00340621"/>
    <w:rsid w:val="00341817"/>
    <w:rsid w:val="0034297F"/>
    <w:rsid w:val="003451AF"/>
    <w:rsid w:val="00347831"/>
    <w:rsid w:val="003652C5"/>
    <w:rsid w:val="00365DE4"/>
    <w:rsid w:val="00366B61"/>
    <w:rsid w:val="00367841"/>
    <w:rsid w:val="0037195C"/>
    <w:rsid w:val="00373590"/>
    <w:rsid w:val="00373D11"/>
    <w:rsid w:val="00377F9B"/>
    <w:rsid w:val="0038041F"/>
    <w:rsid w:val="00380EA6"/>
    <w:rsid w:val="0038231C"/>
    <w:rsid w:val="0038363B"/>
    <w:rsid w:val="003838D9"/>
    <w:rsid w:val="003853F6"/>
    <w:rsid w:val="00391B8B"/>
    <w:rsid w:val="0039320A"/>
    <w:rsid w:val="00394911"/>
    <w:rsid w:val="00394FF0"/>
    <w:rsid w:val="003A5A99"/>
    <w:rsid w:val="003A6AEB"/>
    <w:rsid w:val="003B0B37"/>
    <w:rsid w:val="003B3BB7"/>
    <w:rsid w:val="003B4F1C"/>
    <w:rsid w:val="003C06CA"/>
    <w:rsid w:val="003D3E27"/>
    <w:rsid w:val="003D7863"/>
    <w:rsid w:val="003E1110"/>
    <w:rsid w:val="003E12D1"/>
    <w:rsid w:val="003E1B58"/>
    <w:rsid w:val="003F14F8"/>
    <w:rsid w:val="003F5382"/>
    <w:rsid w:val="003F58EB"/>
    <w:rsid w:val="00400905"/>
    <w:rsid w:val="00401EED"/>
    <w:rsid w:val="0040262A"/>
    <w:rsid w:val="0040396F"/>
    <w:rsid w:val="00406F2B"/>
    <w:rsid w:val="00407EE3"/>
    <w:rsid w:val="00413B8D"/>
    <w:rsid w:val="00415A46"/>
    <w:rsid w:val="00415AA5"/>
    <w:rsid w:val="0042103B"/>
    <w:rsid w:val="004271F7"/>
    <w:rsid w:val="00430229"/>
    <w:rsid w:val="0043023F"/>
    <w:rsid w:val="0043656C"/>
    <w:rsid w:val="00436608"/>
    <w:rsid w:val="00436C0F"/>
    <w:rsid w:val="004419E0"/>
    <w:rsid w:val="00442C6D"/>
    <w:rsid w:val="00443A00"/>
    <w:rsid w:val="004524E6"/>
    <w:rsid w:val="00452A2B"/>
    <w:rsid w:val="0045323F"/>
    <w:rsid w:val="00456080"/>
    <w:rsid w:val="004568F9"/>
    <w:rsid w:val="00456D43"/>
    <w:rsid w:val="00460514"/>
    <w:rsid w:val="00460CF5"/>
    <w:rsid w:val="00461F15"/>
    <w:rsid w:val="00466E90"/>
    <w:rsid w:val="0047368F"/>
    <w:rsid w:val="00473866"/>
    <w:rsid w:val="0047441A"/>
    <w:rsid w:val="0048494C"/>
    <w:rsid w:val="00485BBF"/>
    <w:rsid w:val="00496454"/>
    <w:rsid w:val="004A1029"/>
    <w:rsid w:val="004A20A6"/>
    <w:rsid w:val="004A353D"/>
    <w:rsid w:val="004B3C9B"/>
    <w:rsid w:val="004B4EE5"/>
    <w:rsid w:val="004B681E"/>
    <w:rsid w:val="004B7AF9"/>
    <w:rsid w:val="004C0359"/>
    <w:rsid w:val="004C3391"/>
    <w:rsid w:val="004C4F73"/>
    <w:rsid w:val="004C5CD5"/>
    <w:rsid w:val="004C7646"/>
    <w:rsid w:val="004D32F8"/>
    <w:rsid w:val="004D3EBF"/>
    <w:rsid w:val="004D5E5A"/>
    <w:rsid w:val="004E26CB"/>
    <w:rsid w:val="004E3A11"/>
    <w:rsid w:val="004E5E03"/>
    <w:rsid w:val="00500044"/>
    <w:rsid w:val="00500CBC"/>
    <w:rsid w:val="00501D5B"/>
    <w:rsid w:val="00504C0D"/>
    <w:rsid w:val="00506BF1"/>
    <w:rsid w:val="00507208"/>
    <w:rsid w:val="00511E21"/>
    <w:rsid w:val="00512A99"/>
    <w:rsid w:val="005161B3"/>
    <w:rsid w:val="00523B5D"/>
    <w:rsid w:val="00526496"/>
    <w:rsid w:val="00534EB3"/>
    <w:rsid w:val="0054193E"/>
    <w:rsid w:val="005448D2"/>
    <w:rsid w:val="005470AD"/>
    <w:rsid w:val="005530FE"/>
    <w:rsid w:val="00554EEA"/>
    <w:rsid w:val="005550C0"/>
    <w:rsid w:val="00570B3B"/>
    <w:rsid w:val="005712C0"/>
    <w:rsid w:val="00572C55"/>
    <w:rsid w:val="00580057"/>
    <w:rsid w:val="00582C20"/>
    <w:rsid w:val="0058334E"/>
    <w:rsid w:val="0058389B"/>
    <w:rsid w:val="00584947"/>
    <w:rsid w:val="005868BD"/>
    <w:rsid w:val="005A0D3A"/>
    <w:rsid w:val="005A3749"/>
    <w:rsid w:val="005B2DB1"/>
    <w:rsid w:val="005B387E"/>
    <w:rsid w:val="005B3EFB"/>
    <w:rsid w:val="005B4EFB"/>
    <w:rsid w:val="005B5948"/>
    <w:rsid w:val="005B606B"/>
    <w:rsid w:val="005C15CC"/>
    <w:rsid w:val="005C6119"/>
    <w:rsid w:val="005C7552"/>
    <w:rsid w:val="005D4272"/>
    <w:rsid w:val="005D74B4"/>
    <w:rsid w:val="005E0AC4"/>
    <w:rsid w:val="005E1BB4"/>
    <w:rsid w:val="005E2883"/>
    <w:rsid w:val="005E729B"/>
    <w:rsid w:val="005E7D58"/>
    <w:rsid w:val="005F26D5"/>
    <w:rsid w:val="005F71AE"/>
    <w:rsid w:val="00600241"/>
    <w:rsid w:val="00600693"/>
    <w:rsid w:val="0060194E"/>
    <w:rsid w:val="006034D4"/>
    <w:rsid w:val="00612376"/>
    <w:rsid w:val="0061324F"/>
    <w:rsid w:val="00613967"/>
    <w:rsid w:val="00614999"/>
    <w:rsid w:val="0061563B"/>
    <w:rsid w:val="00621EE6"/>
    <w:rsid w:val="00622209"/>
    <w:rsid w:val="00623C87"/>
    <w:rsid w:val="00625E13"/>
    <w:rsid w:val="0062647D"/>
    <w:rsid w:val="0063074C"/>
    <w:rsid w:val="0063168B"/>
    <w:rsid w:val="00634C15"/>
    <w:rsid w:val="0064066C"/>
    <w:rsid w:val="00642D81"/>
    <w:rsid w:val="0064412C"/>
    <w:rsid w:val="0064548F"/>
    <w:rsid w:val="006459E5"/>
    <w:rsid w:val="00646BED"/>
    <w:rsid w:val="00650618"/>
    <w:rsid w:val="00650B14"/>
    <w:rsid w:val="00651598"/>
    <w:rsid w:val="0065356C"/>
    <w:rsid w:val="00654958"/>
    <w:rsid w:val="00656303"/>
    <w:rsid w:val="00657F70"/>
    <w:rsid w:val="00664DA3"/>
    <w:rsid w:val="00665732"/>
    <w:rsid w:val="006658A4"/>
    <w:rsid w:val="00665D72"/>
    <w:rsid w:val="00666358"/>
    <w:rsid w:val="00671E24"/>
    <w:rsid w:val="00673E7E"/>
    <w:rsid w:val="006856A4"/>
    <w:rsid w:val="006877A4"/>
    <w:rsid w:val="00692B74"/>
    <w:rsid w:val="00693293"/>
    <w:rsid w:val="00694950"/>
    <w:rsid w:val="00696C98"/>
    <w:rsid w:val="006A0E30"/>
    <w:rsid w:val="006A611F"/>
    <w:rsid w:val="006A6ECA"/>
    <w:rsid w:val="006A75D5"/>
    <w:rsid w:val="006B019E"/>
    <w:rsid w:val="006B2C43"/>
    <w:rsid w:val="006B40F9"/>
    <w:rsid w:val="006B5E84"/>
    <w:rsid w:val="006B6FEC"/>
    <w:rsid w:val="006C1063"/>
    <w:rsid w:val="006C1725"/>
    <w:rsid w:val="006D1496"/>
    <w:rsid w:val="006E4552"/>
    <w:rsid w:val="006E4F9F"/>
    <w:rsid w:val="006F1931"/>
    <w:rsid w:val="006F7702"/>
    <w:rsid w:val="00704624"/>
    <w:rsid w:val="0071232E"/>
    <w:rsid w:val="0071235E"/>
    <w:rsid w:val="00712A50"/>
    <w:rsid w:val="007155BA"/>
    <w:rsid w:val="00723851"/>
    <w:rsid w:val="007321CF"/>
    <w:rsid w:val="00732A91"/>
    <w:rsid w:val="00732E65"/>
    <w:rsid w:val="00734784"/>
    <w:rsid w:val="00735F40"/>
    <w:rsid w:val="00736B20"/>
    <w:rsid w:val="0073779F"/>
    <w:rsid w:val="007378D7"/>
    <w:rsid w:val="00743838"/>
    <w:rsid w:val="00746569"/>
    <w:rsid w:val="007500D4"/>
    <w:rsid w:val="007511A1"/>
    <w:rsid w:val="00752845"/>
    <w:rsid w:val="00760A6B"/>
    <w:rsid w:val="00762865"/>
    <w:rsid w:val="00763BB8"/>
    <w:rsid w:val="00764996"/>
    <w:rsid w:val="00764AC4"/>
    <w:rsid w:val="00766587"/>
    <w:rsid w:val="00772C38"/>
    <w:rsid w:val="00772F4B"/>
    <w:rsid w:val="00772F5B"/>
    <w:rsid w:val="007746AE"/>
    <w:rsid w:val="00776912"/>
    <w:rsid w:val="00781E6F"/>
    <w:rsid w:val="00783E1F"/>
    <w:rsid w:val="007841B2"/>
    <w:rsid w:val="007843CA"/>
    <w:rsid w:val="00791852"/>
    <w:rsid w:val="00792B89"/>
    <w:rsid w:val="0079335F"/>
    <w:rsid w:val="007A24A0"/>
    <w:rsid w:val="007A437A"/>
    <w:rsid w:val="007A7E85"/>
    <w:rsid w:val="007B0EEF"/>
    <w:rsid w:val="007B111C"/>
    <w:rsid w:val="007B2360"/>
    <w:rsid w:val="007B4C00"/>
    <w:rsid w:val="007B78DA"/>
    <w:rsid w:val="007C1A84"/>
    <w:rsid w:val="007C2FA9"/>
    <w:rsid w:val="007C315C"/>
    <w:rsid w:val="007C4B5A"/>
    <w:rsid w:val="007C4E07"/>
    <w:rsid w:val="007C6131"/>
    <w:rsid w:val="007D1042"/>
    <w:rsid w:val="007D2064"/>
    <w:rsid w:val="007D4924"/>
    <w:rsid w:val="007D6675"/>
    <w:rsid w:val="007E0F92"/>
    <w:rsid w:val="007E2327"/>
    <w:rsid w:val="007E3C99"/>
    <w:rsid w:val="007F0791"/>
    <w:rsid w:val="007F25B1"/>
    <w:rsid w:val="007F4B4A"/>
    <w:rsid w:val="007F53B1"/>
    <w:rsid w:val="008016CC"/>
    <w:rsid w:val="00803308"/>
    <w:rsid w:val="00807527"/>
    <w:rsid w:val="00807A90"/>
    <w:rsid w:val="00807AE6"/>
    <w:rsid w:val="008111D4"/>
    <w:rsid w:val="00812F01"/>
    <w:rsid w:val="00814B3B"/>
    <w:rsid w:val="00817B7E"/>
    <w:rsid w:val="00824CA4"/>
    <w:rsid w:val="00825191"/>
    <w:rsid w:val="0083463E"/>
    <w:rsid w:val="00835959"/>
    <w:rsid w:val="0083706C"/>
    <w:rsid w:val="0084030D"/>
    <w:rsid w:val="00842B80"/>
    <w:rsid w:val="00843553"/>
    <w:rsid w:val="008521EF"/>
    <w:rsid w:val="008568D7"/>
    <w:rsid w:val="0085728B"/>
    <w:rsid w:val="0085750C"/>
    <w:rsid w:val="008601DF"/>
    <w:rsid w:val="00865FBB"/>
    <w:rsid w:val="00867D1A"/>
    <w:rsid w:val="0087052F"/>
    <w:rsid w:val="008759FF"/>
    <w:rsid w:val="00875D86"/>
    <w:rsid w:val="008808C2"/>
    <w:rsid w:val="00884E4E"/>
    <w:rsid w:val="00895F24"/>
    <w:rsid w:val="00896160"/>
    <w:rsid w:val="00896A99"/>
    <w:rsid w:val="008A00CE"/>
    <w:rsid w:val="008A3B3E"/>
    <w:rsid w:val="008A4E2B"/>
    <w:rsid w:val="008A65DB"/>
    <w:rsid w:val="008A7359"/>
    <w:rsid w:val="008B17C5"/>
    <w:rsid w:val="008B29BB"/>
    <w:rsid w:val="008B3CB7"/>
    <w:rsid w:val="008B4EA3"/>
    <w:rsid w:val="008B539C"/>
    <w:rsid w:val="008B79E1"/>
    <w:rsid w:val="008B7F57"/>
    <w:rsid w:val="008C3BC4"/>
    <w:rsid w:val="008D1630"/>
    <w:rsid w:val="008D3B41"/>
    <w:rsid w:val="008E113B"/>
    <w:rsid w:val="008E26EE"/>
    <w:rsid w:val="008E4B01"/>
    <w:rsid w:val="008E6A10"/>
    <w:rsid w:val="008F035C"/>
    <w:rsid w:val="008F3AC1"/>
    <w:rsid w:val="008F7122"/>
    <w:rsid w:val="00900E49"/>
    <w:rsid w:val="00906C62"/>
    <w:rsid w:val="0091005F"/>
    <w:rsid w:val="009115AE"/>
    <w:rsid w:val="0091320D"/>
    <w:rsid w:val="00917A1F"/>
    <w:rsid w:val="00917D33"/>
    <w:rsid w:val="0092048B"/>
    <w:rsid w:val="00920941"/>
    <w:rsid w:val="00922809"/>
    <w:rsid w:val="009234DD"/>
    <w:rsid w:val="00923845"/>
    <w:rsid w:val="00927C22"/>
    <w:rsid w:val="00932317"/>
    <w:rsid w:val="0094416F"/>
    <w:rsid w:val="00945897"/>
    <w:rsid w:val="009507C0"/>
    <w:rsid w:val="00951D8D"/>
    <w:rsid w:val="00951F7F"/>
    <w:rsid w:val="00954870"/>
    <w:rsid w:val="009548EC"/>
    <w:rsid w:val="00956FF9"/>
    <w:rsid w:val="009619E9"/>
    <w:rsid w:val="009631EC"/>
    <w:rsid w:val="009635A6"/>
    <w:rsid w:val="009636CE"/>
    <w:rsid w:val="00964C52"/>
    <w:rsid w:val="00964EE6"/>
    <w:rsid w:val="00966336"/>
    <w:rsid w:val="00966700"/>
    <w:rsid w:val="00970476"/>
    <w:rsid w:val="009710D8"/>
    <w:rsid w:val="00971584"/>
    <w:rsid w:val="00972B78"/>
    <w:rsid w:val="00972F5B"/>
    <w:rsid w:val="00974811"/>
    <w:rsid w:val="00975DEA"/>
    <w:rsid w:val="009773CA"/>
    <w:rsid w:val="00981CE6"/>
    <w:rsid w:val="009860AD"/>
    <w:rsid w:val="00994425"/>
    <w:rsid w:val="009A0E70"/>
    <w:rsid w:val="009A2008"/>
    <w:rsid w:val="009A38AE"/>
    <w:rsid w:val="009A5341"/>
    <w:rsid w:val="009A7F22"/>
    <w:rsid w:val="009B0B24"/>
    <w:rsid w:val="009B4346"/>
    <w:rsid w:val="009B6366"/>
    <w:rsid w:val="009B6443"/>
    <w:rsid w:val="009C1598"/>
    <w:rsid w:val="009C5551"/>
    <w:rsid w:val="009D0D9F"/>
    <w:rsid w:val="009D3421"/>
    <w:rsid w:val="009E0D9D"/>
    <w:rsid w:val="009E615E"/>
    <w:rsid w:val="009F0CE9"/>
    <w:rsid w:val="009F266A"/>
    <w:rsid w:val="009F3849"/>
    <w:rsid w:val="009F73BD"/>
    <w:rsid w:val="009F74BA"/>
    <w:rsid w:val="00A007FC"/>
    <w:rsid w:val="00A04949"/>
    <w:rsid w:val="00A1020D"/>
    <w:rsid w:val="00A136A4"/>
    <w:rsid w:val="00A163D9"/>
    <w:rsid w:val="00A22C3D"/>
    <w:rsid w:val="00A2316A"/>
    <w:rsid w:val="00A26627"/>
    <w:rsid w:val="00A325E5"/>
    <w:rsid w:val="00A32810"/>
    <w:rsid w:val="00A41E43"/>
    <w:rsid w:val="00A45271"/>
    <w:rsid w:val="00A5231F"/>
    <w:rsid w:val="00A55D34"/>
    <w:rsid w:val="00A606C1"/>
    <w:rsid w:val="00A642D5"/>
    <w:rsid w:val="00A65674"/>
    <w:rsid w:val="00A657F5"/>
    <w:rsid w:val="00A73E3A"/>
    <w:rsid w:val="00A745EB"/>
    <w:rsid w:val="00A76D18"/>
    <w:rsid w:val="00A80268"/>
    <w:rsid w:val="00A80C08"/>
    <w:rsid w:val="00A8296A"/>
    <w:rsid w:val="00A82B81"/>
    <w:rsid w:val="00A8314E"/>
    <w:rsid w:val="00A86F91"/>
    <w:rsid w:val="00A92227"/>
    <w:rsid w:val="00A933E1"/>
    <w:rsid w:val="00A960E9"/>
    <w:rsid w:val="00A96F9F"/>
    <w:rsid w:val="00AA003C"/>
    <w:rsid w:val="00AA03BF"/>
    <w:rsid w:val="00AB2295"/>
    <w:rsid w:val="00AB53B1"/>
    <w:rsid w:val="00AB56F8"/>
    <w:rsid w:val="00AB61B2"/>
    <w:rsid w:val="00AC0265"/>
    <w:rsid w:val="00AC0E6A"/>
    <w:rsid w:val="00AC4B05"/>
    <w:rsid w:val="00AC67EA"/>
    <w:rsid w:val="00AC6C21"/>
    <w:rsid w:val="00AD3940"/>
    <w:rsid w:val="00AD5BD4"/>
    <w:rsid w:val="00AD6CA8"/>
    <w:rsid w:val="00AD6E7F"/>
    <w:rsid w:val="00AE4F5C"/>
    <w:rsid w:val="00AE507E"/>
    <w:rsid w:val="00AE54AB"/>
    <w:rsid w:val="00AE5D13"/>
    <w:rsid w:val="00AE6EC0"/>
    <w:rsid w:val="00AF1906"/>
    <w:rsid w:val="00AF413C"/>
    <w:rsid w:val="00AF4E76"/>
    <w:rsid w:val="00B002D0"/>
    <w:rsid w:val="00B00BCC"/>
    <w:rsid w:val="00B03657"/>
    <w:rsid w:val="00B041C1"/>
    <w:rsid w:val="00B04987"/>
    <w:rsid w:val="00B05F37"/>
    <w:rsid w:val="00B07848"/>
    <w:rsid w:val="00B07BBA"/>
    <w:rsid w:val="00B10062"/>
    <w:rsid w:val="00B15918"/>
    <w:rsid w:val="00B16E57"/>
    <w:rsid w:val="00B17BFF"/>
    <w:rsid w:val="00B218BD"/>
    <w:rsid w:val="00B22A91"/>
    <w:rsid w:val="00B35299"/>
    <w:rsid w:val="00B428EB"/>
    <w:rsid w:val="00B44CE4"/>
    <w:rsid w:val="00B46028"/>
    <w:rsid w:val="00B46063"/>
    <w:rsid w:val="00B46B0F"/>
    <w:rsid w:val="00B479F3"/>
    <w:rsid w:val="00B56D99"/>
    <w:rsid w:val="00B66EAC"/>
    <w:rsid w:val="00B67EFD"/>
    <w:rsid w:val="00B71C9A"/>
    <w:rsid w:val="00B77884"/>
    <w:rsid w:val="00B803BE"/>
    <w:rsid w:val="00B8115A"/>
    <w:rsid w:val="00B815D7"/>
    <w:rsid w:val="00B8170D"/>
    <w:rsid w:val="00B82843"/>
    <w:rsid w:val="00B834D4"/>
    <w:rsid w:val="00B83F65"/>
    <w:rsid w:val="00B87D03"/>
    <w:rsid w:val="00B92F98"/>
    <w:rsid w:val="00B95E3A"/>
    <w:rsid w:val="00B97D45"/>
    <w:rsid w:val="00BA6DB5"/>
    <w:rsid w:val="00BA7788"/>
    <w:rsid w:val="00BB1BA4"/>
    <w:rsid w:val="00BB7AEE"/>
    <w:rsid w:val="00BC48CA"/>
    <w:rsid w:val="00BC6445"/>
    <w:rsid w:val="00BD21D9"/>
    <w:rsid w:val="00BD3157"/>
    <w:rsid w:val="00BD444B"/>
    <w:rsid w:val="00BE2071"/>
    <w:rsid w:val="00BE4F74"/>
    <w:rsid w:val="00BE50E7"/>
    <w:rsid w:val="00BE65D5"/>
    <w:rsid w:val="00BF07DC"/>
    <w:rsid w:val="00BF0C01"/>
    <w:rsid w:val="00BF216B"/>
    <w:rsid w:val="00BF3203"/>
    <w:rsid w:val="00BF3E8E"/>
    <w:rsid w:val="00BF4097"/>
    <w:rsid w:val="00BF523D"/>
    <w:rsid w:val="00C01A55"/>
    <w:rsid w:val="00C03AFC"/>
    <w:rsid w:val="00C06947"/>
    <w:rsid w:val="00C1132A"/>
    <w:rsid w:val="00C11521"/>
    <w:rsid w:val="00C13A8B"/>
    <w:rsid w:val="00C1574B"/>
    <w:rsid w:val="00C157AB"/>
    <w:rsid w:val="00C22F86"/>
    <w:rsid w:val="00C235E1"/>
    <w:rsid w:val="00C26009"/>
    <w:rsid w:val="00C2793D"/>
    <w:rsid w:val="00C33B3C"/>
    <w:rsid w:val="00C345DE"/>
    <w:rsid w:val="00C3502D"/>
    <w:rsid w:val="00C377C6"/>
    <w:rsid w:val="00C4100B"/>
    <w:rsid w:val="00C43BF3"/>
    <w:rsid w:val="00C469AB"/>
    <w:rsid w:val="00C46DC3"/>
    <w:rsid w:val="00C518C0"/>
    <w:rsid w:val="00C519F2"/>
    <w:rsid w:val="00C51C83"/>
    <w:rsid w:val="00C52B58"/>
    <w:rsid w:val="00C536A7"/>
    <w:rsid w:val="00C5477A"/>
    <w:rsid w:val="00C607C4"/>
    <w:rsid w:val="00C7472D"/>
    <w:rsid w:val="00C77261"/>
    <w:rsid w:val="00C803C4"/>
    <w:rsid w:val="00C817E1"/>
    <w:rsid w:val="00C82597"/>
    <w:rsid w:val="00C851B4"/>
    <w:rsid w:val="00C86936"/>
    <w:rsid w:val="00C9078E"/>
    <w:rsid w:val="00C9129A"/>
    <w:rsid w:val="00C9744F"/>
    <w:rsid w:val="00CA46C1"/>
    <w:rsid w:val="00CA7B70"/>
    <w:rsid w:val="00CB167D"/>
    <w:rsid w:val="00CB2925"/>
    <w:rsid w:val="00CB2DF3"/>
    <w:rsid w:val="00CB4A99"/>
    <w:rsid w:val="00CB5097"/>
    <w:rsid w:val="00CB580C"/>
    <w:rsid w:val="00CC0E18"/>
    <w:rsid w:val="00CC3C80"/>
    <w:rsid w:val="00CC5C77"/>
    <w:rsid w:val="00CC626C"/>
    <w:rsid w:val="00CC70A6"/>
    <w:rsid w:val="00CD035F"/>
    <w:rsid w:val="00CD2D42"/>
    <w:rsid w:val="00CD30BC"/>
    <w:rsid w:val="00CD3366"/>
    <w:rsid w:val="00CD4C40"/>
    <w:rsid w:val="00CD6B7E"/>
    <w:rsid w:val="00CE28CA"/>
    <w:rsid w:val="00CE4A7A"/>
    <w:rsid w:val="00CE60B1"/>
    <w:rsid w:val="00CE73B7"/>
    <w:rsid w:val="00CF26D8"/>
    <w:rsid w:val="00CF44EA"/>
    <w:rsid w:val="00CF4E9A"/>
    <w:rsid w:val="00D016EB"/>
    <w:rsid w:val="00D01984"/>
    <w:rsid w:val="00D01ED2"/>
    <w:rsid w:val="00D0357C"/>
    <w:rsid w:val="00D14C37"/>
    <w:rsid w:val="00D15971"/>
    <w:rsid w:val="00D17079"/>
    <w:rsid w:val="00D20D6E"/>
    <w:rsid w:val="00D26FED"/>
    <w:rsid w:val="00D32060"/>
    <w:rsid w:val="00D37631"/>
    <w:rsid w:val="00D37A7C"/>
    <w:rsid w:val="00D40947"/>
    <w:rsid w:val="00D40F48"/>
    <w:rsid w:val="00D449C3"/>
    <w:rsid w:val="00D469AD"/>
    <w:rsid w:val="00D502CB"/>
    <w:rsid w:val="00D510B8"/>
    <w:rsid w:val="00D52CA4"/>
    <w:rsid w:val="00D569E1"/>
    <w:rsid w:val="00D644E2"/>
    <w:rsid w:val="00D6461C"/>
    <w:rsid w:val="00D649F6"/>
    <w:rsid w:val="00D70D14"/>
    <w:rsid w:val="00D73235"/>
    <w:rsid w:val="00D74384"/>
    <w:rsid w:val="00D75EEF"/>
    <w:rsid w:val="00D80707"/>
    <w:rsid w:val="00D81C91"/>
    <w:rsid w:val="00D8296C"/>
    <w:rsid w:val="00D83AB7"/>
    <w:rsid w:val="00D83B46"/>
    <w:rsid w:val="00D850FB"/>
    <w:rsid w:val="00D8553C"/>
    <w:rsid w:val="00D85691"/>
    <w:rsid w:val="00D914B3"/>
    <w:rsid w:val="00D920E2"/>
    <w:rsid w:val="00D9260C"/>
    <w:rsid w:val="00D94490"/>
    <w:rsid w:val="00D9595A"/>
    <w:rsid w:val="00D97E4C"/>
    <w:rsid w:val="00DA15E0"/>
    <w:rsid w:val="00DA1873"/>
    <w:rsid w:val="00DA1BC5"/>
    <w:rsid w:val="00DA3D28"/>
    <w:rsid w:val="00DA451F"/>
    <w:rsid w:val="00DA4D82"/>
    <w:rsid w:val="00DB740D"/>
    <w:rsid w:val="00DB75B7"/>
    <w:rsid w:val="00DC1F40"/>
    <w:rsid w:val="00DC30D7"/>
    <w:rsid w:val="00DD0DBC"/>
    <w:rsid w:val="00DD4585"/>
    <w:rsid w:val="00DD6E5E"/>
    <w:rsid w:val="00DE0F74"/>
    <w:rsid w:val="00DE11CC"/>
    <w:rsid w:val="00DE6117"/>
    <w:rsid w:val="00DE7103"/>
    <w:rsid w:val="00DF1D57"/>
    <w:rsid w:val="00DF54D9"/>
    <w:rsid w:val="00DF5C67"/>
    <w:rsid w:val="00DF71A2"/>
    <w:rsid w:val="00E00B14"/>
    <w:rsid w:val="00E0794A"/>
    <w:rsid w:val="00E1045C"/>
    <w:rsid w:val="00E11DAE"/>
    <w:rsid w:val="00E12756"/>
    <w:rsid w:val="00E12874"/>
    <w:rsid w:val="00E15911"/>
    <w:rsid w:val="00E167DD"/>
    <w:rsid w:val="00E20F8A"/>
    <w:rsid w:val="00E22F96"/>
    <w:rsid w:val="00E22FF0"/>
    <w:rsid w:val="00E25684"/>
    <w:rsid w:val="00E325C0"/>
    <w:rsid w:val="00E327C4"/>
    <w:rsid w:val="00E33522"/>
    <w:rsid w:val="00E34BAD"/>
    <w:rsid w:val="00E36C3B"/>
    <w:rsid w:val="00E411D0"/>
    <w:rsid w:val="00E420FE"/>
    <w:rsid w:val="00E46261"/>
    <w:rsid w:val="00E46592"/>
    <w:rsid w:val="00E53795"/>
    <w:rsid w:val="00E60DC7"/>
    <w:rsid w:val="00E62471"/>
    <w:rsid w:val="00E62AE6"/>
    <w:rsid w:val="00E6610D"/>
    <w:rsid w:val="00E66BD8"/>
    <w:rsid w:val="00E70864"/>
    <w:rsid w:val="00E70E30"/>
    <w:rsid w:val="00E71420"/>
    <w:rsid w:val="00E733B7"/>
    <w:rsid w:val="00E80E84"/>
    <w:rsid w:val="00E81704"/>
    <w:rsid w:val="00E8184C"/>
    <w:rsid w:val="00E82147"/>
    <w:rsid w:val="00E85DB7"/>
    <w:rsid w:val="00E87A9C"/>
    <w:rsid w:val="00E91712"/>
    <w:rsid w:val="00E92354"/>
    <w:rsid w:val="00EA0180"/>
    <w:rsid w:val="00EA04F4"/>
    <w:rsid w:val="00EA19CE"/>
    <w:rsid w:val="00EA2852"/>
    <w:rsid w:val="00EA4CF3"/>
    <w:rsid w:val="00EA6C1C"/>
    <w:rsid w:val="00EB3FA4"/>
    <w:rsid w:val="00EB4AA8"/>
    <w:rsid w:val="00EC10CC"/>
    <w:rsid w:val="00EC2B8F"/>
    <w:rsid w:val="00EC37DE"/>
    <w:rsid w:val="00EC5B6D"/>
    <w:rsid w:val="00EC6F31"/>
    <w:rsid w:val="00ED01D5"/>
    <w:rsid w:val="00ED1234"/>
    <w:rsid w:val="00ED2361"/>
    <w:rsid w:val="00ED3C61"/>
    <w:rsid w:val="00EE13DE"/>
    <w:rsid w:val="00EE33A3"/>
    <w:rsid w:val="00EE3431"/>
    <w:rsid w:val="00EF013E"/>
    <w:rsid w:val="00EF0E52"/>
    <w:rsid w:val="00EF1636"/>
    <w:rsid w:val="00F053A8"/>
    <w:rsid w:val="00F07B41"/>
    <w:rsid w:val="00F14242"/>
    <w:rsid w:val="00F2079D"/>
    <w:rsid w:val="00F212B2"/>
    <w:rsid w:val="00F22F55"/>
    <w:rsid w:val="00F2372A"/>
    <w:rsid w:val="00F26D6B"/>
    <w:rsid w:val="00F277E5"/>
    <w:rsid w:val="00F31E78"/>
    <w:rsid w:val="00F32EAA"/>
    <w:rsid w:val="00F34A94"/>
    <w:rsid w:val="00F35A4C"/>
    <w:rsid w:val="00F35E52"/>
    <w:rsid w:val="00F36051"/>
    <w:rsid w:val="00F370F7"/>
    <w:rsid w:val="00F37FEA"/>
    <w:rsid w:val="00F4038C"/>
    <w:rsid w:val="00F420AA"/>
    <w:rsid w:val="00F43015"/>
    <w:rsid w:val="00F47FB6"/>
    <w:rsid w:val="00F50323"/>
    <w:rsid w:val="00F50A39"/>
    <w:rsid w:val="00F513BA"/>
    <w:rsid w:val="00F53E4F"/>
    <w:rsid w:val="00F56404"/>
    <w:rsid w:val="00F61107"/>
    <w:rsid w:val="00F61253"/>
    <w:rsid w:val="00F63E7B"/>
    <w:rsid w:val="00F66E77"/>
    <w:rsid w:val="00F72775"/>
    <w:rsid w:val="00F80249"/>
    <w:rsid w:val="00F80463"/>
    <w:rsid w:val="00F83115"/>
    <w:rsid w:val="00F850BD"/>
    <w:rsid w:val="00FA0026"/>
    <w:rsid w:val="00FA30D3"/>
    <w:rsid w:val="00FA5575"/>
    <w:rsid w:val="00FB0061"/>
    <w:rsid w:val="00FB37B2"/>
    <w:rsid w:val="00FB7B9B"/>
    <w:rsid w:val="00FC42E9"/>
    <w:rsid w:val="00FC4BFC"/>
    <w:rsid w:val="00FC4EF8"/>
    <w:rsid w:val="00FC653E"/>
    <w:rsid w:val="00FD044C"/>
    <w:rsid w:val="00FE16BC"/>
    <w:rsid w:val="00FE5A82"/>
    <w:rsid w:val="00FE6B82"/>
    <w:rsid w:val="00FF13BE"/>
    <w:rsid w:val="00FF2A80"/>
    <w:rsid w:val="00FF4DD7"/>
    <w:rsid w:val="00FF5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3E142"/>
  <w15:docId w15:val="{79710737-F936-4354-B504-0A8447A5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1276</Words>
  <Characters>7278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2016-02-12T12:38:00Z</cp:lastPrinted>
  <dcterms:created xsi:type="dcterms:W3CDTF">2019-02-10T10:13:00Z</dcterms:created>
  <dcterms:modified xsi:type="dcterms:W3CDTF">2019-06-14T07:08:00Z</dcterms:modified>
</cp:coreProperties>
</file>