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132D4">
        <w:rPr>
          <w:rFonts w:ascii="Tahoma" w:hAnsi="Tahoma" w:cs="Tahoma"/>
          <w:b/>
          <w:sz w:val="24"/>
          <w:szCs w:val="24"/>
        </w:rPr>
        <w:t>2726</w:t>
      </w:r>
      <w:r w:rsidR="006D0D8F">
        <w:rPr>
          <w:rFonts w:ascii="Tahoma" w:hAnsi="Tahoma" w:cs="Tahoma"/>
          <w:b/>
          <w:sz w:val="24"/>
          <w:szCs w:val="24"/>
        </w:rPr>
        <w:t>-</w:t>
      </w:r>
      <w:r w:rsidR="00EB7880">
        <w:rPr>
          <w:rFonts w:ascii="Tahoma" w:hAnsi="Tahoma" w:cs="Tahoma"/>
          <w:b/>
          <w:sz w:val="24"/>
          <w:szCs w:val="24"/>
        </w:rPr>
        <w:t>3</w:t>
      </w:r>
      <w:r w:rsidR="006D0D8F">
        <w:rPr>
          <w:rFonts w:ascii="Tahoma" w:hAnsi="Tahoma" w:cs="Tahoma"/>
          <w:b/>
          <w:sz w:val="24"/>
          <w:szCs w:val="24"/>
        </w:rPr>
        <w:t>/1</w:t>
      </w:r>
      <w:r w:rsidR="00F270A8">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A25A91">
        <w:rPr>
          <w:rFonts w:ascii="Tahoma" w:hAnsi="Tahoma" w:cs="Tahoma"/>
          <w:b/>
          <w:sz w:val="24"/>
          <w:szCs w:val="24"/>
        </w:rPr>
        <w:t>03</w:t>
      </w:r>
      <w:r w:rsidR="00D07B2F" w:rsidRPr="0091003F">
        <w:rPr>
          <w:rFonts w:ascii="Tahoma" w:hAnsi="Tahoma" w:cs="Tahoma"/>
          <w:b/>
          <w:sz w:val="24"/>
          <w:szCs w:val="24"/>
        </w:rPr>
        <w:t>.</w:t>
      </w:r>
      <w:r w:rsidR="003D5313">
        <w:rPr>
          <w:rFonts w:ascii="Tahoma" w:hAnsi="Tahoma" w:cs="Tahoma"/>
          <w:b/>
          <w:sz w:val="24"/>
          <w:szCs w:val="24"/>
        </w:rPr>
        <w:t>0</w:t>
      </w:r>
      <w:r w:rsidR="00A25A91">
        <w:rPr>
          <w:rFonts w:ascii="Tahoma" w:hAnsi="Tahoma" w:cs="Tahoma"/>
          <w:b/>
          <w:sz w:val="24"/>
          <w:szCs w:val="24"/>
        </w:rPr>
        <w:t>2</w:t>
      </w:r>
      <w:r w:rsidR="006B11FC">
        <w:rPr>
          <w:rFonts w:ascii="Tahoma" w:hAnsi="Tahoma" w:cs="Tahoma"/>
          <w:b/>
          <w:sz w:val="24"/>
          <w:szCs w:val="24"/>
        </w:rPr>
        <w:t>.201</w:t>
      </w:r>
      <w:r w:rsidR="00EB7880">
        <w:rPr>
          <w:rFonts w:ascii="Tahoma" w:hAnsi="Tahoma" w:cs="Tahoma"/>
          <w:b/>
          <w:sz w:val="24"/>
          <w:szCs w:val="24"/>
        </w:rPr>
        <w:t>9</w:t>
      </w:r>
      <w:r w:rsidRPr="0091003F">
        <w:rPr>
          <w:rFonts w:ascii="Tahoma" w:hAnsi="Tahoma" w:cs="Tahoma"/>
          <w:b/>
          <w:sz w:val="24"/>
          <w:szCs w:val="24"/>
        </w:rPr>
        <w:t>.</w:t>
      </w:r>
      <w:r w:rsidR="00EB7880">
        <w:rPr>
          <w:rFonts w:ascii="Tahoma" w:hAnsi="Tahoma" w:cs="Tahoma"/>
          <w:b/>
          <w:sz w:val="24"/>
          <w:szCs w:val="24"/>
        </w:rPr>
        <w:t xml:space="preserve"> </w:t>
      </w:r>
      <w:r w:rsidRPr="0091003F">
        <w:rPr>
          <w:rFonts w:ascii="Tahoma" w:hAnsi="Tahoma" w:cs="Tahoma"/>
          <w:b/>
          <w:sz w:val="24"/>
          <w:szCs w:val="24"/>
        </w:rPr>
        <w:t xml:space="preserve">godine             </w:t>
      </w:r>
    </w:p>
    <w:p w:rsidR="00306A70" w:rsidRDefault="00EB7880" w:rsidP="00306A70">
      <w:pPr>
        <w:jc w:val="both"/>
        <w:rPr>
          <w:rFonts w:ascii="Tahoma" w:hAnsi="Tahoma" w:cs="Tahoma"/>
          <w:sz w:val="24"/>
          <w:szCs w:val="24"/>
        </w:rPr>
      </w:pPr>
      <w:r w:rsidRPr="00EB7880">
        <w:rPr>
          <w:rFonts w:ascii="Tahoma" w:hAnsi="Tahoma" w:cs="Tahoma"/>
          <w:sz w:val="24"/>
          <w:szCs w:val="24"/>
        </w:rPr>
        <w:t>Agencija za zaštitu ličnih podataka i slobodan pristup informacijama - Savjet Agencije,</w:t>
      </w:r>
      <w:r w:rsidR="006C6733">
        <w:rPr>
          <w:rFonts w:ascii="Tahoma" w:hAnsi="Tahoma" w:cs="Tahoma"/>
          <w:sz w:val="24"/>
          <w:szCs w:val="24"/>
        </w:rPr>
        <w:t xml:space="preserve"> </w:t>
      </w:r>
      <w:r w:rsidR="006C6733" w:rsidRPr="0017233C">
        <w:rPr>
          <w:rFonts w:ascii="Tahoma" w:hAnsi="Tahoma" w:cs="Tahoma"/>
          <w:sz w:val="24"/>
          <w:szCs w:val="24"/>
        </w:rPr>
        <w:t>postupajući po presudi Upravnog suda</w:t>
      </w:r>
      <w:r w:rsidR="00D966D8">
        <w:rPr>
          <w:rFonts w:ascii="Tahoma" w:hAnsi="Tahoma" w:cs="Tahoma"/>
          <w:sz w:val="24"/>
          <w:szCs w:val="24"/>
        </w:rPr>
        <w:t xml:space="preserve"> Crne Gore</w:t>
      </w:r>
      <w:r w:rsidR="006C6733" w:rsidRPr="0017233C">
        <w:rPr>
          <w:rFonts w:ascii="Tahoma" w:hAnsi="Tahoma" w:cs="Tahoma"/>
          <w:sz w:val="24"/>
          <w:szCs w:val="24"/>
        </w:rPr>
        <w:t xml:space="preserve"> U.br.</w:t>
      </w:r>
      <w:r w:rsidR="00C64C6F">
        <w:rPr>
          <w:rFonts w:ascii="Tahoma" w:hAnsi="Tahoma" w:cs="Tahoma"/>
          <w:sz w:val="24"/>
          <w:szCs w:val="24"/>
        </w:rPr>
        <w:t xml:space="preserve"> </w:t>
      </w:r>
      <w:r w:rsidR="009D2BEB">
        <w:rPr>
          <w:rFonts w:ascii="Tahoma" w:hAnsi="Tahoma" w:cs="Tahoma"/>
          <w:sz w:val="24"/>
          <w:szCs w:val="24"/>
        </w:rPr>
        <w:t>9666</w:t>
      </w:r>
      <w:r w:rsidR="006C6733" w:rsidRPr="0017233C">
        <w:rPr>
          <w:rFonts w:ascii="Tahoma" w:hAnsi="Tahoma" w:cs="Tahoma"/>
          <w:sz w:val="24"/>
          <w:szCs w:val="24"/>
        </w:rPr>
        <w:t xml:space="preserve">/2017 od </w:t>
      </w:r>
      <w:r w:rsidR="0059221E">
        <w:rPr>
          <w:rFonts w:ascii="Tahoma" w:hAnsi="Tahoma" w:cs="Tahoma"/>
          <w:sz w:val="24"/>
          <w:szCs w:val="24"/>
        </w:rPr>
        <w:t>02</w:t>
      </w:r>
      <w:r w:rsidR="009D2BEB">
        <w:rPr>
          <w:rFonts w:ascii="Tahoma" w:hAnsi="Tahoma" w:cs="Tahoma"/>
          <w:sz w:val="24"/>
          <w:szCs w:val="24"/>
        </w:rPr>
        <w:t>.1</w:t>
      </w:r>
      <w:r w:rsidR="0059221E">
        <w:rPr>
          <w:rFonts w:ascii="Tahoma" w:hAnsi="Tahoma" w:cs="Tahoma"/>
          <w:sz w:val="24"/>
          <w:szCs w:val="24"/>
        </w:rPr>
        <w:t>1</w:t>
      </w:r>
      <w:r w:rsidR="006C6733" w:rsidRPr="0017233C">
        <w:rPr>
          <w:rFonts w:ascii="Tahoma" w:hAnsi="Tahoma" w:cs="Tahoma"/>
          <w:sz w:val="24"/>
          <w:szCs w:val="24"/>
        </w:rPr>
        <w:t>.2018.</w:t>
      </w:r>
      <w:r w:rsidR="009D2BEB">
        <w:rPr>
          <w:rFonts w:ascii="Tahoma" w:hAnsi="Tahoma" w:cs="Tahoma"/>
          <w:sz w:val="24"/>
          <w:szCs w:val="24"/>
        </w:rPr>
        <w:t xml:space="preserve"> </w:t>
      </w:r>
      <w:r w:rsidR="006C6733" w:rsidRPr="0017233C">
        <w:rPr>
          <w:rFonts w:ascii="Tahoma" w:hAnsi="Tahoma" w:cs="Tahoma"/>
          <w:sz w:val="24"/>
          <w:szCs w:val="24"/>
        </w:rPr>
        <w:t>godine</w:t>
      </w:r>
      <w:r w:rsidR="002531AD">
        <w:rPr>
          <w:rFonts w:ascii="Tahoma" w:hAnsi="Tahoma" w:cs="Tahoma"/>
          <w:sz w:val="24"/>
          <w:szCs w:val="24"/>
        </w:rPr>
        <w:t>,</w:t>
      </w:r>
      <w:r w:rsidRPr="00EB7880">
        <w:rPr>
          <w:rFonts w:ascii="Tahoma" w:hAnsi="Tahoma" w:cs="Tahoma"/>
          <w:sz w:val="24"/>
          <w:szCs w:val="24"/>
        </w:rPr>
        <w:t xml:space="preserve"> rješavajući po žalbi NVO Mans br. </w:t>
      </w:r>
      <w:r w:rsidR="00C054F7">
        <w:rPr>
          <w:rFonts w:ascii="Tahoma" w:hAnsi="Tahoma" w:cs="Tahoma"/>
          <w:sz w:val="24"/>
          <w:szCs w:val="24"/>
        </w:rPr>
        <w:t>17/111770-111774</w:t>
      </w:r>
      <w:r w:rsidRPr="00EB7880">
        <w:rPr>
          <w:rFonts w:ascii="Tahoma" w:hAnsi="Tahoma" w:cs="Tahoma"/>
          <w:sz w:val="24"/>
          <w:szCs w:val="24"/>
        </w:rPr>
        <w:t xml:space="preserve"> od 07.07.2017. godine, kojeg zastupa Veselin Radulović advokat iz Podgorice, izjavljene protiv rješenja </w:t>
      </w:r>
      <w:r w:rsidR="006C6733">
        <w:rPr>
          <w:rFonts w:ascii="Tahoma" w:hAnsi="Tahoma" w:cs="Tahoma"/>
          <w:sz w:val="24"/>
          <w:szCs w:val="24"/>
        </w:rPr>
        <w:t>Savjeta za privatizaciju i kapitalne oprojekte</w:t>
      </w:r>
      <w:r w:rsidRPr="00EB7880">
        <w:rPr>
          <w:rFonts w:ascii="Tahoma" w:hAnsi="Tahoma" w:cs="Tahoma"/>
          <w:sz w:val="24"/>
          <w:szCs w:val="24"/>
        </w:rPr>
        <w:t xml:space="preserve"> </w:t>
      </w:r>
      <w:r w:rsidR="00C054F7" w:rsidRPr="00C054F7">
        <w:rPr>
          <w:rFonts w:ascii="Tahoma" w:hAnsi="Tahoma" w:cs="Tahoma"/>
          <w:sz w:val="24"/>
          <w:szCs w:val="24"/>
        </w:rPr>
        <w:t>br.</w:t>
      </w:r>
      <w:r w:rsidR="00C054F7">
        <w:rPr>
          <w:rFonts w:ascii="Tahoma" w:hAnsi="Tahoma" w:cs="Tahoma"/>
          <w:sz w:val="24"/>
          <w:szCs w:val="24"/>
        </w:rPr>
        <w:t xml:space="preserve"> </w:t>
      </w:r>
      <w:r w:rsidR="00C054F7" w:rsidRPr="00C054F7">
        <w:rPr>
          <w:rFonts w:ascii="Tahoma" w:hAnsi="Tahoma" w:cs="Tahoma"/>
          <w:sz w:val="24"/>
          <w:szCs w:val="24"/>
        </w:rPr>
        <w:t>UP-102/3-17 od 22.06.2017</w:t>
      </w:r>
      <w:r w:rsidR="00C054F7">
        <w:rPr>
          <w:rFonts w:ascii="Tahoma" w:hAnsi="Tahoma" w:cs="Tahoma"/>
          <w:sz w:val="24"/>
          <w:szCs w:val="24"/>
        </w:rPr>
        <w:t xml:space="preserve">. </w:t>
      </w:r>
      <w:r w:rsidRPr="00EB7880">
        <w:rPr>
          <w:rFonts w:ascii="Tahoma" w:hAnsi="Tahoma" w:cs="Tahoma"/>
          <w:sz w:val="24"/>
          <w:szCs w:val="24"/>
        </w:rPr>
        <w:t xml:space="preserve">godine, </w:t>
      </w:r>
      <w:r w:rsidR="00481560" w:rsidRPr="00481560">
        <w:rPr>
          <w:rFonts w:ascii="Tahoma" w:hAnsi="Tahoma" w:cs="Tahoma"/>
          <w:sz w:val="24"/>
          <w:szCs w:val="24"/>
        </w:rPr>
        <w:t xml:space="preserve">na osnovu člana 38 Zakona o slobodnom pristupu informacijama (“Sl.list Crne Gore”, br.44/12 i 030/17) i člana 237 stav 2 Zakona o opštem upravnom postupku (“Sl.list Crne Gore”, br.60/03, 73/10 i 32/11) je na sjednici održanoj dana </w:t>
      </w:r>
      <w:r w:rsidR="00C817B8">
        <w:rPr>
          <w:rFonts w:ascii="Tahoma" w:hAnsi="Tahoma" w:cs="Tahoma"/>
          <w:sz w:val="24"/>
          <w:szCs w:val="24"/>
        </w:rPr>
        <w:t>26</w:t>
      </w:r>
      <w:r w:rsidR="00481560" w:rsidRPr="00481560">
        <w:rPr>
          <w:rFonts w:ascii="Tahoma" w:hAnsi="Tahoma" w:cs="Tahoma"/>
          <w:sz w:val="24"/>
          <w:szCs w:val="24"/>
        </w:rPr>
        <w:t>.</w:t>
      </w:r>
      <w:r w:rsidR="00C817B8">
        <w:rPr>
          <w:rFonts w:ascii="Tahoma" w:hAnsi="Tahoma" w:cs="Tahoma"/>
          <w:sz w:val="24"/>
          <w:szCs w:val="24"/>
        </w:rPr>
        <w:t>12</w:t>
      </w:r>
      <w:r w:rsidR="00481560" w:rsidRPr="00481560">
        <w:rPr>
          <w:rFonts w:ascii="Tahoma" w:hAnsi="Tahoma" w:cs="Tahoma"/>
          <w:sz w:val="24"/>
          <w:szCs w:val="24"/>
        </w:rPr>
        <w:t>.2018. godine donio</w:t>
      </w:r>
      <w:r w:rsidR="002531AD">
        <w:rPr>
          <w:rFonts w:ascii="Tahoma" w:hAnsi="Tahoma" w:cs="Tahoma"/>
          <w:sz w:val="24"/>
          <w:szCs w:val="24"/>
        </w:rPr>
        <w:t xml:space="preserve"> je</w:t>
      </w:r>
      <w:r w:rsidR="00481560" w:rsidRPr="00481560">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EB7880" w:rsidRPr="00EB7880" w:rsidRDefault="00EB7880" w:rsidP="00EB7880">
      <w:pPr>
        <w:rPr>
          <w:rFonts w:ascii="Tahoma" w:hAnsi="Tahoma" w:cs="Tahoma"/>
          <w:sz w:val="24"/>
          <w:szCs w:val="24"/>
        </w:rPr>
      </w:pPr>
      <w:r w:rsidRPr="00EB7880">
        <w:rPr>
          <w:rFonts w:ascii="Tahoma" w:hAnsi="Tahoma" w:cs="Tahoma"/>
          <w:sz w:val="24"/>
          <w:szCs w:val="24"/>
        </w:rPr>
        <w:t>Usvaja se žalba .</w:t>
      </w:r>
    </w:p>
    <w:p w:rsidR="00EB7880" w:rsidRPr="00EB7880" w:rsidRDefault="00EB7880" w:rsidP="00EB7880">
      <w:pPr>
        <w:rPr>
          <w:rFonts w:ascii="Tahoma" w:hAnsi="Tahoma" w:cs="Tahoma"/>
          <w:sz w:val="24"/>
          <w:szCs w:val="24"/>
        </w:rPr>
      </w:pPr>
      <w:r w:rsidRPr="00EB7880">
        <w:rPr>
          <w:rFonts w:ascii="Tahoma" w:hAnsi="Tahoma" w:cs="Tahoma"/>
          <w:sz w:val="24"/>
          <w:szCs w:val="24"/>
        </w:rPr>
        <w:t xml:space="preserve">Poništava se rješenje </w:t>
      </w:r>
      <w:r w:rsidR="006C6733">
        <w:rPr>
          <w:rFonts w:ascii="Tahoma" w:hAnsi="Tahoma" w:cs="Tahoma"/>
          <w:sz w:val="24"/>
          <w:szCs w:val="24"/>
        </w:rPr>
        <w:t>Savjeta za privatizaciju i kapitalne oprojekte</w:t>
      </w:r>
      <w:r w:rsidRPr="00EB7880">
        <w:rPr>
          <w:rFonts w:ascii="Tahoma" w:hAnsi="Tahoma" w:cs="Tahoma"/>
          <w:sz w:val="24"/>
          <w:szCs w:val="24"/>
        </w:rPr>
        <w:t xml:space="preserve"> </w:t>
      </w:r>
      <w:r w:rsidR="00C054F7" w:rsidRPr="00C054F7">
        <w:rPr>
          <w:rFonts w:ascii="Tahoma" w:hAnsi="Tahoma" w:cs="Tahoma"/>
          <w:sz w:val="24"/>
          <w:szCs w:val="24"/>
        </w:rPr>
        <w:t>br. UP-102/3-17 od 22.06.2017. godine</w:t>
      </w:r>
      <w:r w:rsidRPr="00EB7880">
        <w:rPr>
          <w:rFonts w:ascii="Tahoma" w:hAnsi="Tahoma" w:cs="Tahoma"/>
          <w:sz w:val="24"/>
          <w:szCs w:val="24"/>
        </w:rPr>
        <w:t xml:space="preserve">. </w:t>
      </w:r>
    </w:p>
    <w:p w:rsidR="00CF1731" w:rsidRDefault="00EB7880" w:rsidP="00EB7880">
      <w:pPr>
        <w:rPr>
          <w:rFonts w:ascii="Tahoma" w:hAnsi="Tahoma" w:cs="Tahoma"/>
          <w:sz w:val="24"/>
          <w:szCs w:val="24"/>
        </w:rPr>
      </w:pPr>
      <w:r w:rsidRPr="00EB7880">
        <w:rPr>
          <w:rFonts w:ascii="Tahoma" w:hAnsi="Tahoma" w:cs="Tahoma"/>
          <w:sz w:val="24"/>
          <w:szCs w:val="24"/>
        </w:rPr>
        <w:t>Predmet se dostavlja prvostepenom organu na ponovni postupak i odlučivanje.</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EB7880" w:rsidRDefault="0044536E" w:rsidP="00EB7880">
      <w:pPr>
        <w:pStyle w:val="BodyText21"/>
        <w:shd w:val="clear" w:color="auto" w:fill="auto"/>
        <w:spacing w:before="0" w:after="240" w:line="276" w:lineRule="auto"/>
        <w:ind w:left="60" w:right="60" w:firstLine="0"/>
        <w:jc w:val="both"/>
        <w:rPr>
          <w:rFonts w:ascii="Tahoma" w:hAnsi="Tahoma" w:cs="Tahoma"/>
          <w:sz w:val="24"/>
          <w:szCs w:val="24"/>
          <w:lang w:val="hr-HR"/>
        </w:rPr>
      </w:pPr>
      <w:r w:rsidRPr="00135DCF">
        <w:rPr>
          <w:rFonts w:ascii="Tahoma" w:hAnsi="Tahoma" w:cs="Tahoma"/>
          <w:sz w:val="24"/>
          <w:szCs w:val="24"/>
        </w:rPr>
        <w:t xml:space="preserve">Prvostepeni organ je donio </w:t>
      </w:r>
      <w:r w:rsidR="003D5313">
        <w:rPr>
          <w:rFonts w:ascii="Tahoma" w:hAnsi="Tahoma" w:cs="Tahoma"/>
          <w:sz w:val="24"/>
          <w:szCs w:val="24"/>
        </w:rPr>
        <w:t>Rješenje</w:t>
      </w:r>
      <w:r w:rsidR="00551C0C">
        <w:rPr>
          <w:rFonts w:ascii="Tahoma" w:hAnsi="Tahoma" w:cs="Tahoma"/>
          <w:sz w:val="24"/>
          <w:szCs w:val="24"/>
        </w:rPr>
        <w:t xml:space="preserve"> </w:t>
      </w:r>
      <w:r w:rsidRPr="00135DCF">
        <w:rPr>
          <w:rFonts w:ascii="Tahoma" w:hAnsi="Tahoma" w:cs="Tahoma"/>
          <w:sz w:val="24"/>
          <w:szCs w:val="24"/>
        </w:rPr>
        <w:t>br.</w:t>
      </w:r>
      <w:r w:rsidR="00A132D4">
        <w:rPr>
          <w:rFonts w:ascii="Tahoma" w:hAnsi="Tahoma" w:cs="Tahoma"/>
          <w:sz w:val="24"/>
          <w:szCs w:val="24"/>
        </w:rPr>
        <w:t>UP-102/3-17</w:t>
      </w:r>
      <w:r w:rsidR="003D5313">
        <w:rPr>
          <w:rFonts w:ascii="Tahoma" w:hAnsi="Tahoma" w:cs="Tahoma"/>
          <w:sz w:val="24"/>
          <w:szCs w:val="24"/>
        </w:rPr>
        <w:t xml:space="preserve"> </w:t>
      </w:r>
      <w:r w:rsidRPr="00135DCF">
        <w:rPr>
          <w:rFonts w:ascii="Tahoma" w:hAnsi="Tahoma" w:cs="Tahoma"/>
          <w:sz w:val="24"/>
          <w:szCs w:val="24"/>
        </w:rPr>
        <w:t xml:space="preserve">od </w:t>
      </w:r>
      <w:r w:rsidR="00A132D4">
        <w:rPr>
          <w:rFonts w:ascii="Tahoma" w:hAnsi="Tahoma" w:cs="Tahoma"/>
          <w:sz w:val="24"/>
          <w:szCs w:val="24"/>
        </w:rPr>
        <w:t>22.06.2017</w:t>
      </w:r>
      <w:r w:rsidRPr="00135DCF">
        <w:rPr>
          <w:rFonts w:ascii="Tahoma" w:hAnsi="Tahoma" w:cs="Tahoma"/>
          <w:sz w:val="24"/>
          <w:szCs w:val="24"/>
        </w:rPr>
        <w:t xml:space="preserve">.godine, </w:t>
      </w:r>
      <w:r w:rsidR="00035550" w:rsidRPr="00DF7677">
        <w:rPr>
          <w:rFonts w:ascii="Tahoma" w:hAnsi="Tahoma" w:cs="Tahoma"/>
          <w:sz w:val="24"/>
          <w:szCs w:val="24"/>
        </w:rPr>
        <w:t xml:space="preserve">po osnovu podnijetog zahtjeva za slobodan pristup informacijama NVO </w:t>
      </w:r>
      <w:r w:rsidR="00035550">
        <w:rPr>
          <w:rFonts w:ascii="Tahoma" w:hAnsi="Tahoma" w:cs="Tahoma"/>
          <w:sz w:val="24"/>
          <w:szCs w:val="24"/>
        </w:rPr>
        <w:t>Mans-a br.</w:t>
      </w:r>
      <w:r w:rsidR="00035550" w:rsidRPr="00035550">
        <w:rPr>
          <w:rFonts w:ascii="Tahoma" w:hAnsi="Tahoma" w:cs="Tahoma"/>
          <w:sz w:val="24"/>
          <w:szCs w:val="24"/>
        </w:rPr>
        <w:t xml:space="preserve"> </w:t>
      </w:r>
      <w:r w:rsidR="00A132D4">
        <w:rPr>
          <w:rFonts w:ascii="Tahoma" w:hAnsi="Tahoma" w:cs="Tahoma"/>
          <w:sz w:val="24"/>
          <w:szCs w:val="24"/>
        </w:rPr>
        <w:t>17/111770-111774</w:t>
      </w:r>
      <w:r w:rsidR="00AC7D48">
        <w:rPr>
          <w:rFonts w:ascii="Tahoma" w:hAnsi="Tahoma" w:cs="Tahoma"/>
          <w:sz w:val="24"/>
          <w:szCs w:val="24"/>
        </w:rPr>
        <w:t xml:space="preserve"> </w:t>
      </w:r>
      <w:r w:rsidR="00035550" w:rsidRPr="00DF7677">
        <w:rPr>
          <w:rFonts w:ascii="Tahoma" w:hAnsi="Tahoma" w:cs="Tahoma"/>
          <w:sz w:val="24"/>
          <w:szCs w:val="24"/>
        </w:rPr>
        <w:t xml:space="preserve">od </w:t>
      </w:r>
      <w:r w:rsidR="00A132D4">
        <w:rPr>
          <w:rFonts w:ascii="Tahoma" w:hAnsi="Tahoma" w:cs="Tahoma"/>
          <w:sz w:val="24"/>
          <w:szCs w:val="24"/>
        </w:rPr>
        <w:t>11.05.2017</w:t>
      </w:r>
      <w:r w:rsidR="00035550" w:rsidRPr="00DF7677">
        <w:rPr>
          <w:rFonts w:ascii="Tahoma" w:hAnsi="Tahoma" w:cs="Tahoma"/>
          <w:sz w:val="24"/>
          <w:szCs w:val="24"/>
        </w:rPr>
        <w:t>.godine  na način što je odlučeno: “</w:t>
      </w:r>
      <w:r w:rsidR="00A132D4" w:rsidRPr="00A132D4">
        <w:rPr>
          <w:rStyle w:val="FooterChar"/>
          <w:rFonts w:ascii="Tahoma" w:hAnsi="Tahoma" w:cs="Tahoma"/>
          <w:b/>
          <w:sz w:val="24"/>
          <w:szCs w:val="24"/>
        </w:rPr>
        <w:t xml:space="preserve"> </w:t>
      </w:r>
      <w:r w:rsidR="00A132D4" w:rsidRPr="008E339A">
        <w:rPr>
          <w:rStyle w:val="BodytextBold"/>
          <w:rFonts w:ascii="Tahoma" w:eastAsiaTheme="minorHAnsi" w:hAnsi="Tahoma" w:cs="Tahoma"/>
          <w:b w:val="0"/>
          <w:sz w:val="24"/>
          <w:szCs w:val="24"/>
        </w:rPr>
        <w:t>Dozvoljava se</w:t>
      </w:r>
      <w:r w:rsidR="00A132D4" w:rsidRPr="008E339A">
        <w:rPr>
          <w:rStyle w:val="BodytextBold"/>
          <w:rFonts w:ascii="Tahoma" w:eastAsiaTheme="minorHAnsi" w:hAnsi="Tahoma" w:cs="Tahoma"/>
          <w:sz w:val="24"/>
          <w:szCs w:val="24"/>
        </w:rPr>
        <w:t xml:space="preserve"> </w:t>
      </w:r>
      <w:r w:rsidR="00A132D4" w:rsidRPr="008E339A">
        <w:rPr>
          <w:rFonts w:ascii="Tahoma" w:hAnsi="Tahoma" w:cs="Tahoma"/>
          <w:sz w:val="24"/>
          <w:szCs w:val="24"/>
          <w:lang w:val="hr-HR"/>
        </w:rPr>
        <w:t xml:space="preserve">pristup svim dokazima koje je ponuđač </w:t>
      </w:r>
      <w:r w:rsidR="002D73E8">
        <w:rPr>
          <w:rFonts w:ascii="Tahoma" w:hAnsi="Tahoma" w:cs="Tahoma"/>
          <w:sz w:val="24"/>
          <w:szCs w:val="24"/>
          <w:lang w:val="hr-HR"/>
        </w:rPr>
        <w:t>X X</w:t>
      </w:r>
      <w:r w:rsidR="00A132D4" w:rsidRPr="008E339A">
        <w:rPr>
          <w:rFonts w:ascii="Tahoma" w:hAnsi="Tahoma" w:cs="Tahoma"/>
          <w:sz w:val="24"/>
          <w:szCs w:val="24"/>
          <w:lang w:val="hr-HR"/>
        </w:rPr>
        <w:t xml:space="preserve"> i partneri dostavio Savjetu za privatizaciju i kapitalne projekte u toku 2016. godine, a u vezi ponude za izbor pravnog savjetnika za privatizaciju društva Luka Bar AD Bar.</w:t>
      </w:r>
      <w:r w:rsidR="00A132D4" w:rsidRPr="008E339A">
        <w:rPr>
          <w:rFonts w:ascii="Tahoma" w:hAnsi="Tahoma" w:cs="Tahoma"/>
          <w:sz w:val="24"/>
          <w:szCs w:val="24"/>
        </w:rPr>
        <w:t xml:space="preserve"> </w:t>
      </w:r>
      <w:r w:rsidR="00A132D4" w:rsidRPr="008E339A">
        <w:rPr>
          <w:rFonts w:ascii="Tahoma" w:hAnsi="Tahoma" w:cs="Tahoma"/>
          <w:sz w:val="24"/>
          <w:szCs w:val="24"/>
          <w:lang w:val="hr-HR"/>
        </w:rPr>
        <w:t>Pristup predmetnom dokumentu ostvariće se dostavom fotokopije akta, put</w:t>
      </w:r>
      <w:r w:rsidR="00A132D4" w:rsidRPr="008E339A">
        <w:rPr>
          <w:rFonts w:ascii="Tahoma" w:hAnsi="Tahoma" w:cs="Tahoma"/>
          <w:sz w:val="24"/>
          <w:szCs w:val="24"/>
        </w:rPr>
        <w:t xml:space="preserve">em kurirske službe, uz Rješenje. </w:t>
      </w:r>
      <w:r w:rsidR="00A132D4" w:rsidRPr="008E339A">
        <w:rPr>
          <w:rStyle w:val="BodytextBold"/>
          <w:rFonts w:ascii="Tahoma" w:eastAsiaTheme="minorHAnsi" w:hAnsi="Tahoma" w:cs="Tahoma"/>
          <w:b w:val="0"/>
          <w:sz w:val="24"/>
          <w:szCs w:val="24"/>
        </w:rPr>
        <w:t>Odbija se</w:t>
      </w:r>
      <w:r w:rsidR="00A132D4" w:rsidRPr="008E339A">
        <w:rPr>
          <w:rStyle w:val="BodytextBold"/>
          <w:rFonts w:ascii="Tahoma" w:eastAsiaTheme="minorHAnsi" w:hAnsi="Tahoma" w:cs="Tahoma"/>
          <w:sz w:val="24"/>
          <w:szCs w:val="24"/>
        </w:rPr>
        <w:t xml:space="preserve"> </w:t>
      </w:r>
      <w:r w:rsidR="00A132D4" w:rsidRPr="008E339A">
        <w:rPr>
          <w:rFonts w:ascii="Tahoma" w:hAnsi="Tahoma" w:cs="Tahoma"/>
          <w:sz w:val="24"/>
          <w:szCs w:val="24"/>
          <w:lang w:val="hr-HR"/>
        </w:rPr>
        <w:t>zahtjev za pristup informacijama:</w:t>
      </w:r>
      <w:r w:rsidR="00A132D4" w:rsidRPr="008E339A">
        <w:rPr>
          <w:rFonts w:ascii="Tahoma" w:hAnsi="Tahoma" w:cs="Tahoma"/>
          <w:sz w:val="24"/>
          <w:szCs w:val="24"/>
        </w:rPr>
        <w:t xml:space="preserve"> </w:t>
      </w:r>
      <w:r w:rsidR="00A132D4" w:rsidRPr="008E339A">
        <w:rPr>
          <w:rFonts w:ascii="Tahoma" w:hAnsi="Tahoma" w:cs="Tahoma"/>
          <w:sz w:val="24"/>
          <w:szCs w:val="24"/>
          <w:lang w:val="hr-HR"/>
        </w:rPr>
        <w:t xml:space="preserve">Ponude I koju je ponuđač </w:t>
      </w:r>
      <w:r w:rsidR="002D73E8">
        <w:rPr>
          <w:rFonts w:ascii="Tahoma" w:hAnsi="Tahoma" w:cs="Tahoma"/>
          <w:sz w:val="24"/>
          <w:szCs w:val="24"/>
          <w:lang w:val="hr-HR"/>
        </w:rPr>
        <w:t>X X</w:t>
      </w:r>
      <w:r w:rsidR="00A132D4" w:rsidRPr="008E339A">
        <w:rPr>
          <w:rFonts w:ascii="Tahoma" w:hAnsi="Tahoma" w:cs="Tahoma"/>
          <w:sz w:val="24"/>
          <w:szCs w:val="24"/>
          <w:lang w:val="hr-HR"/>
        </w:rPr>
        <w:t xml:space="preserve"> i partneri dostavio Savjetu za privatizaciju i kapitalne projekte u toku 2016. godine, a u vezi ponude za izbor pravnog savjetnika za privatizaciju društva Luka Bar AD Bar;</w:t>
      </w:r>
      <w:r w:rsidR="00A132D4" w:rsidRPr="008E339A">
        <w:rPr>
          <w:rFonts w:ascii="Tahoma" w:hAnsi="Tahoma" w:cs="Tahoma"/>
          <w:sz w:val="24"/>
          <w:szCs w:val="24"/>
        </w:rPr>
        <w:t xml:space="preserve"> </w:t>
      </w:r>
      <w:r w:rsidR="00A132D4" w:rsidRPr="008E339A">
        <w:rPr>
          <w:rFonts w:ascii="Tahoma" w:hAnsi="Tahoma" w:cs="Tahoma"/>
          <w:sz w:val="24"/>
          <w:szCs w:val="24"/>
          <w:lang w:val="hr-HR"/>
        </w:rPr>
        <w:t>Sve ugovore sa pravnim savjetnicima koje je Savjet za privatizaciju i kapitalne projekte zaključio u periodu od 1, januara 2017. godine do 8. maja 2017. godine;</w:t>
      </w:r>
      <w:r w:rsidR="00A132D4" w:rsidRPr="008E339A">
        <w:rPr>
          <w:rFonts w:ascii="Tahoma" w:hAnsi="Tahoma" w:cs="Tahoma"/>
          <w:sz w:val="24"/>
          <w:szCs w:val="24"/>
        </w:rPr>
        <w:t xml:space="preserve"> </w:t>
      </w:r>
      <w:r w:rsidR="00A132D4" w:rsidRPr="008E339A">
        <w:rPr>
          <w:rFonts w:ascii="Tahoma" w:hAnsi="Tahoma" w:cs="Tahoma"/>
          <w:sz w:val="24"/>
          <w:szCs w:val="24"/>
          <w:lang w:val="hr-HR"/>
        </w:rPr>
        <w:t>Izvještaj o realizaciji Plana privatizacije za 2011. godinu;</w:t>
      </w:r>
      <w:r w:rsidR="00A132D4" w:rsidRPr="008E339A">
        <w:rPr>
          <w:rFonts w:ascii="Tahoma" w:hAnsi="Tahoma" w:cs="Tahoma"/>
          <w:sz w:val="24"/>
          <w:szCs w:val="24"/>
        </w:rPr>
        <w:t xml:space="preserve"> </w:t>
      </w:r>
      <w:r w:rsidR="00A132D4" w:rsidRPr="008E339A">
        <w:rPr>
          <w:rFonts w:ascii="Tahoma" w:hAnsi="Tahoma" w:cs="Tahoma"/>
          <w:sz w:val="24"/>
          <w:szCs w:val="24"/>
          <w:lang w:val="hr-HR"/>
        </w:rPr>
        <w:t>Izvještaj o realizaciji Plan</w:t>
      </w:r>
      <w:r w:rsidR="00A132D4">
        <w:rPr>
          <w:rFonts w:ascii="Tahoma" w:hAnsi="Tahoma" w:cs="Tahoma"/>
          <w:sz w:val="24"/>
          <w:szCs w:val="24"/>
          <w:lang w:val="hr-HR"/>
        </w:rPr>
        <w:t>a privatizacije za 2012. godinu</w:t>
      </w:r>
      <w:r w:rsidR="00035550">
        <w:rPr>
          <w:rFonts w:ascii="Tahoma" w:hAnsi="Tahoma" w:cs="Tahoma"/>
          <w:sz w:val="24"/>
          <w:szCs w:val="24"/>
        </w:rPr>
        <w:t>.“</w:t>
      </w:r>
      <w:r w:rsidR="00035550" w:rsidRPr="00DF7677">
        <w:rPr>
          <w:rFonts w:ascii="Tahoma" w:hAnsi="Tahoma" w:cs="Tahoma"/>
          <w:sz w:val="24"/>
          <w:szCs w:val="24"/>
        </w:rPr>
        <w:t xml:space="preserve"> U obrazložen</w:t>
      </w:r>
      <w:r w:rsidR="00035550">
        <w:rPr>
          <w:rFonts w:ascii="Tahoma" w:hAnsi="Tahoma" w:cs="Tahoma"/>
          <w:sz w:val="24"/>
          <w:szCs w:val="24"/>
        </w:rPr>
        <w:t xml:space="preserve">ju osporenog </w:t>
      </w:r>
      <w:r w:rsidR="00F441BF">
        <w:rPr>
          <w:rFonts w:ascii="Tahoma" w:hAnsi="Tahoma" w:cs="Tahoma"/>
          <w:sz w:val="24"/>
          <w:szCs w:val="24"/>
        </w:rPr>
        <w:t>Rješenja</w:t>
      </w:r>
      <w:r w:rsidR="00035550">
        <w:rPr>
          <w:rFonts w:ascii="Tahoma" w:hAnsi="Tahoma" w:cs="Tahoma"/>
          <w:sz w:val="24"/>
          <w:szCs w:val="24"/>
        </w:rPr>
        <w:t xml:space="preserve"> </w:t>
      </w:r>
      <w:r w:rsidR="006918C1">
        <w:rPr>
          <w:rFonts w:ascii="Tahoma" w:hAnsi="Tahoma" w:cs="Tahoma"/>
          <w:sz w:val="24"/>
          <w:szCs w:val="24"/>
        </w:rPr>
        <w:t>navodi se da</w:t>
      </w:r>
      <w:r w:rsidR="00AC7D48">
        <w:rPr>
          <w:rFonts w:ascii="Tahoma" w:hAnsi="Tahoma" w:cs="Tahoma"/>
          <w:sz w:val="24"/>
          <w:szCs w:val="24"/>
        </w:rPr>
        <w:t xml:space="preserve"> s</w:t>
      </w:r>
      <w:r w:rsidR="00F441BF">
        <w:rPr>
          <w:rFonts w:ascii="Tahoma" w:hAnsi="Tahoma" w:cs="Tahoma"/>
          <w:sz w:val="24"/>
          <w:szCs w:val="24"/>
        </w:rPr>
        <w:t>e</w:t>
      </w:r>
      <w:r w:rsidR="00593A2E">
        <w:rPr>
          <w:rFonts w:ascii="Tahoma" w:hAnsi="Tahoma" w:cs="Tahoma"/>
          <w:sz w:val="24"/>
          <w:szCs w:val="24"/>
        </w:rPr>
        <w:t xml:space="preserve"> </w:t>
      </w:r>
      <w:r w:rsidR="00A132D4">
        <w:rPr>
          <w:rFonts w:ascii="Tahoma" w:hAnsi="Tahoma" w:cs="Tahoma"/>
          <w:sz w:val="24"/>
          <w:szCs w:val="24"/>
          <w:lang w:val="hr-HR"/>
        </w:rPr>
        <w:t xml:space="preserve">NVO MANS obratila </w:t>
      </w:r>
      <w:r w:rsidR="00A132D4" w:rsidRPr="008E339A">
        <w:rPr>
          <w:rFonts w:ascii="Tahoma" w:hAnsi="Tahoma" w:cs="Tahoma"/>
          <w:sz w:val="24"/>
          <w:szCs w:val="24"/>
          <w:lang w:val="hr-HR"/>
        </w:rPr>
        <w:t xml:space="preserve">Savjetu za </w:t>
      </w:r>
      <w:r w:rsidR="00A132D4" w:rsidRPr="008E339A">
        <w:rPr>
          <w:rFonts w:ascii="Tahoma" w:hAnsi="Tahoma" w:cs="Tahoma"/>
          <w:sz w:val="24"/>
          <w:szCs w:val="24"/>
          <w:lang w:val="hr-HR"/>
        </w:rPr>
        <w:lastRenderedPageBreak/>
        <w:t xml:space="preserve">privatizaciju i kapitalne projekte zahtjevom br. </w:t>
      </w:r>
      <w:r w:rsidR="00A132D4" w:rsidRPr="008E339A">
        <w:rPr>
          <w:rFonts w:ascii="Tahoma" w:hAnsi="Tahoma" w:cs="Tahoma"/>
          <w:sz w:val="24"/>
          <w:szCs w:val="24"/>
        </w:rPr>
        <w:t xml:space="preserve">17/111770-111774 </w:t>
      </w:r>
      <w:r w:rsidR="00A132D4" w:rsidRPr="008E339A">
        <w:rPr>
          <w:rFonts w:ascii="Tahoma" w:hAnsi="Tahoma" w:cs="Tahoma"/>
          <w:sz w:val="24"/>
          <w:szCs w:val="24"/>
          <w:lang w:val="hr-HR"/>
        </w:rPr>
        <w:t>od 11. maja 2017. godine, kojim traži da im se omogući pristup informacijama dostavljanjem kopije:</w:t>
      </w:r>
      <w:r w:rsidR="00A132D4" w:rsidRPr="008E339A">
        <w:rPr>
          <w:rFonts w:ascii="Tahoma" w:hAnsi="Tahoma" w:cs="Tahoma"/>
          <w:sz w:val="24"/>
          <w:szCs w:val="24"/>
        </w:rPr>
        <w:t xml:space="preserve"> </w:t>
      </w:r>
      <w:r w:rsidR="00A132D4" w:rsidRPr="008E339A">
        <w:rPr>
          <w:rFonts w:ascii="Tahoma" w:hAnsi="Tahoma" w:cs="Tahoma"/>
          <w:sz w:val="24"/>
          <w:szCs w:val="24"/>
          <w:lang w:val="hr-HR"/>
        </w:rPr>
        <w:t xml:space="preserve">Svih dokaza koje je ponuđač </w:t>
      </w:r>
      <w:r w:rsidR="002D73E8">
        <w:rPr>
          <w:rFonts w:ascii="Tahoma" w:hAnsi="Tahoma" w:cs="Tahoma"/>
          <w:sz w:val="24"/>
          <w:szCs w:val="24"/>
          <w:lang w:val="hr-HR"/>
        </w:rPr>
        <w:t>X X</w:t>
      </w:r>
      <w:r w:rsidR="00A132D4" w:rsidRPr="008E339A">
        <w:rPr>
          <w:rFonts w:ascii="Tahoma" w:hAnsi="Tahoma" w:cs="Tahoma"/>
          <w:sz w:val="24"/>
          <w:szCs w:val="24"/>
          <w:lang w:val="hr-HR"/>
        </w:rPr>
        <w:t xml:space="preserve"> i partneri dostavio Savjetu za privatizaciju i kapitalne projekte u toku 2016. godine, a u vezi ponude za izbor pravnog savjetnika za privatizaciju drušiva Luka Bar AD Bar;</w:t>
      </w:r>
      <w:r w:rsidR="00A132D4" w:rsidRPr="008E339A">
        <w:rPr>
          <w:rFonts w:ascii="Tahoma" w:hAnsi="Tahoma" w:cs="Tahoma"/>
          <w:sz w:val="24"/>
          <w:szCs w:val="24"/>
        </w:rPr>
        <w:t xml:space="preserve"> </w:t>
      </w:r>
      <w:r w:rsidR="00A132D4" w:rsidRPr="008E339A">
        <w:rPr>
          <w:rFonts w:ascii="Tahoma" w:hAnsi="Tahoma" w:cs="Tahoma"/>
          <w:sz w:val="24"/>
          <w:szCs w:val="24"/>
          <w:lang w:val="hr-HR"/>
        </w:rPr>
        <w:t xml:space="preserve">Ponude I koju je ponuđač </w:t>
      </w:r>
      <w:r w:rsidR="002D73E8">
        <w:rPr>
          <w:rFonts w:ascii="Tahoma" w:hAnsi="Tahoma" w:cs="Tahoma"/>
          <w:sz w:val="24"/>
          <w:szCs w:val="24"/>
          <w:lang w:val="hr-HR"/>
        </w:rPr>
        <w:t>X X</w:t>
      </w:r>
      <w:r w:rsidR="00A132D4" w:rsidRPr="008E339A">
        <w:rPr>
          <w:rFonts w:ascii="Tahoma" w:hAnsi="Tahoma" w:cs="Tahoma"/>
          <w:sz w:val="24"/>
          <w:szCs w:val="24"/>
          <w:lang w:val="hr-HR"/>
        </w:rPr>
        <w:t xml:space="preserve"> i partneri dostavio Savjetu za privatizaciju i kapitalne projekte u toku 2016. godine, a u vezi ponude za izbor pravnog savjetnika za privatizaciju društva Luka Bar AD Bar;</w:t>
      </w:r>
      <w:r w:rsidR="00A132D4" w:rsidRPr="008E339A">
        <w:rPr>
          <w:rFonts w:ascii="Tahoma" w:hAnsi="Tahoma" w:cs="Tahoma"/>
          <w:sz w:val="24"/>
          <w:szCs w:val="24"/>
        </w:rPr>
        <w:t xml:space="preserve"> </w:t>
      </w:r>
      <w:r w:rsidR="00A132D4" w:rsidRPr="008E339A">
        <w:rPr>
          <w:rFonts w:ascii="Tahoma" w:hAnsi="Tahoma" w:cs="Tahoma"/>
          <w:sz w:val="24"/>
          <w:szCs w:val="24"/>
          <w:lang w:val="hr-HR"/>
        </w:rPr>
        <w:t>Sve ugovore sa pravnim savjetnicima koje je Savjet za privatizaciju i kapitalne projekte zaključio u periodu od 1. januara 2017. godine do 8. maja 2017. godine;</w:t>
      </w:r>
      <w:r w:rsidR="00A132D4" w:rsidRPr="008E339A">
        <w:rPr>
          <w:rFonts w:ascii="Tahoma" w:hAnsi="Tahoma" w:cs="Tahoma"/>
          <w:sz w:val="24"/>
          <w:szCs w:val="24"/>
        </w:rPr>
        <w:t xml:space="preserve"> </w:t>
      </w:r>
      <w:r w:rsidR="00A132D4" w:rsidRPr="008E339A">
        <w:rPr>
          <w:rFonts w:ascii="Tahoma" w:hAnsi="Tahoma" w:cs="Tahoma"/>
          <w:sz w:val="24"/>
          <w:szCs w:val="24"/>
          <w:lang w:val="hr-HR"/>
        </w:rPr>
        <w:t>Izvještaj o realizaciji Plana privatizacije za 2011. godinu;</w:t>
      </w:r>
      <w:r w:rsidR="00A132D4" w:rsidRPr="008E339A">
        <w:rPr>
          <w:rFonts w:ascii="Tahoma" w:hAnsi="Tahoma" w:cs="Tahoma"/>
          <w:sz w:val="24"/>
          <w:szCs w:val="24"/>
        </w:rPr>
        <w:t xml:space="preserve"> </w:t>
      </w:r>
      <w:r w:rsidR="00A132D4" w:rsidRPr="008E339A">
        <w:rPr>
          <w:rFonts w:ascii="Tahoma" w:hAnsi="Tahoma" w:cs="Tahoma"/>
          <w:sz w:val="24"/>
          <w:szCs w:val="24"/>
          <w:lang w:val="hr-HR"/>
        </w:rPr>
        <w:t>Izvještaj o realizaciji Plana privatizacije za 2012. Godinu.</w:t>
      </w:r>
      <w:r w:rsidR="00A132D4" w:rsidRPr="008E339A">
        <w:rPr>
          <w:rFonts w:ascii="Tahoma" w:hAnsi="Tahoma" w:cs="Tahoma"/>
          <w:sz w:val="24"/>
          <w:szCs w:val="24"/>
        </w:rPr>
        <w:t xml:space="preserve"> </w:t>
      </w:r>
      <w:r w:rsidR="00A132D4" w:rsidRPr="008E339A">
        <w:rPr>
          <w:rFonts w:ascii="Tahoma" w:hAnsi="Tahoma" w:cs="Tahoma"/>
          <w:sz w:val="24"/>
          <w:szCs w:val="24"/>
          <w:lang w:val="hr-HR"/>
        </w:rPr>
        <w:t xml:space="preserve">U postupku rješavanja po zahtjevu, ovaj organ je našao da se tražene informacije iz stava 1 dispozitiva Rješenja nalaze </w:t>
      </w:r>
      <w:r w:rsidR="00A132D4" w:rsidRPr="008E339A">
        <w:rPr>
          <w:rStyle w:val="Bodytext10pt"/>
          <w:rFonts w:ascii="Tahoma" w:eastAsia="Trebuchet MS" w:hAnsi="Tahoma" w:cs="Tahoma"/>
          <w:sz w:val="24"/>
          <w:szCs w:val="24"/>
        </w:rPr>
        <w:t xml:space="preserve">u </w:t>
      </w:r>
      <w:r w:rsidR="00A132D4" w:rsidRPr="008E339A">
        <w:rPr>
          <w:rFonts w:ascii="Tahoma" w:hAnsi="Tahoma" w:cs="Tahoma"/>
          <w:sz w:val="24"/>
          <w:szCs w:val="24"/>
          <w:lang w:val="hr-HR"/>
        </w:rPr>
        <w:t>posjedu ovog organa, čime su se stekli uslovi za primjenu odredbe člana 13 Zakona o slobodnom pristupu informacijama i dozvoli pristup traženoj informaciji.</w:t>
      </w:r>
      <w:r w:rsidR="00A132D4" w:rsidRPr="008E339A">
        <w:rPr>
          <w:rFonts w:ascii="Tahoma" w:hAnsi="Tahoma" w:cs="Tahoma"/>
          <w:sz w:val="24"/>
          <w:szCs w:val="24"/>
        </w:rPr>
        <w:t xml:space="preserve"> </w:t>
      </w:r>
      <w:r w:rsidR="00A132D4" w:rsidRPr="008E339A">
        <w:rPr>
          <w:rFonts w:ascii="Tahoma" w:hAnsi="Tahoma" w:cs="Tahoma"/>
          <w:sz w:val="24"/>
          <w:szCs w:val="24"/>
          <w:lang w:val="hr-HR"/>
        </w:rPr>
        <w:t>Rješav</w:t>
      </w:r>
      <w:r w:rsidR="00072BCB">
        <w:rPr>
          <w:rFonts w:ascii="Tahoma" w:hAnsi="Tahoma" w:cs="Tahoma"/>
          <w:sz w:val="24"/>
          <w:szCs w:val="24"/>
          <w:lang w:val="hr-HR"/>
        </w:rPr>
        <w:t>ajući po zahtjevu iz stava 3 ali</w:t>
      </w:r>
      <w:r w:rsidR="00A132D4" w:rsidRPr="008E339A">
        <w:rPr>
          <w:rFonts w:ascii="Tahoma" w:hAnsi="Tahoma" w:cs="Tahoma"/>
          <w:sz w:val="24"/>
          <w:szCs w:val="24"/>
          <w:lang w:val="hr-HR"/>
        </w:rPr>
        <w:t xml:space="preserve">neje 1 dispozitiva Rješenja, Savjet za privatizaciju i kapitalne projekte konstatovao je da je pristup traženoj informaciji dozvoljen rješenjem br. </w:t>
      </w:r>
      <w:r w:rsidR="00A132D4" w:rsidRPr="008E339A">
        <w:rPr>
          <w:rFonts w:ascii="Tahoma" w:hAnsi="Tahoma" w:cs="Tahoma"/>
          <w:sz w:val="24"/>
          <w:szCs w:val="24"/>
        </w:rPr>
        <w:t xml:space="preserve">70/2-17 </w:t>
      </w:r>
      <w:r w:rsidR="00A132D4" w:rsidRPr="008E339A">
        <w:rPr>
          <w:rFonts w:ascii="Tahoma" w:hAnsi="Tahoma" w:cs="Tahoma"/>
          <w:sz w:val="24"/>
          <w:szCs w:val="24"/>
          <w:lang w:val="hr-HR"/>
        </w:rPr>
        <w:t xml:space="preserve">od 11. aprila 2017. godine (tačka 2 zahtjeva - prilog 2 Ugovora o pružanju usluga pravnog savjetnika koji je zaključen između Savjeta za privatizaciju i kapitalne projekte i </w:t>
      </w:r>
      <w:r w:rsidR="002D73E8">
        <w:rPr>
          <w:rFonts w:ascii="Tahoma" w:hAnsi="Tahoma" w:cs="Tahoma"/>
          <w:sz w:val="24"/>
          <w:szCs w:val="24"/>
          <w:lang w:val="hr-HR"/>
        </w:rPr>
        <w:t>X X</w:t>
      </w:r>
      <w:r w:rsidR="00A132D4" w:rsidRPr="008E339A">
        <w:rPr>
          <w:rFonts w:ascii="Tahoma" w:hAnsi="Tahoma" w:cs="Tahoma"/>
          <w:sz w:val="24"/>
          <w:szCs w:val="24"/>
          <w:lang w:val="hr-HR"/>
        </w:rPr>
        <w:t xml:space="preserve"> i partneri OAD dana 28.07.2016. godine).</w:t>
      </w:r>
      <w:r w:rsidR="00A132D4" w:rsidRPr="008E339A">
        <w:rPr>
          <w:rFonts w:ascii="Tahoma" w:hAnsi="Tahoma" w:cs="Tahoma"/>
          <w:sz w:val="24"/>
          <w:szCs w:val="24"/>
        </w:rPr>
        <w:t xml:space="preserve"> </w:t>
      </w:r>
      <w:r w:rsidR="00A132D4" w:rsidRPr="008E339A">
        <w:rPr>
          <w:rFonts w:ascii="Tahoma" w:hAnsi="Tahoma" w:cs="Tahoma"/>
          <w:sz w:val="24"/>
          <w:szCs w:val="24"/>
          <w:lang w:val="hr-HR"/>
        </w:rPr>
        <w:t>Saglasno navedenom, a na osnovu člana 29 stav 1 tačka 2 Zakona o slobodnom pristupu informacijama, zahtjev za pristup traženim informacijama se odbija.</w:t>
      </w:r>
      <w:r w:rsidR="00A132D4" w:rsidRPr="008E339A">
        <w:rPr>
          <w:rFonts w:ascii="Tahoma" w:hAnsi="Tahoma" w:cs="Tahoma"/>
          <w:sz w:val="24"/>
          <w:szCs w:val="24"/>
        </w:rPr>
        <w:t xml:space="preserve"> </w:t>
      </w:r>
      <w:r w:rsidR="00A132D4" w:rsidRPr="008E339A">
        <w:rPr>
          <w:rFonts w:ascii="Tahoma" w:hAnsi="Tahoma" w:cs="Tahoma"/>
          <w:sz w:val="24"/>
          <w:szCs w:val="24"/>
          <w:lang w:val="hr-HR"/>
        </w:rPr>
        <w:t>Rješavajući po zahtjevu iz stava 3 alineje 2 dispozitiva Rješenja, Savjet za privatizaciju i kapitalne projekte konstatovao je da nije u posjedu tražene informacije iz razloga što nije zaključen nijedan ugovor sa pravnim s</w:t>
      </w:r>
      <w:r w:rsidR="00A132D4" w:rsidRPr="008E339A">
        <w:rPr>
          <w:rFonts w:ascii="Tahoma" w:hAnsi="Tahoma" w:cs="Tahoma"/>
          <w:sz w:val="24"/>
          <w:szCs w:val="24"/>
        </w:rPr>
        <w:t xml:space="preserve">avjetnicima u navedenom periodu. </w:t>
      </w:r>
      <w:r w:rsidR="00A132D4" w:rsidRPr="008E339A">
        <w:rPr>
          <w:rFonts w:ascii="Tahoma" w:hAnsi="Tahoma" w:cs="Tahoma"/>
          <w:sz w:val="24"/>
          <w:szCs w:val="24"/>
          <w:lang w:val="hr-HR"/>
        </w:rPr>
        <w:t>Saglasno navedenom, a na osnovu člana 29 stav 1 tačka 1 Zakona o slobodnom pristupu informacijama, zahtjev za pristup traženim informacijama se odbija.</w:t>
      </w:r>
      <w:r w:rsidR="00A132D4" w:rsidRPr="008E339A">
        <w:rPr>
          <w:rFonts w:ascii="Tahoma" w:hAnsi="Tahoma" w:cs="Tahoma"/>
          <w:sz w:val="24"/>
          <w:szCs w:val="24"/>
        </w:rPr>
        <w:t xml:space="preserve"> </w:t>
      </w:r>
      <w:r w:rsidR="00A132D4" w:rsidRPr="008E339A">
        <w:rPr>
          <w:rFonts w:ascii="Tahoma" w:hAnsi="Tahoma" w:cs="Tahoma"/>
          <w:sz w:val="24"/>
          <w:szCs w:val="24"/>
          <w:lang w:val="hr-HR"/>
        </w:rPr>
        <w:t>Rješavajući po zahtjevu iz stava 3 alineje 3 i 4 dispozitiva Rješenja, Savjet za privatizaciju i kapitalne projekte konstatovao je da nije u posjedu tražene informacije iz razloga što izvještaji nisu izrađeni.</w:t>
      </w:r>
      <w:r w:rsidR="00A132D4" w:rsidRPr="008E339A">
        <w:rPr>
          <w:rFonts w:ascii="Tahoma" w:hAnsi="Tahoma" w:cs="Tahoma"/>
          <w:sz w:val="24"/>
          <w:szCs w:val="24"/>
        </w:rPr>
        <w:t xml:space="preserve"> </w:t>
      </w:r>
      <w:r w:rsidR="00A132D4" w:rsidRPr="008E339A">
        <w:rPr>
          <w:rFonts w:ascii="Tahoma" w:hAnsi="Tahoma" w:cs="Tahoma"/>
          <w:sz w:val="24"/>
          <w:szCs w:val="24"/>
          <w:lang w:val="hr-HR"/>
        </w:rPr>
        <w:t xml:space="preserve">Saglasno navedenom, a na osnovu člana 29 stav </w:t>
      </w:r>
      <w:r w:rsidR="00EB7880">
        <w:rPr>
          <w:rStyle w:val="BodyText1"/>
          <w:rFonts w:ascii="Tahoma" w:eastAsia="Trebuchet MS" w:hAnsi="Tahoma" w:cs="Tahoma"/>
          <w:sz w:val="24"/>
          <w:szCs w:val="24"/>
          <w:u w:val="none"/>
        </w:rPr>
        <w:t xml:space="preserve">1 </w:t>
      </w:r>
      <w:r w:rsidR="00A132D4" w:rsidRPr="008E339A">
        <w:rPr>
          <w:rFonts w:ascii="Tahoma" w:hAnsi="Tahoma" w:cs="Tahoma"/>
          <w:sz w:val="24"/>
          <w:szCs w:val="24"/>
          <w:lang w:val="hr-HR"/>
        </w:rPr>
        <w:t>tačka 1 Zakona o slobodnom pristupu informacijama, zahtjev za pristup traženim informacijama se odbija.</w:t>
      </w:r>
      <w:r w:rsidR="00A132D4" w:rsidRPr="008E339A">
        <w:rPr>
          <w:rFonts w:ascii="Tahoma" w:hAnsi="Tahoma" w:cs="Tahoma"/>
          <w:sz w:val="24"/>
          <w:szCs w:val="24"/>
        </w:rPr>
        <w:t xml:space="preserve"> </w:t>
      </w:r>
      <w:r w:rsidR="00A132D4" w:rsidRPr="008E339A">
        <w:rPr>
          <w:rStyle w:val="Bodytext3105pt"/>
          <w:rFonts w:ascii="Tahoma" w:hAnsi="Tahoma" w:cs="Tahoma"/>
          <w:sz w:val="24"/>
          <w:szCs w:val="24"/>
        </w:rPr>
        <w:t xml:space="preserve">Na </w:t>
      </w:r>
      <w:r w:rsidR="00A132D4" w:rsidRPr="008E339A">
        <w:rPr>
          <w:rFonts w:ascii="Tahoma" w:hAnsi="Tahoma" w:cs="Tahoma"/>
          <w:sz w:val="24"/>
          <w:szCs w:val="24"/>
          <w:lang w:val="hr-HR"/>
        </w:rPr>
        <w:t>osnovu izloženog, odlučeno je kao u dispozitivu rješenja.</w:t>
      </w:r>
    </w:p>
    <w:p w:rsidR="00EB718B" w:rsidRPr="00EB718B" w:rsidRDefault="00AC7D48" w:rsidP="00EB7880">
      <w:pPr>
        <w:pStyle w:val="BodyText21"/>
        <w:shd w:val="clear" w:color="auto" w:fill="auto"/>
        <w:spacing w:before="0" w:after="240" w:line="276" w:lineRule="auto"/>
        <w:ind w:left="60" w:right="60" w:firstLine="0"/>
        <w:jc w:val="both"/>
        <w:rPr>
          <w:rFonts w:ascii="Tahoma" w:hAnsi="Tahoma" w:cs="Tahoma"/>
          <w:sz w:val="24"/>
          <w:szCs w:val="24"/>
        </w:rPr>
      </w:pPr>
      <w:r>
        <w:rPr>
          <w:rFonts w:ascii="Tahoma" w:hAnsi="Tahoma" w:cs="Tahoma"/>
          <w:sz w:val="24"/>
          <w:szCs w:val="24"/>
          <w:lang w:val="hr-HR"/>
        </w:rPr>
        <w:t>P</w:t>
      </w:r>
      <w:r w:rsidRPr="007F61BB">
        <w:rPr>
          <w:rFonts w:ascii="Tahoma" w:hAnsi="Tahoma" w:cs="Tahoma"/>
          <w:sz w:val="24"/>
          <w:szCs w:val="24"/>
        </w:rPr>
        <w:t xml:space="preserve">rotiv ovog </w:t>
      </w:r>
      <w:r w:rsidR="00E16C79">
        <w:rPr>
          <w:rFonts w:ascii="Tahoma" w:hAnsi="Tahoma" w:cs="Tahoma"/>
          <w:sz w:val="24"/>
          <w:szCs w:val="24"/>
        </w:rPr>
        <w:t>rješenja</w:t>
      </w:r>
      <w:r w:rsidRPr="007F61BB">
        <w:rPr>
          <w:rFonts w:ascii="Tahoma" w:hAnsi="Tahoma" w:cs="Tahoma"/>
          <w:sz w:val="24"/>
          <w:szCs w:val="24"/>
        </w:rPr>
        <w:t xml:space="preserve"> u zakonskom roku podnosilac zahtjeva je uložio žalbu. U žalbi se u </w:t>
      </w:r>
      <w:r w:rsidRPr="00DD62D8">
        <w:rPr>
          <w:rFonts w:ascii="Tahoma" w:hAnsi="Tahoma" w:cs="Tahoma"/>
          <w:sz w:val="24"/>
          <w:szCs w:val="24"/>
        </w:rPr>
        <w:t>bitnom navodi da se rješenje pobija zbog povr</w:t>
      </w:r>
      <w:r w:rsidR="008F5BBE">
        <w:rPr>
          <w:rFonts w:ascii="Tahoma" w:hAnsi="Tahoma" w:cs="Tahoma"/>
          <w:sz w:val="24"/>
          <w:szCs w:val="24"/>
        </w:rPr>
        <w:t>ede pravila postupka,pogrešno i</w:t>
      </w:r>
      <w:r w:rsidRPr="00DD62D8">
        <w:rPr>
          <w:rFonts w:ascii="Tahoma" w:hAnsi="Tahoma" w:cs="Tahoma"/>
          <w:sz w:val="24"/>
          <w:szCs w:val="24"/>
        </w:rPr>
        <w:t xml:space="preserve"> nepotpuno utvrđenog činjeničnog stanja i pogrešne primjene materijalnog prava. U žalbi se navodi da </w:t>
      </w:r>
      <w:r w:rsidRPr="00EB718B">
        <w:rPr>
          <w:rFonts w:ascii="Tahoma" w:hAnsi="Tahoma" w:cs="Tahoma"/>
          <w:sz w:val="24"/>
          <w:szCs w:val="24"/>
        </w:rPr>
        <w:t xml:space="preserve">su </w:t>
      </w:r>
      <w:r w:rsidR="00EB718B">
        <w:rPr>
          <w:rFonts w:ascii="Tahoma" w:hAnsi="Tahoma" w:cs="Tahoma"/>
          <w:sz w:val="24"/>
          <w:szCs w:val="24"/>
          <w:lang w:val="hr-HR"/>
        </w:rPr>
        <w:t>d</w:t>
      </w:r>
      <w:r w:rsidR="00EB718B" w:rsidRPr="00EB718B">
        <w:rPr>
          <w:rFonts w:ascii="Tahoma" w:hAnsi="Tahoma" w:cs="Tahoma"/>
          <w:sz w:val="24"/>
          <w:szCs w:val="24"/>
          <w:lang w:val="hr-HR"/>
        </w:rPr>
        <w:t xml:space="preserve">ana </w:t>
      </w:r>
      <w:r w:rsidR="00EB718B" w:rsidRPr="00EB718B">
        <w:rPr>
          <w:rStyle w:val="Bodytext9pt"/>
          <w:rFonts w:ascii="Tahoma" w:hAnsi="Tahoma" w:cs="Tahoma"/>
          <w:bCs/>
          <w:sz w:val="24"/>
          <w:szCs w:val="24"/>
        </w:rPr>
        <w:t xml:space="preserve">11. </w:t>
      </w:r>
      <w:r w:rsidR="00EB718B" w:rsidRPr="00EB718B">
        <w:rPr>
          <w:rFonts w:ascii="Tahoma" w:hAnsi="Tahoma" w:cs="Tahoma"/>
          <w:sz w:val="24"/>
          <w:szCs w:val="24"/>
          <w:lang w:val="hr-HR"/>
        </w:rPr>
        <w:t xml:space="preserve">maja </w:t>
      </w:r>
      <w:r w:rsidR="00EB718B" w:rsidRPr="00EB718B">
        <w:rPr>
          <w:rStyle w:val="Bodytext9pt"/>
          <w:rFonts w:ascii="Tahoma" w:hAnsi="Tahoma" w:cs="Tahoma"/>
          <w:bCs/>
          <w:sz w:val="24"/>
          <w:szCs w:val="24"/>
        </w:rPr>
        <w:t xml:space="preserve">2017. </w:t>
      </w:r>
      <w:r w:rsidR="00EB718B" w:rsidRPr="00EB718B">
        <w:rPr>
          <w:rFonts w:ascii="Tahoma" w:hAnsi="Tahoma" w:cs="Tahoma"/>
          <w:sz w:val="24"/>
          <w:szCs w:val="24"/>
          <w:lang w:val="hr-HR"/>
        </w:rPr>
        <w:t xml:space="preserve">godine podnijeli smo zahtjev za slobodan pristup informacijama kojim smo od Savjeta za privatizaciju i kapitalne projekte zatražili dostavljanje kopija: </w:t>
      </w:r>
      <w:r w:rsidR="00EB718B" w:rsidRPr="008E339A">
        <w:rPr>
          <w:rFonts w:ascii="Tahoma" w:hAnsi="Tahoma" w:cs="Tahoma"/>
          <w:sz w:val="24"/>
          <w:szCs w:val="24"/>
          <w:lang w:val="hr-HR"/>
        </w:rPr>
        <w:t xml:space="preserve">Ponude I koju je ponuđač </w:t>
      </w:r>
      <w:r w:rsidR="002D73E8">
        <w:rPr>
          <w:rFonts w:ascii="Tahoma" w:hAnsi="Tahoma" w:cs="Tahoma"/>
          <w:sz w:val="24"/>
          <w:szCs w:val="24"/>
          <w:lang w:val="hr-HR"/>
        </w:rPr>
        <w:t>X X</w:t>
      </w:r>
      <w:r w:rsidR="00EB718B" w:rsidRPr="008E339A">
        <w:rPr>
          <w:rFonts w:ascii="Tahoma" w:hAnsi="Tahoma" w:cs="Tahoma"/>
          <w:sz w:val="24"/>
          <w:szCs w:val="24"/>
          <w:lang w:val="hr-HR"/>
        </w:rPr>
        <w:t xml:space="preserve"> i partneri dostavio Savjetu za privatizaciju i kapitalne projekte u toku 2016. godine, a u vezi ponude za izbor pravnog </w:t>
      </w:r>
      <w:r w:rsidR="00EB718B" w:rsidRPr="008E339A">
        <w:rPr>
          <w:rFonts w:ascii="Tahoma" w:hAnsi="Tahoma" w:cs="Tahoma"/>
          <w:sz w:val="24"/>
          <w:szCs w:val="24"/>
          <w:lang w:val="hr-HR"/>
        </w:rPr>
        <w:lastRenderedPageBreak/>
        <w:t>savjetnika za privatizaciju društva Luka Bar AD Bar;</w:t>
      </w:r>
      <w:r w:rsidR="00EB718B" w:rsidRPr="008E339A">
        <w:rPr>
          <w:rFonts w:ascii="Tahoma" w:hAnsi="Tahoma" w:cs="Tahoma"/>
          <w:sz w:val="24"/>
          <w:szCs w:val="24"/>
        </w:rPr>
        <w:t xml:space="preserve"> </w:t>
      </w:r>
      <w:r w:rsidR="00EB718B" w:rsidRPr="008E339A">
        <w:rPr>
          <w:rFonts w:ascii="Tahoma" w:hAnsi="Tahoma" w:cs="Tahoma"/>
          <w:sz w:val="24"/>
          <w:szCs w:val="24"/>
          <w:lang w:val="hr-HR"/>
        </w:rPr>
        <w:t>Sve ugovore sa pravnim savjetnicima koje je Savjet za privatizaciju i kapitalne projekte zaključio u periodu od 1, januara 2017. godine do 8. maja 2017. godine;</w:t>
      </w:r>
      <w:r w:rsidR="00EB718B" w:rsidRPr="008E339A">
        <w:rPr>
          <w:rFonts w:ascii="Tahoma" w:hAnsi="Tahoma" w:cs="Tahoma"/>
          <w:sz w:val="24"/>
          <w:szCs w:val="24"/>
        </w:rPr>
        <w:t xml:space="preserve"> </w:t>
      </w:r>
      <w:r w:rsidR="00EB718B" w:rsidRPr="008E339A">
        <w:rPr>
          <w:rFonts w:ascii="Tahoma" w:hAnsi="Tahoma" w:cs="Tahoma"/>
          <w:sz w:val="24"/>
          <w:szCs w:val="24"/>
          <w:lang w:val="hr-HR"/>
        </w:rPr>
        <w:t>Izvještaj o realizaciji Plana privatizacije za 2011. godinu;</w:t>
      </w:r>
      <w:r w:rsidR="00EB718B" w:rsidRPr="008E339A">
        <w:rPr>
          <w:rFonts w:ascii="Tahoma" w:hAnsi="Tahoma" w:cs="Tahoma"/>
          <w:sz w:val="24"/>
          <w:szCs w:val="24"/>
        </w:rPr>
        <w:t xml:space="preserve"> </w:t>
      </w:r>
      <w:r w:rsidR="00EB718B" w:rsidRPr="008E339A">
        <w:rPr>
          <w:rFonts w:ascii="Tahoma" w:hAnsi="Tahoma" w:cs="Tahoma"/>
          <w:sz w:val="24"/>
          <w:szCs w:val="24"/>
          <w:lang w:val="hr-HR"/>
        </w:rPr>
        <w:t>Izvještaj o realizaciji Plan</w:t>
      </w:r>
      <w:r w:rsidR="00EB718B">
        <w:rPr>
          <w:rFonts w:ascii="Tahoma" w:hAnsi="Tahoma" w:cs="Tahoma"/>
          <w:sz w:val="24"/>
          <w:szCs w:val="24"/>
          <w:lang w:val="hr-HR"/>
        </w:rPr>
        <w:t>a privatizacije za 2012. godinu.</w:t>
      </w:r>
      <w:r w:rsidR="00EB718B" w:rsidRPr="00EB718B">
        <w:rPr>
          <w:rFonts w:ascii="Tahoma" w:hAnsi="Tahoma" w:cs="Tahoma"/>
          <w:b/>
          <w:sz w:val="24"/>
          <w:szCs w:val="24"/>
          <w:lang w:val="hr-HR"/>
        </w:rPr>
        <w:t xml:space="preserve"> </w:t>
      </w:r>
      <w:r w:rsidR="00EB718B" w:rsidRPr="00EB718B">
        <w:rPr>
          <w:rFonts w:ascii="Tahoma" w:hAnsi="Tahoma" w:cs="Tahoma"/>
          <w:sz w:val="24"/>
          <w:szCs w:val="24"/>
          <w:lang w:val="hr-HR"/>
        </w:rPr>
        <w:t xml:space="preserve">Dana </w:t>
      </w:r>
      <w:r w:rsidR="00EB718B" w:rsidRPr="00EB718B">
        <w:rPr>
          <w:rStyle w:val="Bodytext9pt"/>
          <w:rFonts w:ascii="Tahoma" w:hAnsi="Tahoma" w:cs="Tahoma"/>
          <w:bCs/>
          <w:sz w:val="24"/>
          <w:szCs w:val="24"/>
        </w:rPr>
        <w:t xml:space="preserve">22. </w:t>
      </w:r>
      <w:r w:rsidR="00EB718B" w:rsidRPr="00EB718B">
        <w:rPr>
          <w:rFonts w:ascii="Tahoma" w:hAnsi="Tahoma" w:cs="Tahoma"/>
          <w:sz w:val="24"/>
          <w:szCs w:val="24"/>
          <w:lang w:val="hr-HR"/>
        </w:rPr>
        <w:t xml:space="preserve">juna </w:t>
      </w:r>
      <w:r w:rsidR="00EB718B" w:rsidRPr="00EB718B">
        <w:rPr>
          <w:rStyle w:val="Bodytext9pt"/>
          <w:rFonts w:ascii="Tahoma" w:hAnsi="Tahoma" w:cs="Tahoma"/>
          <w:bCs/>
          <w:sz w:val="24"/>
          <w:szCs w:val="24"/>
        </w:rPr>
        <w:t xml:space="preserve">2017. </w:t>
      </w:r>
      <w:r w:rsidR="00EB718B" w:rsidRPr="00EB718B">
        <w:rPr>
          <w:rFonts w:ascii="Tahoma" w:hAnsi="Tahoma" w:cs="Tahoma"/>
          <w:sz w:val="24"/>
          <w:szCs w:val="24"/>
          <w:lang w:val="hr-HR"/>
        </w:rPr>
        <w:t xml:space="preserve">godine dostavljeno nam je rješenje Savjeta za privatizaciju i kapitalne </w:t>
      </w:r>
      <w:r w:rsidR="00EB718B" w:rsidRPr="00EB718B">
        <w:rPr>
          <w:rStyle w:val="Bodytext9pt"/>
          <w:rFonts w:ascii="Tahoma" w:hAnsi="Tahoma" w:cs="Tahoma"/>
          <w:bCs/>
          <w:sz w:val="24"/>
          <w:szCs w:val="24"/>
        </w:rPr>
        <w:t xml:space="preserve">projekte </w:t>
      </w:r>
      <w:r w:rsidR="00EB718B" w:rsidRPr="00EB718B">
        <w:rPr>
          <w:rFonts w:ascii="Tahoma" w:hAnsi="Tahoma" w:cs="Tahoma"/>
          <w:sz w:val="24"/>
          <w:szCs w:val="24"/>
          <w:lang w:val="hr-HR"/>
        </w:rPr>
        <w:t xml:space="preserve">broj: </w:t>
      </w:r>
      <w:r w:rsidR="00EB718B" w:rsidRPr="00EB718B">
        <w:rPr>
          <w:rStyle w:val="Bodytext9pt"/>
          <w:rFonts w:ascii="Tahoma" w:hAnsi="Tahoma" w:cs="Tahoma"/>
          <w:bCs/>
          <w:sz w:val="24"/>
          <w:szCs w:val="24"/>
        </w:rPr>
        <w:t xml:space="preserve">UP-102/3-17 </w:t>
      </w:r>
      <w:r w:rsidR="00EB718B" w:rsidRPr="00EB718B">
        <w:rPr>
          <w:rFonts w:ascii="Tahoma" w:hAnsi="Tahoma" w:cs="Tahoma"/>
          <w:sz w:val="24"/>
          <w:szCs w:val="24"/>
          <w:lang w:val="hr-HR"/>
        </w:rPr>
        <w:t xml:space="preserve">od dana </w:t>
      </w:r>
      <w:r w:rsidR="00EB718B" w:rsidRPr="00EB718B">
        <w:rPr>
          <w:rStyle w:val="Bodytext9pt"/>
          <w:rFonts w:ascii="Tahoma" w:hAnsi="Tahoma" w:cs="Tahoma"/>
          <w:bCs/>
          <w:sz w:val="24"/>
          <w:szCs w:val="24"/>
        </w:rPr>
        <w:t xml:space="preserve">22. </w:t>
      </w:r>
      <w:r w:rsidR="00EB718B" w:rsidRPr="00EB718B">
        <w:rPr>
          <w:rStyle w:val="Bodytext105ptNotBold"/>
          <w:rFonts w:ascii="Tahoma" w:hAnsi="Tahoma" w:cs="Tahoma"/>
          <w:b w:val="0"/>
          <w:sz w:val="24"/>
          <w:szCs w:val="24"/>
        </w:rPr>
        <w:t>juna</w:t>
      </w:r>
      <w:r w:rsidR="00EB718B" w:rsidRPr="00EB718B">
        <w:rPr>
          <w:rStyle w:val="Bodytext105ptNotBold"/>
          <w:rFonts w:ascii="Tahoma" w:hAnsi="Tahoma" w:cs="Tahoma"/>
          <w:sz w:val="24"/>
          <w:szCs w:val="24"/>
        </w:rPr>
        <w:t xml:space="preserve"> </w:t>
      </w:r>
      <w:r w:rsidR="00EB718B" w:rsidRPr="00EB718B">
        <w:rPr>
          <w:rStyle w:val="Bodytext9pt"/>
          <w:rFonts w:ascii="Tahoma" w:hAnsi="Tahoma" w:cs="Tahoma"/>
          <w:bCs/>
          <w:sz w:val="24"/>
          <w:szCs w:val="24"/>
        </w:rPr>
        <w:t xml:space="preserve">2017. </w:t>
      </w:r>
      <w:r w:rsidR="00EB718B" w:rsidRPr="00EB718B">
        <w:rPr>
          <w:rFonts w:ascii="Tahoma" w:hAnsi="Tahoma" w:cs="Tahoma"/>
          <w:sz w:val="24"/>
          <w:szCs w:val="24"/>
          <w:lang w:val="hr-HR"/>
        </w:rPr>
        <w:t xml:space="preserve">godine kojim stavom </w:t>
      </w:r>
      <w:r w:rsidR="00EB718B" w:rsidRPr="00EB718B">
        <w:rPr>
          <w:rStyle w:val="Bodytext9pt"/>
          <w:rFonts w:ascii="Tahoma" w:hAnsi="Tahoma" w:cs="Tahoma"/>
          <w:bCs/>
          <w:sz w:val="24"/>
          <w:szCs w:val="24"/>
        </w:rPr>
        <w:t xml:space="preserve">3 </w:t>
      </w:r>
      <w:r w:rsidR="00EB718B" w:rsidRPr="00EB718B">
        <w:rPr>
          <w:rFonts w:ascii="Tahoma" w:hAnsi="Tahoma" w:cs="Tahoma"/>
          <w:sz w:val="24"/>
          <w:szCs w:val="24"/>
          <w:lang w:val="hr-HR"/>
        </w:rPr>
        <w:t>odbija pristup</w:t>
      </w:r>
      <w:r w:rsidR="00EB718B">
        <w:rPr>
          <w:rFonts w:ascii="Tahoma" w:hAnsi="Tahoma" w:cs="Tahoma"/>
          <w:b/>
          <w:sz w:val="24"/>
          <w:szCs w:val="24"/>
          <w:lang w:val="hr-HR"/>
        </w:rPr>
        <w:t xml:space="preserve"> </w:t>
      </w:r>
      <w:r w:rsidR="00EB718B" w:rsidRPr="00EB718B">
        <w:rPr>
          <w:rFonts w:ascii="Tahoma" w:hAnsi="Tahoma" w:cs="Tahoma"/>
          <w:sz w:val="24"/>
          <w:szCs w:val="24"/>
          <w:lang w:val="hr-HR"/>
        </w:rPr>
        <w:t>dijelu traženih informacija. Žalilac ističe da se žalba odnosi na navedeni stav rješenja u dijelu kojim je odbijen pristup Izvještajima o realizaciji Plana privatizacije za 2011.i 2012.godinu.</w:t>
      </w:r>
      <w:r w:rsidR="00EB718B" w:rsidRPr="00EB718B">
        <w:rPr>
          <w:rFonts w:ascii="Tahoma" w:hAnsi="Tahoma" w:cs="Tahoma"/>
          <w:sz w:val="24"/>
          <w:szCs w:val="24"/>
        </w:rPr>
        <w:t xml:space="preserve"> </w:t>
      </w:r>
      <w:r w:rsidR="00EB718B" w:rsidRPr="00EB718B">
        <w:rPr>
          <w:rFonts w:ascii="Tahoma" w:hAnsi="Tahoma" w:cs="Tahoma"/>
          <w:sz w:val="24"/>
          <w:szCs w:val="24"/>
          <w:lang w:val="hr-HR"/>
        </w:rPr>
        <w:t>U obrazloženju osporenog rješenja prvostepeni organ, u odnosu na tražene Izvještaje, navodi da nije u posjedu tražene informacije iz razloga što izvještaji ni jesu izrađeni.</w:t>
      </w:r>
      <w:r w:rsidR="00EB718B" w:rsidRPr="00EB718B">
        <w:rPr>
          <w:rFonts w:ascii="Tahoma" w:hAnsi="Tahoma" w:cs="Tahoma"/>
          <w:sz w:val="24"/>
          <w:szCs w:val="24"/>
        </w:rPr>
        <w:t xml:space="preserve"> </w:t>
      </w:r>
      <w:r w:rsidR="00EB718B" w:rsidRPr="00EB718B">
        <w:rPr>
          <w:rFonts w:ascii="Tahoma" w:hAnsi="Tahoma" w:cs="Tahoma"/>
          <w:sz w:val="24"/>
          <w:szCs w:val="24"/>
          <w:lang w:val="hr-HR"/>
        </w:rPr>
        <w:t>U postupku donošenja osporenog rješenja prvostepeni organ je povrijedio Zakon o slobodnom pristupu informacijama, a koja povreda se ogleda u sljedećem:</w:t>
      </w:r>
      <w:r w:rsidR="00EB718B" w:rsidRPr="00EB718B">
        <w:rPr>
          <w:rFonts w:ascii="Tahoma" w:hAnsi="Tahoma" w:cs="Tahoma"/>
          <w:sz w:val="24"/>
          <w:szCs w:val="24"/>
        </w:rPr>
        <w:t xml:space="preserve"> </w:t>
      </w:r>
      <w:r w:rsidR="00EB718B" w:rsidRPr="00EB718B">
        <w:rPr>
          <w:rFonts w:ascii="Tahoma" w:hAnsi="Tahoma" w:cs="Tahoma"/>
          <w:sz w:val="24"/>
          <w:szCs w:val="24"/>
          <w:lang w:val="hr-HR"/>
        </w:rPr>
        <w:t>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EB718B" w:rsidRPr="00EB718B">
        <w:rPr>
          <w:rFonts w:ascii="Tahoma" w:hAnsi="Tahoma" w:cs="Tahoma"/>
          <w:sz w:val="24"/>
          <w:szCs w:val="24"/>
        </w:rPr>
        <w:t xml:space="preserve"> </w:t>
      </w:r>
      <w:r w:rsidR="00EB718B" w:rsidRPr="00EB718B">
        <w:rPr>
          <w:rFonts w:ascii="Tahoma" w:hAnsi="Tahoma" w:cs="Tahoma"/>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EB718B" w:rsidRPr="00EB718B">
        <w:rPr>
          <w:rFonts w:ascii="Tahoma" w:hAnsi="Tahoma" w:cs="Tahoma"/>
          <w:sz w:val="24"/>
          <w:szCs w:val="24"/>
        </w:rPr>
        <w:t xml:space="preserve"> </w:t>
      </w:r>
      <w:r w:rsidR="00EB718B" w:rsidRPr="00EB718B">
        <w:rPr>
          <w:rFonts w:ascii="Tahoma" w:hAnsi="Tahoma" w:cs="Tahoma"/>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w:t>
      </w:r>
      <w:r w:rsidR="00EB718B" w:rsidRPr="00EB718B">
        <w:rPr>
          <w:rFonts w:ascii="Tahoma" w:hAnsi="Tahoma" w:cs="Tahoma"/>
          <w:sz w:val="24"/>
          <w:szCs w:val="24"/>
        </w:rPr>
        <w:t xml:space="preserve"> </w:t>
      </w:r>
      <w:r w:rsidR="00EB718B" w:rsidRPr="00EB718B">
        <w:rPr>
          <w:rFonts w:ascii="Tahoma" w:hAnsi="Tahoma" w:cs="Tahoma"/>
          <w:sz w:val="24"/>
          <w:szCs w:val="24"/>
          <w:lang w:val="hr-HR"/>
        </w:rPr>
        <w:t>Član 7 Zakona o slobodnom pristupu informacijama propisuje da je pristup informacijama od javnog interesa i da se isti može ograničiti samo radi zaštite interesa propisanih ovim zakonom. Ova zakonska odredba ima višestruki značaj. Utvrđivanjem javnog interesa u o</w:t>
      </w:r>
      <w:bookmarkStart w:id="0" w:name="_GoBack"/>
      <w:r w:rsidR="00EB718B" w:rsidRPr="00EB718B">
        <w:rPr>
          <w:rFonts w:ascii="Tahoma" w:hAnsi="Tahoma" w:cs="Tahoma"/>
          <w:sz w:val="24"/>
          <w:szCs w:val="24"/>
          <w:lang w:val="hr-HR"/>
        </w:rPr>
        <w:t>voj</w:t>
      </w:r>
      <w:bookmarkEnd w:id="0"/>
      <w:r w:rsidR="00EB718B" w:rsidRPr="00EB718B">
        <w:rPr>
          <w:rFonts w:ascii="Tahoma" w:hAnsi="Tahoma" w:cs="Tahoma"/>
          <w:sz w:val="24"/>
          <w:szCs w:val="24"/>
          <w:lang w:val="hr-HR"/>
        </w:rPr>
        <w:t xml:space="preserve"> oblasti na nesumnjiv način dat je primat interesu da se informacije objavljuju u odnosu na suprotni interes, da se informacije, zbog bilo kog razloga uključujući i eventualnu štetu po nosioce tog interesa, izuzmu od objavljivanja.</w:t>
      </w:r>
      <w:r w:rsidR="00EB718B" w:rsidRPr="00EB718B">
        <w:rPr>
          <w:rFonts w:ascii="Tahoma" w:hAnsi="Tahoma" w:cs="Tahoma"/>
          <w:sz w:val="24"/>
          <w:szCs w:val="24"/>
        </w:rPr>
        <w:t xml:space="preserve"> </w:t>
      </w:r>
      <w:r w:rsidR="00EB718B" w:rsidRPr="00EB718B">
        <w:rPr>
          <w:rFonts w:ascii="Tahoma" w:hAnsi="Tahoma" w:cs="Tahoma"/>
          <w:sz w:val="24"/>
          <w:szCs w:val="24"/>
          <w:lang w:val="hr-HR"/>
        </w:rPr>
        <w:t>Član 9 stav 1 tačka 2 Zakona o slobodnom pristupu inf</w:t>
      </w:r>
      <w:r w:rsidR="00EB718B" w:rsidRPr="00EB718B">
        <w:rPr>
          <w:rFonts w:ascii="Tahoma" w:hAnsi="Tahoma" w:cs="Tahoma"/>
          <w:sz w:val="24"/>
          <w:szCs w:val="24"/>
        </w:rPr>
        <w:t>ormacijama, informacija u posje</w:t>
      </w:r>
      <w:r w:rsidR="00EB718B" w:rsidRPr="00EB718B">
        <w:rPr>
          <w:rFonts w:ascii="Tahoma" w:hAnsi="Tahoma" w:cs="Tahoma"/>
          <w:sz w:val="24"/>
          <w:szCs w:val="24"/>
          <w:lang w:val="hr-HR"/>
        </w:rPr>
        <w:t>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w:t>
      </w:r>
      <w:r w:rsidR="00EB718B" w:rsidRPr="00EB718B">
        <w:rPr>
          <w:rFonts w:ascii="Tahoma" w:hAnsi="Tahoma" w:cs="Tahoma"/>
          <w:b/>
          <w:sz w:val="24"/>
          <w:szCs w:val="24"/>
          <w:lang w:val="hr-HR"/>
        </w:rPr>
        <w:t xml:space="preserve"> </w:t>
      </w:r>
      <w:r w:rsidR="00EB718B" w:rsidRPr="00EB718B">
        <w:rPr>
          <w:rFonts w:ascii="Tahoma" w:hAnsi="Tahoma" w:cs="Tahoma"/>
          <w:sz w:val="24"/>
          <w:szCs w:val="24"/>
          <w:lang w:val="hr-HR"/>
        </w:rPr>
        <w:t>Naime, član 3 stav 5 Zakona o privatizaciji privrede propisuje da Savjet podnosi Vladi . izvještaj o sprovođenju plana privatizacije svakih šest mjeseci. Na osnovu tih izvještaja Savjet je dužan sačinjavati godišnji izvještaj koji je i sačinio</w:t>
      </w:r>
      <w:r w:rsidR="008F5BBE">
        <w:rPr>
          <w:rFonts w:ascii="Tahoma" w:hAnsi="Tahoma" w:cs="Tahoma"/>
          <w:sz w:val="24"/>
          <w:szCs w:val="24"/>
          <w:lang w:val="hr-HR"/>
        </w:rPr>
        <w:t xml:space="preserve"> za svaku godinu </w:t>
      </w:r>
      <w:r w:rsidR="008F5BBE">
        <w:rPr>
          <w:rFonts w:ascii="Tahoma" w:hAnsi="Tahoma" w:cs="Tahoma"/>
          <w:sz w:val="24"/>
          <w:szCs w:val="24"/>
          <w:lang w:val="hr-HR"/>
        </w:rPr>
        <w:lastRenderedPageBreak/>
        <w:t>do sad, a koji</w:t>
      </w:r>
      <w:r w:rsidR="00EB718B" w:rsidRPr="00EB718B">
        <w:rPr>
          <w:rFonts w:ascii="Tahoma" w:hAnsi="Tahoma" w:cs="Tahoma"/>
          <w:sz w:val="24"/>
          <w:szCs w:val="24"/>
          <w:vertAlign w:val="subscript"/>
          <w:lang w:val="hr-HR"/>
        </w:rPr>
        <w:t>j</w:t>
      </w:r>
      <w:r w:rsidR="00EB718B" w:rsidRPr="00EB718B">
        <w:rPr>
          <w:rFonts w:ascii="Tahoma" w:hAnsi="Tahoma" w:cs="Tahoma"/>
          <w:sz w:val="24"/>
          <w:szCs w:val="24"/>
          <w:lang w:val="hr-HR"/>
        </w:rPr>
        <w:t xml:space="preserve"> su i objavljeni na zvaničnoj internet stranici tog organa, pa je nejasno kako je moguće da samo za navedeni period nije sačinio Izvještaje koje je i po zakonu dužan da sačinjava. Kao dokaz svojih navoda u prilogu dostavljamo prve stranice Izvještaja za 2010.i 2013.godinu, a koji se, kao za sve preostale godine mogu naći na sajtu ovog organa. Prema tome, navodi dati u osporenom rješenju su neosnovani i nerazumljivi i na istima se ne može temeljiti odluka kakva je data u dispozitivu, jer sve činjenice, kao i zakonske odredbe ukazuju na to da je ovaj organ nesporno u posjedu traženih izvještaja. Na osnovu navedenog se jasno zaključuje da je pristup traženim izvještajima neosnovano ograničen, da su traženi izvještaji morali biti izrađeni, a ukoliko i nijesu prvostepeni organ je bio dužan dati detaljno obrazloženje iz kog razloga, jer postoji zakonska obaveza pisanja istih.</w:t>
      </w:r>
      <w:r w:rsidR="00EB718B" w:rsidRPr="00EB718B">
        <w:rPr>
          <w:rFonts w:ascii="Tahoma" w:hAnsi="Tahoma" w:cs="Tahoma"/>
          <w:sz w:val="24"/>
          <w:szCs w:val="24"/>
        </w:rPr>
        <w:t xml:space="preserve"> </w:t>
      </w:r>
      <w:r w:rsidR="00EB718B" w:rsidRPr="00EB718B">
        <w:rPr>
          <w:rFonts w:ascii="Tahoma" w:hAnsi="Tahoma" w:cs="Tahoma"/>
          <w:sz w:val="24"/>
          <w:szCs w:val="24"/>
          <w:lang w:val="hr-HR"/>
        </w:rPr>
        <w:t>Dakle, kako je nesporno da prvostepeni organ posjeduje tražene informacije iste je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EB718B" w:rsidRPr="00EB718B">
        <w:rPr>
          <w:rFonts w:ascii="Tahoma" w:hAnsi="Tahoma" w:cs="Tahoma"/>
          <w:sz w:val="24"/>
          <w:szCs w:val="24"/>
        </w:rPr>
        <w:t xml:space="preserve"> </w:t>
      </w:r>
      <w:r w:rsidR="00EB718B" w:rsidRPr="00EB718B">
        <w:rPr>
          <w:rFonts w:ascii="Tahoma" w:hAnsi="Tahoma" w:cs="Tahoma"/>
          <w:sz w:val="24"/>
          <w:szCs w:val="24"/>
          <w:lang w:val="hr-HR"/>
        </w:rPr>
        <w:t xml:space="preserve">Odredba </w:t>
      </w:r>
      <w:r w:rsidR="00EB718B" w:rsidRPr="00EB718B">
        <w:rPr>
          <w:rStyle w:val="Bodytext9pt"/>
          <w:rFonts w:ascii="Tahoma" w:hAnsi="Tahoma" w:cs="Tahoma"/>
          <w:bCs/>
          <w:sz w:val="24"/>
          <w:szCs w:val="24"/>
        </w:rPr>
        <w:t xml:space="preserve">člana </w:t>
      </w:r>
      <w:r w:rsidR="00EB718B" w:rsidRPr="00EB718B">
        <w:rPr>
          <w:rFonts w:ascii="Tahoma" w:hAnsi="Tahoma" w:cs="Tahoma"/>
          <w:sz w:val="24"/>
          <w:szCs w:val="24"/>
          <w:lang w:val="hr-HR"/>
        </w:rPr>
        <w:t xml:space="preserve">30 stav 3 </w:t>
      </w:r>
      <w:r w:rsidR="00EB718B" w:rsidRPr="00EB718B">
        <w:rPr>
          <w:rStyle w:val="Bodytext9pt"/>
          <w:rFonts w:ascii="Tahoma" w:hAnsi="Tahoma" w:cs="Tahoma"/>
          <w:bCs/>
          <w:sz w:val="24"/>
          <w:szCs w:val="24"/>
        </w:rPr>
        <w:t xml:space="preserve">Zakona o </w:t>
      </w:r>
      <w:r w:rsidR="00EB718B" w:rsidRPr="00EB718B">
        <w:rPr>
          <w:rFonts w:ascii="Tahoma" w:hAnsi="Tahoma" w:cs="Tahoma"/>
          <w:sz w:val="24"/>
          <w:szCs w:val="24"/>
          <w:lang w:val="hr-HR"/>
        </w:rPr>
        <w:t>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EB718B" w:rsidRPr="00EB718B">
        <w:rPr>
          <w:rFonts w:ascii="Tahoma" w:hAnsi="Tahoma" w:cs="Tahoma"/>
          <w:sz w:val="24"/>
          <w:szCs w:val="24"/>
        </w:rPr>
        <w:t xml:space="preserve"> </w:t>
      </w:r>
      <w:r w:rsidR="00EB718B" w:rsidRPr="00EB718B">
        <w:rPr>
          <w:rFonts w:ascii="Tahoma" w:hAnsi="Tahoma" w:cs="Tahoma"/>
          <w:sz w:val="24"/>
          <w:szCs w:val="24"/>
          <w:lang w:val="hr-HR"/>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EB718B" w:rsidRPr="00EB718B">
        <w:rPr>
          <w:rFonts w:ascii="Tahoma" w:hAnsi="Tahoma" w:cs="Tahoma"/>
          <w:sz w:val="24"/>
          <w:szCs w:val="24"/>
        </w:rPr>
        <w:t xml:space="preserve"> </w:t>
      </w:r>
      <w:r w:rsidR="00EB718B" w:rsidRPr="00EB718B">
        <w:rPr>
          <w:rFonts w:ascii="Tahoma" w:hAnsi="Tahoma" w:cs="Tahoma"/>
          <w:sz w:val="24"/>
          <w:szCs w:val="24"/>
          <w:lang w:val="hr-HR"/>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w:t>
      </w:r>
      <w:r w:rsidR="00EB718B" w:rsidRPr="00EB718B">
        <w:rPr>
          <w:rFonts w:ascii="Tahoma" w:hAnsi="Tahoma" w:cs="Tahoma"/>
          <w:b/>
          <w:sz w:val="24"/>
          <w:szCs w:val="24"/>
          <w:lang w:val="hr-HR"/>
        </w:rPr>
        <w:t xml:space="preserve"> </w:t>
      </w:r>
      <w:r w:rsidR="00EB718B" w:rsidRPr="00EB718B">
        <w:rPr>
          <w:rFonts w:ascii="Tahoma" w:hAnsi="Tahoma" w:cs="Tahoma"/>
          <w:sz w:val="24"/>
          <w:szCs w:val="24"/>
          <w:lang w:val="hr-HR"/>
        </w:rPr>
        <w:t>upravnom postupku, jer nedostatak valjanog obrazloženja onemogućava uopšte utvrđivanje zakonitosti i pravilnosti rješenja.</w:t>
      </w:r>
      <w:r w:rsidR="00EB718B" w:rsidRPr="00EB718B">
        <w:rPr>
          <w:rFonts w:ascii="Tahoma" w:hAnsi="Tahoma" w:cs="Tahoma"/>
          <w:sz w:val="24"/>
          <w:szCs w:val="24"/>
        </w:rPr>
        <w:t xml:space="preserve"> </w:t>
      </w:r>
      <w:r w:rsidR="00EB718B" w:rsidRPr="00EB718B">
        <w:rPr>
          <w:rFonts w:ascii="Tahoma" w:hAnsi="Tahoma" w:cs="Tahoma"/>
          <w:sz w:val="24"/>
          <w:szCs w:val="24"/>
          <w:lang w:val="hr-HR"/>
        </w:rPr>
        <w:t>S obzirom na to da je donošenjem rješenja prvostepenog organa ograničeno zakonsko pravo na slobodan pristup informacijama žalilac blagovremeno izjavljuje žalbu i</w:t>
      </w:r>
      <w:r w:rsidR="00EB718B" w:rsidRPr="00EB718B">
        <w:rPr>
          <w:rFonts w:ascii="Tahoma" w:hAnsi="Tahoma" w:cs="Tahoma"/>
          <w:sz w:val="24"/>
          <w:szCs w:val="24"/>
        </w:rPr>
        <w:t xml:space="preserve"> predlaže </w:t>
      </w:r>
      <w:r w:rsidR="00EB718B" w:rsidRPr="00EB718B">
        <w:rPr>
          <w:rFonts w:ascii="Tahoma" w:hAnsi="Tahoma" w:cs="Tahoma"/>
          <w:sz w:val="24"/>
          <w:szCs w:val="24"/>
          <w:lang w:val="hr-HR"/>
        </w:rPr>
        <w:t>da Savjet Agencije za zaštitu ličnih podataka i slobodan pristup informacijama poništi rješenje Savjeta za privatizaciju i kapitalne projekte broj: UP-102/3-17 od 22. juna 2017. godine.</w:t>
      </w:r>
    </w:p>
    <w:p w:rsidR="00EB7880" w:rsidRDefault="000640B8" w:rsidP="006B7DE6">
      <w:pPr>
        <w:tabs>
          <w:tab w:val="left" w:pos="8370"/>
        </w:tabs>
        <w:spacing w:after="184"/>
        <w:ind w:left="20" w:right="82"/>
        <w:jc w:val="both"/>
        <w:rPr>
          <w:rFonts w:ascii="Tahoma" w:hAnsi="Tahoma" w:cs="Tahoma"/>
          <w:sz w:val="24"/>
          <w:szCs w:val="24"/>
        </w:rPr>
      </w:pPr>
      <w:r>
        <w:rPr>
          <w:rFonts w:ascii="Tahoma" w:hAnsi="Tahoma" w:cs="Tahoma"/>
          <w:sz w:val="24"/>
          <w:szCs w:val="24"/>
          <w:lang w:val="sr-Latn-CS"/>
        </w:rPr>
        <w:lastRenderedPageBreak/>
        <w:t>Prvostepeni organ je dana 27.07.2017.godine</w:t>
      </w:r>
      <w:r w:rsidR="00AC7D48" w:rsidRPr="00E12705">
        <w:rPr>
          <w:rFonts w:ascii="Tahoma" w:hAnsi="Tahoma" w:cs="Tahoma"/>
          <w:sz w:val="24"/>
          <w:szCs w:val="24"/>
          <w:lang w:val="sr-Latn-CS"/>
        </w:rPr>
        <w:t xml:space="preserve"> dostavio </w:t>
      </w:r>
      <w:r w:rsidR="008F5BBE">
        <w:rPr>
          <w:rFonts w:ascii="Tahoma" w:hAnsi="Tahoma" w:cs="Tahoma"/>
          <w:sz w:val="24"/>
          <w:szCs w:val="24"/>
          <w:lang w:val="sr-Latn-CS"/>
        </w:rPr>
        <w:t>odgovor na žalbu</w:t>
      </w:r>
      <w:r w:rsidR="00AC7D48" w:rsidRPr="00E12705">
        <w:rPr>
          <w:rFonts w:ascii="Tahoma" w:hAnsi="Tahoma" w:cs="Tahoma"/>
          <w:sz w:val="24"/>
          <w:szCs w:val="24"/>
          <w:lang w:val="sr-Latn-CS"/>
        </w:rPr>
        <w:t xml:space="preserve"> br. </w:t>
      </w:r>
      <w:r>
        <w:rPr>
          <w:rFonts w:ascii="Tahoma" w:hAnsi="Tahoma" w:cs="Tahoma"/>
          <w:sz w:val="24"/>
          <w:szCs w:val="24"/>
          <w:lang w:val="sr-Latn-CS"/>
        </w:rPr>
        <w:t>UP 102/4-17</w:t>
      </w:r>
      <w:r w:rsidR="00AC7D48" w:rsidRPr="00E12705">
        <w:rPr>
          <w:rFonts w:ascii="Tahoma" w:hAnsi="Tahoma" w:cs="Tahoma"/>
          <w:sz w:val="24"/>
          <w:szCs w:val="24"/>
          <w:lang w:val="sr-Latn-CS"/>
        </w:rPr>
        <w:t xml:space="preserve"> kojim obavještava </w:t>
      </w:r>
      <w:r>
        <w:rPr>
          <w:rFonts w:ascii="Tahoma" w:hAnsi="Tahoma" w:cs="Tahoma"/>
          <w:sz w:val="24"/>
          <w:szCs w:val="24"/>
          <w:lang w:val="sr-Latn-CS"/>
        </w:rPr>
        <w:t xml:space="preserve">o sljedećem: </w:t>
      </w:r>
      <w:r w:rsidRPr="00BC3F80">
        <w:rPr>
          <w:rFonts w:ascii="Tahoma" w:hAnsi="Tahoma" w:cs="Tahoma"/>
          <w:color w:val="000000"/>
          <w:sz w:val="24"/>
          <w:szCs w:val="24"/>
          <w:lang w:val="hr-HR"/>
        </w:rPr>
        <w:t xml:space="preserve">Savjet za privatizaciju i kapitalne projekte zaprimio je 11. maja 2017. godine putem email-a zahtjev za slobodan pristup informacijama </w:t>
      </w:r>
      <w:r w:rsidRPr="00BC3F80">
        <w:rPr>
          <w:rStyle w:val="BodytextItalic"/>
          <w:rFonts w:ascii="Tahoma" w:eastAsiaTheme="minorEastAsia" w:hAnsi="Tahoma" w:cs="Tahoma"/>
          <w:i w:val="0"/>
          <w:sz w:val="24"/>
          <w:szCs w:val="24"/>
          <w:lang w:val="hr-HR"/>
        </w:rPr>
        <w:t xml:space="preserve">br. </w:t>
      </w:r>
      <w:r w:rsidRPr="00BC3F80">
        <w:rPr>
          <w:rStyle w:val="BodytextItalic"/>
          <w:rFonts w:ascii="Tahoma" w:eastAsiaTheme="minorEastAsia" w:hAnsi="Tahoma" w:cs="Tahoma"/>
          <w:i w:val="0"/>
          <w:sz w:val="24"/>
          <w:szCs w:val="24"/>
        </w:rPr>
        <w:t>17/111770-111774</w:t>
      </w:r>
      <w:r w:rsidRPr="00BC3F80">
        <w:rPr>
          <w:rFonts w:ascii="Tahoma" w:hAnsi="Tahoma" w:cs="Tahoma"/>
          <w:color w:val="000000"/>
          <w:sz w:val="24"/>
          <w:szCs w:val="24"/>
        </w:rPr>
        <w:t xml:space="preserve"> </w:t>
      </w:r>
      <w:r w:rsidRPr="00BC3F80">
        <w:rPr>
          <w:rFonts w:ascii="Tahoma" w:hAnsi="Tahoma" w:cs="Tahoma"/>
          <w:color w:val="000000"/>
          <w:sz w:val="24"/>
          <w:szCs w:val="24"/>
          <w:lang w:val="hr-HR"/>
        </w:rPr>
        <w:t>koji je uputila NVO MANS iz Podgorice, ul Dalmatinska 188. Dana 22. juna Savjet je donio rješenje povodom ovog zahtjeva i dostavio ga NVO MANS.</w:t>
      </w:r>
      <w:r>
        <w:rPr>
          <w:rFonts w:ascii="Tahoma" w:hAnsi="Tahoma" w:cs="Tahoma"/>
          <w:sz w:val="24"/>
          <w:szCs w:val="24"/>
        </w:rPr>
        <w:t xml:space="preserve"> </w:t>
      </w:r>
      <w:r w:rsidRPr="00BC3F80">
        <w:rPr>
          <w:rFonts w:ascii="Tahoma" w:hAnsi="Tahoma" w:cs="Tahoma"/>
          <w:color w:val="000000"/>
          <w:sz w:val="24"/>
          <w:szCs w:val="24"/>
          <w:lang w:val="hr-HR"/>
        </w:rPr>
        <w:t>Savjetu je dana 7. jula dostavljena žalba zbog povrede pravila postupka u odnosu na dvije tačke zahtjeva koje se odnose na izvještaj o realizaciji Plana privatizacije za 2011. i 2012. godinu. Ovim putem</w:t>
      </w:r>
      <w:r w:rsidR="00A15124">
        <w:rPr>
          <w:rFonts w:ascii="Tahoma" w:hAnsi="Tahoma" w:cs="Tahoma"/>
          <w:color w:val="000000"/>
          <w:sz w:val="24"/>
          <w:szCs w:val="24"/>
          <w:lang w:val="hr-HR"/>
        </w:rPr>
        <w:t xml:space="preserve"> ukazuju</w:t>
      </w:r>
      <w:r w:rsidRPr="00BC3F80">
        <w:rPr>
          <w:rFonts w:ascii="Tahoma" w:hAnsi="Tahoma" w:cs="Tahoma"/>
          <w:color w:val="000000"/>
          <w:sz w:val="24"/>
          <w:szCs w:val="24"/>
          <w:lang w:val="hr-HR"/>
        </w:rPr>
        <w:t xml:space="preserve"> da je Savjet za privatizaciju odbio pristup informacijama po ovim tačkama na osnovu člana 29 stav 1 tačka 1 Zakona o slobodnom pristupu informacijama kojim je predviđeno da će organ vlasti odbiti zahtjev za pristup informaciji ako pristup informaciji zahtijeva ili podrazumijeva sačinjavanje nove informacije, što je jasno navedeno u obrazloženju rješenja Savjeta br. </w:t>
      </w:r>
      <w:r w:rsidRPr="00BC3F80">
        <w:rPr>
          <w:rFonts w:ascii="Tahoma" w:hAnsi="Tahoma" w:cs="Tahoma"/>
          <w:color w:val="000000"/>
          <w:sz w:val="24"/>
          <w:szCs w:val="24"/>
        </w:rPr>
        <w:t xml:space="preserve">102/3-17. </w:t>
      </w:r>
      <w:r w:rsidRPr="00BC3F80">
        <w:rPr>
          <w:rFonts w:ascii="Tahoma" w:hAnsi="Tahoma" w:cs="Tahoma"/>
          <w:color w:val="000000"/>
          <w:sz w:val="24"/>
          <w:szCs w:val="24"/>
          <w:lang w:val="hr-HR"/>
        </w:rPr>
        <w:t>Dakle, kako tražena informacija nije izrađena, te bi pristup informaciji podrazumijevao sačinjavanje nove informacije, Savjet za privatizaciju i kapitalne projekte postupio je shodno Zakonu o slobodnom pristupu informacijama odbijajući ovakav zahtjev.</w:t>
      </w:r>
    </w:p>
    <w:p w:rsidR="00EB7880" w:rsidRDefault="009D2BEB" w:rsidP="006B7DE6">
      <w:pPr>
        <w:tabs>
          <w:tab w:val="left" w:pos="8370"/>
        </w:tabs>
        <w:spacing w:after="184"/>
        <w:ind w:left="20" w:right="82"/>
        <w:jc w:val="both"/>
        <w:rPr>
          <w:rFonts w:ascii="Tahoma" w:hAnsi="Tahoma" w:cs="Tahoma"/>
          <w:sz w:val="24"/>
          <w:szCs w:val="24"/>
        </w:rPr>
      </w:pPr>
      <w:r w:rsidRPr="009D2BEB">
        <w:rPr>
          <w:rFonts w:ascii="Tahoma" w:hAnsi="Tahoma" w:cs="Tahoma"/>
          <w:sz w:val="24"/>
          <w:szCs w:val="24"/>
        </w:rPr>
        <w:t>Na</w:t>
      </w:r>
      <w:r w:rsidR="002531AD">
        <w:rPr>
          <w:rFonts w:ascii="Tahoma" w:hAnsi="Tahoma" w:cs="Tahoma"/>
          <w:sz w:val="24"/>
          <w:szCs w:val="24"/>
        </w:rPr>
        <w:t>kon razmatranja spisa predmeta,</w:t>
      </w:r>
      <w:r w:rsidRPr="009D2BEB">
        <w:rPr>
          <w:rFonts w:ascii="Tahoma" w:hAnsi="Tahoma" w:cs="Tahoma"/>
          <w:sz w:val="24"/>
          <w:szCs w:val="24"/>
        </w:rPr>
        <w:t xml:space="preserve"> žalbenih navoda</w:t>
      </w:r>
      <w:r w:rsidR="002531AD">
        <w:rPr>
          <w:rFonts w:ascii="Tahoma" w:hAnsi="Tahoma" w:cs="Tahoma"/>
          <w:sz w:val="24"/>
          <w:szCs w:val="24"/>
        </w:rPr>
        <w:t xml:space="preserve"> i odgovora na žalbu</w:t>
      </w:r>
      <w:r w:rsidRPr="009D2BEB">
        <w:rPr>
          <w:rFonts w:ascii="Tahoma" w:hAnsi="Tahoma" w:cs="Tahoma"/>
          <w:sz w:val="24"/>
          <w:szCs w:val="24"/>
        </w:rPr>
        <w:t xml:space="preserve">, a postupajući po presudi Upravnog suda </w:t>
      </w:r>
      <w:r w:rsidR="00502A39">
        <w:rPr>
          <w:rFonts w:ascii="Tahoma" w:hAnsi="Tahoma" w:cs="Tahoma"/>
          <w:sz w:val="24"/>
          <w:szCs w:val="24"/>
        </w:rPr>
        <w:t xml:space="preserve"> Crne Gore </w:t>
      </w:r>
      <w:r w:rsidRPr="009D2BEB">
        <w:rPr>
          <w:rFonts w:ascii="Tahoma" w:hAnsi="Tahoma" w:cs="Tahoma"/>
          <w:sz w:val="24"/>
          <w:szCs w:val="24"/>
        </w:rPr>
        <w:t>U.br.</w:t>
      </w:r>
      <w:r>
        <w:rPr>
          <w:rFonts w:ascii="Tahoma" w:hAnsi="Tahoma" w:cs="Tahoma"/>
          <w:sz w:val="24"/>
          <w:szCs w:val="24"/>
        </w:rPr>
        <w:t xml:space="preserve"> 9666</w:t>
      </w:r>
      <w:r w:rsidRPr="009D2BEB">
        <w:rPr>
          <w:rFonts w:ascii="Tahoma" w:hAnsi="Tahoma" w:cs="Tahoma"/>
          <w:sz w:val="24"/>
          <w:szCs w:val="24"/>
        </w:rPr>
        <w:t xml:space="preserve">/2017 od </w:t>
      </w:r>
      <w:r w:rsidR="00502A39">
        <w:rPr>
          <w:rFonts w:ascii="Tahoma" w:hAnsi="Tahoma" w:cs="Tahoma"/>
          <w:sz w:val="24"/>
          <w:szCs w:val="24"/>
        </w:rPr>
        <w:t>02</w:t>
      </w:r>
      <w:r>
        <w:rPr>
          <w:rFonts w:ascii="Tahoma" w:hAnsi="Tahoma" w:cs="Tahoma"/>
          <w:sz w:val="24"/>
          <w:szCs w:val="24"/>
        </w:rPr>
        <w:t>.</w:t>
      </w:r>
      <w:r w:rsidR="00502A39">
        <w:rPr>
          <w:rFonts w:ascii="Tahoma" w:hAnsi="Tahoma" w:cs="Tahoma"/>
          <w:sz w:val="24"/>
          <w:szCs w:val="24"/>
        </w:rPr>
        <w:t>11</w:t>
      </w:r>
      <w:r w:rsidRPr="009D2BEB">
        <w:rPr>
          <w:rFonts w:ascii="Tahoma" w:hAnsi="Tahoma" w:cs="Tahoma"/>
          <w:sz w:val="24"/>
          <w:szCs w:val="24"/>
        </w:rPr>
        <w:t>.2018.</w:t>
      </w:r>
      <w:r>
        <w:rPr>
          <w:rFonts w:ascii="Tahoma" w:hAnsi="Tahoma" w:cs="Tahoma"/>
          <w:sz w:val="24"/>
          <w:szCs w:val="24"/>
        </w:rPr>
        <w:t xml:space="preserve"> </w:t>
      </w:r>
      <w:r w:rsidRPr="009D2BEB">
        <w:rPr>
          <w:rFonts w:ascii="Tahoma" w:hAnsi="Tahoma" w:cs="Tahoma"/>
          <w:sz w:val="24"/>
          <w:szCs w:val="24"/>
        </w:rPr>
        <w:t>godine Savjet Agencije nalazi da je žalba osnovana.</w:t>
      </w:r>
      <w:r w:rsidR="00EB7880">
        <w:rPr>
          <w:rFonts w:ascii="Tahoma" w:hAnsi="Tahoma" w:cs="Tahoma"/>
          <w:sz w:val="24"/>
          <w:szCs w:val="24"/>
        </w:rPr>
        <w:t xml:space="preserve"> </w:t>
      </w:r>
    </w:p>
    <w:p w:rsidR="00AC7D48" w:rsidRPr="00EB7880" w:rsidRDefault="009D2BEB" w:rsidP="00D50D83">
      <w:pPr>
        <w:tabs>
          <w:tab w:val="left" w:pos="8632"/>
        </w:tabs>
        <w:spacing w:after="184"/>
        <w:ind w:left="20" w:right="-8"/>
        <w:jc w:val="both"/>
        <w:rPr>
          <w:rFonts w:ascii="Tahoma" w:hAnsi="Tahoma" w:cs="Tahoma"/>
          <w:sz w:val="24"/>
          <w:szCs w:val="24"/>
        </w:rPr>
      </w:pPr>
      <w:r w:rsidRPr="009D2BEB">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w:t>
      </w:r>
      <w:r w:rsidR="000E6999">
        <w:rPr>
          <w:rFonts w:ascii="Tahoma" w:hAnsi="Tahoma" w:cs="Tahoma"/>
          <w:sz w:val="24"/>
          <w:szCs w:val="24"/>
        </w:rPr>
        <w:t xml:space="preserve"> Crne Gore</w:t>
      </w:r>
      <w:r w:rsidR="00BB0E1B" w:rsidRPr="00BB0E1B">
        <w:t xml:space="preserve"> </w:t>
      </w:r>
      <w:r w:rsidR="00BB0E1B" w:rsidRPr="00BB0E1B">
        <w:rPr>
          <w:rFonts w:ascii="Tahoma" w:hAnsi="Tahoma" w:cs="Tahoma"/>
          <w:sz w:val="24"/>
          <w:szCs w:val="24"/>
        </w:rPr>
        <w:t>U.br. 9666/2017 od 02.11.2018. godine</w:t>
      </w:r>
      <w:r w:rsidRPr="009D2BEB">
        <w:rPr>
          <w:rFonts w:ascii="Tahoma" w:hAnsi="Tahoma" w:cs="Tahoma"/>
          <w:sz w:val="24"/>
          <w:szCs w:val="24"/>
        </w:rPr>
        <w:t xml:space="preserve"> u postupku preispitivanja zakonitosti osporenog rješenja utvrdio da prvostepeni organ pogrešno primijenio materijalno pravo.</w:t>
      </w:r>
      <w:r w:rsidR="001D785E">
        <w:rPr>
          <w:rFonts w:ascii="Tahoma" w:hAnsi="Tahoma" w:cs="Tahoma"/>
          <w:sz w:val="24"/>
          <w:szCs w:val="24"/>
        </w:rPr>
        <w:t xml:space="preserve"> Naime, prvostepeni organ se u svom rješenju u</w:t>
      </w:r>
      <w:r w:rsidR="00CB4829">
        <w:rPr>
          <w:rFonts w:ascii="Tahoma" w:hAnsi="Tahoma" w:cs="Tahoma"/>
          <w:sz w:val="24"/>
          <w:szCs w:val="24"/>
        </w:rPr>
        <w:t xml:space="preserve"> stavu 3 alinejama</w:t>
      </w:r>
      <w:r w:rsidR="001D785E">
        <w:rPr>
          <w:rFonts w:ascii="Tahoma" w:hAnsi="Tahoma" w:cs="Tahoma"/>
          <w:sz w:val="24"/>
          <w:szCs w:val="24"/>
        </w:rPr>
        <w:t xml:space="preserve"> </w:t>
      </w:r>
      <w:r w:rsidR="00CB4829">
        <w:rPr>
          <w:rFonts w:ascii="Tahoma" w:hAnsi="Tahoma" w:cs="Tahoma"/>
          <w:sz w:val="24"/>
          <w:szCs w:val="24"/>
        </w:rPr>
        <w:t>2, 3 i 4</w:t>
      </w:r>
      <w:r w:rsidR="001D785E">
        <w:rPr>
          <w:rFonts w:ascii="Tahoma" w:hAnsi="Tahoma" w:cs="Tahoma"/>
          <w:sz w:val="24"/>
          <w:szCs w:val="24"/>
        </w:rPr>
        <w:t xml:space="preserve"> </w:t>
      </w:r>
      <w:r w:rsidR="006426D8">
        <w:rPr>
          <w:rFonts w:ascii="Tahoma" w:hAnsi="Tahoma" w:cs="Tahoma"/>
          <w:sz w:val="24"/>
          <w:szCs w:val="24"/>
        </w:rPr>
        <w:t xml:space="preserve"> </w:t>
      </w:r>
      <w:r w:rsidR="00196071">
        <w:rPr>
          <w:rFonts w:ascii="Tahoma" w:hAnsi="Tahoma" w:cs="Tahoma"/>
          <w:sz w:val="24"/>
          <w:szCs w:val="24"/>
        </w:rPr>
        <w:t xml:space="preserve">neosnovano </w:t>
      </w:r>
      <w:r w:rsidR="001D785E">
        <w:rPr>
          <w:rFonts w:ascii="Tahoma" w:hAnsi="Tahoma" w:cs="Tahoma"/>
          <w:sz w:val="24"/>
          <w:szCs w:val="24"/>
        </w:rPr>
        <w:t>poziva</w:t>
      </w:r>
      <w:r w:rsidR="006426D8">
        <w:rPr>
          <w:rFonts w:ascii="Tahoma" w:hAnsi="Tahoma" w:cs="Tahoma"/>
          <w:sz w:val="24"/>
          <w:szCs w:val="24"/>
        </w:rPr>
        <w:t>o</w:t>
      </w:r>
      <w:r w:rsidR="001D785E">
        <w:rPr>
          <w:rFonts w:ascii="Tahoma" w:hAnsi="Tahoma" w:cs="Tahoma"/>
          <w:sz w:val="24"/>
          <w:szCs w:val="24"/>
        </w:rPr>
        <w:t xml:space="preserve"> na član 29</w:t>
      </w:r>
      <w:r w:rsidR="00CB4829">
        <w:rPr>
          <w:rFonts w:ascii="Tahoma" w:hAnsi="Tahoma" w:cs="Tahoma"/>
          <w:sz w:val="24"/>
          <w:szCs w:val="24"/>
        </w:rPr>
        <w:t xml:space="preserve"> Zakona o slobodnom pristupu informacijama</w:t>
      </w:r>
      <w:r w:rsidR="002A78DE">
        <w:rPr>
          <w:rFonts w:ascii="Tahoma" w:hAnsi="Tahoma" w:cs="Tahoma"/>
          <w:sz w:val="24"/>
          <w:szCs w:val="24"/>
        </w:rPr>
        <w:t>.</w:t>
      </w:r>
      <w:r w:rsidR="00CB4829">
        <w:rPr>
          <w:rFonts w:ascii="Tahoma" w:hAnsi="Tahoma" w:cs="Tahoma"/>
          <w:sz w:val="24"/>
          <w:szCs w:val="24"/>
        </w:rPr>
        <w:t xml:space="preserve"> </w:t>
      </w:r>
      <w:r w:rsidR="005F3093" w:rsidRPr="005F3093">
        <w:rPr>
          <w:rFonts w:ascii="Tahoma" w:hAnsi="Tahoma" w:cs="Tahoma"/>
          <w:sz w:val="24"/>
          <w:szCs w:val="24"/>
        </w:rPr>
        <w:t xml:space="preserve">U Presudi Upravnog suda Crne 9666/2017 od 02.11.2018. godine se navodi da po nalaženju suda, rješenje prvostepenog organa ne sadrži detaljno obrazloženje razloga zbog kojih se ne dozvoljava pristup traženim informacijama, </w:t>
      </w:r>
      <w:r w:rsidR="009C0588">
        <w:rPr>
          <w:rFonts w:ascii="Tahoma" w:hAnsi="Tahoma" w:cs="Tahoma"/>
          <w:sz w:val="24"/>
          <w:szCs w:val="24"/>
        </w:rPr>
        <w:t>pod tačkom 1, 3, 4 i 5 zahtjeva</w:t>
      </w:r>
      <w:r w:rsidR="005F3093" w:rsidRPr="005F3093">
        <w:rPr>
          <w:rFonts w:ascii="Tahoma" w:hAnsi="Tahoma" w:cs="Tahoma"/>
          <w:sz w:val="24"/>
          <w:szCs w:val="24"/>
        </w:rPr>
        <w:t>, već samo</w:t>
      </w:r>
      <w:r w:rsidR="00635027">
        <w:rPr>
          <w:rFonts w:ascii="Tahoma" w:hAnsi="Tahoma" w:cs="Tahoma"/>
          <w:sz w:val="24"/>
          <w:szCs w:val="24"/>
        </w:rPr>
        <w:t xml:space="preserve"> se navodi da prvostepeni organ</w:t>
      </w:r>
      <w:r w:rsidR="005F3093" w:rsidRPr="005F3093">
        <w:rPr>
          <w:rFonts w:ascii="Tahoma" w:hAnsi="Tahoma" w:cs="Tahoma"/>
          <w:sz w:val="24"/>
          <w:szCs w:val="24"/>
        </w:rPr>
        <w:t xml:space="preserve"> nije u posjedu istih, bez navođenja bližeg činjeničnog stanja i njegovog dovodjenja u vezu sa primjenom materijalnog prava. </w:t>
      </w:r>
      <w:r w:rsidR="00CB4829">
        <w:rPr>
          <w:rFonts w:ascii="Tahoma" w:hAnsi="Tahoma" w:cs="Tahoma"/>
          <w:sz w:val="24"/>
          <w:szCs w:val="24"/>
        </w:rPr>
        <w:t xml:space="preserve"> Član 30 stav 5 Zakona o slobodnom pristupu informacijama propisuje da r</w:t>
      </w:r>
      <w:r w:rsidR="00CB4829" w:rsidRPr="00CB4829">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B4829">
        <w:rPr>
          <w:rFonts w:ascii="Tahoma" w:hAnsi="Tahoma" w:cs="Tahoma"/>
          <w:sz w:val="24"/>
          <w:szCs w:val="24"/>
        </w:rPr>
        <w:t xml:space="preserve"> </w:t>
      </w:r>
      <w:r w:rsidRPr="009D2BEB">
        <w:rPr>
          <w:rFonts w:ascii="Tahoma" w:hAnsi="Tahoma" w:cs="Tahoma"/>
          <w:sz w:val="24"/>
          <w:szCs w:val="24"/>
        </w:rPr>
        <w:t xml:space="preserve">Savjet Agencije nalazi da je povrijeđena odredba člana 203 stav 2 Zakona o opštem </w:t>
      </w:r>
      <w:r w:rsidRPr="009D2BEB">
        <w:rPr>
          <w:rFonts w:ascii="Tahoma" w:hAnsi="Tahoma" w:cs="Tahoma"/>
          <w:sz w:val="24"/>
          <w:szCs w:val="24"/>
        </w:rPr>
        <w:lastRenderedPageBreak/>
        <w:t xml:space="preserve">upravnom postupku, kojom se propisuje da obrazloženje </w:t>
      </w:r>
      <w:r w:rsidR="00761E5E" w:rsidRPr="00761E5E">
        <w:rPr>
          <w:rFonts w:ascii="Tahoma" w:hAnsi="Tahoma" w:cs="Tahoma"/>
          <w:sz w:val="24"/>
          <w:szCs w:val="24"/>
        </w:rPr>
        <w:t>da, između ostalog, sadrži utvrđeno činjenično stanje, razloge zbog kojih nije uvažen koji od zahtjeva stranke, materijalne propise i razloge koji, s obzirom na utvrđeno činjenično stanje, upućuju na rješenje kakvo je dato u dispozitivu.</w:t>
      </w:r>
      <w:r w:rsidRPr="009D2BEB">
        <w:rPr>
          <w:rFonts w:ascii="Tahoma" w:hAnsi="Tahoma" w:cs="Tahoma"/>
          <w:sz w:val="24"/>
          <w:szCs w:val="24"/>
        </w:rPr>
        <w:t xml:space="preserve"> </w:t>
      </w:r>
    </w:p>
    <w:p w:rsidR="009D2BEB" w:rsidRPr="009D2BEB" w:rsidRDefault="009D2BEB" w:rsidP="009D2BEB">
      <w:pPr>
        <w:jc w:val="both"/>
        <w:rPr>
          <w:rFonts w:ascii="Tahoma" w:hAnsi="Tahoma" w:cs="Tahoma"/>
          <w:sz w:val="24"/>
          <w:szCs w:val="24"/>
        </w:rPr>
      </w:pPr>
      <w:r w:rsidRPr="009D2BEB">
        <w:rPr>
          <w:rFonts w:ascii="Tahoma" w:hAnsi="Tahoma" w:cs="Tahoma"/>
          <w:sz w:val="24"/>
          <w:szCs w:val="24"/>
        </w:rPr>
        <w:t xml:space="preserve">Savjet Agencije je cijeneći navode presude i žalbe utvrdio da je žalba osnovana, pa je ista usvojena, a prvostepeni organ je dužan da u ponovnom postupku u roku od </w:t>
      </w:r>
      <w:r w:rsidR="00606305">
        <w:rPr>
          <w:rFonts w:ascii="Tahoma" w:hAnsi="Tahoma" w:cs="Tahoma"/>
          <w:sz w:val="24"/>
          <w:szCs w:val="24"/>
        </w:rPr>
        <w:t>20</w:t>
      </w:r>
      <w:r w:rsidRPr="009D2BEB">
        <w:rPr>
          <w:rFonts w:ascii="Tahoma" w:hAnsi="Tahoma" w:cs="Tahoma"/>
          <w:sz w:val="24"/>
          <w:szCs w:val="24"/>
        </w:rPr>
        <w:t xml:space="preserve"> dana od dana prijema rješenja donese novo zakonito rješenje u kojem će pravilno primijeniti </w:t>
      </w:r>
      <w:r w:rsidR="00CB4829">
        <w:rPr>
          <w:rFonts w:ascii="Tahoma" w:hAnsi="Tahoma" w:cs="Tahoma"/>
          <w:sz w:val="24"/>
          <w:szCs w:val="24"/>
        </w:rPr>
        <w:t>član 30 stav 5</w:t>
      </w:r>
      <w:r w:rsidRPr="009D2BEB">
        <w:rPr>
          <w:rFonts w:ascii="Tahoma" w:hAnsi="Tahoma" w:cs="Tahoma"/>
          <w:sz w:val="24"/>
          <w:szCs w:val="24"/>
        </w:rPr>
        <w:t xml:space="preserve"> Zakona o slobodnom pristupu informacijama. </w:t>
      </w:r>
    </w:p>
    <w:p w:rsidR="009D2BEB" w:rsidRPr="009D2BEB" w:rsidRDefault="009D2BEB" w:rsidP="009D2BEB">
      <w:pPr>
        <w:jc w:val="both"/>
        <w:rPr>
          <w:rFonts w:ascii="Tahoma" w:hAnsi="Tahoma" w:cs="Tahoma"/>
          <w:sz w:val="24"/>
          <w:szCs w:val="24"/>
        </w:rPr>
      </w:pPr>
      <w:r w:rsidRPr="009D2BEB">
        <w:rPr>
          <w:rFonts w:ascii="Tahoma" w:hAnsi="Tahoma" w:cs="Tahoma"/>
          <w:sz w:val="24"/>
          <w:szCs w:val="24"/>
        </w:rPr>
        <w:t>Na osnovu člana 237 stav 2 Zakona o opštem upravnom postupku je poništeno prvostepeno rješenje, a predmet se zbog prirode upravne stvari dostavlja na ponovni postupak prvostepenom organu.</w:t>
      </w:r>
    </w:p>
    <w:p w:rsidR="009D2BEB" w:rsidRPr="009D2BEB" w:rsidRDefault="009D2BEB" w:rsidP="009D2BEB">
      <w:pPr>
        <w:jc w:val="both"/>
        <w:rPr>
          <w:rFonts w:ascii="Tahoma" w:hAnsi="Tahoma" w:cs="Tahoma"/>
          <w:sz w:val="24"/>
          <w:szCs w:val="24"/>
        </w:rPr>
      </w:pPr>
      <w:r w:rsidRPr="009D2BEB">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CB4829" w:rsidRPr="00530F64" w:rsidRDefault="009D2BEB" w:rsidP="00EA268A">
      <w:pPr>
        <w:jc w:val="both"/>
        <w:rPr>
          <w:rFonts w:ascii="Tahoma" w:hAnsi="Tahoma" w:cs="Tahoma"/>
          <w:color w:val="000000"/>
          <w:sz w:val="24"/>
          <w:szCs w:val="24"/>
        </w:rPr>
      </w:pPr>
      <w:r w:rsidRPr="009D2BEB">
        <w:rPr>
          <w:rFonts w:ascii="Tahoma" w:hAnsi="Tahoma" w:cs="Tahoma"/>
          <w:sz w:val="24"/>
          <w:szCs w:val="24"/>
        </w:rPr>
        <w:t>Sa iznjetih razloga, shodno članu 38 Zakona o slobodnom pristupu informacijama i člana 237 stav 2 Zakona o opštem upravnom pos</w:t>
      </w:r>
      <w:r w:rsidR="00E50F50">
        <w:rPr>
          <w:rFonts w:ascii="Tahoma" w:hAnsi="Tahoma" w:cs="Tahoma"/>
          <w:sz w:val="24"/>
          <w:szCs w:val="24"/>
        </w:rPr>
        <w:t>tupku, odlučeno je kao u izreci.</w:t>
      </w:r>
    </w:p>
    <w:p w:rsidR="00AC7D48" w:rsidRPr="00EA268A" w:rsidRDefault="00AC7D48" w:rsidP="00EA268A">
      <w:pPr>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 xml:space="preserve">20 </w:t>
      </w:r>
      <w:r w:rsidRPr="0091003F">
        <w:rPr>
          <w:rFonts w:ascii="Tahoma" w:hAnsi="Tahoma" w:cs="Tahoma"/>
          <w:sz w:val="24"/>
          <w:szCs w:val="24"/>
        </w:rPr>
        <w:t>dana od dana prijema.</w:t>
      </w:r>
      <w:r w:rsidRPr="0091003F">
        <w:rPr>
          <w:rFonts w:ascii="Tahoma" w:hAnsi="Tahoma" w:cs="Tahoma"/>
        </w:rPr>
        <w:tab/>
      </w:r>
      <w:r w:rsidRPr="0091003F">
        <w:rPr>
          <w:rFonts w:ascii="Tahoma" w:hAnsi="Tahoma" w:cs="Tahoma"/>
        </w:rPr>
        <w:tab/>
      </w:r>
    </w:p>
    <w:p w:rsidR="00AC7D48" w:rsidRDefault="00AC7D48" w:rsidP="00AC7D48">
      <w:pPr>
        <w:spacing w:after="0"/>
        <w:ind w:left="100" w:right="20" w:firstLine="700"/>
        <w:jc w:val="both"/>
        <w:rPr>
          <w:rFonts w:ascii="Tahoma" w:hAnsi="Tahoma" w:cs="Tahoma"/>
          <w:sz w:val="24"/>
          <w:szCs w:val="24"/>
        </w:rPr>
      </w:pPr>
    </w:p>
    <w:p w:rsidR="00AC7D48" w:rsidRDefault="00AC7D48" w:rsidP="00AC7D48">
      <w:pPr>
        <w:spacing w:after="0"/>
        <w:jc w:val="right"/>
        <w:rPr>
          <w:rFonts w:ascii="Tahoma" w:hAnsi="Tahoma" w:cs="Tahoma"/>
          <w:b/>
          <w:sz w:val="28"/>
          <w:szCs w:val="28"/>
        </w:rPr>
      </w:pPr>
      <w:r w:rsidRPr="0091003F">
        <w:rPr>
          <w:rFonts w:ascii="Tahoma" w:hAnsi="Tahoma" w:cs="Tahoma"/>
          <w:b/>
          <w:sz w:val="28"/>
          <w:szCs w:val="28"/>
        </w:rPr>
        <w:t>SAVJET AGENCIJE:</w:t>
      </w:r>
    </w:p>
    <w:p w:rsidR="00AC7D48" w:rsidRDefault="00AC7D48" w:rsidP="00EA268A">
      <w:pPr>
        <w:spacing w:after="0"/>
        <w:rPr>
          <w:rFonts w:ascii="Tahoma" w:hAnsi="Tahoma" w:cs="Tahoma"/>
          <w:b/>
          <w:sz w:val="28"/>
          <w:szCs w:val="28"/>
        </w:rPr>
      </w:pPr>
    </w:p>
    <w:p w:rsidR="00AC7D48" w:rsidRDefault="00AC7D48" w:rsidP="00AC7D48">
      <w:pPr>
        <w:spacing w:after="0"/>
        <w:jc w:val="right"/>
        <w:rPr>
          <w:rFonts w:ascii="Tahoma" w:hAnsi="Tahoma" w:cs="Tahoma"/>
          <w:b/>
          <w:sz w:val="24"/>
          <w:szCs w:val="24"/>
        </w:rPr>
      </w:pPr>
      <w:r w:rsidRPr="0091003F">
        <w:rPr>
          <w:rFonts w:ascii="Tahoma" w:hAnsi="Tahoma" w:cs="Tahoma"/>
          <w:b/>
          <w:sz w:val="24"/>
          <w:szCs w:val="24"/>
        </w:rPr>
        <w:t>Predsjednik,  Muhamed Gjokaj</w:t>
      </w:r>
    </w:p>
    <w:p w:rsidR="00AC7D48" w:rsidRDefault="00AC7D48" w:rsidP="00AC7D48">
      <w:pPr>
        <w:pStyle w:val="NoSpacing"/>
        <w:jc w:val="both"/>
        <w:rPr>
          <w:rFonts w:ascii="Tahoma" w:eastAsia="Times New Roman" w:hAnsi="Tahoma" w:cs="Tahoma"/>
          <w:b/>
          <w:sz w:val="20"/>
          <w:szCs w:val="20"/>
        </w:rPr>
      </w:pPr>
    </w:p>
    <w:p w:rsidR="00AC7D48" w:rsidRDefault="00AC7D48" w:rsidP="00AC7D48">
      <w:pPr>
        <w:pStyle w:val="NoSpacing"/>
        <w:jc w:val="both"/>
        <w:rPr>
          <w:rFonts w:ascii="Tahoma" w:eastAsia="Times New Roman" w:hAnsi="Tahoma" w:cs="Tahoma"/>
          <w:b/>
          <w:sz w:val="24"/>
          <w:szCs w:val="24"/>
        </w:rPr>
      </w:pPr>
    </w:p>
    <w:p w:rsidR="00EB7880" w:rsidRPr="000668E1" w:rsidRDefault="00EB7880" w:rsidP="00AC7D48">
      <w:pPr>
        <w:pStyle w:val="NoSpacing"/>
        <w:rPr>
          <w:b/>
          <w:sz w:val="24"/>
          <w:szCs w:val="24"/>
        </w:rPr>
      </w:pPr>
    </w:p>
    <w:sectPr w:rsidR="00EB7880" w:rsidRPr="000668E1" w:rsidSect="00F324D3">
      <w:headerReference w:type="default" r:id="rId8"/>
      <w:footerReference w:type="even" r:id="rId9"/>
      <w:footerReference w:type="default" r:id="rId10"/>
      <w:pgSz w:w="11909" w:h="16838"/>
      <w:pgMar w:top="2381" w:right="1289" w:bottom="1479"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329" w:rsidRDefault="00422329" w:rsidP="004C7646">
      <w:pPr>
        <w:spacing w:after="0" w:line="240" w:lineRule="auto"/>
      </w:pPr>
      <w:r>
        <w:separator/>
      </w:r>
    </w:p>
  </w:endnote>
  <w:endnote w:type="continuationSeparator" w:id="0">
    <w:p w:rsidR="00422329" w:rsidRDefault="0042232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2232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80F" w:rsidRDefault="0026380F" w:rsidP="0026380F">
    <w:pPr>
      <w:pStyle w:val="Footer"/>
      <w:rPr>
        <w:b/>
        <w:sz w:val="16"/>
        <w:szCs w:val="16"/>
      </w:rPr>
    </w:pPr>
  </w:p>
  <w:p w:rsidR="0026380F" w:rsidRPr="00E62A90" w:rsidRDefault="0026380F" w:rsidP="0026380F">
    <w:pPr>
      <w:pStyle w:val="Footer"/>
      <w:shd w:val="clear" w:color="auto" w:fill="FF0000"/>
      <w:jc w:val="center"/>
      <w:rPr>
        <w:b/>
        <w:color w:val="FF0000"/>
        <w:sz w:val="2"/>
        <w:szCs w:val="2"/>
      </w:rPr>
    </w:pPr>
  </w:p>
  <w:p w:rsidR="0026380F" w:rsidRDefault="0026380F" w:rsidP="0026380F">
    <w:pPr>
      <w:pStyle w:val="Footer"/>
      <w:jc w:val="center"/>
      <w:rPr>
        <w:b/>
        <w:sz w:val="16"/>
        <w:szCs w:val="16"/>
      </w:rPr>
    </w:pPr>
  </w:p>
  <w:p w:rsidR="0026380F" w:rsidRPr="005E3A93" w:rsidRDefault="0026380F" w:rsidP="0026380F">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26380F" w:rsidRPr="005E3A93" w:rsidRDefault="0026380F" w:rsidP="0026380F">
    <w:pPr>
      <w:tabs>
        <w:tab w:val="center" w:pos="4680"/>
        <w:tab w:val="right" w:pos="9360"/>
      </w:tabs>
      <w:spacing w:after="0" w:line="240" w:lineRule="auto"/>
      <w:rPr>
        <w:rFonts w:ascii="Calibri" w:eastAsia="Calibri" w:hAnsi="Calibri" w:cs="Times New Roman"/>
        <w:b/>
        <w:sz w:val="16"/>
        <w:szCs w:val="16"/>
        <w:lang w:val="en-US" w:eastAsia="en-US"/>
      </w:rPr>
    </w:pPr>
    <w:proofErr w:type="spell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26380F" w:rsidRPr="002B6C39" w:rsidRDefault="0026380F" w:rsidP="0026380F">
    <w:pPr>
      <w:pStyle w:val="Footer"/>
      <w:jc w:val="center"/>
      <w:rPr>
        <w:sz w:val="16"/>
        <w:szCs w:val="16"/>
      </w:rPr>
    </w:pPr>
  </w:p>
  <w:p w:rsidR="0026380F" w:rsidRPr="002B6C39" w:rsidRDefault="0026380F" w:rsidP="0026380F">
    <w:pPr>
      <w:pStyle w:val="Footer"/>
    </w:pPr>
  </w:p>
  <w:p w:rsidR="0026380F" w:rsidRDefault="0026380F" w:rsidP="0026380F">
    <w:pPr>
      <w:pStyle w:val="Footer"/>
      <w:jc w:val="center"/>
      <w:rPr>
        <w:b/>
        <w:sz w:val="16"/>
        <w:szCs w:val="16"/>
      </w:rPr>
    </w:pPr>
  </w:p>
  <w:p w:rsidR="0090753B" w:rsidRPr="002B6C39" w:rsidRDefault="00422329">
    <w:pPr>
      <w:pStyle w:val="Footer"/>
    </w:pPr>
  </w:p>
  <w:p w:rsidR="0090753B" w:rsidRDefault="0042232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329" w:rsidRDefault="00422329" w:rsidP="004C7646">
      <w:pPr>
        <w:spacing w:after="0" w:line="240" w:lineRule="auto"/>
      </w:pPr>
      <w:r>
        <w:separator/>
      </w:r>
    </w:p>
  </w:footnote>
  <w:footnote w:type="continuationSeparator" w:id="0">
    <w:p w:rsidR="00422329" w:rsidRDefault="0042232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2329" w:rsidP="004322F2">
    <w:pPr>
      <w:pStyle w:val="Header"/>
      <w:ind w:left="90" w:hanging="9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356A8F"/>
    <w:multiLevelType w:val="multilevel"/>
    <w:tmpl w:val="8E0490D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4D4A"/>
    <w:rsid w:val="00035550"/>
    <w:rsid w:val="00037B59"/>
    <w:rsid w:val="00042CAC"/>
    <w:rsid w:val="00043CF5"/>
    <w:rsid w:val="00044EE7"/>
    <w:rsid w:val="00046048"/>
    <w:rsid w:val="000460A1"/>
    <w:rsid w:val="000500FD"/>
    <w:rsid w:val="00055E9F"/>
    <w:rsid w:val="000600B3"/>
    <w:rsid w:val="0006238A"/>
    <w:rsid w:val="000640B8"/>
    <w:rsid w:val="0006549C"/>
    <w:rsid w:val="000668E1"/>
    <w:rsid w:val="00066BBF"/>
    <w:rsid w:val="0006701D"/>
    <w:rsid w:val="00070126"/>
    <w:rsid w:val="00071732"/>
    <w:rsid w:val="0007269B"/>
    <w:rsid w:val="00072BCB"/>
    <w:rsid w:val="00072EC6"/>
    <w:rsid w:val="0007370C"/>
    <w:rsid w:val="000742C2"/>
    <w:rsid w:val="00074B1A"/>
    <w:rsid w:val="00075B29"/>
    <w:rsid w:val="00076602"/>
    <w:rsid w:val="000766DC"/>
    <w:rsid w:val="000767D0"/>
    <w:rsid w:val="00081206"/>
    <w:rsid w:val="00084A51"/>
    <w:rsid w:val="00085243"/>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189A"/>
    <w:rsid w:val="000C3615"/>
    <w:rsid w:val="000C5728"/>
    <w:rsid w:val="000C6A83"/>
    <w:rsid w:val="000C75C2"/>
    <w:rsid w:val="000D4475"/>
    <w:rsid w:val="000E0DA7"/>
    <w:rsid w:val="000E13DE"/>
    <w:rsid w:val="000E18B3"/>
    <w:rsid w:val="000E18C9"/>
    <w:rsid w:val="000E3D80"/>
    <w:rsid w:val="000E4C35"/>
    <w:rsid w:val="000E6999"/>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5DCF"/>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057A"/>
    <w:rsid w:val="00173BB3"/>
    <w:rsid w:val="0017444D"/>
    <w:rsid w:val="0017545C"/>
    <w:rsid w:val="00177288"/>
    <w:rsid w:val="0017763F"/>
    <w:rsid w:val="001859F3"/>
    <w:rsid w:val="00190BDC"/>
    <w:rsid w:val="00193354"/>
    <w:rsid w:val="00195EAF"/>
    <w:rsid w:val="00196071"/>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D785E"/>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1AD"/>
    <w:rsid w:val="0025352F"/>
    <w:rsid w:val="00254381"/>
    <w:rsid w:val="00255AA5"/>
    <w:rsid w:val="00262B8A"/>
    <w:rsid w:val="00263365"/>
    <w:rsid w:val="0026380F"/>
    <w:rsid w:val="0026588B"/>
    <w:rsid w:val="00270BB2"/>
    <w:rsid w:val="00270FB1"/>
    <w:rsid w:val="00272B00"/>
    <w:rsid w:val="002742F5"/>
    <w:rsid w:val="0027432C"/>
    <w:rsid w:val="002766FF"/>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A78DE"/>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6F65"/>
    <w:rsid w:val="002D73E8"/>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27DAF"/>
    <w:rsid w:val="00330E15"/>
    <w:rsid w:val="003319FF"/>
    <w:rsid w:val="00331F01"/>
    <w:rsid w:val="00333209"/>
    <w:rsid w:val="003336F3"/>
    <w:rsid w:val="0033381F"/>
    <w:rsid w:val="0033402C"/>
    <w:rsid w:val="00335318"/>
    <w:rsid w:val="003376AA"/>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3914"/>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313"/>
    <w:rsid w:val="003D5FEE"/>
    <w:rsid w:val="003D67E8"/>
    <w:rsid w:val="003D6938"/>
    <w:rsid w:val="003D6F93"/>
    <w:rsid w:val="003D7263"/>
    <w:rsid w:val="003D79C4"/>
    <w:rsid w:val="003E2A88"/>
    <w:rsid w:val="003E4B23"/>
    <w:rsid w:val="003F06FB"/>
    <w:rsid w:val="003F2192"/>
    <w:rsid w:val="003F2448"/>
    <w:rsid w:val="003F2FFF"/>
    <w:rsid w:val="003F35A1"/>
    <w:rsid w:val="003F38E4"/>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2329"/>
    <w:rsid w:val="00425487"/>
    <w:rsid w:val="00425EC4"/>
    <w:rsid w:val="00427DEF"/>
    <w:rsid w:val="0043023F"/>
    <w:rsid w:val="00431E29"/>
    <w:rsid w:val="004322F2"/>
    <w:rsid w:val="0043382F"/>
    <w:rsid w:val="00434439"/>
    <w:rsid w:val="00435ABB"/>
    <w:rsid w:val="00436185"/>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1560"/>
    <w:rsid w:val="0048266D"/>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29D4"/>
    <w:rsid w:val="004C30C2"/>
    <w:rsid w:val="004C4ABE"/>
    <w:rsid w:val="004C6CF2"/>
    <w:rsid w:val="004C7646"/>
    <w:rsid w:val="004D037F"/>
    <w:rsid w:val="004D0B72"/>
    <w:rsid w:val="004D5115"/>
    <w:rsid w:val="004D62AC"/>
    <w:rsid w:val="004D7D38"/>
    <w:rsid w:val="004E049F"/>
    <w:rsid w:val="004E07E0"/>
    <w:rsid w:val="004E26CB"/>
    <w:rsid w:val="004E40A0"/>
    <w:rsid w:val="004E52B6"/>
    <w:rsid w:val="004E5BBF"/>
    <w:rsid w:val="004E5DDD"/>
    <w:rsid w:val="004E6628"/>
    <w:rsid w:val="004E67DE"/>
    <w:rsid w:val="004F1540"/>
    <w:rsid w:val="004F2E96"/>
    <w:rsid w:val="004F3145"/>
    <w:rsid w:val="004F3317"/>
    <w:rsid w:val="004F42B9"/>
    <w:rsid w:val="004F506E"/>
    <w:rsid w:val="004F510A"/>
    <w:rsid w:val="004F5869"/>
    <w:rsid w:val="004F5CB9"/>
    <w:rsid w:val="004F5EEA"/>
    <w:rsid w:val="00500E55"/>
    <w:rsid w:val="0050280F"/>
    <w:rsid w:val="00502A39"/>
    <w:rsid w:val="005032FA"/>
    <w:rsid w:val="00503FB9"/>
    <w:rsid w:val="00504F41"/>
    <w:rsid w:val="005052AB"/>
    <w:rsid w:val="00505668"/>
    <w:rsid w:val="00511311"/>
    <w:rsid w:val="0051291F"/>
    <w:rsid w:val="0051413D"/>
    <w:rsid w:val="005161B3"/>
    <w:rsid w:val="00516C02"/>
    <w:rsid w:val="00516C60"/>
    <w:rsid w:val="0052346E"/>
    <w:rsid w:val="0052489E"/>
    <w:rsid w:val="00524E06"/>
    <w:rsid w:val="0052693C"/>
    <w:rsid w:val="00526BEA"/>
    <w:rsid w:val="00530F64"/>
    <w:rsid w:val="00531D13"/>
    <w:rsid w:val="00532A23"/>
    <w:rsid w:val="005354A4"/>
    <w:rsid w:val="00537993"/>
    <w:rsid w:val="0054201D"/>
    <w:rsid w:val="00542F2C"/>
    <w:rsid w:val="00547EC5"/>
    <w:rsid w:val="00551C0C"/>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21E"/>
    <w:rsid w:val="00592758"/>
    <w:rsid w:val="00593A2E"/>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33A"/>
    <w:rsid w:val="005F2DCD"/>
    <w:rsid w:val="005F3093"/>
    <w:rsid w:val="005F3E50"/>
    <w:rsid w:val="005F4F9F"/>
    <w:rsid w:val="005F510F"/>
    <w:rsid w:val="005F5854"/>
    <w:rsid w:val="005F79D9"/>
    <w:rsid w:val="00600693"/>
    <w:rsid w:val="00600CF4"/>
    <w:rsid w:val="006016CA"/>
    <w:rsid w:val="00601E4A"/>
    <w:rsid w:val="006061E8"/>
    <w:rsid w:val="00606305"/>
    <w:rsid w:val="00607374"/>
    <w:rsid w:val="00607FA0"/>
    <w:rsid w:val="0061708D"/>
    <w:rsid w:val="0062339D"/>
    <w:rsid w:val="00623FE5"/>
    <w:rsid w:val="0062587B"/>
    <w:rsid w:val="00627C10"/>
    <w:rsid w:val="00627CC2"/>
    <w:rsid w:val="00632A77"/>
    <w:rsid w:val="00632BB7"/>
    <w:rsid w:val="006338B1"/>
    <w:rsid w:val="00635021"/>
    <w:rsid w:val="00635027"/>
    <w:rsid w:val="00635066"/>
    <w:rsid w:val="00637FFE"/>
    <w:rsid w:val="00641730"/>
    <w:rsid w:val="006426D8"/>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5D3"/>
    <w:rsid w:val="006856A4"/>
    <w:rsid w:val="0069037D"/>
    <w:rsid w:val="006918C1"/>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B7DE6"/>
    <w:rsid w:val="006C186A"/>
    <w:rsid w:val="006C488B"/>
    <w:rsid w:val="006C53C5"/>
    <w:rsid w:val="006C5426"/>
    <w:rsid w:val="006C5D46"/>
    <w:rsid w:val="006C6733"/>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6F7236"/>
    <w:rsid w:val="007015F1"/>
    <w:rsid w:val="00702AB9"/>
    <w:rsid w:val="00703110"/>
    <w:rsid w:val="00704558"/>
    <w:rsid w:val="00707504"/>
    <w:rsid w:val="00707B56"/>
    <w:rsid w:val="007105A3"/>
    <w:rsid w:val="00711313"/>
    <w:rsid w:val="00711D55"/>
    <w:rsid w:val="0071250B"/>
    <w:rsid w:val="00714A44"/>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611E"/>
    <w:rsid w:val="00746C67"/>
    <w:rsid w:val="00747B7A"/>
    <w:rsid w:val="00751D76"/>
    <w:rsid w:val="00752852"/>
    <w:rsid w:val="00753002"/>
    <w:rsid w:val="00753608"/>
    <w:rsid w:val="00755086"/>
    <w:rsid w:val="00755127"/>
    <w:rsid w:val="00755B4A"/>
    <w:rsid w:val="007573F3"/>
    <w:rsid w:val="007578B5"/>
    <w:rsid w:val="00760F4A"/>
    <w:rsid w:val="00761E5E"/>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0CAD"/>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1B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2C4C"/>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5BBE"/>
    <w:rsid w:val="008F6507"/>
    <w:rsid w:val="00900C74"/>
    <w:rsid w:val="009032AB"/>
    <w:rsid w:val="009035F9"/>
    <w:rsid w:val="00904FB2"/>
    <w:rsid w:val="00905058"/>
    <w:rsid w:val="009079A2"/>
    <w:rsid w:val="00907D17"/>
    <w:rsid w:val="0091003F"/>
    <w:rsid w:val="00910FCB"/>
    <w:rsid w:val="0091141E"/>
    <w:rsid w:val="009115AE"/>
    <w:rsid w:val="00912227"/>
    <w:rsid w:val="00914558"/>
    <w:rsid w:val="00916C23"/>
    <w:rsid w:val="00916D9B"/>
    <w:rsid w:val="009176C1"/>
    <w:rsid w:val="00917CE6"/>
    <w:rsid w:val="0092158E"/>
    <w:rsid w:val="00922458"/>
    <w:rsid w:val="00922CA1"/>
    <w:rsid w:val="00922EEF"/>
    <w:rsid w:val="009242B9"/>
    <w:rsid w:val="009242D0"/>
    <w:rsid w:val="0092510D"/>
    <w:rsid w:val="00926AAC"/>
    <w:rsid w:val="00927A34"/>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2ED2"/>
    <w:rsid w:val="009A316F"/>
    <w:rsid w:val="009A3DBE"/>
    <w:rsid w:val="009A4D06"/>
    <w:rsid w:val="009A7B96"/>
    <w:rsid w:val="009B1110"/>
    <w:rsid w:val="009B26AC"/>
    <w:rsid w:val="009B26DA"/>
    <w:rsid w:val="009B27E2"/>
    <w:rsid w:val="009B4930"/>
    <w:rsid w:val="009B5634"/>
    <w:rsid w:val="009C0459"/>
    <w:rsid w:val="009C0588"/>
    <w:rsid w:val="009C262E"/>
    <w:rsid w:val="009C2EED"/>
    <w:rsid w:val="009C490D"/>
    <w:rsid w:val="009C586B"/>
    <w:rsid w:val="009D0038"/>
    <w:rsid w:val="009D1849"/>
    <w:rsid w:val="009D28CD"/>
    <w:rsid w:val="009D2BEB"/>
    <w:rsid w:val="009D6F85"/>
    <w:rsid w:val="009D7B39"/>
    <w:rsid w:val="009E05D5"/>
    <w:rsid w:val="009E0A7F"/>
    <w:rsid w:val="009E2339"/>
    <w:rsid w:val="009E5381"/>
    <w:rsid w:val="009E5948"/>
    <w:rsid w:val="009E5AB5"/>
    <w:rsid w:val="009E771F"/>
    <w:rsid w:val="009F0863"/>
    <w:rsid w:val="009F2474"/>
    <w:rsid w:val="009F39F3"/>
    <w:rsid w:val="009F4CAE"/>
    <w:rsid w:val="009F4E05"/>
    <w:rsid w:val="009F7EA0"/>
    <w:rsid w:val="00A0224A"/>
    <w:rsid w:val="00A02FA1"/>
    <w:rsid w:val="00A04582"/>
    <w:rsid w:val="00A05729"/>
    <w:rsid w:val="00A06931"/>
    <w:rsid w:val="00A06ECC"/>
    <w:rsid w:val="00A10F03"/>
    <w:rsid w:val="00A1139E"/>
    <w:rsid w:val="00A127D0"/>
    <w:rsid w:val="00A132D4"/>
    <w:rsid w:val="00A13DF3"/>
    <w:rsid w:val="00A15124"/>
    <w:rsid w:val="00A205C0"/>
    <w:rsid w:val="00A20835"/>
    <w:rsid w:val="00A21602"/>
    <w:rsid w:val="00A2166C"/>
    <w:rsid w:val="00A218EE"/>
    <w:rsid w:val="00A219DB"/>
    <w:rsid w:val="00A22C3D"/>
    <w:rsid w:val="00A22E1D"/>
    <w:rsid w:val="00A25A91"/>
    <w:rsid w:val="00A274AB"/>
    <w:rsid w:val="00A27946"/>
    <w:rsid w:val="00A27D02"/>
    <w:rsid w:val="00A27EB9"/>
    <w:rsid w:val="00A3027A"/>
    <w:rsid w:val="00A31018"/>
    <w:rsid w:val="00A35DF2"/>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67E90"/>
    <w:rsid w:val="00A71887"/>
    <w:rsid w:val="00A72FC7"/>
    <w:rsid w:val="00A73A49"/>
    <w:rsid w:val="00A74E49"/>
    <w:rsid w:val="00A75750"/>
    <w:rsid w:val="00A75FA0"/>
    <w:rsid w:val="00A83237"/>
    <w:rsid w:val="00A83AAB"/>
    <w:rsid w:val="00A84D53"/>
    <w:rsid w:val="00A902D2"/>
    <w:rsid w:val="00A90617"/>
    <w:rsid w:val="00A93457"/>
    <w:rsid w:val="00A944BB"/>
    <w:rsid w:val="00A9576D"/>
    <w:rsid w:val="00A96471"/>
    <w:rsid w:val="00AA03BF"/>
    <w:rsid w:val="00AA05C9"/>
    <w:rsid w:val="00AA064C"/>
    <w:rsid w:val="00AA0BD4"/>
    <w:rsid w:val="00AA312C"/>
    <w:rsid w:val="00AA3AFA"/>
    <w:rsid w:val="00AA48A7"/>
    <w:rsid w:val="00AA6225"/>
    <w:rsid w:val="00AA6BAE"/>
    <w:rsid w:val="00AA6E21"/>
    <w:rsid w:val="00AB05E6"/>
    <w:rsid w:val="00AB341B"/>
    <w:rsid w:val="00AB42AA"/>
    <w:rsid w:val="00AB7671"/>
    <w:rsid w:val="00AC1DBE"/>
    <w:rsid w:val="00AC283C"/>
    <w:rsid w:val="00AC2BCA"/>
    <w:rsid w:val="00AC2EC4"/>
    <w:rsid w:val="00AC4B05"/>
    <w:rsid w:val="00AC7D48"/>
    <w:rsid w:val="00AD24F7"/>
    <w:rsid w:val="00AD2F53"/>
    <w:rsid w:val="00AD3275"/>
    <w:rsid w:val="00AD39AD"/>
    <w:rsid w:val="00AD40D3"/>
    <w:rsid w:val="00AD4254"/>
    <w:rsid w:val="00AD5D4C"/>
    <w:rsid w:val="00AD6CA8"/>
    <w:rsid w:val="00AE63EB"/>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560D"/>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3B56"/>
    <w:rsid w:val="00B8504D"/>
    <w:rsid w:val="00B852AD"/>
    <w:rsid w:val="00B86026"/>
    <w:rsid w:val="00B956E0"/>
    <w:rsid w:val="00B95C0C"/>
    <w:rsid w:val="00B95DB7"/>
    <w:rsid w:val="00B95F2A"/>
    <w:rsid w:val="00BA13AB"/>
    <w:rsid w:val="00BA1C9F"/>
    <w:rsid w:val="00BA32B7"/>
    <w:rsid w:val="00BA6177"/>
    <w:rsid w:val="00BA76C6"/>
    <w:rsid w:val="00BA7788"/>
    <w:rsid w:val="00BA798A"/>
    <w:rsid w:val="00BA7A97"/>
    <w:rsid w:val="00BA7C11"/>
    <w:rsid w:val="00BB0E1B"/>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4F7"/>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4C6F"/>
    <w:rsid w:val="00C65F67"/>
    <w:rsid w:val="00C66233"/>
    <w:rsid w:val="00C663F3"/>
    <w:rsid w:val="00C669EC"/>
    <w:rsid w:val="00C66E69"/>
    <w:rsid w:val="00C70CEA"/>
    <w:rsid w:val="00C717D4"/>
    <w:rsid w:val="00C741D1"/>
    <w:rsid w:val="00C74447"/>
    <w:rsid w:val="00C74A2E"/>
    <w:rsid w:val="00C75221"/>
    <w:rsid w:val="00C807EA"/>
    <w:rsid w:val="00C808C0"/>
    <w:rsid w:val="00C817B8"/>
    <w:rsid w:val="00C82F50"/>
    <w:rsid w:val="00C851B4"/>
    <w:rsid w:val="00C90D94"/>
    <w:rsid w:val="00C92676"/>
    <w:rsid w:val="00C926ED"/>
    <w:rsid w:val="00C93FF4"/>
    <w:rsid w:val="00C95609"/>
    <w:rsid w:val="00C97415"/>
    <w:rsid w:val="00C97804"/>
    <w:rsid w:val="00C97F83"/>
    <w:rsid w:val="00CA4D9A"/>
    <w:rsid w:val="00CA55D9"/>
    <w:rsid w:val="00CA7BB9"/>
    <w:rsid w:val="00CB11F6"/>
    <w:rsid w:val="00CB3E3B"/>
    <w:rsid w:val="00CB4829"/>
    <w:rsid w:val="00CB5F0D"/>
    <w:rsid w:val="00CB7692"/>
    <w:rsid w:val="00CC1947"/>
    <w:rsid w:val="00CC2812"/>
    <w:rsid w:val="00CD035F"/>
    <w:rsid w:val="00CD097F"/>
    <w:rsid w:val="00CD2F5D"/>
    <w:rsid w:val="00CD586C"/>
    <w:rsid w:val="00CD6679"/>
    <w:rsid w:val="00CE0939"/>
    <w:rsid w:val="00CE2EDC"/>
    <w:rsid w:val="00CE523C"/>
    <w:rsid w:val="00CE6540"/>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0D83"/>
    <w:rsid w:val="00D51EC2"/>
    <w:rsid w:val="00D53B81"/>
    <w:rsid w:val="00D552B4"/>
    <w:rsid w:val="00D55A77"/>
    <w:rsid w:val="00D56555"/>
    <w:rsid w:val="00D64460"/>
    <w:rsid w:val="00D64B9F"/>
    <w:rsid w:val="00D661FF"/>
    <w:rsid w:val="00D6626E"/>
    <w:rsid w:val="00D66721"/>
    <w:rsid w:val="00D67B30"/>
    <w:rsid w:val="00D71B3D"/>
    <w:rsid w:val="00D73484"/>
    <w:rsid w:val="00D7440F"/>
    <w:rsid w:val="00D74F32"/>
    <w:rsid w:val="00D74F9F"/>
    <w:rsid w:val="00D756D9"/>
    <w:rsid w:val="00D75AE1"/>
    <w:rsid w:val="00D76DCC"/>
    <w:rsid w:val="00D77511"/>
    <w:rsid w:val="00D776E3"/>
    <w:rsid w:val="00D82769"/>
    <w:rsid w:val="00D8348F"/>
    <w:rsid w:val="00D83893"/>
    <w:rsid w:val="00D83F86"/>
    <w:rsid w:val="00D87B46"/>
    <w:rsid w:val="00D93217"/>
    <w:rsid w:val="00D9574F"/>
    <w:rsid w:val="00D9595A"/>
    <w:rsid w:val="00D95EA1"/>
    <w:rsid w:val="00D966D8"/>
    <w:rsid w:val="00DA00A4"/>
    <w:rsid w:val="00DA15E0"/>
    <w:rsid w:val="00DA20D1"/>
    <w:rsid w:val="00DA2969"/>
    <w:rsid w:val="00DA640B"/>
    <w:rsid w:val="00DB232D"/>
    <w:rsid w:val="00DB6A04"/>
    <w:rsid w:val="00DB7002"/>
    <w:rsid w:val="00DB713B"/>
    <w:rsid w:val="00DC133D"/>
    <w:rsid w:val="00DC1F40"/>
    <w:rsid w:val="00DC3C8E"/>
    <w:rsid w:val="00DC45E9"/>
    <w:rsid w:val="00DD35E1"/>
    <w:rsid w:val="00DD3BCA"/>
    <w:rsid w:val="00DD3D11"/>
    <w:rsid w:val="00DD3EBE"/>
    <w:rsid w:val="00DD62D8"/>
    <w:rsid w:val="00DE28A8"/>
    <w:rsid w:val="00DE3464"/>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705"/>
    <w:rsid w:val="00E1519D"/>
    <w:rsid w:val="00E16C79"/>
    <w:rsid w:val="00E2138C"/>
    <w:rsid w:val="00E21456"/>
    <w:rsid w:val="00E23937"/>
    <w:rsid w:val="00E247B4"/>
    <w:rsid w:val="00E2748D"/>
    <w:rsid w:val="00E315F9"/>
    <w:rsid w:val="00E34188"/>
    <w:rsid w:val="00E346DF"/>
    <w:rsid w:val="00E35367"/>
    <w:rsid w:val="00E368C1"/>
    <w:rsid w:val="00E37E62"/>
    <w:rsid w:val="00E45154"/>
    <w:rsid w:val="00E50173"/>
    <w:rsid w:val="00E50267"/>
    <w:rsid w:val="00E50355"/>
    <w:rsid w:val="00E50F50"/>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68A"/>
    <w:rsid w:val="00EA2C4B"/>
    <w:rsid w:val="00EA2E5C"/>
    <w:rsid w:val="00EA4CF3"/>
    <w:rsid w:val="00EA530E"/>
    <w:rsid w:val="00EA603A"/>
    <w:rsid w:val="00EA6AC4"/>
    <w:rsid w:val="00EA6C1C"/>
    <w:rsid w:val="00EA722E"/>
    <w:rsid w:val="00EB15C3"/>
    <w:rsid w:val="00EB219B"/>
    <w:rsid w:val="00EB319E"/>
    <w:rsid w:val="00EB718B"/>
    <w:rsid w:val="00EB7248"/>
    <w:rsid w:val="00EB7880"/>
    <w:rsid w:val="00EC0F5D"/>
    <w:rsid w:val="00EC10CC"/>
    <w:rsid w:val="00EC1F85"/>
    <w:rsid w:val="00EC30D7"/>
    <w:rsid w:val="00EC326B"/>
    <w:rsid w:val="00EC3E33"/>
    <w:rsid w:val="00EC629B"/>
    <w:rsid w:val="00EC70EC"/>
    <w:rsid w:val="00EC7965"/>
    <w:rsid w:val="00ED0559"/>
    <w:rsid w:val="00ED2BA3"/>
    <w:rsid w:val="00ED3046"/>
    <w:rsid w:val="00EE1275"/>
    <w:rsid w:val="00EE26B0"/>
    <w:rsid w:val="00EE395C"/>
    <w:rsid w:val="00EE7690"/>
    <w:rsid w:val="00EF0794"/>
    <w:rsid w:val="00EF0ACD"/>
    <w:rsid w:val="00EF1252"/>
    <w:rsid w:val="00EF3474"/>
    <w:rsid w:val="00EF3E04"/>
    <w:rsid w:val="00EF3FF6"/>
    <w:rsid w:val="00EF5B95"/>
    <w:rsid w:val="00EF7284"/>
    <w:rsid w:val="00F00C4F"/>
    <w:rsid w:val="00F01ABB"/>
    <w:rsid w:val="00F01E20"/>
    <w:rsid w:val="00F03169"/>
    <w:rsid w:val="00F07FEF"/>
    <w:rsid w:val="00F1246A"/>
    <w:rsid w:val="00F1332D"/>
    <w:rsid w:val="00F146E6"/>
    <w:rsid w:val="00F1559E"/>
    <w:rsid w:val="00F15D20"/>
    <w:rsid w:val="00F176D1"/>
    <w:rsid w:val="00F17CC7"/>
    <w:rsid w:val="00F22B4D"/>
    <w:rsid w:val="00F22D67"/>
    <w:rsid w:val="00F2473F"/>
    <w:rsid w:val="00F270A8"/>
    <w:rsid w:val="00F27B7C"/>
    <w:rsid w:val="00F27C9E"/>
    <w:rsid w:val="00F324D3"/>
    <w:rsid w:val="00F32873"/>
    <w:rsid w:val="00F336B3"/>
    <w:rsid w:val="00F33C0E"/>
    <w:rsid w:val="00F363F3"/>
    <w:rsid w:val="00F40D78"/>
    <w:rsid w:val="00F410A1"/>
    <w:rsid w:val="00F41AB7"/>
    <w:rsid w:val="00F436EF"/>
    <w:rsid w:val="00F441BF"/>
    <w:rsid w:val="00F4425A"/>
    <w:rsid w:val="00F47CF8"/>
    <w:rsid w:val="00F50A75"/>
    <w:rsid w:val="00F51A43"/>
    <w:rsid w:val="00F52BDB"/>
    <w:rsid w:val="00F5343A"/>
    <w:rsid w:val="00F55C71"/>
    <w:rsid w:val="00F5779F"/>
    <w:rsid w:val="00F61423"/>
    <w:rsid w:val="00F62539"/>
    <w:rsid w:val="00F63BBD"/>
    <w:rsid w:val="00F64117"/>
    <w:rsid w:val="00F64870"/>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1E88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3Bold">
    <w:name w:val="Body text (3) + Bold"/>
    <w:basedOn w:val="Bodytext31"/>
    <w:rsid w:val="00AD2F53"/>
    <w:rPr>
      <w:rFonts w:ascii="Times New Roman" w:eastAsia="Times New Roman" w:hAnsi="Times New Roman" w:cs="Times New Roman"/>
      <w:b/>
      <w:bCs/>
      <w:i w:val="0"/>
      <w:iCs w:val="0"/>
      <w:smallCaps w:val="0"/>
      <w:strike w:val="0"/>
      <w:color w:val="000000"/>
      <w:spacing w:val="0"/>
      <w:w w:val="100"/>
      <w:position w:val="0"/>
      <w:sz w:val="19"/>
      <w:szCs w:val="19"/>
      <w:u w:val="none"/>
      <w:lang w:val="hr-HR"/>
    </w:rPr>
  </w:style>
  <w:style w:type="character" w:customStyle="1" w:styleId="BodytextCourierNew13ptNotBoldItalicSpacing-1pt">
    <w:name w:val="Body text + Courier New;13 pt;Not Bold;Italic;Spacing -1 pt"/>
    <w:basedOn w:val="Bodytext"/>
    <w:rsid w:val="000C189A"/>
    <w:rPr>
      <w:rFonts w:ascii="Courier New" w:eastAsia="Courier New" w:hAnsi="Courier New" w:cs="Courier New"/>
      <w:b/>
      <w:bCs/>
      <w:i/>
      <w:iCs/>
      <w:smallCaps w:val="0"/>
      <w:strike w:val="0"/>
      <w:color w:val="000000"/>
      <w:spacing w:val="-20"/>
      <w:w w:val="100"/>
      <w:position w:val="0"/>
      <w:sz w:val="26"/>
      <w:szCs w:val="26"/>
      <w:u w:val="none"/>
      <w:shd w:val="clear" w:color="auto" w:fill="FFFFFF"/>
      <w:lang w:val="hr-HR"/>
    </w:rPr>
  </w:style>
  <w:style w:type="character" w:customStyle="1" w:styleId="BodytextSegoeUI11ptNotBold">
    <w:name w:val="Body text + Segoe UI;11 pt;Not Bold"/>
    <w:basedOn w:val="Bodytext"/>
    <w:rsid w:val="000C189A"/>
    <w:rPr>
      <w:rFonts w:ascii="Segoe UI" w:eastAsia="Segoe UI" w:hAnsi="Segoe UI" w:cs="Segoe UI"/>
      <w:b/>
      <w:bCs/>
      <w:i w:val="0"/>
      <w:iCs w:val="0"/>
      <w:smallCaps w:val="0"/>
      <w:strike w:val="0"/>
      <w:color w:val="000000"/>
      <w:spacing w:val="0"/>
      <w:w w:val="100"/>
      <w:position w:val="0"/>
      <w:sz w:val="22"/>
      <w:szCs w:val="22"/>
      <w:u w:val="none"/>
      <w:shd w:val="clear" w:color="auto" w:fill="FFFFFF"/>
      <w:lang w:val="hr-HR"/>
    </w:rPr>
  </w:style>
  <w:style w:type="character" w:customStyle="1" w:styleId="Bodytext9pt">
    <w:name w:val="Body text + 9 pt"/>
    <w:basedOn w:val="Bodytext"/>
    <w:rsid w:val="00F01E20"/>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2NotBold">
    <w:name w:val="Body text (2) + Not Bold"/>
    <w:basedOn w:val="Bodytext2"/>
    <w:rsid w:val="00B956E0"/>
    <w:rPr>
      <w:rFonts w:ascii="Book Antiqua" w:eastAsia="Book Antiqua" w:hAnsi="Book Antiqua" w:cs="Book Antiqua"/>
      <w:b/>
      <w:bCs/>
      <w:i w:val="0"/>
      <w:iCs w:val="0"/>
      <w:smallCaps w:val="0"/>
      <w:strike w:val="0"/>
      <w:color w:val="000000"/>
      <w:spacing w:val="0"/>
      <w:w w:val="100"/>
      <w:position w:val="0"/>
      <w:sz w:val="23"/>
      <w:szCs w:val="23"/>
      <w:u w:val="none"/>
      <w:shd w:val="clear" w:color="auto" w:fill="FFFFFF"/>
      <w:lang w:val="hr-HR"/>
    </w:rPr>
  </w:style>
  <w:style w:type="character" w:customStyle="1" w:styleId="Tablecaption">
    <w:name w:val="Table caption_"/>
    <w:basedOn w:val="DefaultParagraphFont"/>
    <w:link w:val="Tablecaption0"/>
    <w:rsid w:val="00DE3464"/>
    <w:rPr>
      <w:rFonts w:ascii="Trebuchet MS" w:eastAsia="Trebuchet MS" w:hAnsi="Trebuchet MS" w:cs="Trebuchet MS"/>
      <w:sz w:val="19"/>
      <w:szCs w:val="19"/>
      <w:shd w:val="clear" w:color="auto" w:fill="FFFFFF"/>
    </w:rPr>
  </w:style>
  <w:style w:type="paragraph" w:customStyle="1" w:styleId="Tablecaption0">
    <w:name w:val="Table caption"/>
    <w:basedOn w:val="Normal"/>
    <w:link w:val="Tablecaption"/>
    <w:rsid w:val="00DE3464"/>
    <w:pPr>
      <w:widowControl w:val="0"/>
      <w:shd w:val="clear" w:color="auto" w:fill="FFFFFF"/>
      <w:spacing w:before="60" w:after="0" w:line="269" w:lineRule="exact"/>
    </w:pPr>
    <w:rPr>
      <w:rFonts w:ascii="Trebuchet MS" w:eastAsia="Trebuchet MS" w:hAnsi="Trebuchet MS" w:cs="Trebuchet MS"/>
      <w:sz w:val="19"/>
      <w:szCs w:val="19"/>
    </w:rPr>
  </w:style>
  <w:style w:type="character" w:customStyle="1" w:styleId="Bodytext310pt">
    <w:name w:val="Body text (3) + 10 pt"/>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12ptSpacing0pt">
    <w:name w:val="Body text + 12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4"/>
      <w:szCs w:val="24"/>
      <w:u w:val="none"/>
      <w:shd w:val="clear" w:color="auto" w:fill="FFFFFF"/>
      <w:lang w:val="hr-HR"/>
    </w:rPr>
  </w:style>
  <w:style w:type="character" w:customStyle="1" w:styleId="Bodytext115pt">
    <w:name w:val="Body text + 11;5 pt"/>
    <w:basedOn w:val="Bodytext"/>
    <w:rsid w:val="00922EEF"/>
    <w:rPr>
      <w:rFonts w:ascii="Trebuchet MS" w:eastAsia="Trebuchet MS" w:hAnsi="Trebuchet MS" w:cs="Trebuchet MS"/>
      <w:b w:val="0"/>
      <w:bCs w:val="0"/>
      <w:i w:val="0"/>
      <w:iCs w:val="0"/>
      <w:smallCaps w:val="0"/>
      <w:strike w:val="0"/>
      <w:color w:val="000000"/>
      <w:spacing w:val="0"/>
      <w:w w:val="100"/>
      <w:position w:val="0"/>
      <w:sz w:val="23"/>
      <w:szCs w:val="23"/>
      <w:u w:val="none"/>
      <w:shd w:val="clear" w:color="auto" w:fill="FFFFFF"/>
    </w:rPr>
  </w:style>
  <w:style w:type="character" w:customStyle="1" w:styleId="Bodytext9ptBold">
    <w:name w:val="Body text + 9 pt;Bold"/>
    <w:basedOn w:val="Bodytext"/>
    <w:rsid w:val="00922EEF"/>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hr-HR"/>
    </w:rPr>
  </w:style>
  <w:style w:type="character" w:customStyle="1" w:styleId="Bodytext85ptBold">
    <w:name w:val="Body text + 8;5 pt;Bold"/>
    <w:basedOn w:val="Bodytext"/>
    <w:rsid w:val="00922EE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hr-HR"/>
    </w:rPr>
  </w:style>
  <w:style w:type="character" w:customStyle="1" w:styleId="Bodytext115ptSpacing0pt">
    <w:name w:val="Body text + 11;5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3"/>
      <w:szCs w:val="23"/>
      <w:u w:val="none"/>
      <w:shd w:val="clear" w:color="auto" w:fill="FFFFFF"/>
      <w:lang w:val="hr-HR"/>
    </w:rPr>
  </w:style>
  <w:style w:type="character" w:customStyle="1" w:styleId="Bodytext395ptNotBoldItalic">
    <w:name w:val="Body text (3) + 9;5 pt;Not Bold;Italic"/>
    <w:basedOn w:val="Bodytext31"/>
    <w:rsid w:val="00922EEF"/>
    <w:rPr>
      <w:rFonts w:ascii="Trebuchet MS" w:eastAsia="Trebuchet MS" w:hAnsi="Trebuchet MS" w:cs="Trebuchet MS"/>
      <w:b/>
      <w:bCs/>
      <w:i/>
      <w:iCs/>
      <w:smallCaps w:val="0"/>
      <w:strike w:val="0"/>
      <w:color w:val="000000"/>
      <w:spacing w:val="0"/>
      <w:w w:val="100"/>
      <w:position w:val="0"/>
      <w:sz w:val="19"/>
      <w:szCs w:val="19"/>
      <w:u w:val="none"/>
      <w:lang w:val="hr-HR"/>
    </w:rPr>
  </w:style>
  <w:style w:type="character" w:customStyle="1" w:styleId="Bodytext3FranklinGothicMedium8ptNotBoldItalic">
    <w:name w:val="Body text (3) + Franklin Gothic Medium;8 pt;Not Bold;Italic"/>
    <w:basedOn w:val="Bodytext31"/>
    <w:rsid w:val="00922EEF"/>
    <w:rPr>
      <w:rFonts w:ascii="Franklin Gothic Medium" w:eastAsia="Franklin Gothic Medium" w:hAnsi="Franklin Gothic Medium" w:cs="Franklin Gothic Medium"/>
      <w:b/>
      <w:bCs/>
      <w:i/>
      <w:iCs/>
      <w:smallCaps w:val="0"/>
      <w:strike w:val="0"/>
      <w:color w:val="000000"/>
      <w:spacing w:val="0"/>
      <w:w w:val="100"/>
      <w:position w:val="0"/>
      <w:sz w:val="16"/>
      <w:szCs w:val="16"/>
      <w:u w:val="none"/>
    </w:rPr>
  </w:style>
  <w:style w:type="character" w:customStyle="1" w:styleId="Bodytext3NotBold">
    <w:name w:val="Body text (3) + Not Bold"/>
    <w:basedOn w:val="Bodytext31"/>
    <w:rsid w:val="00922EEF"/>
    <w:rPr>
      <w:rFonts w:ascii="Trebuchet MS" w:eastAsia="Trebuchet MS" w:hAnsi="Trebuchet MS" w:cs="Trebuchet MS"/>
      <w:b/>
      <w:bCs/>
      <w:i w:val="0"/>
      <w:iCs w:val="0"/>
      <w:smallCaps w:val="0"/>
      <w:strike w:val="0"/>
      <w:color w:val="000000"/>
      <w:spacing w:val="0"/>
      <w:w w:val="100"/>
      <w:position w:val="0"/>
      <w:sz w:val="21"/>
      <w:szCs w:val="21"/>
      <w:u w:val="none"/>
      <w:lang w:val="hr-HR"/>
    </w:rPr>
  </w:style>
  <w:style w:type="character" w:customStyle="1" w:styleId="Bodytext3FranklinGothicMedium115ptNotBold">
    <w:name w:val="Body text (3) + Franklin Gothic Medium;11;5 pt;Not Bold"/>
    <w:basedOn w:val="Bodytext31"/>
    <w:rsid w:val="00922EEF"/>
    <w:rPr>
      <w:rFonts w:ascii="Franklin Gothic Medium" w:eastAsia="Franklin Gothic Medium" w:hAnsi="Franklin Gothic Medium" w:cs="Franklin Gothic Medium"/>
      <w:b/>
      <w:bCs/>
      <w:i w:val="0"/>
      <w:iCs w:val="0"/>
      <w:smallCaps w:val="0"/>
      <w:strike w:val="0"/>
      <w:color w:val="000000"/>
      <w:spacing w:val="0"/>
      <w:w w:val="100"/>
      <w:position w:val="0"/>
      <w:sz w:val="23"/>
      <w:szCs w:val="23"/>
      <w:u w:val="none"/>
      <w:lang w:val="hr-HR"/>
    </w:rPr>
  </w:style>
  <w:style w:type="character" w:customStyle="1" w:styleId="Bodytext310ptNotBold">
    <w:name w:val="Body text (3) + 10 pt;Not Bold"/>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2BookAntiqua8ptNotBoldSpacing0pt">
    <w:name w:val="Body text (2) + Book Antiqua;8 pt;Not Bold;Spacing 0 pt"/>
    <w:basedOn w:val="Bodytext2"/>
    <w:rsid w:val="00A83237"/>
    <w:rPr>
      <w:rFonts w:ascii="Book Antiqua" w:eastAsia="Book Antiqua" w:hAnsi="Book Antiqua" w:cs="Book Antiqua"/>
      <w:b/>
      <w:bCs/>
      <w:i w:val="0"/>
      <w:iCs w:val="0"/>
      <w:smallCaps w:val="0"/>
      <w:strike w:val="0"/>
      <w:color w:val="000000"/>
      <w:spacing w:val="10"/>
      <w:w w:val="100"/>
      <w:position w:val="0"/>
      <w:sz w:val="16"/>
      <w:szCs w:val="16"/>
      <w:u w:val="none"/>
      <w:shd w:val="clear" w:color="auto" w:fill="FFFFFF"/>
      <w:lang w:val="hr-HR"/>
    </w:rPr>
  </w:style>
  <w:style w:type="character" w:customStyle="1" w:styleId="Bodytext12ptBoldScale80">
    <w:name w:val="Body text + 12 pt;Bold;Scale 80%"/>
    <w:basedOn w:val="Bodytext"/>
    <w:rsid w:val="002766FF"/>
    <w:rPr>
      <w:rFonts w:ascii="Trebuchet MS" w:eastAsia="Trebuchet MS" w:hAnsi="Trebuchet MS" w:cs="Trebuchet MS"/>
      <w:b/>
      <w:bCs/>
      <w:i w:val="0"/>
      <w:iCs w:val="0"/>
      <w:smallCaps w:val="0"/>
      <w:strike w:val="0"/>
      <w:color w:val="000000"/>
      <w:spacing w:val="0"/>
      <w:w w:val="80"/>
      <w:position w:val="0"/>
      <w:sz w:val="24"/>
      <w:szCs w:val="24"/>
      <w:u w:val="none"/>
      <w:shd w:val="clear" w:color="auto" w:fill="FFFFFF"/>
      <w:lang w:val="hr-HR"/>
    </w:rPr>
  </w:style>
  <w:style w:type="character" w:customStyle="1" w:styleId="Bodytext12pt">
    <w:name w:val="Body text + 12 pt"/>
    <w:basedOn w:val="Bodytext"/>
    <w:rsid w:val="002766FF"/>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FFFFFF"/>
    </w:rPr>
  </w:style>
  <w:style w:type="character" w:customStyle="1" w:styleId="Bodytext3105pt">
    <w:name w:val="Body text (3) + 10;5 pt"/>
    <w:basedOn w:val="Bodytext31"/>
    <w:rsid w:val="00A132D4"/>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lang w:val="hr-HR"/>
    </w:rPr>
  </w:style>
  <w:style w:type="character" w:customStyle="1" w:styleId="Bodytext105ptNotBold">
    <w:name w:val="Body text + 10;5 pt;Not Bold"/>
    <w:basedOn w:val="Bodytext"/>
    <w:rsid w:val="00EB718B"/>
    <w:rPr>
      <w:rFonts w:ascii="Trebuchet MS" w:eastAsia="Trebuchet MS" w:hAnsi="Trebuchet MS" w:cs="Trebuchet MS"/>
      <w:b/>
      <w:bCs/>
      <w:i w:val="0"/>
      <w:iCs w:val="0"/>
      <w:smallCaps w:val="0"/>
      <w:strike w:val="0"/>
      <w:color w:val="000000"/>
      <w:spacing w:val="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CE33C-45C4-421C-8AB2-3349F7FBC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Pages>
  <Words>2352</Words>
  <Characters>13408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61</cp:revision>
  <cp:lastPrinted>2018-02-07T11:10:00Z</cp:lastPrinted>
  <dcterms:created xsi:type="dcterms:W3CDTF">2018-02-06T13:29:00Z</dcterms:created>
  <dcterms:modified xsi:type="dcterms:W3CDTF">2019-06-05T10:59:00Z</dcterms:modified>
</cp:coreProperties>
</file>