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E9E66" w14:textId="77777777" w:rsidR="00E54DB4" w:rsidRPr="009A6FDF" w:rsidRDefault="00E54DB4" w:rsidP="00E54DB4">
      <w:pPr>
        <w:spacing w:after="0"/>
        <w:jc w:val="both"/>
        <w:rPr>
          <w:rFonts w:ascii="Tahoma" w:hAnsi="Tahoma" w:cs="Tahoma"/>
          <w:b/>
          <w:sz w:val="24"/>
          <w:szCs w:val="24"/>
          <w:lang w:val="sr-Latn-ME"/>
        </w:rPr>
      </w:pPr>
      <w:r w:rsidRPr="009A6FDF">
        <w:rPr>
          <w:rFonts w:ascii="Tahoma" w:hAnsi="Tahoma" w:cs="Tahoma"/>
          <w:b/>
          <w:sz w:val="24"/>
          <w:szCs w:val="24"/>
          <w:lang w:val="sr-Latn-ME"/>
        </w:rPr>
        <w:t>C R N A   G O R A</w:t>
      </w:r>
    </w:p>
    <w:p w14:paraId="590F7A6E" w14:textId="77777777" w:rsidR="00E54DB4" w:rsidRPr="009A6FDF" w:rsidRDefault="00E54DB4" w:rsidP="00E54DB4">
      <w:pPr>
        <w:spacing w:after="0"/>
        <w:jc w:val="both"/>
        <w:rPr>
          <w:rFonts w:ascii="Tahoma" w:hAnsi="Tahoma" w:cs="Tahoma"/>
          <w:b/>
          <w:sz w:val="24"/>
          <w:szCs w:val="24"/>
          <w:lang w:val="sr-Latn-ME"/>
        </w:rPr>
      </w:pPr>
      <w:r w:rsidRPr="009A6FDF">
        <w:rPr>
          <w:rFonts w:ascii="Tahoma" w:hAnsi="Tahoma" w:cs="Tahoma"/>
          <w:b/>
          <w:sz w:val="24"/>
          <w:szCs w:val="24"/>
          <w:lang w:val="sr-Latn-ME"/>
        </w:rPr>
        <w:t>AGENCIJA ZA ZAŠTITU LIČNIH PODATAKA</w:t>
      </w:r>
    </w:p>
    <w:p w14:paraId="41D8C3D3" w14:textId="77777777" w:rsidR="00E54DB4" w:rsidRPr="009A6FDF" w:rsidRDefault="00E54DB4" w:rsidP="00E54DB4">
      <w:pPr>
        <w:spacing w:after="0"/>
        <w:jc w:val="both"/>
        <w:rPr>
          <w:rFonts w:ascii="Tahoma" w:hAnsi="Tahoma" w:cs="Tahoma"/>
          <w:b/>
          <w:sz w:val="24"/>
          <w:szCs w:val="24"/>
          <w:lang w:val="sr-Latn-ME"/>
        </w:rPr>
      </w:pPr>
      <w:r w:rsidRPr="009A6FDF">
        <w:rPr>
          <w:rFonts w:ascii="Tahoma" w:hAnsi="Tahoma" w:cs="Tahoma"/>
          <w:b/>
          <w:sz w:val="24"/>
          <w:szCs w:val="24"/>
          <w:lang w:val="sr-Latn-ME"/>
        </w:rPr>
        <w:t>I SLOBODAN PRISTUP INFORMACIJAMA</w:t>
      </w:r>
    </w:p>
    <w:p w14:paraId="33DD44C7" w14:textId="36C0FC9C" w:rsidR="00E54DB4" w:rsidRPr="009A6FDF" w:rsidRDefault="00E54DB4" w:rsidP="00E54DB4">
      <w:pPr>
        <w:spacing w:after="0"/>
        <w:jc w:val="both"/>
        <w:rPr>
          <w:rFonts w:ascii="Tahoma" w:hAnsi="Tahoma" w:cs="Tahoma"/>
          <w:b/>
          <w:sz w:val="24"/>
          <w:szCs w:val="24"/>
          <w:lang w:val="sr-Latn-ME"/>
        </w:rPr>
      </w:pPr>
      <w:r w:rsidRPr="009A6FDF">
        <w:rPr>
          <w:rFonts w:ascii="Tahoma" w:hAnsi="Tahoma" w:cs="Tahoma"/>
          <w:b/>
          <w:sz w:val="24"/>
          <w:szCs w:val="24"/>
          <w:lang w:val="sr-Latn-ME"/>
        </w:rPr>
        <w:t xml:space="preserve">Br. UPII </w:t>
      </w:r>
      <w:r w:rsidR="003408A6" w:rsidRPr="009A6FDF">
        <w:rPr>
          <w:rFonts w:ascii="Tahoma" w:hAnsi="Tahoma" w:cs="Tahoma"/>
          <w:b/>
          <w:sz w:val="24"/>
          <w:szCs w:val="24"/>
          <w:lang w:val="sr-Latn-ME"/>
        </w:rPr>
        <w:t>2481/15</w:t>
      </w:r>
      <w:r w:rsidR="00087ED9">
        <w:rPr>
          <w:rFonts w:ascii="Tahoma" w:hAnsi="Tahoma" w:cs="Tahoma"/>
          <w:b/>
          <w:sz w:val="24"/>
          <w:szCs w:val="24"/>
          <w:lang w:val="sr-Latn-ME"/>
        </w:rPr>
        <w:t>-1</w:t>
      </w:r>
    </w:p>
    <w:p w14:paraId="4AA458F0" w14:textId="77777777" w:rsidR="00E54DB4" w:rsidRPr="009A6FDF" w:rsidRDefault="00E54DB4" w:rsidP="00E54DB4">
      <w:pPr>
        <w:spacing w:after="0"/>
        <w:jc w:val="both"/>
        <w:rPr>
          <w:rFonts w:ascii="Tahoma" w:hAnsi="Tahoma" w:cs="Tahoma"/>
          <w:b/>
          <w:sz w:val="24"/>
          <w:szCs w:val="24"/>
          <w:lang w:val="sr-Latn-ME"/>
        </w:rPr>
      </w:pPr>
      <w:r w:rsidRPr="009A6FDF">
        <w:rPr>
          <w:rFonts w:ascii="Tahoma" w:hAnsi="Tahoma" w:cs="Tahoma"/>
          <w:b/>
          <w:sz w:val="24"/>
          <w:szCs w:val="24"/>
          <w:lang w:val="sr-Latn-ME"/>
        </w:rPr>
        <w:t xml:space="preserve">Podgorica, </w:t>
      </w:r>
      <w:r w:rsidR="002B7679" w:rsidRPr="009A6FDF">
        <w:rPr>
          <w:rFonts w:ascii="Tahoma" w:hAnsi="Tahoma" w:cs="Tahoma"/>
          <w:b/>
          <w:sz w:val="24"/>
          <w:szCs w:val="24"/>
          <w:lang w:val="sr-Latn-ME"/>
        </w:rPr>
        <w:t>18</w:t>
      </w:r>
      <w:r w:rsidR="00147E48" w:rsidRPr="009A6FDF">
        <w:rPr>
          <w:rFonts w:ascii="Tahoma" w:hAnsi="Tahoma" w:cs="Tahoma"/>
          <w:b/>
          <w:sz w:val="24"/>
          <w:szCs w:val="24"/>
          <w:lang w:val="sr-Latn-ME"/>
        </w:rPr>
        <w:t>.0</w:t>
      </w:r>
      <w:r w:rsidR="003408A6" w:rsidRPr="009A6FDF">
        <w:rPr>
          <w:rFonts w:ascii="Tahoma" w:hAnsi="Tahoma" w:cs="Tahoma"/>
          <w:b/>
          <w:sz w:val="24"/>
          <w:szCs w:val="24"/>
          <w:lang w:val="sr-Latn-ME"/>
        </w:rPr>
        <w:t>1</w:t>
      </w:r>
      <w:r w:rsidRPr="009A6FDF">
        <w:rPr>
          <w:rFonts w:ascii="Tahoma" w:hAnsi="Tahoma" w:cs="Tahoma"/>
          <w:b/>
          <w:sz w:val="24"/>
          <w:szCs w:val="24"/>
          <w:lang w:val="sr-Latn-ME"/>
        </w:rPr>
        <w:t>.201</w:t>
      </w:r>
      <w:r w:rsidR="003408A6" w:rsidRPr="009A6FDF">
        <w:rPr>
          <w:rFonts w:ascii="Tahoma" w:hAnsi="Tahoma" w:cs="Tahoma"/>
          <w:b/>
          <w:sz w:val="24"/>
          <w:szCs w:val="24"/>
          <w:lang w:val="sr-Latn-ME"/>
        </w:rPr>
        <w:t>9</w:t>
      </w:r>
      <w:r w:rsidRPr="009A6FDF">
        <w:rPr>
          <w:rFonts w:ascii="Tahoma" w:hAnsi="Tahoma" w:cs="Tahoma"/>
          <w:b/>
          <w:sz w:val="24"/>
          <w:szCs w:val="24"/>
          <w:lang w:val="sr-Latn-ME"/>
        </w:rPr>
        <w:t xml:space="preserve">.godine             </w:t>
      </w:r>
    </w:p>
    <w:p w14:paraId="1DF4D671" w14:textId="49419EEA" w:rsidR="00CF0445" w:rsidRPr="009A6FDF" w:rsidRDefault="00CF0445" w:rsidP="00DD63E8">
      <w:pPr>
        <w:spacing w:line="276" w:lineRule="auto"/>
        <w:jc w:val="both"/>
        <w:rPr>
          <w:rFonts w:ascii="Tahoma" w:eastAsiaTheme="minorEastAsia" w:hAnsi="Tahoma" w:cs="Tahoma"/>
          <w:sz w:val="24"/>
          <w:szCs w:val="24"/>
          <w:lang w:val="sr-Latn-ME" w:eastAsia="sr-Latn-ME"/>
        </w:rPr>
      </w:pPr>
      <w:r w:rsidRPr="009A6FDF">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3408A6" w:rsidRPr="009A6FDF">
        <w:rPr>
          <w:rFonts w:ascii="Tahoma" w:eastAsiaTheme="minorEastAsia" w:hAnsi="Tahoma" w:cs="Tahoma"/>
          <w:sz w:val="24"/>
          <w:szCs w:val="24"/>
          <w:lang w:val="sr-Latn-ME" w:eastAsia="sr-Latn-ME"/>
        </w:rPr>
        <w:t>15/79798-79800</w:t>
      </w:r>
      <w:r w:rsidR="00097383" w:rsidRPr="009A6FDF">
        <w:rPr>
          <w:rFonts w:ascii="Tahoma" w:eastAsiaTheme="minorEastAsia" w:hAnsi="Tahoma" w:cs="Tahoma"/>
          <w:sz w:val="24"/>
          <w:szCs w:val="24"/>
          <w:lang w:val="sr-Latn-ME" w:eastAsia="sr-Latn-ME"/>
        </w:rPr>
        <w:t xml:space="preserve"> </w:t>
      </w:r>
      <w:r w:rsidRPr="009A6FDF">
        <w:rPr>
          <w:rFonts w:ascii="Tahoma" w:eastAsiaTheme="minorEastAsia" w:hAnsi="Tahoma" w:cs="Tahoma"/>
          <w:sz w:val="24"/>
          <w:szCs w:val="24"/>
          <w:lang w:val="sr-Latn-ME" w:eastAsia="sr-Latn-ME"/>
        </w:rPr>
        <w:t xml:space="preserve">od </w:t>
      </w:r>
      <w:r w:rsidR="003408A6" w:rsidRPr="009A6FDF">
        <w:rPr>
          <w:rFonts w:ascii="Tahoma" w:eastAsiaTheme="minorEastAsia" w:hAnsi="Tahoma" w:cs="Tahoma"/>
          <w:sz w:val="24"/>
          <w:szCs w:val="24"/>
          <w:lang w:val="sr-Latn-ME" w:eastAsia="sr-Latn-ME"/>
        </w:rPr>
        <w:t>26</w:t>
      </w:r>
      <w:r w:rsidRPr="009A6FDF">
        <w:rPr>
          <w:rFonts w:ascii="Tahoma" w:eastAsiaTheme="minorEastAsia" w:hAnsi="Tahoma" w:cs="Tahoma"/>
          <w:sz w:val="24"/>
          <w:szCs w:val="24"/>
          <w:lang w:val="sr-Latn-ME" w:eastAsia="sr-Latn-ME"/>
        </w:rPr>
        <w:t>.</w:t>
      </w:r>
      <w:r w:rsidR="003408A6" w:rsidRPr="009A6FDF">
        <w:rPr>
          <w:rFonts w:ascii="Tahoma" w:eastAsiaTheme="minorEastAsia" w:hAnsi="Tahoma" w:cs="Tahoma"/>
          <w:sz w:val="24"/>
          <w:szCs w:val="24"/>
          <w:lang w:val="sr-Latn-ME" w:eastAsia="sr-Latn-ME"/>
        </w:rPr>
        <w:t>10</w:t>
      </w:r>
      <w:r w:rsidRPr="009A6FDF">
        <w:rPr>
          <w:rFonts w:ascii="Tahoma" w:eastAsiaTheme="minorEastAsia" w:hAnsi="Tahoma" w:cs="Tahoma"/>
          <w:sz w:val="24"/>
          <w:szCs w:val="24"/>
          <w:lang w:val="sr-Latn-ME" w:eastAsia="sr-Latn-ME"/>
        </w:rPr>
        <w:t>.201</w:t>
      </w:r>
      <w:r w:rsidR="003408A6" w:rsidRPr="009A6FDF">
        <w:rPr>
          <w:rFonts w:ascii="Tahoma" w:eastAsiaTheme="minorEastAsia" w:hAnsi="Tahoma" w:cs="Tahoma"/>
          <w:sz w:val="24"/>
          <w:szCs w:val="24"/>
          <w:lang w:val="sr-Latn-ME" w:eastAsia="sr-Latn-ME"/>
        </w:rPr>
        <w:t>5</w:t>
      </w:r>
      <w:r w:rsidRPr="009A6FDF">
        <w:rPr>
          <w:rFonts w:ascii="Tahoma" w:eastAsiaTheme="minorEastAsia" w:hAnsi="Tahoma" w:cs="Tahoma"/>
          <w:sz w:val="24"/>
          <w:szCs w:val="24"/>
          <w:lang w:val="sr-Latn-ME" w:eastAsia="sr-Latn-ME"/>
        </w:rPr>
        <w:t xml:space="preserve">. godine, kojeg zastupa Veselin Radulović advokat iz Podgorice, izjavljene protiv </w:t>
      </w:r>
      <w:r w:rsidR="003408A6" w:rsidRPr="009A6FDF">
        <w:rPr>
          <w:rFonts w:ascii="Tahoma" w:hAnsi="Tahoma" w:cs="Tahoma"/>
          <w:color w:val="000000"/>
          <w:sz w:val="24"/>
          <w:szCs w:val="24"/>
          <w:lang w:val="sr-Latn-ME"/>
        </w:rPr>
        <w:t>rješenja Savjeta za privatizaciju i kapitalne projekte Up broj: 15/74, 75.1 od dana 12. oktobra 2015. godine</w:t>
      </w:r>
      <w:r w:rsidRPr="009A6FDF">
        <w:rPr>
          <w:rFonts w:ascii="Tahoma" w:eastAsiaTheme="minorEastAsia" w:hAnsi="Tahoma" w:cs="Tahoma"/>
          <w:sz w:val="24"/>
          <w:szCs w:val="24"/>
          <w:lang w:val="sr-Latn-ME" w:eastAsia="sr-Latn-ME"/>
        </w:rPr>
        <w:t>,</w:t>
      </w:r>
      <w:r w:rsidRPr="009A6FDF">
        <w:rPr>
          <w:rFonts w:ascii="Tahoma" w:hAnsi="Tahoma" w:cs="Tahoma"/>
          <w:sz w:val="24"/>
          <w:szCs w:val="24"/>
          <w:lang w:val="sr-Latn-ME"/>
        </w:rPr>
        <w:t xml:space="preserve"> </w:t>
      </w:r>
      <w:r w:rsidRPr="009A6FDF">
        <w:rPr>
          <w:rFonts w:ascii="Tahoma" w:eastAsiaTheme="minorEastAsia" w:hAnsi="Tahoma" w:cs="Tahoma"/>
          <w:sz w:val="24"/>
          <w:szCs w:val="24"/>
          <w:lang w:val="sr-Latn-ME" w:eastAsia="sr-Latn-ME"/>
        </w:rPr>
        <w:t xml:space="preserve">na osnovu člana 38 Zakona o slobodnom pristupu informacijama </w:t>
      </w:r>
      <w:r w:rsidR="003408A6" w:rsidRPr="009A6FDF">
        <w:rPr>
          <w:rFonts w:ascii="Tahoma" w:hAnsi="Tahoma" w:cs="Tahoma"/>
          <w:sz w:val="24"/>
          <w:szCs w:val="24"/>
          <w:lang w:val="sr-Latn-ME"/>
        </w:rPr>
        <w:t>(“Sl.list Crne Gore”, br.44/12</w:t>
      </w:r>
      <w:r w:rsidR="006209AB" w:rsidRPr="009A6FDF">
        <w:rPr>
          <w:rFonts w:ascii="Tahoma" w:hAnsi="Tahoma" w:cs="Tahoma"/>
          <w:sz w:val="24"/>
          <w:szCs w:val="24"/>
          <w:lang w:val="sr-Latn-ME"/>
        </w:rPr>
        <w:t xml:space="preserve"> i 030/17</w:t>
      </w:r>
      <w:r w:rsidR="00572400" w:rsidRPr="009A6FDF">
        <w:rPr>
          <w:rFonts w:ascii="Tahoma" w:hAnsi="Tahoma" w:cs="Tahoma"/>
          <w:sz w:val="24"/>
          <w:szCs w:val="24"/>
          <w:lang w:val="sr-Latn-ME"/>
        </w:rPr>
        <w:t xml:space="preserve">) </w:t>
      </w:r>
      <w:r w:rsidRPr="009A6FDF">
        <w:rPr>
          <w:rFonts w:ascii="Tahoma" w:eastAsiaTheme="minorEastAsia" w:hAnsi="Tahoma" w:cs="Tahoma"/>
          <w:sz w:val="24"/>
          <w:szCs w:val="24"/>
          <w:lang w:val="sr-Latn-ME" w:eastAsia="sr-Latn-ME"/>
        </w:rPr>
        <w:t xml:space="preserve">i člana </w:t>
      </w:r>
      <w:r w:rsidR="003405A0" w:rsidRPr="009A6FDF">
        <w:rPr>
          <w:rFonts w:ascii="Tahoma" w:eastAsiaTheme="minorEastAsia" w:hAnsi="Tahoma" w:cs="Tahoma"/>
          <w:sz w:val="24"/>
          <w:szCs w:val="24"/>
          <w:lang w:val="sr-Latn-ME" w:eastAsia="sr-Latn-ME"/>
        </w:rPr>
        <w:t>237</w:t>
      </w:r>
      <w:r w:rsidRPr="009A6FDF">
        <w:rPr>
          <w:rFonts w:ascii="Tahoma" w:eastAsiaTheme="minorEastAsia" w:hAnsi="Tahoma" w:cs="Tahoma"/>
          <w:sz w:val="24"/>
          <w:szCs w:val="24"/>
          <w:lang w:val="sr-Latn-ME" w:eastAsia="sr-Latn-ME"/>
        </w:rPr>
        <w:t xml:space="preserve"> stav </w:t>
      </w:r>
      <w:r w:rsidR="003405A0" w:rsidRPr="009A6FDF">
        <w:rPr>
          <w:rFonts w:ascii="Tahoma" w:eastAsiaTheme="minorEastAsia" w:hAnsi="Tahoma" w:cs="Tahoma"/>
          <w:sz w:val="24"/>
          <w:szCs w:val="24"/>
          <w:lang w:val="sr-Latn-ME" w:eastAsia="sr-Latn-ME"/>
        </w:rPr>
        <w:t>2</w:t>
      </w:r>
      <w:r w:rsidRPr="009A6FDF">
        <w:rPr>
          <w:rFonts w:ascii="Tahoma" w:eastAsiaTheme="minorEastAsia" w:hAnsi="Tahoma" w:cs="Tahoma"/>
          <w:sz w:val="24"/>
          <w:szCs w:val="24"/>
          <w:lang w:val="sr-Latn-ME" w:eastAsia="sr-Latn-ME"/>
        </w:rPr>
        <w:t xml:space="preserve"> Zakona o </w:t>
      </w:r>
      <w:r w:rsidR="003405A0" w:rsidRPr="009A6FDF">
        <w:rPr>
          <w:rFonts w:ascii="Tahoma" w:eastAsiaTheme="minorEastAsia" w:hAnsi="Tahoma" w:cs="Tahoma"/>
          <w:sz w:val="24"/>
          <w:szCs w:val="24"/>
          <w:lang w:val="sr-Latn-ME" w:eastAsia="sr-Latn-ME"/>
        </w:rPr>
        <w:t xml:space="preserve">opštem </w:t>
      </w:r>
      <w:r w:rsidRPr="009A6FDF">
        <w:rPr>
          <w:rFonts w:ascii="Tahoma" w:eastAsiaTheme="minorEastAsia" w:hAnsi="Tahoma" w:cs="Tahoma"/>
          <w:sz w:val="24"/>
          <w:szCs w:val="24"/>
          <w:lang w:val="sr-Latn-ME" w:eastAsia="sr-Latn-ME"/>
        </w:rPr>
        <w:t xml:space="preserve">upravnom postupku </w:t>
      </w:r>
      <w:r w:rsidR="003405A0" w:rsidRPr="009A6FDF">
        <w:rPr>
          <w:rFonts w:ascii="Tahoma" w:hAnsi="Tahoma" w:cs="Tahoma"/>
          <w:sz w:val="24"/>
          <w:szCs w:val="24"/>
          <w:lang w:val="sr-Latn-ME"/>
        </w:rPr>
        <w:t>(“Sl.list Crne Gore”,br.60/03, 73/10 i 32/11</w:t>
      </w:r>
      <w:r w:rsidRPr="009A6FDF">
        <w:rPr>
          <w:rFonts w:ascii="Tahoma" w:eastAsiaTheme="minorEastAsia" w:hAnsi="Tahoma" w:cs="Tahoma"/>
          <w:sz w:val="24"/>
          <w:szCs w:val="24"/>
          <w:lang w:val="sr-Latn-ME" w:eastAsia="sr-Latn-ME"/>
        </w:rPr>
        <w:t xml:space="preserve">) je na sjednici održanoj dana </w:t>
      </w:r>
      <w:r w:rsidR="006209AB" w:rsidRPr="009A6FDF">
        <w:rPr>
          <w:rFonts w:ascii="Tahoma" w:eastAsiaTheme="minorEastAsia" w:hAnsi="Tahoma" w:cs="Tahoma"/>
          <w:sz w:val="24"/>
          <w:szCs w:val="24"/>
          <w:lang w:val="sr-Latn-ME" w:eastAsia="sr-Latn-ME"/>
        </w:rPr>
        <w:t>04</w:t>
      </w:r>
      <w:r w:rsidRPr="009A6FDF">
        <w:rPr>
          <w:rFonts w:ascii="Tahoma" w:eastAsiaTheme="minorEastAsia" w:hAnsi="Tahoma" w:cs="Tahoma"/>
          <w:sz w:val="24"/>
          <w:szCs w:val="24"/>
          <w:lang w:val="sr-Latn-ME" w:eastAsia="sr-Latn-ME"/>
        </w:rPr>
        <w:t>.</w:t>
      </w:r>
      <w:r w:rsidR="003405A0" w:rsidRPr="009A6FDF">
        <w:rPr>
          <w:rFonts w:ascii="Tahoma" w:eastAsiaTheme="minorEastAsia" w:hAnsi="Tahoma" w:cs="Tahoma"/>
          <w:sz w:val="24"/>
          <w:szCs w:val="24"/>
          <w:lang w:val="sr-Latn-ME" w:eastAsia="sr-Latn-ME"/>
        </w:rPr>
        <w:t>0</w:t>
      </w:r>
      <w:r w:rsidR="006209AB" w:rsidRPr="009A6FDF">
        <w:rPr>
          <w:rFonts w:ascii="Tahoma" w:eastAsiaTheme="minorEastAsia" w:hAnsi="Tahoma" w:cs="Tahoma"/>
          <w:sz w:val="24"/>
          <w:szCs w:val="24"/>
          <w:lang w:val="sr-Latn-ME" w:eastAsia="sr-Latn-ME"/>
        </w:rPr>
        <w:t>8</w:t>
      </w:r>
      <w:r w:rsidRPr="009A6FDF">
        <w:rPr>
          <w:rFonts w:ascii="Tahoma" w:eastAsiaTheme="minorEastAsia" w:hAnsi="Tahoma" w:cs="Tahoma"/>
          <w:sz w:val="24"/>
          <w:szCs w:val="24"/>
          <w:lang w:val="sr-Latn-ME" w:eastAsia="sr-Latn-ME"/>
        </w:rPr>
        <w:t>.201</w:t>
      </w:r>
      <w:r w:rsidR="00944FEB" w:rsidRPr="009A6FDF">
        <w:rPr>
          <w:rFonts w:ascii="Tahoma" w:eastAsiaTheme="minorEastAsia" w:hAnsi="Tahoma" w:cs="Tahoma"/>
          <w:sz w:val="24"/>
          <w:szCs w:val="24"/>
          <w:lang w:val="sr-Latn-ME" w:eastAsia="sr-Latn-ME"/>
        </w:rPr>
        <w:t>8</w:t>
      </w:r>
      <w:r w:rsidRPr="009A6FDF">
        <w:rPr>
          <w:rFonts w:ascii="Tahoma" w:eastAsiaTheme="minorEastAsia" w:hAnsi="Tahoma" w:cs="Tahoma"/>
          <w:sz w:val="24"/>
          <w:szCs w:val="24"/>
          <w:lang w:val="sr-Latn-ME" w:eastAsia="sr-Latn-ME"/>
        </w:rPr>
        <w:t>. godine donio:</w:t>
      </w:r>
    </w:p>
    <w:p w14:paraId="54D36C11" w14:textId="77777777" w:rsidR="00E54DB4" w:rsidRPr="009A6FDF" w:rsidRDefault="00E54DB4" w:rsidP="00E54DB4">
      <w:pPr>
        <w:jc w:val="center"/>
        <w:rPr>
          <w:rFonts w:ascii="Tahoma" w:hAnsi="Tahoma" w:cs="Tahoma"/>
          <w:b/>
          <w:sz w:val="28"/>
          <w:szCs w:val="24"/>
          <w:lang w:val="sr-Latn-ME"/>
        </w:rPr>
      </w:pPr>
      <w:r w:rsidRPr="009A6FDF">
        <w:rPr>
          <w:rFonts w:ascii="Tahoma" w:hAnsi="Tahoma" w:cs="Tahoma"/>
          <w:b/>
          <w:sz w:val="28"/>
          <w:szCs w:val="24"/>
          <w:lang w:val="sr-Latn-ME"/>
        </w:rPr>
        <w:t>R J E Š E NJ E</w:t>
      </w:r>
    </w:p>
    <w:p w14:paraId="4DE598CC" w14:textId="77777777" w:rsidR="009345E1" w:rsidRPr="009A6FDF" w:rsidRDefault="00AD5D6D" w:rsidP="009345E1">
      <w:pPr>
        <w:jc w:val="both"/>
        <w:rPr>
          <w:rFonts w:ascii="Tahoma" w:hAnsi="Tahoma" w:cs="Tahoma"/>
          <w:sz w:val="24"/>
          <w:szCs w:val="24"/>
          <w:lang w:val="sr-Latn-ME"/>
        </w:rPr>
      </w:pPr>
      <w:r w:rsidRPr="009A6FDF">
        <w:rPr>
          <w:rFonts w:ascii="Tahoma" w:hAnsi="Tahoma" w:cs="Tahoma"/>
          <w:sz w:val="24"/>
          <w:szCs w:val="24"/>
          <w:lang w:val="sr-Latn-ME"/>
        </w:rPr>
        <w:t>Usvaja se žalba</w:t>
      </w:r>
      <w:r w:rsidR="009345E1" w:rsidRPr="009A6FDF">
        <w:rPr>
          <w:rFonts w:ascii="Tahoma" w:hAnsi="Tahoma" w:cs="Tahoma"/>
          <w:sz w:val="24"/>
          <w:szCs w:val="24"/>
          <w:lang w:val="sr-Latn-ME"/>
        </w:rPr>
        <w:t>.</w:t>
      </w:r>
    </w:p>
    <w:p w14:paraId="7C23B507" w14:textId="77777777" w:rsidR="00CF0445" w:rsidRPr="009A6FDF" w:rsidRDefault="009345E1" w:rsidP="009345E1">
      <w:pPr>
        <w:jc w:val="both"/>
        <w:rPr>
          <w:rFonts w:ascii="Tahoma" w:eastAsiaTheme="minorEastAsia" w:hAnsi="Tahoma" w:cs="Tahoma"/>
          <w:sz w:val="24"/>
          <w:szCs w:val="24"/>
          <w:lang w:val="sr-Latn-ME" w:eastAsia="sr-Latn-ME"/>
        </w:rPr>
      </w:pPr>
      <w:r w:rsidRPr="009A6FDF">
        <w:rPr>
          <w:rFonts w:ascii="Tahoma" w:hAnsi="Tahoma" w:cs="Tahoma"/>
          <w:sz w:val="24"/>
          <w:szCs w:val="24"/>
          <w:lang w:val="sr-Latn-ME"/>
        </w:rPr>
        <w:t xml:space="preserve">Poništava se </w:t>
      </w:r>
      <w:r w:rsidR="003408A6" w:rsidRPr="009A6FDF">
        <w:rPr>
          <w:rFonts w:ascii="Tahoma" w:hAnsi="Tahoma" w:cs="Tahoma"/>
          <w:color w:val="000000"/>
          <w:sz w:val="24"/>
          <w:szCs w:val="24"/>
          <w:lang w:val="sr-Latn-ME"/>
        </w:rPr>
        <w:t>rješenje Savjeta za privatizaciju i kapitalne projekte Up broj: 15/74, 75.1 od dana 12. oktobra 2015. godine</w:t>
      </w:r>
      <w:r w:rsidR="00CF0445" w:rsidRPr="009A6FDF">
        <w:rPr>
          <w:rFonts w:ascii="Tahoma" w:eastAsiaTheme="minorEastAsia" w:hAnsi="Tahoma" w:cs="Tahoma"/>
          <w:sz w:val="24"/>
          <w:szCs w:val="24"/>
          <w:lang w:val="sr-Latn-ME" w:eastAsia="sr-Latn-ME"/>
        </w:rPr>
        <w:t>.</w:t>
      </w:r>
    </w:p>
    <w:p w14:paraId="00E4D578" w14:textId="77777777" w:rsidR="009345E1" w:rsidRPr="009A6FDF" w:rsidRDefault="009345E1" w:rsidP="009345E1">
      <w:pPr>
        <w:jc w:val="both"/>
        <w:rPr>
          <w:rFonts w:ascii="Tahoma" w:hAnsi="Tahoma" w:cs="Tahoma"/>
          <w:sz w:val="24"/>
          <w:szCs w:val="24"/>
          <w:lang w:val="sr-Latn-ME"/>
        </w:rPr>
      </w:pPr>
      <w:r w:rsidRPr="009A6FDF">
        <w:rPr>
          <w:rFonts w:ascii="Tahoma" w:hAnsi="Tahoma" w:cs="Tahoma"/>
          <w:sz w:val="24"/>
          <w:szCs w:val="24"/>
          <w:lang w:val="sr-Latn-ME"/>
        </w:rPr>
        <w:t>Predmet se dostavlja prvostepenom organu na ponovni postupak i odlučivanje.</w:t>
      </w:r>
    </w:p>
    <w:p w14:paraId="65DDFCE3" w14:textId="77777777" w:rsidR="00875E6C" w:rsidRPr="009A6FDF" w:rsidRDefault="00875E6C" w:rsidP="00E54DB4">
      <w:pPr>
        <w:jc w:val="center"/>
        <w:rPr>
          <w:rFonts w:ascii="Tahoma" w:hAnsi="Tahoma" w:cs="Tahoma"/>
          <w:b/>
          <w:sz w:val="24"/>
          <w:szCs w:val="24"/>
          <w:lang w:val="sr-Latn-ME"/>
        </w:rPr>
      </w:pPr>
    </w:p>
    <w:p w14:paraId="103B7553" w14:textId="77777777" w:rsidR="00E54DB4" w:rsidRPr="009A6FDF" w:rsidRDefault="00E54DB4" w:rsidP="00E54DB4">
      <w:pPr>
        <w:jc w:val="center"/>
        <w:rPr>
          <w:rFonts w:ascii="Tahoma" w:hAnsi="Tahoma" w:cs="Tahoma"/>
          <w:b/>
          <w:sz w:val="24"/>
          <w:szCs w:val="24"/>
          <w:lang w:val="sr-Latn-ME"/>
        </w:rPr>
      </w:pPr>
      <w:r w:rsidRPr="009A6FDF">
        <w:rPr>
          <w:rFonts w:ascii="Tahoma" w:hAnsi="Tahoma" w:cs="Tahoma"/>
          <w:b/>
          <w:sz w:val="24"/>
          <w:szCs w:val="24"/>
          <w:lang w:val="sr-Latn-ME"/>
        </w:rPr>
        <w:t>O b r a z l o ž e nj e</w:t>
      </w:r>
    </w:p>
    <w:p w14:paraId="54109C76" w14:textId="757A642D" w:rsidR="00C77479" w:rsidRPr="009A6FDF" w:rsidRDefault="00E54DB4" w:rsidP="00BB2AF0">
      <w:pPr>
        <w:spacing w:line="276" w:lineRule="auto"/>
        <w:jc w:val="both"/>
        <w:rPr>
          <w:rFonts w:ascii="Tahoma" w:hAnsi="Tahoma" w:cs="Tahoma"/>
          <w:color w:val="000000"/>
          <w:sz w:val="24"/>
          <w:szCs w:val="24"/>
          <w:lang w:val="sr-Latn-ME"/>
        </w:rPr>
      </w:pPr>
      <w:r w:rsidRPr="009A6FDF">
        <w:rPr>
          <w:rFonts w:ascii="Tahoma" w:hAnsi="Tahoma" w:cs="Tahoma"/>
          <w:sz w:val="24"/>
          <w:szCs w:val="24"/>
          <w:lang w:val="sr-Latn-ME"/>
        </w:rPr>
        <w:t xml:space="preserve">Prvostepeni organ je donio </w:t>
      </w:r>
      <w:r w:rsidR="00295203" w:rsidRPr="009A6FDF">
        <w:rPr>
          <w:rFonts w:ascii="Tahoma" w:hAnsi="Tahoma" w:cs="Tahoma"/>
          <w:sz w:val="24"/>
          <w:szCs w:val="24"/>
          <w:lang w:val="sr-Latn-ME"/>
        </w:rPr>
        <w:t xml:space="preserve">rješenja broj: </w:t>
      </w:r>
      <w:r w:rsidR="003408A6" w:rsidRPr="009A6FDF">
        <w:rPr>
          <w:rFonts w:ascii="Tahoma" w:hAnsi="Tahoma" w:cs="Tahoma"/>
          <w:color w:val="000000"/>
          <w:sz w:val="24"/>
          <w:szCs w:val="24"/>
          <w:lang w:val="sr-Latn-ME"/>
        </w:rPr>
        <w:t>15/74, 75.1 od dana 12. oktobra 2015. godine</w:t>
      </w:r>
      <w:r w:rsidRPr="009A6FDF">
        <w:rPr>
          <w:rFonts w:ascii="Tahoma" w:hAnsi="Tahoma" w:cs="Tahoma"/>
          <w:sz w:val="24"/>
          <w:szCs w:val="24"/>
          <w:lang w:val="sr-Latn-ME"/>
        </w:rPr>
        <w:t xml:space="preserve">, po osnovu </w:t>
      </w:r>
      <w:r w:rsidR="001A2717" w:rsidRPr="009A6FDF">
        <w:rPr>
          <w:rFonts w:ascii="Tahoma" w:hAnsi="Tahoma" w:cs="Tahoma"/>
          <w:sz w:val="24"/>
          <w:szCs w:val="24"/>
          <w:lang w:val="sr-Latn-ME"/>
        </w:rPr>
        <w:t xml:space="preserve">podnijetog zahtjeva za slobodan </w:t>
      </w:r>
      <w:r w:rsidRPr="009A6FDF">
        <w:rPr>
          <w:rFonts w:ascii="Tahoma" w:hAnsi="Tahoma" w:cs="Tahoma"/>
          <w:sz w:val="24"/>
          <w:szCs w:val="24"/>
          <w:lang w:val="sr-Latn-ME"/>
        </w:rPr>
        <w:t xml:space="preserve">pristup informacijama </w:t>
      </w:r>
      <w:r w:rsidR="00CF0445" w:rsidRPr="009A6FDF">
        <w:rPr>
          <w:rFonts w:ascii="Tahoma" w:eastAsiaTheme="minorEastAsia" w:hAnsi="Tahoma" w:cs="Tahoma"/>
          <w:sz w:val="24"/>
          <w:szCs w:val="24"/>
          <w:lang w:val="sr-Latn-ME" w:eastAsia="sr-Latn-ME"/>
        </w:rPr>
        <w:t>NVO Mans</w:t>
      </w:r>
      <w:r w:rsidR="0086143B" w:rsidRPr="009A6FDF">
        <w:rPr>
          <w:rFonts w:ascii="Tahoma" w:hAnsi="Tahoma" w:cs="Tahoma"/>
          <w:sz w:val="24"/>
          <w:szCs w:val="24"/>
          <w:lang w:val="sr-Latn-ME"/>
        </w:rPr>
        <w:t xml:space="preserve"> br.</w:t>
      </w:r>
      <w:r w:rsidR="003405A0" w:rsidRPr="009A6FDF">
        <w:rPr>
          <w:rFonts w:ascii="Tahoma" w:hAnsi="Tahoma" w:cs="Tahoma"/>
          <w:color w:val="000000"/>
          <w:sz w:val="24"/>
          <w:szCs w:val="24"/>
          <w:lang w:val="sr-Latn-ME"/>
        </w:rPr>
        <w:t xml:space="preserve"> </w:t>
      </w:r>
      <w:r w:rsidR="003408A6" w:rsidRPr="009A6FDF">
        <w:rPr>
          <w:rFonts w:ascii="Tahoma" w:eastAsiaTheme="minorEastAsia" w:hAnsi="Tahoma" w:cs="Tahoma"/>
          <w:sz w:val="24"/>
          <w:szCs w:val="24"/>
          <w:lang w:val="sr-Latn-ME" w:eastAsia="sr-Latn-ME"/>
        </w:rPr>
        <w:t xml:space="preserve">15/79798-79800 </w:t>
      </w:r>
      <w:r w:rsidR="00944FEB" w:rsidRPr="009A6FDF">
        <w:rPr>
          <w:rFonts w:ascii="Tahoma" w:eastAsiaTheme="minorEastAsia" w:hAnsi="Tahoma" w:cs="Tahoma"/>
          <w:sz w:val="24"/>
          <w:szCs w:val="24"/>
          <w:lang w:val="sr-Latn-ME" w:eastAsia="sr-Latn-ME"/>
        </w:rPr>
        <w:t xml:space="preserve"> </w:t>
      </w:r>
      <w:r w:rsidR="00097383" w:rsidRPr="009A6FDF">
        <w:rPr>
          <w:rFonts w:ascii="Tahoma" w:eastAsiaTheme="minorEastAsia" w:hAnsi="Tahoma" w:cs="Tahoma"/>
          <w:sz w:val="24"/>
          <w:szCs w:val="24"/>
          <w:lang w:val="sr-Latn-ME" w:eastAsia="sr-Latn-ME"/>
        </w:rPr>
        <w:t xml:space="preserve">od </w:t>
      </w:r>
      <w:r w:rsidR="003408A6" w:rsidRPr="009A6FDF">
        <w:rPr>
          <w:rFonts w:ascii="Tahoma" w:hAnsi="Tahoma" w:cs="Tahoma"/>
          <w:color w:val="000000"/>
          <w:sz w:val="24"/>
          <w:szCs w:val="24"/>
          <w:lang w:val="sr-Latn-ME"/>
        </w:rPr>
        <w:t>30</w:t>
      </w:r>
      <w:r w:rsidR="0086143B" w:rsidRPr="009A6FDF">
        <w:rPr>
          <w:rFonts w:ascii="Tahoma" w:hAnsi="Tahoma" w:cs="Tahoma"/>
          <w:color w:val="000000"/>
          <w:sz w:val="24"/>
          <w:szCs w:val="24"/>
          <w:lang w:val="sr-Latn-ME"/>
        </w:rPr>
        <w:t>.0</w:t>
      </w:r>
      <w:r w:rsidR="003408A6" w:rsidRPr="009A6FDF">
        <w:rPr>
          <w:rFonts w:ascii="Tahoma" w:hAnsi="Tahoma" w:cs="Tahoma"/>
          <w:color w:val="000000"/>
          <w:sz w:val="24"/>
          <w:szCs w:val="24"/>
          <w:lang w:val="sr-Latn-ME"/>
        </w:rPr>
        <w:t>9</w:t>
      </w:r>
      <w:r w:rsidR="0086143B" w:rsidRPr="009A6FDF">
        <w:rPr>
          <w:rFonts w:ascii="Tahoma" w:hAnsi="Tahoma" w:cs="Tahoma"/>
          <w:color w:val="000000"/>
          <w:sz w:val="24"/>
          <w:szCs w:val="24"/>
          <w:lang w:val="sr-Latn-ME"/>
        </w:rPr>
        <w:t>.</w:t>
      </w:r>
      <w:r w:rsidR="007A09EE" w:rsidRPr="009A6FDF">
        <w:rPr>
          <w:rFonts w:ascii="Tahoma" w:hAnsi="Tahoma" w:cs="Tahoma"/>
          <w:color w:val="000000"/>
          <w:sz w:val="24"/>
          <w:szCs w:val="24"/>
          <w:lang w:val="sr-Latn-ME"/>
        </w:rPr>
        <w:t>201</w:t>
      </w:r>
      <w:r w:rsidR="003408A6" w:rsidRPr="009A6FDF">
        <w:rPr>
          <w:rFonts w:ascii="Tahoma" w:hAnsi="Tahoma" w:cs="Tahoma"/>
          <w:color w:val="000000"/>
          <w:sz w:val="24"/>
          <w:szCs w:val="24"/>
          <w:lang w:val="sr-Latn-ME"/>
        </w:rPr>
        <w:t>5</w:t>
      </w:r>
      <w:r w:rsidR="007A09EE" w:rsidRPr="009A6FDF">
        <w:rPr>
          <w:rFonts w:ascii="Tahoma" w:hAnsi="Tahoma" w:cs="Tahoma"/>
          <w:color w:val="000000"/>
          <w:sz w:val="24"/>
          <w:szCs w:val="24"/>
          <w:lang w:val="sr-Latn-ME"/>
        </w:rPr>
        <w:t xml:space="preserve">. godine, </w:t>
      </w:r>
      <w:r w:rsidR="007A09EE" w:rsidRPr="009A6FDF">
        <w:rPr>
          <w:rFonts w:ascii="Tahoma" w:eastAsia="Times New Roman" w:hAnsi="Tahoma" w:cs="Tahoma"/>
          <w:sz w:val="24"/>
          <w:szCs w:val="24"/>
          <w:lang w:val="sr-Latn-ME"/>
        </w:rPr>
        <w:t xml:space="preserve">na način što </w:t>
      </w:r>
      <w:r w:rsidR="00AD5D6D" w:rsidRPr="009A6FDF">
        <w:rPr>
          <w:rFonts w:ascii="Tahoma" w:eastAsia="Times New Roman" w:hAnsi="Tahoma" w:cs="Tahoma"/>
          <w:sz w:val="24"/>
          <w:szCs w:val="24"/>
          <w:lang w:val="sr-Latn-ME"/>
        </w:rPr>
        <w:t>s</w:t>
      </w:r>
      <w:r w:rsidR="007A09EE" w:rsidRPr="009A6FDF">
        <w:rPr>
          <w:rFonts w:ascii="Tahoma" w:eastAsia="Times New Roman" w:hAnsi="Tahoma" w:cs="Tahoma"/>
          <w:sz w:val="24"/>
          <w:szCs w:val="24"/>
          <w:lang w:val="sr-Latn-ME"/>
        </w:rPr>
        <w:t xml:space="preserve">e </w:t>
      </w:r>
      <w:r w:rsidR="00AD5D6D" w:rsidRPr="009A6FDF">
        <w:rPr>
          <w:rFonts w:ascii="Tahoma" w:eastAsia="Times New Roman" w:hAnsi="Tahoma" w:cs="Tahoma"/>
          <w:sz w:val="24"/>
          <w:szCs w:val="24"/>
          <w:lang w:val="sr-Latn-ME"/>
        </w:rPr>
        <w:t>navodi</w:t>
      </w:r>
      <w:r w:rsidR="007A09EE" w:rsidRPr="009A6FDF">
        <w:rPr>
          <w:rFonts w:ascii="Tahoma" w:eastAsia="Times New Roman" w:hAnsi="Tahoma" w:cs="Tahoma"/>
          <w:sz w:val="24"/>
          <w:szCs w:val="24"/>
          <w:lang w:val="sr-Latn-ME"/>
        </w:rPr>
        <w:t>:”</w:t>
      </w:r>
      <w:r w:rsidR="00876154" w:rsidRPr="009A6FDF">
        <w:rPr>
          <w:rFonts w:ascii="Tahoma" w:hAnsi="Tahoma" w:cs="Tahoma"/>
          <w:sz w:val="24"/>
          <w:szCs w:val="24"/>
          <w:lang w:val="sr-Latn-ME"/>
        </w:rPr>
        <w:t xml:space="preserve"> </w:t>
      </w:r>
      <w:r w:rsidR="003408A6" w:rsidRPr="009A6FDF">
        <w:rPr>
          <w:rFonts w:ascii="Tahoma" w:hAnsi="Tahoma" w:cs="Tahoma"/>
          <w:color w:val="000000"/>
          <w:sz w:val="24"/>
          <w:szCs w:val="24"/>
          <w:lang w:val="sr-Latn-ME"/>
        </w:rPr>
        <w:t>Odbijaju se zahtjevi za pristup informacijama NVO »Mans« iz Podgorice broj 15/79798 i 79800 od 30. septembra 2015. godine.</w:t>
      </w:r>
      <w:r w:rsidR="00944FEB" w:rsidRPr="009A6FDF">
        <w:rPr>
          <w:rFonts w:ascii="Tahoma" w:hAnsi="Tahoma" w:cs="Tahoma"/>
          <w:color w:val="000000"/>
          <w:sz w:val="24"/>
          <w:szCs w:val="24"/>
          <w:lang w:val="sr-Latn-ME"/>
        </w:rPr>
        <w:t xml:space="preserve">” </w:t>
      </w:r>
      <w:r w:rsidR="003408A6" w:rsidRPr="009A6FDF">
        <w:rPr>
          <w:rFonts w:ascii="Tahoma" w:hAnsi="Tahoma" w:cs="Tahoma"/>
          <w:color w:val="000000"/>
          <w:sz w:val="24"/>
          <w:szCs w:val="24"/>
          <w:lang w:val="sr-Latn-ME"/>
        </w:rPr>
        <w:t>U obrazloženju se navodi da je NVO«Mans« iz Podgorice podnio zahtjeve kojim je traženo dostavljanje kopije: Zahtjeva Solane“Bajo Sekulić“ iz Ulcinja broj 385 od 2. novembra 2011. godine“ i „Saglasnosti koju je Savjet za privatizaciju i kapitalne projekte izdalo Solani „Вајо Sekulić“ Ulcinj, da</w:t>
      </w:r>
      <w:r w:rsidR="006209AB" w:rsidRPr="009A6FDF">
        <w:rPr>
          <w:rFonts w:ascii="Tahoma" w:hAnsi="Tahoma" w:cs="Tahoma"/>
          <w:color w:val="000000"/>
          <w:sz w:val="24"/>
          <w:szCs w:val="24"/>
          <w:lang w:val="sr-Latn-ME"/>
        </w:rPr>
        <w:t xml:space="preserve"> </w:t>
      </w:r>
      <w:r w:rsidR="003408A6" w:rsidRPr="009A6FDF">
        <w:rPr>
          <w:rFonts w:ascii="Tahoma" w:hAnsi="Tahoma" w:cs="Tahoma"/>
          <w:color w:val="000000"/>
          <w:sz w:val="24"/>
          <w:szCs w:val="24"/>
          <w:lang w:val="sr-Latn-ME"/>
        </w:rPr>
        <w:t xml:space="preserve">je plaćena tržišna naknada tokom privatizacionog procesa“. Ističe se da se navedeni zahtjevi odbijaju u skladu sa članom 14 tačka 4 alineja 2, kada organ vlasti može ograničiti pristup informaciji ili dijelu informacije ako je to u interesu: “vršenja službene dužnosti, radi zaštite objelodanjivanja podataka koji se odnose na konsultacije unutar i između organa vlasti u vezi sa utvrđivanjem stavova, radi izrade službenih dokumenata i predlaganja rješenja nekog predmeta”. U krajnjem se navodi da će tražene informacije biti javno objavljene na sajtu Savjeta </w:t>
      </w:r>
      <w:hyperlink r:id="rId7" w:history="1">
        <w:r w:rsidR="003408A6" w:rsidRPr="009A6FDF">
          <w:rPr>
            <w:rStyle w:val="Hyperlink"/>
            <w:rFonts w:ascii="Tahoma" w:hAnsi="Tahoma" w:cs="Tahoma"/>
            <w:sz w:val="24"/>
            <w:szCs w:val="24"/>
            <w:lang w:val="sr-Latn-ME"/>
          </w:rPr>
          <w:t>www.savjetzaprivatizaciiu.me</w:t>
        </w:r>
      </w:hyperlink>
      <w:r w:rsidR="003408A6" w:rsidRPr="009A6FDF">
        <w:rPr>
          <w:rFonts w:ascii="Tahoma" w:hAnsi="Tahoma" w:cs="Tahoma"/>
          <w:color w:val="000000"/>
          <w:sz w:val="24"/>
          <w:szCs w:val="24"/>
          <w:lang w:val="sr-Latn-ME"/>
        </w:rPr>
        <w:t>, nakon njihove verifikacije na sledećoj sjednici.</w:t>
      </w:r>
    </w:p>
    <w:p w14:paraId="1C4F3442" w14:textId="77777777" w:rsidR="00AD5D6D" w:rsidRPr="009A6FDF" w:rsidRDefault="00AD5D6D" w:rsidP="00BB2AF0">
      <w:pPr>
        <w:spacing w:after="240" w:line="276" w:lineRule="auto"/>
        <w:ind w:left="40" w:right="20"/>
        <w:jc w:val="both"/>
        <w:rPr>
          <w:rFonts w:ascii="Tahoma" w:hAnsi="Tahoma" w:cs="Tahoma"/>
          <w:color w:val="000000"/>
          <w:sz w:val="24"/>
          <w:szCs w:val="24"/>
          <w:lang w:val="sr-Latn-ME"/>
        </w:rPr>
      </w:pPr>
    </w:p>
    <w:p w14:paraId="505314A4" w14:textId="6CC3428C" w:rsidR="00DD63E8" w:rsidRPr="009A6FDF" w:rsidRDefault="00452E79" w:rsidP="00BB2AF0">
      <w:pPr>
        <w:spacing w:line="276" w:lineRule="auto"/>
        <w:jc w:val="both"/>
        <w:rPr>
          <w:rFonts w:ascii="Tahoma" w:eastAsia="Trebuchet MS" w:hAnsi="Tahoma" w:cs="Tahoma"/>
          <w:color w:val="000000"/>
          <w:sz w:val="24"/>
          <w:szCs w:val="24"/>
          <w:lang w:val="sr-Latn-ME"/>
        </w:rPr>
      </w:pPr>
      <w:r w:rsidRPr="009A6FDF">
        <w:rPr>
          <w:rFonts w:ascii="Tahoma" w:eastAsia="Trebuchet MS" w:hAnsi="Tahoma" w:cs="Tahoma"/>
          <w:color w:val="000000"/>
          <w:sz w:val="24"/>
          <w:szCs w:val="24"/>
          <w:lang w:val="sr-Latn-ME"/>
        </w:rPr>
        <w:t xml:space="preserve">Protiv ovog </w:t>
      </w:r>
      <w:r w:rsidR="00BB2AF0" w:rsidRPr="009A6FDF">
        <w:rPr>
          <w:rFonts w:ascii="Tahoma" w:eastAsia="Trebuchet MS" w:hAnsi="Tahoma" w:cs="Tahoma"/>
          <w:color w:val="000000"/>
          <w:sz w:val="24"/>
          <w:szCs w:val="24"/>
          <w:lang w:val="sr-Latn-ME"/>
        </w:rPr>
        <w:t>rješenja</w:t>
      </w:r>
      <w:r w:rsidRPr="009A6FDF">
        <w:rPr>
          <w:rFonts w:ascii="Tahoma" w:eastAsia="Trebuchet MS" w:hAnsi="Tahoma" w:cs="Tahoma"/>
          <w:color w:val="000000"/>
          <w:sz w:val="24"/>
          <w:szCs w:val="24"/>
          <w:lang w:val="sr-Latn-ME"/>
        </w:rPr>
        <w:t xml:space="preserve"> u zakonskom roku podnosilac zahtjeva je uložio žalbu. U žalbi se u bitnom navodi da se </w:t>
      </w:r>
      <w:r w:rsidR="00BB2AF0" w:rsidRPr="009A6FDF">
        <w:rPr>
          <w:rFonts w:ascii="Tahoma" w:eastAsia="Trebuchet MS" w:hAnsi="Tahoma" w:cs="Tahoma"/>
          <w:color w:val="000000"/>
          <w:sz w:val="24"/>
          <w:szCs w:val="24"/>
          <w:lang w:val="sr-Latn-ME"/>
        </w:rPr>
        <w:t>rješenje</w:t>
      </w:r>
      <w:r w:rsidRPr="009A6FDF">
        <w:rPr>
          <w:rFonts w:ascii="Tahoma" w:eastAsia="Trebuchet MS" w:hAnsi="Tahoma" w:cs="Tahoma"/>
          <w:color w:val="000000"/>
          <w:sz w:val="24"/>
          <w:szCs w:val="24"/>
          <w:lang w:val="sr-Latn-ME"/>
        </w:rPr>
        <w:t xml:space="preserve"> pobija zbog </w:t>
      </w:r>
      <w:r w:rsidR="00AD5D6D" w:rsidRPr="009A6FDF">
        <w:rPr>
          <w:rFonts w:ascii="Tahoma" w:eastAsia="Trebuchet MS" w:hAnsi="Tahoma" w:cs="Tahoma"/>
          <w:color w:val="000000"/>
          <w:sz w:val="24"/>
          <w:szCs w:val="24"/>
          <w:lang w:val="sr-Latn-ME"/>
        </w:rPr>
        <w:t>povrede pravila postupka i pogrešno i nepotpuno utvrđenog činjeničnog stanja</w:t>
      </w:r>
      <w:r w:rsidRPr="009A6FDF">
        <w:rPr>
          <w:rFonts w:ascii="Tahoma" w:eastAsia="Trebuchet MS" w:hAnsi="Tahoma" w:cs="Tahoma"/>
          <w:color w:val="000000"/>
          <w:sz w:val="24"/>
          <w:szCs w:val="24"/>
          <w:lang w:val="sr-Latn-ME"/>
        </w:rPr>
        <w:t xml:space="preserve">. </w:t>
      </w:r>
      <w:r w:rsidR="00097383" w:rsidRPr="009A6FDF">
        <w:rPr>
          <w:rFonts w:ascii="Tahoma" w:eastAsia="Trebuchet MS" w:hAnsi="Tahoma" w:cs="Tahoma"/>
          <w:color w:val="000000"/>
          <w:sz w:val="24"/>
          <w:szCs w:val="24"/>
          <w:lang w:val="sr-Latn-ME"/>
        </w:rPr>
        <w:t xml:space="preserve">Ukazuje se da </w:t>
      </w:r>
      <w:r w:rsidR="00F24971" w:rsidRPr="009A6FDF">
        <w:rPr>
          <w:rFonts w:ascii="Tahoma" w:eastAsia="Trebuchet MS" w:hAnsi="Tahoma" w:cs="Tahoma"/>
          <w:color w:val="000000"/>
          <w:sz w:val="24"/>
          <w:szCs w:val="24"/>
          <w:lang w:val="sr-Latn-ME"/>
        </w:rPr>
        <w:t>je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(član 2 Ustava), o neposrednom ostvarivanju vlasti od građana. Dalje se navodi da objavljivanje informacija u posjedu organa vlasti u javnom interesu ima višestruki značaj, te da se utvrđivanjem javnog interesa u ovoj oblasti na nesumnjiv način dat je primat interesu da se informacije objavljuju u odnosu na suprotni interes da se informacije, zbog bilo kojeg razloga uključujući i eventualnu štetu po nosioce tog interesa, izuzmu od objavljivanja. Ukazuje se da se prvostepeni organ u osporenom rješenju pozvao na odredbu člana 14 stav 1 tačka 4 alineja 2 Zakona o slobodnom pristupu informacijama, te ograničio pristup traženim informacijama do njihove verifikacije do sledeće sjednice Savjeta. Navodi se da odredba člana 14 stav 1 tačka 4 alineja 2 Zakona o slobodnom pristupu informacijama propisuje da organ vlasti može ograničiti pristup informaciji ili dijelu informacije, ako je to u interesu vršenja službene dužnosti, radi zaštite od objelodanjivanja podataka koji se odnose na konsultacije unutar i između organa vlasi u vezi sa utvrđivanjem stavova, radi izrade službenih dokumenata i predlaganja rješenja nekog predmeta. Ukazuje se da je zahtjevom za slobodan pristup informacijama tražen zahtjev Solane „Вајо Sekulić" iz Ulcinja broj: 385 od 02 novembra 2011. godine, kao i saglasnost koju je Savjet za privatizaciu i kapitalne projekte izdao Solani da je plaćena tržišna naknada tokom privatizacionog procesa, može se zaključiti da ogranivačavanje pristupa traženoj dokumentaciji do njene verifikacije na sjednici Savjeta je neosnovano obzirom da je zahtjev kao i navedena saglasnost izadata još 2011. godine, te da su do danas morale proći verifikaciju na sjednicama Savjeta. Žalilac je uputio Agenciju na podatak da je navedeni zahtjev izdat u 2011. godini kao i da je po istom Savjet izdao saglasnost da je plaćena tržišna naknada tokom privatizacionog procesa, te je stoga neosnovan stav Savjeta da ograničava pristup informacijama do njihove verifikacije na sjednici Savjeta, obzirom da te informacije već postoje kao službeni dokument i nalaze se u posjedu ovog organa vlasti. Dalje se ističe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B9611A" w:rsidRPr="009A6FDF">
        <w:rPr>
          <w:rFonts w:ascii="Tahoma" w:eastAsia="Trebuchet MS" w:hAnsi="Tahoma" w:cs="Tahoma"/>
          <w:color w:val="000000"/>
          <w:sz w:val="24"/>
          <w:szCs w:val="24"/>
          <w:lang w:val="sr-Latn-ME"/>
        </w:rPr>
        <w:t xml:space="preserve"> </w:t>
      </w:r>
      <w:r w:rsidR="00F24971" w:rsidRPr="009A6FDF">
        <w:rPr>
          <w:rFonts w:ascii="Tahoma" w:eastAsia="Trebuchet MS" w:hAnsi="Tahoma" w:cs="Tahoma"/>
          <w:color w:val="000000"/>
          <w:sz w:val="24"/>
          <w:szCs w:val="24"/>
          <w:lang w:val="sr-Latn-ME"/>
        </w:rPr>
        <w:t xml:space="preserve">Žalilac navodi da je prvostepeni organ odbio zahtjev žalioca </w:t>
      </w:r>
      <w:r w:rsidR="00F24971" w:rsidRPr="009A6FDF">
        <w:rPr>
          <w:rFonts w:ascii="Tahoma" w:eastAsia="Trebuchet MS" w:hAnsi="Tahoma" w:cs="Tahoma"/>
          <w:color w:val="000000"/>
          <w:sz w:val="24"/>
          <w:szCs w:val="24"/>
          <w:lang w:val="sr-Latn-ME"/>
        </w:rPr>
        <w:lastRenderedPageBreak/>
        <w:t xml:space="preserve">paušalnim citiranjem odredbi Zakona za slobodnom pristup informacijama i na taj način počinio povredu pravila postupka, te da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Dalje se ističe da sve i da je pristup traženoj dokumentaciji pravilno ograničen u skladu sa Zakonom, organ vlasti je bio dužan postupiti u skladu sa odredbom člana 16 stav 1 Zakona o slobodnom pristupu informacijama, koja propisuje da će se pristup informaciji ograničiti ukoliko bi se objelodanjivanjem informacije značajno ugrozio interes iz člana 14 ovog zakona, odnosno u koliko postoji mogućnost da bi objelodanjivanje tražene informacije izazvalo štetne posljedice po interes koji je od većeg značaja od interesa </w:t>
      </w:r>
      <w:r w:rsidR="0030668A" w:rsidRPr="009A6FDF">
        <w:rPr>
          <w:rFonts w:ascii="Tahoma" w:eastAsia="Trebuchet MS" w:hAnsi="Tahoma" w:cs="Tahoma"/>
          <w:color w:val="000000"/>
          <w:sz w:val="24"/>
          <w:szCs w:val="24"/>
          <w:lang w:val="sr-Latn-ME"/>
        </w:rPr>
        <w:t>javnosti da zna tu informaciju.Žalilac navodi da u</w:t>
      </w:r>
      <w:r w:rsidR="00F24971" w:rsidRPr="009A6FDF">
        <w:rPr>
          <w:rFonts w:ascii="Tahoma" w:eastAsia="Trebuchet MS" w:hAnsi="Tahoma" w:cs="Tahoma"/>
          <w:color w:val="000000"/>
          <w:sz w:val="24"/>
          <w:szCs w:val="24"/>
          <w:lang w:val="sr-Latn-ME"/>
        </w:rPr>
        <w:t xml:space="preserve"> osporenom rješenju organ vlasti ne navodi da je izvršio test štetnosti čijom se pravilnom </w:t>
      </w:r>
      <w:r w:rsidR="0030668A" w:rsidRPr="009A6FDF">
        <w:rPr>
          <w:rFonts w:ascii="Tahoma" w:eastAsia="Trebuchet MS" w:hAnsi="Tahoma" w:cs="Tahoma"/>
          <w:color w:val="000000"/>
          <w:sz w:val="24"/>
          <w:szCs w:val="24"/>
          <w:lang w:val="sr-Latn-ME"/>
        </w:rPr>
        <w:t>p</w:t>
      </w:r>
      <w:r w:rsidR="00F24971" w:rsidRPr="009A6FDF">
        <w:rPr>
          <w:rFonts w:ascii="Tahoma" w:eastAsia="Trebuchet MS" w:hAnsi="Tahoma" w:cs="Tahoma"/>
          <w:color w:val="000000"/>
          <w:sz w:val="24"/>
          <w:szCs w:val="24"/>
          <w:lang w:val="sr-Latn-ME"/>
        </w:rPr>
        <w:t>rimjenom jedino moglo procijeniti da li objelodanjivanjem traženih informacija može nastati teta značajno veća od štete po javni int</w:t>
      </w:r>
      <w:r w:rsidR="0030668A" w:rsidRPr="009A6FDF">
        <w:rPr>
          <w:rFonts w:ascii="Tahoma" w:eastAsia="Trebuchet MS" w:hAnsi="Tahoma" w:cs="Tahoma"/>
          <w:color w:val="000000"/>
          <w:sz w:val="24"/>
          <w:szCs w:val="24"/>
          <w:lang w:val="sr-Latn-ME"/>
        </w:rPr>
        <w:t xml:space="preserve">eres zbog neobjavljivanja iste. </w:t>
      </w:r>
      <w:r w:rsidR="00F24971" w:rsidRPr="009A6FDF">
        <w:rPr>
          <w:rFonts w:ascii="Tahoma" w:eastAsia="Trebuchet MS" w:hAnsi="Tahoma" w:cs="Tahoma"/>
          <w:color w:val="000000"/>
          <w:sz w:val="24"/>
          <w:szCs w:val="24"/>
          <w:lang w:val="sr-Latn-ME"/>
        </w:rPr>
        <w:t>Takođe, žalilac je mišljenja da organ vlasti nije mogao samo paušalnim citiranjem zakonskih odredbi, bez obrazloženja i utvrđenih činjenica, odbiti zahtjev za pristup traženoj dokumentaciji i ograničiti pristup cjeokupnoj dokumentaciji jer je to suprotno zakonu.</w:t>
      </w:r>
      <w:r w:rsidR="00BB2AF0" w:rsidRPr="009A6FDF">
        <w:rPr>
          <w:rFonts w:ascii="Tahoma" w:eastAsia="Trebuchet MS" w:hAnsi="Tahoma" w:cs="Tahoma"/>
          <w:color w:val="000000"/>
          <w:sz w:val="24"/>
          <w:szCs w:val="24"/>
          <w:lang w:val="sr-Latn-ME"/>
        </w:rPr>
        <w:t xml:space="preserve"> </w:t>
      </w:r>
      <w:r w:rsidR="0030668A" w:rsidRPr="009A6FDF">
        <w:rPr>
          <w:rFonts w:ascii="Tahoma" w:eastAsia="Trebuchet MS" w:hAnsi="Tahoma" w:cs="Tahoma"/>
          <w:color w:val="000000"/>
          <w:sz w:val="24"/>
          <w:szCs w:val="24"/>
          <w:lang w:val="sr-Latn-ME"/>
        </w:rPr>
        <w:t>Navodi se da</w:t>
      </w:r>
      <w:r w:rsidR="00F24971" w:rsidRPr="009A6FDF">
        <w:rPr>
          <w:rFonts w:ascii="Tahoma" w:eastAsia="Trebuchet MS" w:hAnsi="Tahoma" w:cs="Tahoma"/>
          <w:color w:val="000000"/>
          <w:sz w:val="24"/>
          <w:szCs w:val="24"/>
          <w:lang w:val="sr-Latn-ME"/>
        </w:rPr>
        <w:t xml:space="preserve"> odredba člana 24 Zakona o slobodnom pristupu informacijama propisuje da ako je dijelu informacija pristup ograničen, u skladu sa zakonom 14 ovog zakona, organ vlasti je dužan da omogući pristup informacii dostavljanjem njene kopije podnosiocu zahtjeva, nakon brisanja dijela informac</w:t>
      </w:r>
      <w:r w:rsidR="00BB2AF0" w:rsidRPr="009A6FDF">
        <w:rPr>
          <w:rFonts w:ascii="Tahoma" w:eastAsia="Trebuchet MS" w:hAnsi="Tahoma" w:cs="Tahoma"/>
          <w:color w:val="000000"/>
          <w:sz w:val="24"/>
          <w:szCs w:val="24"/>
          <w:lang w:val="sr-Latn-ME"/>
        </w:rPr>
        <w:t xml:space="preserve">ije kojem je pristup ograničen. </w:t>
      </w:r>
      <w:r w:rsidR="0030668A" w:rsidRPr="009A6FDF">
        <w:rPr>
          <w:rFonts w:ascii="Tahoma" w:eastAsia="Trebuchet MS" w:hAnsi="Tahoma" w:cs="Tahoma"/>
          <w:color w:val="000000"/>
          <w:sz w:val="24"/>
          <w:szCs w:val="24"/>
          <w:lang w:val="sr-Latn-ME"/>
        </w:rPr>
        <w:t>Ukazuje se da</w:t>
      </w:r>
      <w:r w:rsidR="00F24971" w:rsidRPr="009A6FDF">
        <w:rPr>
          <w:rFonts w:ascii="Tahoma" w:eastAsia="Trebuchet MS" w:hAnsi="Tahoma" w:cs="Tahoma"/>
          <w:color w:val="000000"/>
          <w:sz w:val="24"/>
          <w:szCs w:val="24"/>
          <w:lang w:val="sr-Latn-ME"/>
        </w:rPr>
        <w:t xml:space="preserve"> iz citirane odredbe Zakona, nedvosmisleno proizilazi da je predviđena mogućnost ograničenja pristupa dijelu informacije kojem je pristup ograničen na način što će organ vlasti izvršiti brisanje tog dijela, a ne ograničenje pristupa cjelokupnoj dokumentaciji koja je predmet interesovanja žalioca.</w:t>
      </w:r>
      <w:r w:rsidR="00033E7E" w:rsidRPr="009A6FDF">
        <w:rPr>
          <w:rFonts w:ascii="Tahoma" w:eastAsia="Trebuchet MS" w:hAnsi="Tahoma" w:cs="Tahoma"/>
          <w:color w:val="000000"/>
          <w:sz w:val="24"/>
          <w:szCs w:val="24"/>
          <w:lang w:val="sr-Latn-ME"/>
        </w:rPr>
        <w:t xml:space="preserve"> </w:t>
      </w:r>
      <w:r w:rsidR="00AA3C86" w:rsidRPr="009A6FDF">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30668A" w:rsidRPr="009A6FDF">
        <w:rPr>
          <w:rFonts w:ascii="Tahoma" w:hAnsi="Tahoma" w:cs="Tahoma"/>
          <w:sz w:val="24"/>
          <w:szCs w:val="24"/>
          <w:lang w:val="sr-Latn-ME"/>
        </w:rPr>
        <w:t>predmetno rješenje</w:t>
      </w:r>
      <w:r w:rsidR="00CB4796" w:rsidRPr="009A6FDF">
        <w:rPr>
          <w:rFonts w:ascii="Tahoma" w:hAnsi="Tahoma" w:cs="Tahoma"/>
          <w:sz w:val="24"/>
          <w:szCs w:val="24"/>
          <w:lang w:val="sr-Latn-ME"/>
        </w:rPr>
        <w:t xml:space="preserve"> </w:t>
      </w:r>
      <w:r w:rsidR="00AA3C86" w:rsidRPr="009A6FDF">
        <w:rPr>
          <w:rFonts w:ascii="Tahoma" w:hAnsi="Tahoma" w:cs="Tahoma"/>
          <w:sz w:val="24"/>
          <w:szCs w:val="24"/>
          <w:lang w:val="sr-Latn-ME"/>
        </w:rPr>
        <w:t>i meritorno odluči po žalbi.</w:t>
      </w:r>
      <w:r w:rsidR="0030668A" w:rsidRPr="009A6FDF">
        <w:rPr>
          <w:rFonts w:ascii="Tahoma" w:hAnsi="Tahoma" w:cs="Tahoma"/>
          <w:sz w:val="24"/>
          <w:szCs w:val="24"/>
          <w:lang w:val="sr-Latn-ME"/>
        </w:rPr>
        <w:t xml:space="preserve"> Žalilac je tražio troškove postupka po AT-u.</w:t>
      </w:r>
    </w:p>
    <w:p w14:paraId="1E4BC9EC" w14:textId="55B60B35" w:rsidR="00E445E4" w:rsidRPr="009A6FDF" w:rsidRDefault="006209AB" w:rsidP="00BB2AF0">
      <w:pPr>
        <w:widowControl w:val="0"/>
        <w:tabs>
          <w:tab w:val="left" w:pos="780"/>
        </w:tabs>
        <w:spacing w:after="0" w:line="276" w:lineRule="auto"/>
        <w:jc w:val="both"/>
        <w:rPr>
          <w:rFonts w:ascii="Tahoma" w:hAnsi="Tahoma" w:cs="Tahoma"/>
          <w:sz w:val="24"/>
          <w:szCs w:val="24"/>
          <w:lang w:val="sr-Latn-ME"/>
        </w:rPr>
      </w:pPr>
      <w:r w:rsidRPr="009A6FDF">
        <w:rPr>
          <w:rFonts w:ascii="Tahoma" w:hAnsi="Tahoma" w:cs="Tahoma"/>
          <w:sz w:val="24"/>
          <w:szCs w:val="24"/>
          <w:lang w:val="sr-Latn-ME"/>
        </w:rPr>
        <w:t xml:space="preserve">Nakon razmatranja spisa predmeta i žalbenih navoda , Savjet Agencije je našao da je žalba osnovana. </w:t>
      </w:r>
    </w:p>
    <w:p w14:paraId="43D8C5D2" w14:textId="77777777" w:rsidR="006209AB" w:rsidRPr="009A6FDF" w:rsidRDefault="006209AB" w:rsidP="00BB2AF0">
      <w:pPr>
        <w:widowControl w:val="0"/>
        <w:tabs>
          <w:tab w:val="left" w:pos="780"/>
        </w:tabs>
        <w:spacing w:after="0" w:line="276" w:lineRule="auto"/>
        <w:jc w:val="both"/>
        <w:rPr>
          <w:rFonts w:ascii="Tahoma" w:hAnsi="Tahoma" w:cs="Tahoma"/>
          <w:sz w:val="24"/>
          <w:szCs w:val="24"/>
          <w:lang w:val="sr-Latn-ME"/>
        </w:rPr>
      </w:pPr>
    </w:p>
    <w:p w14:paraId="05EEBD00" w14:textId="089CBDB4" w:rsidR="00033E7E" w:rsidRPr="009A6FDF" w:rsidRDefault="009A6FDF" w:rsidP="00BB2AF0">
      <w:pPr>
        <w:spacing w:line="276" w:lineRule="auto"/>
        <w:jc w:val="both"/>
        <w:rPr>
          <w:rFonts w:ascii="Tahoma" w:eastAsia="Trebuchet MS" w:hAnsi="Tahoma" w:cs="Tahoma"/>
          <w:color w:val="000000"/>
          <w:sz w:val="24"/>
          <w:szCs w:val="24"/>
          <w:lang w:val="sr-Latn-ME"/>
        </w:rPr>
      </w:pPr>
      <w:r w:rsidRPr="009A6FDF">
        <w:rPr>
          <w:rFonts w:ascii="Tahoma" w:hAnsi="Tahoma" w:cs="Tahoma"/>
          <w:sz w:val="24"/>
          <w:szCs w:val="24"/>
          <w:lang w:val="sr-Latn-ME"/>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w:t>
      </w:r>
      <w:r w:rsidR="003B5ED3" w:rsidRPr="009A6FDF">
        <w:rPr>
          <w:rFonts w:ascii="Tahoma" w:hAnsi="Tahoma" w:cs="Tahoma"/>
          <w:sz w:val="24"/>
          <w:szCs w:val="24"/>
          <w:lang w:val="sr-Latn-ME"/>
        </w:rPr>
        <w:t xml:space="preserve">Savjet Agencije je u postupku preispitivanja </w:t>
      </w:r>
      <w:r w:rsidR="003B5ED3" w:rsidRPr="009A6FDF">
        <w:rPr>
          <w:rFonts w:ascii="Tahoma" w:hAnsi="Tahoma" w:cs="Tahoma"/>
          <w:sz w:val="24"/>
          <w:szCs w:val="24"/>
          <w:lang w:val="sr-Latn-ME"/>
        </w:rPr>
        <w:lastRenderedPageBreak/>
        <w:t xml:space="preserve">zakonitosti osporenog </w:t>
      </w:r>
      <w:r w:rsidR="00BB2AF0" w:rsidRPr="009A6FDF">
        <w:rPr>
          <w:rFonts w:ascii="Tahoma" w:hAnsi="Tahoma" w:cs="Tahoma"/>
          <w:sz w:val="24"/>
          <w:szCs w:val="24"/>
          <w:lang w:val="sr-Latn-ME"/>
        </w:rPr>
        <w:t>rješenja</w:t>
      </w:r>
      <w:r w:rsidR="003B5ED3" w:rsidRPr="009A6FDF">
        <w:rPr>
          <w:rFonts w:ascii="Tahoma" w:hAnsi="Tahoma" w:cs="Tahoma"/>
          <w:sz w:val="24"/>
          <w:szCs w:val="24"/>
          <w:lang w:val="sr-Latn-ME"/>
        </w:rPr>
        <w:t xml:space="preserve"> utvrdio da prvostepeni organ nije pravilno primijenio odredbu člana 30 stav </w:t>
      </w:r>
      <w:r w:rsidR="000378F9" w:rsidRPr="009A6FDF">
        <w:rPr>
          <w:rFonts w:ascii="Tahoma" w:hAnsi="Tahoma" w:cs="Tahoma"/>
          <w:sz w:val="24"/>
          <w:szCs w:val="24"/>
          <w:lang w:val="sr-Latn-ME"/>
        </w:rPr>
        <w:t>3</w:t>
      </w:r>
      <w:r w:rsidR="003B5ED3" w:rsidRPr="009A6FDF">
        <w:rPr>
          <w:rFonts w:ascii="Tahoma" w:hAnsi="Tahoma" w:cs="Tahoma"/>
          <w:sz w:val="24"/>
          <w:szCs w:val="24"/>
          <w:lang w:val="sr-Latn-ME"/>
        </w:rPr>
        <w:t xml:space="preserve"> Zakona o slobobonom pristupu informacijama kojom se propisuje da rješenje kojim se odbija zahtjev za pristup informaciji,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 Iz navedenog proizilazi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daje obrazloženje </w:t>
      </w:r>
      <w:r w:rsidR="000378F9" w:rsidRPr="009A6FDF">
        <w:rPr>
          <w:rFonts w:ascii="Tahoma" w:hAnsi="Tahoma" w:cs="Tahoma"/>
          <w:sz w:val="24"/>
          <w:szCs w:val="24"/>
          <w:lang w:val="sr-Latn-ME"/>
        </w:rPr>
        <w:t xml:space="preserve">na osnovu čega je </w:t>
      </w:r>
      <w:r w:rsidR="00BB2AF0" w:rsidRPr="009A6FDF">
        <w:rPr>
          <w:rFonts w:ascii="Tahoma" w:hAnsi="Tahoma" w:cs="Tahoma"/>
          <w:sz w:val="24"/>
          <w:szCs w:val="24"/>
          <w:lang w:val="sr-Latn-ME"/>
        </w:rPr>
        <w:t>tražene informacije</w:t>
      </w:r>
      <w:r w:rsidR="000378F9" w:rsidRPr="009A6FDF">
        <w:rPr>
          <w:rFonts w:ascii="Tahoma" w:hAnsi="Tahoma" w:cs="Tahoma"/>
          <w:sz w:val="24"/>
          <w:szCs w:val="24"/>
          <w:lang w:val="sr-Latn-ME"/>
        </w:rPr>
        <w:t xml:space="preserve"> podveo pod odredbu člana 14 stav 1 tačka 4 Zakona o slobobonom pristupu informacijama</w:t>
      </w:r>
      <w:r w:rsidR="003B5ED3" w:rsidRPr="009A6FDF">
        <w:rPr>
          <w:rFonts w:ascii="Tahoma" w:eastAsia="Lucida Sans Unicode" w:hAnsi="Tahoma" w:cs="Tahoma"/>
          <w:color w:val="000000"/>
          <w:spacing w:val="-10"/>
          <w:sz w:val="24"/>
          <w:szCs w:val="24"/>
          <w:lang w:val="sr-Latn-ME"/>
        </w:rPr>
        <w:t>.</w:t>
      </w:r>
      <w:r w:rsidR="000378F9" w:rsidRPr="009A6FDF">
        <w:rPr>
          <w:rFonts w:ascii="Tahoma" w:eastAsia="Lucida Sans Unicode" w:hAnsi="Tahoma" w:cs="Tahoma"/>
          <w:color w:val="000000"/>
          <w:spacing w:val="-10"/>
          <w:sz w:val="24"/>
          <w:szCs w:val="24"/>
          <w:lang w:val="sr-Latn-ME"/>
        </w:rPr>
        <w:t xml:space="preserve"> S tim u vezi nejasno je kako </w:t>
      </w:r>
      <w:r w:rsidR="000378F9" w:rsidRPr="009A6FDF">
        <w:rPr>
          <w:rFonts w:ascii="Tahoma" w:hAnsi="Tahoma" w:cs="Tahoma"/>
          <w:color w:val="000000"/>
          <w:sz w:val="24"/>
          <w:szCs w:val="24"/>
          <w:lang w:val="sr-Latn-ME"/>
        </w:rPr>
        <w:t>Zahtjev Solane</w:t>
      </w:r>
      <w:r w:rsidR="00B9611A" w:rsidRPr="009A6FDF">
        <w:rPr>
          <w:rFonts w:ascii="Tahoma" w:hAnsi="Tahoma" w:cs="Tahoma"/>
          <w:color w:val="000000"/>
          <w:sz w:val="24"/>
          <w:szCs w:val="24"/>
          <w:lang w:val="sr-Latn-ME"/>
        </w:rPr>
        <w:t xml:space="preserve"> </w:t>
      </w:r>
      <w:r w:rsidR="000378F9" w:rsidRPr="009A6FDF">
        <w:rPr>
          <w:rFonts w:ascii="Tahoma" w:hAnsi="Tahoma" w:cs="Tahoma"/>
          <w:color w:val="000000"/>
          <w:sz w:val="24"/>
          <w:szCs w:val="24"/>
          <w:lang w:val="sr-Latn-ME"/>
        </w:rPr>
        <w:t xml:space="preserve">“Bajo Sekulić“ iz Ulcinja broj 385 od 2. novembra 2011. godine“ i „Saglasnost koju je Savjet za privatizaciju i kapitalne projekte izdao Solani „Вајо Sekulić“ Ulcinj, da je plaćena tržišna naknada tokom privatizacionog procesa, predstavljaju informacije kojima se </w:t>
      </w:r>
      <w:r w:rsidR="000378F9" w:rsidRPr="009A6FDF">
        <w:rPr>
          <w:rFonts w:ascii="Tahoma" w:eastAsia="Trebuchet MS" w:hAnsi="Tahoma" w:cs="Tahoma"/>
          <w:color w:val="000000"/>
          <w:sz w:val="24"/>
          <w:szCs w:val="24"/>
          <w:lang w:val="sr-Latn-ME"/>
        </w:rPr>
        <w:t xml:space="preserve">može ograničiti pristup, u interesu vršenja službene dužnosti, radi zaštite od objelodanjivanja podataka koji se odnose na konsultacije unutar i između organa vlasi u vezi sa utvrđivanjem stavova, radi izrade službenih dokumenata i predlaganja rješenja nekog predmeta. </w:t>
      </w:r>
      <w:r w:rsidR="003B5ED3" w:rsidRPr="009A6FDF">
        <w:rPr>
          <w:rFonts w:ascii="Tahoma" w:hAnsi="Tahoma" w:cs="Tahoma"/>
          <w:sz w:val="24"/>
          <w:szCs w:val="24"/>
          <w:lang w:val="sr-Latn-ME"/>
        </w:rPr>
        <w:t xml:space="preserve">Takođe, prvostepeni organ nije dostavio u postupku dokaze da je izvršen test štetnosti, a što je bila njegova obaveza shodno odredbi člana 16 Zakona o slobodnom pristupu informacijama. </w:t>
      </w:r>
      <w:r>
        <w:rPr>
          <w:rFonts w:ascii="Tahoma" w:eastAsia="Trebuchet MS" w:hAnsi="Tahoma" w:cs="Tahoma"/>
          <w:color w:val="000000"/>
          <w:sz w:val="24"/>
          <w:szCs w:val="24"/>
          <w:lang w:val="sr-Latn-ME"/>
        </w:rPr>
        <w:t xml:space="preserve"> </w:t>
      </w:r>
      <w:r w:rsidR="003B5ED3" w:rsidRPr="009A6FDF">
        <w:rPr>
          <w:rFonts w:ascii="Tahoma" w:hAnsi="Tahoma" w:cs="Tahoma"/>
          <w:sz w:val="24"/>
          <w:szCs w:val="24"/>
          <w:lang w:val="sr-Latn-ME"/>
        </w:rPr>
        <w:t xml:space="preserve">Prvostepeni organ dužan </w:t>
      </w:r>
      <w:r>
        <w:rPr>
          <w:rFonts w:ascii="Tahoma" w:hAnsi="Tahoma" w:cs="Tahoma"/>
          <w:sz w:val="24"/>
          <w:szCs w:val="24"/>
          <w:lang w:val="sr-Latn-ME"/>
        </w:rPr>
        <w:t>u ponovnom postupku u roku od 20</w:t>
      </w:r>
      <w:r w:rsidR="003B5ED3" w:rsidRPr="009A6FDF">
        <w:rPr>
          <w:rFonts w:ascii="Tahoma" w:hAnsi="Tahoma" w:cs="Tahoma"/>
          <w:sz w:val="24"/>
          <w:szCs w:val="24"/>
          <w:lang w:val="sr-Latn-ME"/>
        </w:rPr>
        <w:t xml:space="preserve"> dana od prijema rješenja </w:t>
      </w:r>
      <w:r w:rsidR="00033E7E" w:rsidRPr="009A6FDF">
        <w:rPr>
          <w:rFonts w:ascii="Tahoma" w:hAnsi="Tahoma" w:cs="Tahoma"/>
          <w:sz w:val="24"/>
          <w:szCs w:val="24"/>
          <w:lang w:val="sr-Latn-ME"/>
        </w:rPr>
        <w:t>otkloni nepravilnosti na koje mu se ukazuje ovim rješenjem</w:t>
      </w:r>
      <w:r w:rsidR="003B5ED3" w:rsidRPr="009A6FDF">
        <w:rPr>
          <w:rFonts w:ascii="Tahoma" w:hAnsi="Tahoma" w:cs="Tahoma"/>
          <w:sz w:val="24"/>
          <w:szCs w:val="24"/>
          <w:lang w:val="sr-Latn-ME"/>
        </w:rPr>
        <w:t>.</w:t>
      </w:r>
      <w:r w:rsidR="00033E7E" w:rsidRPr="009A6FDF">
        <w:rPr>
          <w:rFonts w:ascii="Tahoma" w:hAnsi="Tahoma" w:cs="Tahoma"/>
          <w:sz w:val="24"/>
          <w:szCs w:val="24"/>
          <w:lang w:val="sr-Latn-ME"/>
        </w:rPr>
        <w:t xml:space="preserve"> </w:t>
      </w:r>
    </w:p>
    <w:p w14:paraId="32D54DB7" w14:textId="77777777" w:rsidR="003B5ED3" w:rsidRPr="009A6FDF" w:rsidRDefault="003B5ED3" w:rsidP="00BB2AF0">
      <w:pPr>
        <w:spacing w:line="276" w:lineRule="auto"/>
        <w:jc w:val="both"/>
        <w:rPr>
          <w:rFonts w:ascii="Tahoma" w:hAnsi="Tahoma" w:cs="Tahoma"/>
          <w:sz w:val="24"/>
          <w:szCs w:val="24"/>
          <w:lang w:val="sr-Latn-ME"/>
        </w:rPr>
      </w:pPr>
      <w:r w:rsidRPr="009A6FDF">
        <w:rPr>
          <w:rFonts w:ascii="Tahoma" w:hAnsi="Tahoma" w:cs="Tahoma"/>
          <w:sz w:val="24"/>
          <w:szCs w:val="24"/>
          <w:lang w:val="sr-Latn-ME"/>
        </w:rPr>
        <w:t>Na osnovu člana 237 stav 2 Zakona o opštem upravnom postupku je poništen prvostepeno rješenje, a predmet se zbog prirode upravne stvari dostavlja na ponovni postupak prvostepenom organu.</w:t>
      </w:r>
    </w:p>
    <w:p w14:paraId="3C133F78" w14:textId="77777777" w:rsidR="003B5ED3" w:rsidRPr="009A6FDF" w:rsidRDefault="003B5ED3" w:rsidP="00BB2AF0">
      <w:pPr>
        <w:spacing w:line="276" w:lineRule="auto"/>
        <w:jc w:val="both"/>
        <w:rPr>
          <w:rFonts w:ascii="Tahoma" w:hAnsi="Tahoma" w:cs="Tahoma"/>
          <w:sz w:val="24"/>
          <w:szCs w:val="24"/>
          <w:lang w:val="sr-Latn-ME"/>
        </w:rPr>
      </w:pPr>
      <w:r w:rsidRPr="009A6FDF">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107 Zakona o  opštem upravnom postupku.</w:t>
      </w:r>
    </w:p>
    <w:p w14:paraId="4976BE34" w14:textId="77777777" w:rsidR="003B5ED3" w:rsidRPr="009A6FDF" w:rsidRDefault="003B5ED3" w:rsidP="00BB2AF0">
      <w:pPr>
        <w:spacing w:line="276" w:lineRule="auto"/>
        <w:jc w:val="both"/>
        <w:rPr>
          <w:rFonts w:ascii="Tahoma" w:hAnsi="Tahoma" w:cs="Tahoma"/>
          <w:sz w:val="24"/>
          <w:szCs w:val="24"/>
          <w:lang w:val="sr-Latn-ME"/>
        </w:rPr>
      </w:pPr>
      <w:r w:rsidRPr="009A6FDF">
        <w:rPr>
          <w:rFonts w:ascii="Tahoma" w:hAnsi="Tahoma" w:cs="Tahoma"/>
          <w:sz w:val="24"/>
          <w:szCs w:val="24"/>
          <w:lang w:val="sr-Latn-ME"/>
        </w:rPr>
        <w:t>Savjet Agencije je cijenio i ostale navode iz žalbe, pa je našao da nijesu od uticaja za drugačije rješavanje u ovoj pravnoj stvari.</w:t>
      </w:r>
    </w:p>
    <w:p w14:paraId="1B34289C" w14:textId="59A4D839" w:rsidR="00545150" w:rsidRPr="009A6FDF" w:rsidRDefault="003B5ED3" w:rsidP="009A6FDF">
      <w:pPr>
        <w:spacing w:line="276" w:lineRule="auto"/>
        <w:jc w:val="both"/>
        <w:rPr>
          <w:rFonts w:ascii="Tahoma" w:hAnsi="Tahoma" w:cs="Tahoma"/>
          <w:sz w:val="24"/>
          <w:szCs w:val="24"/>
          <w:lang w:val="sr-Latn-ME"/>
        </w:rPr>
      </w:pPr>
      <w:r w:rsidRPr="009A6FDF">
        <w:rPr>
          <w:rFonts w:ascii="Tahoma" w:hAnsi="Tahoma" w:cs="Tahoma"/>
          <w:sz w:val="24"/>
          <w:szCs w:val="24"/>
          <w:lang w:val="sr-Latn-ME"/>
        </w:rPr>
        <w:lastRenderedPageBreak/>
        <w:t>Sa iznjetih razloga, shodno članu 38 Zakona o slobodnom pristupu informacijama i člana 237 stav 2 Zakona o opštem upravnom postupku, odlučeno je kao u izreci.</w:t>
      </w:r>
    </w:p>
    <w:p w14:paraId="3B06AD88" w14:textId="77777777" w:rsidR="009345E1" w:rsidRPr="009A6FDF" w:rsidRDefault="00545150" w:rsidP="00545150">
      <w:pPr>
        <w:jc w:val="both"/>
        <w:rPr>
          <w:rFonts w:ascii="Tahoma" w:hAnsi="Tahoma" w:cs="Tahoma"/>
          <w:sz w:val="24"/>
          <w:szCs w:val="24"/>
          <w:lang w:val="sr-Latn-ME"/>
        </w:rPr>
      </w:pPr>
      <w:r w:rsidRPr="009A6FDF">
        <w:rPr>
          <w:rFonts w:ascii="Tahoma" w:hAnsi="Tahoma" w:cs="Tahoma"/>
          <w:b/>
          <w:sz w:val="24"/>
          <w:szCs w:val="24"/>
          <w:u w:val="single"/>
          <w:lang w:val="sr-Latn-ME"/>
        </w:rPr>
        <w:t>Pravna pouka</w:t>
      </w:r>
      <w:r w:rsidRPr="009A6FDF">
        <w:rPr>
          <w:rFonts w:ascii="Tahoma" w:hAnsi="Tahoma" w:cs="Tahoma"/>
          <w:b/>
          <w:sz w:val="24"/>
          <w:szCs w:val="24"/>
          <w:lang w:val="sr-Latn-ME"/>
        </w:rPr>
        <w:t>:</w:t>
      </w:r>
      <w:r w:rsidRPr="009A6FDF">
        <w:rPr>
          <w:rFonts w:ascii="Tahoma" w:hAnsi="Tahoma" w:cs="Tahoma"/>
          <w:sz w:val="24"/>
          <w:szCs w:val="24"/>
          <w:lang w:val="sr-Latn-ME"/>
        </w:rPr>
        <w:t xml:space="preserve"> Protiv ovog Rješenja može se pokrenuti Upravni spor u roku od 20 dana od dana prijema.</w:t>
      </w:r>
      <w:r w:rsidRPr="009A6FDF">
        <w:rPr>
          <w:rFonts w:ascii="Tahoma" w:hAnsi="Tahoma" w:cs="Tahoma"/>
          <w:sz w:val="24"/>
          <w:szCs w:val="24"/>
          <w:lang w:val="sr-Latn-ME"/>
        </w:rPr>
        <w:tab/>
      </w:r>
      <w:r w:rsidRPr="009A6FDF">
        <w:rPr>
          <w:rFonts w:ascii="Tahoma" w:hAnsi="Tahoma" w:cs="Tahoma"/>
          <w:sz w:val="24"/>
          <w:szCs w:val="24"/>
          <w:lang w:val="sr-Latn-ME"/>
        </w:rPr>
        <w:tab/>
      </w:r>
      <w:r w:rsidR="009345E1" w:rsidRPr="009A6FDF">
        <w:rPr>
          <w:rFonts w:ascii="Tahoma" w:hAnsi="Tahoma" w:cs="Tahoma"/>
          <w:sz w:val="24"/>
          <w:szCs w:val="24"/>
          <w:lang w:val="sr-Latn-ME"/>
        </w:rPr>
        <w:tab/>
      </w:r>
      <w:r w:rsidR="009345E1" w:rsidRPr="009A6FDF">
        <w:rPr>
          <w:rFonts w:ascii="Tahoma" w:hAnsi="Tahoma" w:cs="Tahoma"/>
          <w:sz w:val="24"/>
          <w:szCs w:val="24"/>
          <w:lang w:val="sr-Latn-ME"/>
        </w:rPr>
        <w:tab/>
      </w:r>
      <w:r w:rsidR="009345E1" w:rsidRPr="009A6FDF">
        <w:rPr>
          <w:rFonts w:ascii="Tahoma" w:hAnsi="Tahoma" w:cs="Tahoma"/>
          <w:sz w:val="24"/>
          <w:szCs w:val="24"/>
          <w:lang w:val="sr-Latn-ME"/>
        </w:rPr>
        <w:tab/>
      </w:r>
    </w:p>
    <w:p w14:paraId="7556B0D9" w14:textId="62384FA9" w:rsidR="009A6FDF" w:rsidRDefault="009345E1" w:rsidP="009A6FDF">
      <w:pPr>
        <w:jc w:val="right"/>
        <w:rPr>
          <w:rFonts w:ascii="Tahoma" w:hAnsi="Tahoma" w:cs="Tahoma"/>
          <w:b/>
          <w:sz w:val="24"/>
          <w:szCs w:val="24"/>
          <w:lang w:val="sr-Latn-ME"/>
        </w:rPr>
      </w:pPr>
      <w:r w:rsidRPr="009A6FDF">
        <w:rPr>
          <w:rFonts w:ascii="Tahoma" w:hAnsi="Tahoma" w:cs="Tahoma"/>
          <w:b/>
          <w:sz w:val="24"/>
          <w:szCs w:val="24"/>
          <w:lang w:val="sr-Latn-ME"/>
        </w:rPr>
        <w:t>SAVJET AGENCIJE:</w:t>
      </w:r>
    </w:p>
    <w:p w14:paraId="25550014" w14:textId="77777777" w:rsidR="009A6FDF" w:rsidRPr="009A6FDF" w:rsidRDefault="009A6FDF" w:rsidP="009A6FDF">
      <w:pPr>
        <w:jc w:val="right"/>
        <w:rPr>
          <w:rFonts w:ascii="Tahoma" w:hAnsi="Tahoma" w:cs="Tahoma"/>
          <w:b/>
          <w:sz w:val="24"/>
          <w:szCs w:val="24"/>
          <w:lang w:val="sr-Latn-ME"/>
        </w:rPr>
      </w:pPr>
    </w:p>
    <w:p w14:paraId="40E34BCA" w14:textId="60BBA858" w:rsidR="009345E1" w:rsidRPr="009A6FDF" w:rsidRDefault="009345E1" w:rsidP="009A6FDF">
      <w:pPr>
        <w:jc w:val="right"/>
        <w:rPr>
          <w:rFonts w:ascii="Tahoma" w:hAnsi="Tahoma" w:cs="Tahoma"/>
          <w:b/>
          <w:sz w:val="24"/>
          <w:szCs w:val="24"/>
          <w:lang w:val="sr-Latn-ME"/>
        </w:rPr>
      </w:pPr>
      <w:r w:rsidRPr="009A6FDF">
        <w:rPr>
          <w:rFonts w:ascii="Tahoma" w:hAnsi="Tahoma" w:cs="Tahoma"/>
          <w:b/>
          <w:sz w:val="24"/>
          <w:szCs w:val="24"/>
          <w:lang w:val="sr-Latn-ME"/>
        </w:rPr>
        <w:t>Predsjednik,  Muhamed Gjokaj</w:t>
      </w:r>
    </w:p>
    <w:p w14:paraId="2C792437" w14:textId="3FF955E7" w:rsidR="009A6FDF" w:rsidRPr="009A6FDF" w:rsidRDefault="009A6FDF" w:rsidP="00CC3FA8">
      <w:pPr>
        <w:spacing w:after="0"/>
        <w:jc w:val="both"/>
        <w:rPr>
          <w:rFonts w:ascii="Tahoma" w:hAnsi="Tahoma" w:cs="Tahoma"/>
          <w:b/>
          <w:sz w:val="24"/>
          <w:szCs w:val="24"/>
          <w:lang w:val="sr-Latn-ME"/>
        </w:rPr>
      </w:pPr>
      <w:bookmarkStart w:id="0" w:name="_GoBack"/>
      <w:bookmarkEnd w:id="0"/>
    </w:p>
    <w:sectPr w:rsidR="009A6FDF" w:rsidRPr="009A6FD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A87FA" w14:textId="77777777" w:rsidR="00953772" w:rsidRDefault="00953772">
      <w:pPr>
        <w:spacing w:after="0" w:line="240" w:lineRule="auto"/>
      </w:pPr>
      <w:r>
        <w:separator/>
      </w:r>
    </w:p>
  </w:endnote>
  <w:endnote w:type="continuationSeparator" w:id="0">
    <w:p w14:paraId="04E5E765" w14:textId="77777777" w:rsidR="00953772" w:rsidRDefault="00953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DC3AF" w14:textId="77777777" w:rsidR="002A2D33" w:rsidRDefault="002A2D33" w:rsidP="002A2D33">
    <w:pPr>
      <w:pStyle w:val="Footer"/>
      <w:rPr>
        <w:b/>
        <w:sz w:val="16"/>
        <w:szCs w:val="16"/>
      </w:rPr>
    </w:pPr>
  </w:p>
  <w:p w14:paraId="01B8CDB8" w14:textId="77777777" w:rsidR="002A2D33" w:rsidRDefault="002A2D33" w:rsidP="002A2D33">
    <w:pPr>
      <w:pStyle w:val="Footer"/>
      <w:shd w:val="clear" w:color="auto" w:fill="FF0000"/>
      <w:jc w:val="center"/>
      <w:rPr>
        <w:b/>
        <w:color w:val="FF0000"/>
        <w:sz w:val="2"/>
        <w:szCs w:val="2"/>
      </w:rPr>
    </w:pPr>
  </w:p>
  <w:p w14:paraId="29B8C7B7" w14:textId="77777777" w:rsidR="002A2D33" w:rsidRDefault="002A2D33" w:rsidP="002A2D33">
    <w:pPr>
      <w:pStyle w:val="Footer"/>
      <w:jc w:val="center"/>
      <w:rPr>
        <w:b/>
        <w:sz w:val="16"/>
        <w:szCs w:val="16"/>
      </w:rPr>
    </w:pPr>
  </w:p>
  <w:p w14:paraId="30D26FFB" w14:textId="77777777"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14:paraId="141EB904" w14:textId="77777777"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14:paraId="79AC9735" w14:textId="77777777" w:rsidR="002667B8" w:rsidRDefault="009537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DA80B" w14:textId="77777777" w:rsidR="00953772" w:rsidRDefault="00953772">
      <w:pPr>
        <w:spacing w:after="0" w:line="240" w:lineRule="auto"/>
      </w:pPr>
      <w:r>
        <w:separator/>
      </w:r>
    </w:p>
  </w:footnote>
  <w:footnote w:type="continuationSeparator" w:id="0">
    <w:p w14:paraId="3B967524" w14:textId="77777777" w:rsidR="00953772" w:rsidRDefault="009537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33E7E"/>
    <w:rsid w:val="000378F9"/>
    <w:rsid w:val="00056D0E"/>
    <w:rsid w:val="00056F66"/>
    <w:rsid w:val="00087ED9"/>
    <w:rsid w:val="00097383"/>
    <w:rsid w:val="000B1B85"/>
    <w:rsid w:val="000E67AA"/>
    <w:rsid w:val="001057FD"/>
    <w:rsid w:val="00121443"/>
    <w:rsid w:val="00127725"/>
    <w:rsid w:val="00131BF6"/>
    <w:rsid w:val="00145BF8"/>
    <w:rsid w:val="00147776"/>
    <w:rsid w:val="00147E48"/>
    <w:rsid w:val="00162125"/>
    <w:rsid w:val="00183BBA"/>
    <w:rsid w:val="001A2717"/>
    <w:rsid w:val="001B042A"/>
    <w:rsid w:val="001B3994"/>
    <w:rsid w:val="001B734A"/>
    <w:rsid w:val="001E3A1F"/>
    <w:rsid w:val="001F1217"/>
    <w:rsid w:val="002021FB"/>
    <w:rsid w:val="00211806"/>
    <w:rsid w:val="00220B38"/>
    <w:rsid w:val="00240243"/>
    <w:rsid w:val="002812AC"/>
    <w:rsid w:val="002826D6"/>
    <w:rsid w:val="00286BEB"/>
    <w:rsid w:val="00291D9C"/>
    <w:rsid w:val="00295203"/>
    <w:rsid w:val="002A2D33"/>
    <w:rsid w:val="002B7679"/>
    <w:rsid w:val="002C548A"/>
    <w:rsid w:val="00302AE9"/>
    <w:rsid w:val="0030668A"/>
    <w:rsid w:val="003405A0"/>
    <w:rsid w:val="003408A6"/>
    <w:rsid w:val="003461AF"/>
    <w:rsid w:val="00371B46"/>
    <w:rsid w:val="003727AC"/>
    <w:rsid w:val="00383EDF"/>
    <w:rsid w:val="003B5ED3"/>
    <w:rsid w:val="003F63BF"/>
    <w:rsid w:val="004019D7"/>
    <w:rsid w:val="00452E79"/>
    <w:rsid w:val="00453DFC"/>
    <w:rsid w:val="00473CBB"/>
    <w:rsid w:val="00495309"/>
    <w:rsid w:val="004B512C"/>
    <w:rsid w:val="005018EB"/>
    <w:rsid w:val="00545150"/>
    <w:rsid w:val="0054692F"/>
    <w:rsid w:val="00566AE1"/>
    <w:rsid w:val="00572400"/>
    <w:rsid w:val="005A3A39"/>
    <w:rsid w:val="005E650E"/>
    <w:rsid w:val="005F5A85"/>
    <w:rsid w:val="005F606E"/>
    <w:rsid w:val="006209AB"/>
    <w:rsid w:val="00633723"/>
    <w:rsid w:val="00666405"/>
    <w:rsid w:val="00675A99"/>
    <w:rsid w:val="006E2AD2"/>
    <w:rsid w:val="006E3146"/>
    <w:rsid w:val="00713EC2"/>
    <w:rsid w:val="00740689"/>
    <w:rsid w:val="00745347"/>
    <w:rsid w:val="00762B24"/>
    <w:rsid w:val="007713A9"/>
    <w:rsid w:val="007758ED"/>
    <w:rsid w:val="007A09EE"/>
    <w:rsid w:val="007B2DE4"/>
    <w:rsid w:val="007C4D52"/>
    <w:rsid w:val="00822539"/>
    <w:rsid w:val="00847604"/>
    <w:rsid w:val="00851EA4"/>
    <w:rsid w:val="0086143B"/>
    <w:rsid w:val="00865750"/>
    <w:rsid w:val="00875E6C"/>
    <w:rsid w:val="00876154"/>
    <w:rsid w:val="0089307B"/>
    <w:rsid w:val="008D21CA"/>
    <w:rsid w:val="008D5173"/>
    <w:rsid w:val="008F48F7"/>
    <w:rsid w:val="009345E1"/>
    <w:rsid w:val="00944FEB"/>
    <w:rsid w:val="00953772"/>
    <w:rsid w:val="009569FE"/>
    <w:rsid w:val="009A6FDF"/>
    <w:rsid w:val="009B3D60"/>
    <w:rsid w:val="009D0821"/>
    <w:rsid w:val="00A2072F"/>
    <w:rsid w:val="00A64030"/>
    <w:rsid w:val="00A66581"/>
    <w:rsid w:val="00A92122"/>
    <w:rsid w:val="00AA007C"/>
    <w:rsid w:val="00AA3C86"/>
    <w:rsid w:val="00AD5D6D"/>
    <w:rsid w:val="00AF790F"/>
    <w:rsid w:val="00B125BF"/>
    <w:rsid w:val="00B23C59"/>
    <w:rsid w:val="00B2628B"/>
    <w:rsid w:val="00B30F6E"/>
    <w:rsid w:val="00B322B6"/>
    <w:rsid w:val="00B341FB"/>
    <w:rsid w:val="00B42272"/>
    <w:rsid w:val="00B763C4"/>
    <w:rsid w:val="00B82584"/>
    <w:rsid w:val="00B9611A"/>
    <w:rsid w:val="00BB2AF0"/>
    <w:rsid w:val="00BB5230"/>
    <w:rsid w:val="00BD36E4"/>
    <w:rsid w:val="00C14DBC"/>
    <w:rsid w:val="00C56FE0"/>
    <w:rsid w:val="00C77479"/>
    <w:rsid w:val="00C861B5"/>
    <w:rsid w:val="00CB4796"/>
    <w:rsid w:val="00CC3FA8"/>
    <w:rsid w:val="00CC56B9"/>
    <w:rsid w:val="00CC6C41"/>
    <w:rsid w:val="00CF0445"/>
    <w:rsid w:val="00D231E7"/>
    <w:rsid w:val="00D71526"/>
    <w:rsid w:val="00D73657"/>
    <w:rsid w:val="00DC6DDE"/>
    <w:rsid w:val="00DD63E8"/>
    <w:rsid w:val="00DE1D5C"/>
    <w:rsid w:val="00DF37BF"/>
    <w:rsid w:val="00DF4AFD"/>
    <w:rsid w:val="00DF54E4"/>
    <w:rsid w:val="00E1182D"/>
    <w:rsid w:val="00E445E4"/>
    <w:rsid w:val="00E54DB4"/>
    <w:rsid w:val="00E665F1"/>
    <w:rsid w:val="00ED7AB1"/>
    <w:rsid w:val="00F0268F"/>
    <w:rsid w:val="00F24971"/>
    <w:rsid w:val="00F5009E"/>
    <w:rsid w:val="00F612E1"/>
    <w:rsid w:val="00F62290"/>
    <w:rsid w:val="00F627C6"/>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FC474"/>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 w:type="character" w:styleId="CommentReference">
    <w:name w:val="annotation reference"/>
    <w:basedOn w:val="DefaultParagraphFont"/>
    <w:uiPriority w:val="99"/>
    <w:semiHidden/>
    <w:unhideWhenUsed/>
    <w:rsid w:val="00B341FB"/>
    <w:rPr>
      <w:sz w:val="16"/>
      <w:szCs w:val="16"/>
    </w:rPr>
  </w:style>
  <w:style w:type="paragraph" w:styleId="CommentText">
    <w:name w:val="annotation text"/>
    <w:basedOn w:val="Normal"/>
    <w:link w:val="CommentTextChar"/>
    <w:uiPriority w:val="99"/>
    <w:semiHidden/>
    <w:unhideWhenUsed/>
    <w:rsid w:val="00B341FB"/>
    <w:pPr>
      <w:spacing w:line="240" w:lineRule="auto"/>
    </w:pPr>
    <w:rPr>
      <w:sz w:val="20"/>
      <w:szCs w:val="20"/>
    </w:rPr>
  </w:style>
  <w:style w:type="character" w:customStyle="1" w:styleId="CommentTextChar">
    <w:name w:val="Comment Text Char"/>
    <w:basedOn w:val="DefaultParagraphFont"/>
    <w:link w:val="CommentText"/>
    <w:uiPriority w:val="99"/>
    <w:semiHidden/>
    <w:rsid w:val="00B341FB"/>
    <w:rPr>
      <w:sz w:val="20"/>
      <w:szCs w:val="20"/>
    </w:rPr>
  </w:style>
  <w:style w:type="paragraph" w:styleId="CommentSubject">
    <w:name w:val="annotation subject"/>
    <w:basedOn w:val="CommentText"/>
    <w:next w:val="CommentText"/>
    <w:link w:val="CommentSubjectChar"/>
    <w:uiPriority w:val="99"/>
    <w:semiHidden/>
    <w:unhideWhenUsed/>
    <w:rsid w:val="00B341FB"/>
    <w:rPr>
      <w:b/>
      <w:bCs/>
    </w:rPr>
  </w:style>
  <w:style w:type="character" w:customStyle="1" w:styleId="CommentSubjectChar">
    <w:name w:val="Comment Subject Char"/>
    <w:basedOn w:val="CommentTextChar"/>
    <w:link w:val="CommentSubject"/>
    <w:uiPriority w:val="99"/>
    <w:semiHidden/>
    <w:rsid w:val="00B341FB"/>
    <w:rPr>
      <w:b/>
      <w:bCs/>
      <w:sz w:val="20"/>
      <w:szCs w:val="20"/>
    </w:rPr>
  </w:style>
  <w:style w:type="paragraph" w:styleId="BalloonText">
    <w:name w:val="Balloon Text"/>
    <w:basedOn w:val="Normal"/>
    <w:link w:val="BalloonTextChar"/>
    <w:uiPriority w:val="99"/>
    <w:semiHidden/>
    <w:unhideWhenUsed/>
    <w:rsid w:val="00B341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41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avjetzaprivatizacii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1700</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5</cp:revision>
  <dcterms:created xsi:type="dcterms:W3CDTF">2019-01-18T13:35:00Z</dcterms:created>
  <dcterms:modified xsi:type="dcterms:W3CDTF">2019-06-06T06:23:00Z</dcterms:modified>
</cp:coreProperties>
</file>