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214552" w:rsidRDefault="00E54DB4" w:rsidP="00E54DB4">
      <w:pPr>
        <w:spacing w:after="0"/>
        <w:jc w:val="both"/>
        <w:rPr>
          <w:rFonts w:ascii="Tahoma" w:hAnsi="Tahoma" w:cs="Tahoma"/>
          <w:b/>
          <w:sz w:val="24"/>
          <w:szCs w:val="24"/>
          <w:lang w:val="sr-Latn-ME"/>
        </w:rPr>
      </w:pPr>
      <w:r w:rsidRPr="00214552">
        <w:rPr>
          <w:rFonts w:ascii="Tahoma" w:hAnsi="Tahoma" w:cs="Tahoma"/>
          <w:b/>
          <w:sz w:val="24"/>
          <w:szCs w:val="24"/>
          <w:lang w:val="sr-Latn-ME"/>
        </w:rPr>
        <w:t>C R N A   G O R A</w:t>
      </w:r>
    </w:p>
    <w:p w:rsidR="00E54DB4" w:rsidRPr="00214552" w:rsidRDefault="00E54DB4" w:rsidP="00E54DB4">
      <w:pPr>
        <w:spacing w:after="0"/>
        <w:jc w:val="both"/>
        <w:rPr>
          <w:rFonts w:ascii="Tahoma" w:hAnsi="Tahoma" w:cs="Tahoma"/>
          <w:b/>
          <w:sz w:val="24"/>
          <w:szCs w:val="24"/>
          <w:lang w:val="sr-Latn-ME"/>
        </w:rPr>
      </w:pPr>
      <w:r w:rsidRPr="00214552">
        <w:rPr>
          <w:rFonts w:ascii="Tahoma" w:hAnsi="Tahoma" w:cs="Tahoma"/>
          <w:b/>
          <w:sz w:val="24"/>
          <w:szCs w:val="24"/>
          <w:lang w:val="sr-Latn-ME"/>
        </w:rPr>
        <w:t>AGENCIJA ZA ZAŠTITU LIČNIH PODATAKA</w:t>
      </w:r>
    </w:p>
    <w:p w:rsidR="00E54DB4" w:rsidRPr="00214552" w:rsidRDefault="00E54DB4" w:rsidP="00E54DB4">
      <w:pPr>
        <w:spacing w:after="0"/>
        <w:jc w:val="both"/>
        <w:rPr>
          <w:rFonts w:ascii="Tahoma" w:hAnsi="Tahoma" w:cs="Tahoma"/>
          <w:b/>
          <w:sz w:val="24"/>
          <w:szCs w:val="24"/>
          <w:lang w:val="sr-Latn-ME"/>
        </w:rPr>
      </w:pPr>
      <w:r w:rsidRPr="00214552">
        <w:rPr>
          <w:rFonts w:ascii="Tahoma" w:hAnsi="Tahoma" w:cs="Tahoma"/>
          <w:b/>
          <w:sz w:val="24"/>
          <w:szCs w:val="24"/>
          <w:lang w:val="sr-Latn-ME"/>
        </w:rPr>
        <w:t>I SLOBODAN PRISTUP INFORMACIJAMA</w:t>
      </w:r>
    </w:p>
    <w:p w:rsidR="00E54DB4" w:rsidRPr="00214552" w:rsidRDefault="00E54DB4" w:rsidP="00E54DB4">
      <w:pPr>
        <w:spacing w:after="0"/>
        <w:jc w:val="both"/>
        <w:rPr>
          <w:rFonts w:ascii="Tahoma" w:hAnsi="Tahoma" w:cs="Tahoma"/>
          <w:b/>
          <w:sz w:val="24"/>
          <w:szCs w:val="24"/>
          <w:lang w:val="sr-Latn-ME"/>
        </w:rPr>
      </w:pPr>
      <w:r w:rsidRPr="00214552">
        <w:rPr>
          <w:rFonts w:ascii="Tahoma" w:hAnsi="Tahoma" w:cs="Tahoma"/>
          <w:b/>
          <w:sz w:val="24"/>
          <w:szCs w:val="24"/>
          <w:lang w:val="sr-Latn-ME"/>
        </w:rPr>
        <w:t>Br. UPII 07-30-</w:t>
      </w:r>
      <w:r w:rsidR="00C83D53" w:rsidRPr="00214552">
        <w:rPr>
          <w:rFonts w:ascii="Tahoma" w:hAnsi="Tahoma" w:cs="Tahoma"/>
          <w:b/>
          <w:sz w:val="24"/>
          <w:szCs w:val="24"/>
          <w:lang w:val="sr-Latn-ME"/>
        </w:rPr>
        <w:t>2986</w:t>
      </w:r>
      <w:r w:rsidRPr="00214552">
        <w:rPr>
          <w:rFonts w:ascii="Tahoma" w:hAnsi="Tahoma" w:cs="Tahoma"/>
          <w:b/>
          <w:sz w:val="24"/>
          <w:szCs w:val="24"/>
          <w:lang w:val="sr-Latn-ME"/>
        </w:rPr>
        <w:t>-</w:t>
      </w:r>
      <w:r w:rsidR="00B30F6E" w:rsidRPr="00214552">
        <w:rPr>
          <w:rFonts w:ascii="Tahoma" w:hAnsi="Tahoma" w:cs="Tahoma"/>
          <w:b/>
          <w:sz w:val="24"/>
          <w:szCs w:val="24"/>
          <w:lang w:val="sr-Latn-ME"/>
        </w:rPr>
        <w:t>2</w:t>
      </w:r>
      <w:r w:rsidRPr="00214552">
        <w:rPr>
          <w:rFonts w:ascii="Tahoma" w:hAnsi="Tahoma" w:cs="Tahoma"/>
          <w:b/>
          <w:sz w:val="24"/>
          <w:szCs w:val="24"/>
          <w:lang w:val="sr-Latn-ME"/>
        </w:rPr>
        <w:t>/1</w:t>
      </w:r>
      <w:r w:rsidR="00865750" w:rsidRPr="00214552">
        <w:rPr>
          <w:rFonts w:ascii="Tahoma" w:hAnsi="Tahoma" w:cs="Tahoma"/>
          <w:b/>
          <w:sz w:val="24"/>
          <w:szCs w:val="24"/>
          <w:lang w:val="sr-Latn-ME"/>
        </w:rPr>
        <w:t>7</w:t>
      </w:r>
    </w:p>
    <w:p w:rsidR="00E54DB4" w:rsidRPr="00214552" w:rsidRDefault="00E54DB4" w:rsidP="00E54DB4">
      <w:pPr>
        <w:spacing w:after="0"/>
        <w:jc w:val="both"/>
        <w:rPr>
          <w:rFonts w:ascii="Tahoma" w:hAnsi="Tahoma" w:cs="Tahoma"/>
          <w:b/>
          <w:sz w:val="24"/>
          <w:szCs w:val="24"/>
          <w:lang w:val="sr-Latn-ME"/>
        </w:rPr>
      </w:pPr>
      <w:r w:rsidRPr="00214552">
        <w:rPr>
          <w:rFonts w:ascii="Tahoma" w:hAnsi="Tahoma" w:cs="Tahoma"/>
          <w:b/>
          <w:sz w:val="24"/>
          <w:szCs w:val="24"/>
          <w:lang w:val="sr-Latn-ME"/>
        </w:rPr>
        <w:t xml:space="preserve">Podgorica, </w:t>
      </w:r>
      <w:r w:rsidR="00C83D53" w:rsidRPr="00214552">
        <w:rPr>
          <w:rFonts w:ascii="Tahoma" w:hAnsi="Tahoma" w:cs="Tahoma"/>
          <w:b/>
          <w:sz w:val="24"/>
          <w:szCs w:val="24"/>
          <w:lang w:val="sr-Latn-ME"/>
        </w:rPr>
        <w:t>14</w:t>
      </w:r>
      <w:r w:rsidR="00147E48" w:rsidRPr="00214552">
        <w:rPr>
          <w:rFonts w:ascii="Tahoma" w:hAnsi="Tahoma" w:cs="Tahoma"/>
          <w:b/>
          <w:sz w:val="24"/>
          <w:szCs w:val="24"/>
          <w:lang w:val="sr-Latn-ME"/>
        </w:rPr>
        <w:t>.0</w:t>
      </w:r>
      <w:r w:rsidR="00C83D53" w:rsidRPr="00214552">
        <w:rPr>
          <w:rFonts w:ascii="Tahoma" w:hAnsi="Tahoma" w:cs="Tahoma"/>
          <w:b/>
          <w:sz w:val="24"/>
          <w:szCs w:val="24"/>
          <w:lang w:val="sr-Latn-ME"/>
        </w:rPr>
        <w:t>1</w:t>
      </w:r>
      <w:r w:rsidRPr="00214552">
        <w:rPr>
          <w:rFonts w:ascii="Tahoma" w:hAnsi="Tahoma" w:cs="Tahoma"/>
          <w:b/>
          <w:sz w:val="24"/>
          <w:szCs w:val="24"/>
          <w:lang w:val="sr-Latn-ME"/>
        </w:rPr>
        <w:t>.201</w:t>
      </w:r>
      <w:r w:rsidR="00C83D53" w:rsidRPr="00214552">
        <w:rPr>
          <w:rFonts w:ascii="Tahoma" w:hAnsi="Tahoma" w:cs="Tahoma"/>
          <w:b/>
          <w:sz w:val="24"/>
          <w:szCs w:val="24"/>
          <w:lang w:val="sr-Latn-ME"/>
        </w:rPr>
        <w:t>9</w:t>
      </w:r>
      <w:r w:rsidRPr="00214552">
        <w:rPr>
          <w:rFonts w:ascii="Tahoma" w:hAnsi="Tahoma" w:cs="Tahoma"/>
          <w:b/>
          <w:sz w:val="24"/>
          <w:szCs w:val="24"/>
          <w:lang w:val="sr-Latn-ME"/>
        </w:rPr>
        <w:t xml:space="preserve">.godine             </w:t>
      </w:r>
    </w:p>
    <w:p w:rsidR="00E54DB4" w:rsidRPr="00214552" w:rsidRDefault="00E54DB4" w:rsidP="0015785E">
      <w:pPr>
        <w:spacing w:line="276" w:lineRule="auto"/>
        <w:jc w:val="both"/>
        <w:rPr>
          <w:rFonts w:ascii="Tahoma" w:hAnsi="Tahoma" w:cs="Tahoma"/>
          <w:sz w:val="24"/>
          <w:szCs w:val="24"/>
          <w:lang w:val="sr-Latn-ME"/>
        </w:rPr>
      </w:pPr>
      <w:r w:rsidRPr="00214552">
        <w:rPr>
          <w:rFonts w:ascii="Tahoma" w:hAnsi="Tahoma" w:cs="Tahoma"/>
          <w:sz w:val="24"/>
          <w:szCs w:val="24"/>
          <w:lang w:val="sr-Latn-ME"/>
        </w:rPr>
        <w:t xml:space="preserve">Agencija za zaštitu ličnih podataka i slobodan pristup informacijama - Savjet Agencije, rješavajući po žalbi </w:t>
      </w:r>
      <w:r w:rsidR="00317EBB" w:rsidRPr="00214552">
        <w:rPr>
          <w:rFonts w:ascii="Tahoma" w:hAnsi="Tahoma" w:cs="Tahoma"/>
          <w:sz w:val="24"/>
          <w:szCs w:val="24"/>
          <w:lang w:val="sr-Latn-ME"/>
        </w:rPr>
        <w:t>NVO Mans br.</w:t>
      </w:r>
      <w:r w:rsidR="00317EBB" w:rsidRPr="00214552">
        <w:rPr>
          <w:rFonts w:ascii="Tahoma" w:hAnsi="Tahoma" w:cs="Tahoma"/>
          <w:color w:val="000000"/>
          <w:sz w:val="24"/>
          <w:szCs w:val="24"/>
          <w:lang w:val="sr-Latn-ME"/>
        </w:rPr>
        <w:t xml:space="preserve"> 17/</w:t>
      </w:r>
      <w:r w:rsidR="00C83D53" w:rsidRPr="00214552">
        <w:rPr>
          <w:rFonts w:ascii="Tahoma" w:hAnsi="Tahoma" w:cs="Tahoma"/>
          <w:color w:val="000000"/>
          <w:sz w:val="24"/>
          <w:szCs w:val="24"/>
          <w:lang w:val="sr-Latn-ME"/>
        </w:rPr>
        <w:t>111001</w:t>
      </w:r>
      <w:r w:rsidR="00317EBB" w:rsidRPr="00214552">
        <w:rPr>
          <w:rFonts w:ascii="Tahoma" w:hAnsi="Tahoma" w:cs="Tahoma"/>
          <w:color w:val="000000"/>
          <w:sz w:val="24"/>
          <w:szCs w:val="24"/>
          <w:lang w:val="sr-Latn-ME"/>
        </w:rPr>
        <w:t xml:space="preserve"> </w:t>
      </w:r>
      <w:r w:rsidR="00317EBB" w:rsidRPr="00214552">
        <w:rPr>
          <w:rFonts w:ascii="Tahoma" w:hAnsi="Tahoma" w:cs="Tahoma"/>
          <w:sz w:val="24"/>
          <w:szCs w:val="24"/>
          <w:lang w:val="sr-Latn-ME"/>
        </w:rPr>
        <w:t>od 1</w:t>
      </w:r>
      <w:r w:rsidR="00C83D53" w:rsidRPr="00214552">
        <w:rPr>
          <w:rFonts w:ascii="Tahoma" w:hAnsi="Tahoma" w:cs="Tahoma"/>
          <w:sz w:val="24"/>
          <w:szCs w:val="24"/>
          <w:lang w:val="sr-Latn-ME"/>
        </w:rPr>
        <w:t>7</w:t>
      </w:r>
      <w:r w:rsidR="00317EBB" w:rsidRPr="00214552">
        <w:rPr>
          <w:rFonts w:ascii="Tahoma" w:hAnsi="Tahoma" w:cs="Tahoma"/>
          <w:sz w:val="24"/>
          <w:szCs w:val="24"/>
          <w:lang w:val="sr-Latn-ME"/>
        </w:rPr>
        <w:t>.0</w:t>
      </w:r>
      <w:r w:rsidR="00C83D53" w:rsidRPr="00214552">
        <w:rPr>
          <w:rFonts w:ascii="Tahoma" w:hAnsi="Tahoma" w:cs="Tahoma"/>
          <w:sz w:val="24"/>
          <w:szCs w:val="24"/>
          <w:lang w:val="sr-Latn-ME"/>
        </w:rPr>
        <w:t>8</w:t>
      </w:r>
      <w:r w:rsidR="00317EBB" w:rsidRPr="00214552">
        <w:rPr>
          <w:rFonts w:ascii="Tahoma" w:hAnsi="Tahoma" w:cs="Tahoma"/>
          <w:sz w:val="24"/>
          <w:szCs w:val="24"/>
          <w:lang w:val="sr-Latn-ME"/>
        </w:rPr>
        <w:t xml:space="preserve">.2017. godine, kojeg zastupa Veselin </w:t>
      </w:r>
      <w:r w:rsidR="00C83D53" w:rsidRPr="00214552">
        <w:rPr>
          <w:rFonts w:ascii="Tahoma" w:hAnsi="Tahoma" w:cs="Tahoma"/>
          <w:sz w:val="24"/>
          <w:szCs w:val="24"/>
          <w:lang w:val="sr-Latn-ME"/>
        </w:rPr>
        <w:t>Radulović advokat iz Podgorice,</w:t>
      </w:r>
      <w:r w:rsidR="00317EBB" w:rsidRPr="00214552">
        <w:rPr>
          <w:rFonts w:ascii="Tahoma" w:hAnsi="Tahoma" w:cs="Tahoma"/>
          <w:sz w:val="24"/>
          <w:szCs w:val="24"/>
          <w:lang w:val="sr-Latn-ME"/>
        </w:rPr>
        <w:t xml:space="preserve"> </w:t>
      </w:r>
      <w:r w:rsidRPr="00214552">
        <w:rPr>
          <w:rFonts w:ascii="Tahoma" w:hAnsi="Tahoma" w:cs="Tahoma"/>
          <w:sz w:val="24"/>
          <w:szCs w:val="24"/>
          <w:lang w:val="sr-Latn-ME"/>
        </w:rPr>
        <w:t xml:space="preserve">izjavljene protiv </w:t>
      </w:r>
      <w:r w:rsidR="00AB5B4F" w:rsidRPr="00214552">
        <w:rPr>
          <w:rFonts w:ascii="Tahoma" w:hAnsi="Tahoma" w:cs="Tahoma"/>
          <w:sz w:val="24"/>
          <w:szCs w:val="24"/>
          <w:lang w:val="sr-Latn-ME"/>
        </w:rPr>
        <w:t xml:space="preserve">rješenja </w:t>
      </w:r>
      <w:r w:rsidR="00C83D53" w:rsidRPr="00214552">
        <w:rPr>
          <w:rFonts w:ascii="Tahoma" w:hAnsi="Tahoma" w:cs="Tahoma"/>
          <w:color w:val="000000"/>
          <w:sz w:val="24"/>
          <w:szCs w:val="24"/>
          <w:lang w:val="sr-Latn-ME"/>
        </w:rPr>
        <w:t>Agencije za zaštitu prirode i životne sredine broj: UPI-101-1556/1-05-23/5 od dana 27. jula 2017. godine</w:t>
      </w:r>
      <w:r w:rsidRPr="00214552">
        <w:rPr>
          <w:rFonts w:ascii="Tahoma" w:hAnsi="Tahoma" w:cs="Tahoma"/>
          <w:sz w:val="24"/>
          <w:szCs w:val="24"/>
          <w:lang w:val="sr-Latn-ME"/>
        </w:rPr>
        <w:t xml:space="preserve">, na osnovu člana 38 Zakona o slobodnom pristupu informacijama </w:t>
      </w:r>
      <w:r w:rsidR="004717A4" w:rsidRPr="00214552">
        <w:rPr>
          <w:rFonts w:ascii="Tahoma" w:hAnsi="Tahoma" w:cs="Tahoma"/>
          <w:sz w:val="24"/>
          <w:szCs w:val="24"/>
          <w:lang w:val="sr-Latn-ME"/>
        </w:rPr>
        <w:t>(“Sl.list Crne Gore”, br.44/12, 30/17)</w:t>
      </w:r>
      <w:r w:rsidRPr="00214552">
        <w:rPr>
          <w:rFonts w:ascii="Tahoma" w:hAnsi="Tahoma" w:cs="Tahoma"/>
          <w:sz w:val="24"/>
          <w:szCs w:val="24"/>
          <w:lang w:val="sr-Latn-ME"/>
        </w:rPr>
        <w:t xml:space="preserve"> i člana </w:t>
      </w:r>
      <w:r w:rsidR="00AB5B4F" w:rsidRPr="00214552">
        <w:rPr>
          <w:rFonts w:ascii="Tahoma" w:hAnsi="Tahoma" w:cs="Tahoma"/>
          <w:sz w:val="24"/>
          <w:szCs w:val="24"/>
          <w:lang w:val="sr-Latn-ME"/>
        </w:rPr>
        <w:t>237</w:t>
      </w:r>
      <w:r w:rsidRPr="00214552">
        <w:rPr>
          <w:rFonts w:ascii="Tahoma" w:hAnsi="Tahoma" w:cs="Tahoma"/>
          <w:sz w:val="24"/>
          <w:szCs w:val="24"/>
          <w:lang w:val="sr-Latn-ME"/>
        </w:rPr>
        <w:t xml:space="preserve"> stav </w:t>
      </w:r>
      <w:r w:rsidR="00AB5B4F" w:rsidRPr="00214552">
        <w:rPr>
          <w:rFonts w:ascii="Tahoma" w:hAnsi="Tahoma" w:cs="Tahoma"/>
          <w:sz w:val="24"/>
          <w:szCs w:val="24"/>
          <w:lang w:val="sr-Latn-ME"/>
        </w:rPr>
        <w:t>2</w:t>
      </w:r>
      <w:r w:rsidRPr="00214552">
        <w:rPr>
          <w:rFonts w:ascii="Tahoma" w:hAnsi="Tahoma" w:cs="Tahoma"/>
          <w:sz w:val="24"/>
          <w:szCs w:val="24"/>
          <w:lang w:val="sr-Latn-ME"/>
        </w:rPr>
        <w:t xml:space="preserve"> Zakona o </w:t>
      </w:r>
      <w:r w:rsidR="00AB5B4F" w:rsidRPr="00214552">
        <w:rPr>
          <w:rFonts w:ascii="Tahoma" w:hAnsi="Tahoma" w:cs="Tahoma"/>
          <w:sz w:val="24"/>
          <w:szCs w:val="24"/>
          <w:lang w:val="sr-Latn-ME"/>
        </w:rPr>
        <w:t xml:space="preserve">opštem </w:t>
      </w:r>
      <w:r w:rsidRPr="00214552">
        <w:rPr>
          <w:rFonts w:ascii="Tahoma" w:hAnsi="Tahoma" w:cs="Tahoma"/>
          <w:sz w:val="24"/>
          <w:szCs w:val="24"/>
          <w:lang w:val="sr-Latn-ME"/>
        </w:rPr>
        <w:t xml:space="preserve">upravnom postupku </w:t>
      </w:r>
      <w:r w:rsidR="00DC3256" w:rsidRPr="00214552">
        <w:rPr>
          <w:rFonts w:ascii="Tahoma" w:hAnsi="Tahoma" w:cs="Tahoma"/>
          <w:sz w:val="24"/>
          <w:szCs w:val="24"/>
          <w:lang w:val="sr-Latn-ME"/>
        </w:rPr>
        <w:t>(“Sl.list Crne Gore”,br.60/03, 73/10 i 32/11</w:t>
      </w:r>
      <w:r w:rsidR="00DC3256" w:rsidRPr="00214552">
        <w:rPr>
          <w:rFonts w:ascii="Tahoma" w:eastAsiaTheme="minorEastAsia" w:hAnsi="Tahoma" w:cs="Tahoma"/>
          <w:sz w:val="24"/>
          <w:szCs w:val="24"/>
          <w:lang w:val="sr-Latn-ME" w:eastAsia="sr-Latn-ME"/>
        </w:rPr>
        <w:t>)</w:t>
      </w:r>
      <w:r w:rsidR="00147E48" w:rsidRPr="00214552">
        <w:rPr>
          <w:rFonts w:ascii="Tahoma" w:hAnsi="Tahoma" w:cs="Tahoma"/>
          <w:sz w:val="24"/>
          <w:szCs w:val="24"/>
          <w:lang w:val="sr-Latn-ME"/>
        </w:rPr>
        <w:t xml:space="preserve"> je na sjednici održanoj dana </w:t>
      </w:r>
      <w:r w:rsidR="00317EBB" w:rsidRPr="00214552">
        <w:rPr>
          <w:rFonts w:ascii="Tahoma" w:hAnsi="Tahoma" w:cs="Tahoma"/>
          <w:sz w:val="24"/>
          <w:szCs w:val="24"/>
          <w:lang w:val="sr-Latn-ME"/>
        </w:rPr>
        <w:t>0</w:t>
      </w:r>
      <w:r w:rsidR="00C83D53" w:rsidRPr="00214552">
        <w:rPr>
          <w:rFonts w:ascii="Tahoma" w:hAnsi="Tahoma" w:cs="Tahoma"/>
          <w:sz w:val="24"/>
          <w:szCs w:val="24"/>
          <w:lang w:val="sr-Latn-ME"/>
        </w:rPr>
        <w:t>8</w:t>
      </w:r>
      <w:r w:rsidRPr="00214552">
        <w:rPr>
          <w:rFonts w:ascii="Tahoma" w:hAnsi="Tahoma" w:cs="Tahoma"/>
          <w:sz w:val="24"/>
          <w:szCs w:val="24"/>
          <w:lang w:val="sr-Latn-ME"/>
        </w:rPr>
        <w:t>.</w:t>
      </w:r>
      <w:r w:rsidR="00AB5B4F" w:rsidRPr="00214552">
        <w:rPr>
          <w:rFonts w:ascii="Tahoma" w:hAnsi="Tahoma" w:cs="Tahoma"/>
          <w:sz w:val="24"/>
          <w:szCs w:val="24"/>
          <w:lang w:val="sr-Latn-ME"/>
        </w:rPr>
        <w:t>0</w:t>
      </w:r>
      <w:r w:rsidR="00C83D53" w:rsidRPr="00214552">
        <w:rPr>
          <w:rFonts w:ascii="Tahoma" w:hAnsi="Tahoma" w:cs="Tahoma"/>
          <w:sz w:val="24"/>
          <w:szCs w:val="24"/>
          <w:lang w:val="sr-Latn-ME"/>
        </w:rPr>
        <w:t>9</w:t>
      </w:r>
      <w:r w:rsidRPr="00214552">
        <w:rPr>
          <w:rFonts w:ascii="Tahoma" w:hAnsi="Tahoma" w:cs="Tahoma"/>
          <w:sz w:val="24"/>
          <w:szCs w:val="24"/>
          <w:lang w:val="sr-Latn-ME"/>
        </w:rPr>
        <w:t>.201</w:t>
      </w:r>
      <w:r w:rsidR="00AB5B4F" w:rsidRPr="00214552">
        <w:rPr>
          <w:rFonts w:ascii="Tahoma" w:hAnsi="Tahoma" w:cs="Tahoma"/>
          <w:sz w:val="24"/>
          <w:szCs w:val="24"/>
          <w:lang w:val="sr-Latn-ME"/>
        </w:rPr>
        <w:t>8</w:t>
      </w:r>
      <w:r w:rsidRPr="00214552">
        <w:rPr>
          <w:rFonts w:ascii="Tahoma" w:hAnsi="Tahoma" w:cs="Tahoma"/>
          <w:sz w:val="24"/>
          <w:szCs w:val="24"/>
          <w:lang w:val="sr-Latn-ME"/>
        </w:rPr>
        <w:t>. godine donio:</w:t>
      </w:r>
    </w:p>
    <w:p w:rsidR="00317EBB" w:rsidRPr="00214552" w:rsidRDefault="00317EBB" w:rsidP="0015785E">
      <w:pPr>
        <w:spacing w:line="276" w:lineRule="auto"/>
        <w:jc w:val="both"/>
        <w:rPr>
          <w:rFonts w:ascii="Tahoma" w:hAnsi="Tahoma" w:cs="Tahoma"/>
          <w:b/>
          <w:sz w:val="24"/>
          <w:szCs w:val="24"/>
          <w:lang w:val="sr-Latn-ME"/>
        </w:rPr>
      </w:pPr>
    </w:p>
    <w:p w:rsidR="00E54DB4" w:rsidRPr="00214552" w:rsidRDefault="00E54DB4" w:rsidP="004E5AB2">
      <w:pPr>
        <w:spacing w:line="276" w:lineRule="auto"/>
        <w:jc w:val="center"/>
        <w:rPr>
          <w:rFonts w:ascii="Tahoma" w:hAnsi="Tahoma" w:cs="Tahoma"/>
          <w:b/>
          <w:sz w:val="24"/>
          <w:szCs w:val="24"/>
          <w:lang w:val="sr-Latn-ME"/>
        </w:rPr>
      </w:pPr>
      <w:r w:rsidRPr="00214552">
        <w:rPr>
          <w:rFonts w:ascii="Tahoma" w:hAnsi="Tahoma" w:cs="Tahoma"/>
          <w:b/>
          <w:sz w:val="24"/>
          <w:szCs w:val="24"/>
          <w:lang w:val="sr-Latn-ME"/>
        </w:rPr>
        <w:t>R J E Š E NJ E</w:t>
      </w:r>
    </w:p>
    <w:p w:rsidR="009345E1" w:rsidRPr="00214552" w:rsidRDefault="009345E1" w:rsidP="0015785E">
      <w:pPr>
        <w:spacing w:line="276" w:lineRule="auto"/>
        <w:jc w:val="both"/>
        <w:rPr>
          <w:rFonts w:ascii="Tahoma" w:hAnsi="Tahoma" w:cs="Tahoma"/>
          <w:sz w:val="24"/>
          <w:szCs w:val="24"/>
          <w:lang w:val="sr-Latn-ME"/>
        </w:rPr>
      </w:pPr>
      <w:r w:rsidRPr="00214552">
        <w:rPr>
          <w:rFonts w:ascii="Tahoma" w:hAnsi="Tahoma" w:cs="Tahoma"/>
          <w:sz w:val="24"/>
          <w:szCs w:val="24"/>
          <w:lang w:val="sr-Latn-ME"/>
        </w:rPr>
        <w:t>Usvaja se žalba .</w:t>
      </w:r>
    </w:p>
    <w:p w:rsidR="00964696" w:rsidRPr="00214552" w:rsidRDefault="009345E1" w:rsidP="0015785E">
      <w:pPr>
        <w:spacing w:line="276" w:lineRule="auto"/>
        <w:jc w:val="both"/>
        <w:rPr>
          <w:rFonts w:ascii="Tahoma" w:hAnsi="Tahoma" w:cs="Tahoma"/>
          <w:b/>
          <w:i/>
          <w:sz w:val="24"/>
          <w:szCs w:val="24"/>
          <w:lang w:val="sr-Latn-ME"/>
        </w:rPr>
      </w:pPr>
      <w:r w:rsidRPr="00214552">
        <w:rPr>
          <w:rFonts w:ascii="Tahoma" w:hAnsi="Tahoma" w:cs="Tahoma"/>
          <w:sz w:val="24"/>
          <w:szCs w:val="24"/>
          <w:lang w:val="sr-Latn-ME"/>
        </w:rPr>
        <w:t xml:space="preserve">Poništava se </w:t>
      </w:r>
      <w:r w:rsidR="00AB5B4F" w:rsidRPr="00214552">
        <w:rPr>
          <w:rFonts w:ascii="Tahoma" w:hAnsi="Tahoma" w:cs="Tahoma"/>
          <w:sz w:val="24"/>
          <w:szCs w:val="24"/>
          <w:lang w:val="sr-Latn-ME"/>
        </w:rPr>
        <w:t xml:space="preserve">rješenje </w:t>
      </w:r>
      <w:r w:rsidR="00C83D53" w:rsidRPr="00214552">
        <w:rPr>
          <w:rFonts w:ascii="Tahoma" w:hAnsi="Tahoma" w:cs="Tahoma"/>
          <w:color w:val="000000"/>
          <w:sz w:val="24"/>
          <w:szCs w:val="24"/>
          <w:lang w:val="sr-Latn-ME"/>
        </w:rPr>
        <w:t>Agencije za zaštitu prirode i životne sredine broj: UPI-101- 1556/1-05-23/5 od dana 27. jula 2017. godine</w:t>
      </w:r>
      <w:r w:rsidR="00964696" w:rsidRPr="00214552">
        <w:rPr>
          <w:rFonts w:ascii="Tahoma" w:hAnsi="Tahoma" w:cs="Tahoma"/>
          <w:sz w:val="24"/>
          <w:szCs w:val="24"/>
          <w:lang w:val="sr-Latn-ME"/>
        </w:rPr>
        <w:t>.</w:t>
      </w:r>
    </w:p>
    <w:p w:rsidR="009345E1" w:rsidRPr="00214552" w:rsidRDefault="009345E1" w:rsidP="0015785E">
      <w:pPr>
        <w:spacing w:line="276" w:lineRule="auto"/>
        <w:jc w:val="both"/>
        <w:rPr>
          <w:rFonts w:ascii="Tahoma" w:hAnsi="Tahoma" w:cs="Tahoma"/>
          <w:sz w:val="24"/>
          <w:szCs w:val="24"/>
          <w:lang w:val="sr-Latn-ME"/>
        </w:rPr>
      </w:pPr>
      <w:r w:rsidRPr="00214552">
        <w:rPr>
          <w:rFonts w:ascii="Tahoma" w:hAnsi="Tahoma" w:cs="Tahoma"/>
          <w:sz w:val="24"/>
          <w:szCs w:val="24"/>
          <w:lang w:val="sr-Latn-ME"/>
        </w:rPr>
        <w:t>Predmet se dostavlja prvostepenom organu na ponovni postupak i odlučivanje.</w:t>
      </w:r>
    </w:p>
    <w:p w:rsidR="00E54DB4" w:rsidRPr="00214552" w:rsidRDefault="00E54DB4" w:rsidP="004E5AB2">
      <w:pPr>
        <w:spacing w:line="276" w:lineRule="auto"/>
        <w:jc w:val="center"/>
        <w:rPr>
          <w:rFonts w:ascii="Tahoma" w:hAnsi="Tahoma" w:cs="Tahoma"/>
          <w:b/>
          <w:sz w:val="24"/>
          <w:szCs w:val="24"/>
          <w:lang w:val="sr-Latn-ME"/>
        </w:rPr>
      </w:pPr>
      <w:r w:rsidRPr="00214552">
        <w:rPr>
          <w:rFonts w:ascii="Tahoma" w:hAnsi="Tahoma" w:cs="Tahoma"/>
          <w:b/>
          <w:sz w:val="24"/>
          <w:szCs w:val="24"/>
          <w:lang w:val="sr-Latn-ME"/>
        </w:rPr>
        <w:t>O b r a z l o ž e nj e</w:t>
      </w:r>
    </w:p>
    <w:p w:rsidR="00A97392" w:rsidRPr="00214552" w:rsidRDefault="00A97392" w:rsidP="0015785E">
      <w:pPr>
        <w:spacing w:line="276" w:lineRule="auto"/>
        <w:jc w:val="both"/>
        <w:rPr>
          <w:rFonts w:ascii="Tahoma" w:hAnsi="Tahoma" w:cs="Tahoma"/>
          <w:sz w:val="24"/>
          <w:szCs w:val="24"/>
          <w:lang w:val="sr-Latn-ME"/>
        </w:rPr>
      </w:pPr>
    </w:p>
    <w:p w:rsidR="00C83D53" w:rsidRPr="00214552" w:rsidRDefault="00E54DB4" w:rsidP="00C83D53">
      <w:pPr>
        <w:spacing w:line="276" w:lineRule="auto"/>
        <w:jc w:val="both"/>
        <w:rPr>
          <w:rFonts w:ascii="Tahoma" w:eastAsia="Times New Roman" w:hAnsi="Tahoma" w:cs="Tahoma"/>
          <w:sz w:val="24"/>
          <w:szCs w:val="24"/>
          <w:lang w:val="sr-Latn-ME"/>
        </w:rPr>
      </w:pPr>
      <w:r w:rsidRPr="00214552">
        <w:rPr>
          <w:rFonts w:ascii="Tahoma" w:hAnsi="Tahoma" w:cs="Tahoma"/>
          <w:sz w:val="24"/>
          <w:szCs w:val="24"/>
          <w:lang w:val="sr-Latn-ME"/>
        </w:rPr>
        <w:t xml:space="preserve">Prvostepeni organ je donio </w:t>
      </w:r>
      <w:r w:rsidR="00163DAD" w:rsidRPr="00214552">
        <w:rPr>
          <w:rFonts w:ascii="Tahoma" w:hAnsi="Tahoma" w:cs="Tahoma"/>
          <w:sz w:val="24"/>
          <w:szCs w:val="24"/>
          <w:lang w:val="sr-Latn-ME"/>
        </w:rPr>
        <w:t>rješenje</w:t>
      </w:r>
      <w:r w:rsidRPr="00214552">
        <w:rPr>
          <w:rFonts w:ascii="Tahoma" w:hAnsi="Tahoma" w:cs="Tahoma"/>
          <w:sz w:val="24"/>
          <w:szCs w:val="24"/>
          <w:lang w:val="sr-Latn-ME"/>
        </w:rPr>
        <w:t xml:space="preserve"> </w:t>
      </w:r>
      <w:r w:rsidR="00D82F6B" w:rsidRPr="00214552">
        <w:rPr>
          <w:rFonts w:ascii="Tahoma" w:hAnsi="Tahoma" w:cs="Tahoma"/>
          <w:sz w:val="24"/>
          <w:szCs w:val="24"/>
          <w:lang w:val="sr-Latn-ME"/>
        </w:rPr>
        <w:t>broj:</w:t>
      </w:r>
      <w:r w:rsidR="00317EBB" w:rsidRPr="00214552">
        <w:rPr>
          <w:rFonts w:ascii="Tahoma" w:hAnsi="Tahoma" w:cs="Tahoma"/>
          <w:sz w:val="24"/>
          <w:szCs w:val="24"/>
          <w:lang w:val="sr-Latn-ME"/>
        </w:rPr>
        <w:t xml:space="preserve"> </w:t>
      </w:r>
      <w:r w:rsidR="00C83D53" w:rsidRPr="00214552">
        <w:rPr>
          <w:rFonts w:ascii="Tahoma" w:hAnsi="Tahoma" w:cs="Tahoma"/>
          <w:color w:val="000000"/>
          <w:sz w:val="24"/>
          <w:szCs w:val="24"/>
          <w:lang w:val="sr-Latn-ME"/>
        </w:rPr>
        <w:t>UPI-101- 1556/1-05-23/5 od dana 27. jula 2017. godine</w:t>
      </w:r>
      <w:r w:rsidRPr="00214552">
        <w:rPr>
          <w:rFonts w:ascii="Tahoma" w:hAnsi="Tahoma" w:cs="Tahoma"/>
          <w:sz w:val="24"/>
          <w:szCs w:val="24"/>
          <w:lang w:val="sr-Latn-ME"/>
        </w:rPr>
        <w:t xml:space="preserve">, po osnovu podnijetog zahtjeva za slobodan pristup informacijama </w:t>
      </w:r>
      <w:r w:rsidR="00317EBB" w:rsidRPr="00214552">
        <w:rPr>
          <w:rFonts w:ascii="Tahoma" w:hAnsi="Tahoma" w:cs="Tahoma"/>
          <w:sz w:val="24"/>
          <w:szCs w:val="24"/>
          <w:lang w:val="sr-Latn-ME"/>
        </w:rPr>
        <w:t>NVO Mans br.</w:t>
      </w:r>
      <w:r w:rsidR="00317EBB" w:rsidRPr="00214552">
        <w:rPr>
          <w:rFonts w:ascii="Tahoma" w:hAnsi="Tahoma" w:cs="Tahoma"/>
          <w:color w:val="000000"/>
          <w:sz w:val="24"/>
          <w:szCs w:val="24"/>
          <w:lang w:val="sr-Latn-ME"/>
        </w:rPr>
        <w:t xml:space="preserve"> </w:t>
      </w:r>
      <w:r w:rsidR="00C83D53" w:rsidRPr="00214552">
        <w:rPr>
          <w:rFonts w:ascii="Tahoma" w:hAnsi="Tahoma" w:cs="Tahoma"/>
          <w:color w:val="000000"/>
          <w:sz w:val="24"/>
          <w:szCs w:val="24"/>
          <w:lang w:val="sr-Latn-ME"/>
        </w:rPr>
        <w:t>17/111001</w:t>
      </w:r>
      <w:r w:rsidR="00AB5B4F" w:rsidRPr="00214552">
        <w:rPr>
          <w:rFonts w:ascii="Tahoma" w:hAnsi="Tahoma" w:cs="Tahoma"/>
          <w:color w:val="000000"/>
          <w:sz w:val="24"/>
          <w:szCs w:val="24"/>
          <w:lang w:val="sr-Latn-ME"/>
        </w:rPr>
        <w:t xml:space="preserve"> </w:t>
      </w:r>
      <w:r w:rsidR="00DF37BF" w:rsidRPr="00214552">
        <w:rPr>
          <w:rFonts w:ascii="Tahoma" w:hAnsi="Tahoma" w:cs="Tahoma"/>
          <w:sz w:val="24"/>
          <w:szCs w:val="24"/>
          <w:lang w:val="sr-Latn-ME"/>
        </w:rPr>
        <w:t xml:space="preserve">od </w:t>
      </w:r>
      <w:r w:rsidR="00C83D53" w:rsidRPr="00214552">
        <w:rPr>
          <w:rFonts w:ascii="Tahoma" w:hAnsi="Tahoma" w:cs="Tahoma"/>
          <w:sz w:val="24"/>
          <w:szCs w:val="24"/>
          <w:lang w:val="sr-Latn-ME"/>
        </w:rPr>
        <w:t>27</w:t>
      </w:r>
      <w:r w:rsidR="00147E48" w:rsidRPr="00214552">
        <w:rPr>
          <w:rFonts w:ascii="Tahoma" w:hAnsi="Tahoma" w:cs="Tahoma"/>
          <w:sz w:val="24"/>
          <w:szCs w:val="24"/>
          <w:lang w:val="sr-Latn-ME"/>
        </w:rPr>
        <w:t>.</w:t>
      </w:r>
      <w:r w:rsidR="00317EBB" w:rsidRPr="00214552">
        <w:rPr>
          <w:rFonts w:ascii="Tahoma" w:hAnsi="Tahoma" w:cs="Tahoma"/>
          <w:sz w:val="24"/>
          <w:szCs w:val="24"/>
          <w:lang w:val="sr-Latn-ME"/>
        </w:rPr>
        <w:t>0</w:t>
      </w:r>
      <w:r w:rsidR="00C83D53" w:rsidRPr="00214552">
        <w:rPr>
          <w:rFonts w:ascii="Tahoma" w:hAnsi="Tahoma" w:cs="Tahoma"/>
          <w:sz w:val="24"/>
          <w:szCs w:val="24"/>
          <w:lang w:val="sr-Latn-ME"/>
        </w:rPr>
        <w:t>7</w:t>
      </w:r>
      <w:r w:rsidR="00147E48" w:rsidRPr="00214552">
        <w:rPr>
          <w:rFonts w:ascii="Tahoma" w:hAnsi="Tahoma" w:cs="Tahoma"/>
          <w:sz w:val="24"/>
          <w:szCs w:val="24"/>
          <w:lang w:val="sr-Latn-ME"/>
        </w:rPr>
        <w:t>.201</w:t>
      </w:r>
      <w:r w:rsidR="00A66581" w:rsidRPr="00214552">
        <w:rPr>
          <w:rFonts w:ascii="Tahoma" w:hAnsi="Tahoma" w:cs="Tahoma"/>
          <w:sz w:val="24"/>
          <w:szCs w:val="24"/>
          <w:lang w:val="sr-Latn-ME"/>
        </w:rPr>
        <w:t>7</w:t>
      </w:r>
      <w:r w:rsidR="00147E48" w:rsidRPr="00214552">
        <w:rPr>
          <w:rFonts w:ascii="Tahoma" w:hAnsi="Tahoma" w:cs="Tahoma"/>
          <w:sz w:val="24"/>
          <w:szCs w:val="24"/>
          <w:lang w:val="sr-Latn-ME"/>
        </w:rPr>
        <w:t>. godine</w:t>
      </w:r>
      <w:r w:rsidR="00DF37BF" w:rsidRPr="00214552">
        <w:rPr>
          <w:rFonts w:ascii="Tahoma" w:hAnsi="Tahoma" w:cs="Tahoma"/>
          <w:sz w:val="24"/>
          <w:szCs w:val="24"/>
          <w:lang w:val="sr-Latn-ME"/>
        </w:rPr>
        <w:t>,</w:t>
      </w:r>
      <w:r w:rsidRPr="00214552">
        <w:rPr>
          <w:rFonts w:ascii="Tahoma" w:hAnsi="Tahoma" w:cs="Tahoma"/>
          <w:sz w:val="24"/>
          <w:szCs w:val="24"/>
          <w:lang w:val="sr-Latn-ME"/>
        </w:rPr>
        <w:t xml:space="preserve"> </w:t>
      </w:r>
      <w:r w:rsidR="008F299D" w:rsidRPr="00214552">
        <w:rPr>
          <w:rFonts w:ascii="Tahoma" w:eastAsia="Times New Roman" w:hAnsi="Tahoma" w:cs="Tahoma"/>
          <w:sz w:val="24"/>
          <w:szCs w:val="24"/>
          <w:lang w:val="sr-Latn-ME"/>
        </w:rPr>
        <w:t>u kome se</w:t>
      </w:r>
      <w:r w:rsidR="009345E1" w:rsidRPr="00214552">
        <w:rPr>
          <w:rFonts w:ascii="Tahoma" w:eastAsia="Times New Roman" w:hAnsi="Tahoma" w:cs="Tahoma"/>
          <w:sz w:val="24"/>
          <w:szCs w:val="24"/>
          <w:lang w:val="sr-Latn-ME"/>
        </w:rPr>
        <w:t xml:space="preserve"> nav</w:t>
      </w:r>
      <w:r w:rsidR="008F299D" w:rsidRPr="00214552">
        <w:rPr>
          <w:rFonts w:ascii="Tahoma" w:eastAsia="Times New Roman" w:hAnsi="Tahoma" w:cs="Tahoma"/>
          <w:sz w:val="24"/>
          <w:szCs w:val="24"/>
          <w:lang w:val="sr-Latn-ME"/>
        </w:rPr>
        <w:t>odi</w:t>
      </w:r>
      <w:r w:rsidR="00163DAD" w:rsidRPr="00214552">
        <w:rPr>
          <w:rFonts w:ascii="Tahoma" w:eastAsia="Times New Roman" w:hAnsi="Tahoma" w:cs="Tahoma"/>
          <w:sz w:val="24"/>
          <w:szCs w:val="24"/>
          <w:lang w:val="sr-Latn-ME"/>
        </w:rPr>
        <w:t>: “</w:t>
      </w:r>
      <w:r w:rsidR="00C83D53" w:rsidRPr="00214552">
        <w:rPr>
          <w:rFonts w:ascii="Tahoma" w:eastAsia="Times New Roman" w:hAnsi="Tahoma" w:cs="Tahoma"/>
          <w:sz w:val="24"/>
          <w:szCs w:val="24"/>
          <w:lang w:val="sr-Latn-ME"/>
        </w:rPr>
        <w:t>Odbija se Zahtjev NVO „MANS”, broj 17/111001 od 06.04.2017.godine kojim je tražen pristup informacijama, i to: Kompletne dokumentacije vezano za međunarodni tender za izbor izvođača radova na remidijaciji tla lokacije Jadranskog brodogradilišta Bijela, koji je objavljen 17.februara 2017.godine. 1. Troškova postupka za pristup informaciji nije bilo. 2. Žalba protiv ovog rješenja ne odlaže njegovo izvršenje.</w:t>
      </w:r>
      <w:r w:rsidR="00317EBB" w:rsidRPr="00214552">
        <w:rPr>
          <w:rFonts w:ascii="Tahoma" w:eastAsia="Times New Roman" w:hAnsi="Tahoma" w:cs="Tahoma"/>
          <w:sz w:val="24"/>
          <w:szCs w:val="24"/>
          <w:lang w:val="sr-Latn-ME"/>
        </w:rPr>
        <w:t>”</w:t>
      </w:r>
      <w:r w:rsidR="00163DAD" w:rsidRPr="00214552">
        <w:rPr>
          <w:rFonts w:ascii="Tahoma" w:eastAsia="Times New Roman" w:hAnsi="Tahoma" w:cs="Tahoma"/>
          <w:sz w:val="24"/>
          <w:szCs w:val="24"/>
          <w:lang w:val="sr-Latn-ME"/>
        </w:rPr>
        <w:t xml:space="preserve"> </w:t>
      </w:r>
      <w:r w:rsidR="00AB5B4F" w:rsidRPr="00214552">
        <w:rPr>
          <w:rFonts w:ascii="Tahoma" w:eastAsia="Times New Roman" w:hAnsi="Tahoma" w:cs="Tahoma"/>
          <w:sz w:val="24"/>
          <w:szCs w:val="24"/>
          <w:lang w:val="sr-Latn-ME"/>
        </w:rPr>
        <w:t>U obrazloženju se u bitnom navodi da</w:t>
      </w:r>
      <w:r w:rsidR="00C83D53" w:rsidRPr="00214552">
        <w:rPr>
          <w:rFonts w:ascii="Tahoma" w:eastAsia="Times New Roman" w:hAnsi="Tahoma" w:cs="Tahoma"/>
          <w:sz w:val="24"/>
          <w:szCs w:val="24"/>
          <w:lang w:val="sr-Latn-ME"/>
        </w:rPr>
        <w:t xml:space="preserve"> je</w:t>
      </w:r>
      <w:r w:rsidR="00AB5B4F" w:rsidRPr="00214552">
        <w:rPr>
          <w:rFonts w:ascii="Tahoma" w:eastAsia="Times New Roman" w:hAnsi="Tahoma" w:cs="Tahoma"/>
          <w:sz w:val="24"/>
          <w:szCs w:val="24"/>
          <w:lang w:val="sr-Latn-ME"/>
        </w:rPr>
        <w:t xml:space="preserve"> </w:t>
      </w:r>
      <w:r w:rsidR="00C83D53" w:rsidRPr="00214552">
        <w:rPr>
          <w:rFonts w:ascii="Tahoma" w:eastAsia="Times New Roman" w:hAnsi="Tahoma" w:cs="Tahoma"/>
          <w:sz w:val="24"/>
          <w:szCs w:val="24"/>
          <w:lang w:val="sr-Latn-ME"/>
        </w:rPr>
        <w:t xml:space="preserve">Rješenjem Agencije za zaštitu ličnih podataka i slobodan pristup informacijama Br.UP II 07-30- 1801-2/17 od 28.06.2017.godine, naloženo prvostepenom organu da donese rješenje po zahtjevu za slobodan pristup informacijama NVO „MANS", Br.17/111001 od 06.04. 2017.godine u roku od 15 dana od dana prijema rješenja. Dalje se navodi da je NVO ,,MANS“ iz Podgorice, Dalmatinska br. 188, podnijeo Agenciji za zaštitu prirode i životne sredine zahtjeve Br: </w:t>
      </w:r>
      <w:r w:rsidR="00C83D53" w:rsidRPr="00214552">
        <w:rPr>
          <w:rFonts w:ascii="Tahoma" w:eastAsia="Times New Roman" w:hAnsi="Tahoma" w:cs="Tahoma"/>
          <w:sz w:val="24"/>
          <w:szCs w:val="24"/>
          <w:lang w:val="sr-Latn-ME"/>
        </w:rPr>
        <w:lastRenderedPageBreak/>
        <w:t>17/111001 od 06.04.2017.godine, kojim je tražila da joj se omogući pristup informacijama: kompletne dokumentacije vezano za međunarodni tender za izbor izvođača radova na remidijaciji tla lokacije Jadranskog brodogradilišta Bijela, koji je objavljen 17. februara 2017.godine. Ističe se da je u postupku po zahtjevu, prvostepeni organ našao da su u pitanju informacije čijim bi se objelodanjivanjem značajno ugrozili imeresi iz člana 14 stav 1 tačka 5 i to: zaštite trgovinskih i drugih ekonomskih interesa od objavljivanja podataka koji se odnose na zaštitu konkurencije kao i na poslovnu tajnu u vezi sa pravom intelektualne svojine, te je na osnovu iznijetog, u prilogu je činjenica da je Ugovor o zajmu između Crne Gore i Međunarodne banke za obnovu i razvoj za realizaciju projekta “Upravljanje industrijskim otpadom i čišćenje-IWMCP”, potpisan 10.10.2017.godine, zaključen sa međunarodnom bankom, čija pravila reguliše i banka, strogim procedurama, pa je između ostalog predviđen otkup tenderske dokumentacije, od strane zainteresovanih.</w:t>
      </w:r>
    </w:p>
    <w:p w:rsidR="00DC3256" w:rsidRPr="00214552" w:rsidRDefault="00452E79" w:rsidP="00DC3256">
      <w:pPr>
        <w:spacing w:line="276" w:lineRule="auto"/>
        <w:jc w:val="both"/>
        <w:rPr>
          <w:rFonts w:ascii="Tahoma" w:hAnsi="Tahoma" w:cs="Tahoma"/>
          <w:color w:val="000000"/>
          <w:sz w:val="24"/>
          <w:szCs w:val="24"/>
          <w:lang w:val="sr-Latn-ME"/>
        </w:rPr>
      </w:pPr>
      <w:r w:rsidRPr="00214552">
        <w:rPr>
          <w:rFonts w:ascii="Tahoma" w:eastAsia="Trebuchet MS" w:hAnsi="Tahoma" w:cs="Tahoma"/>
          <w:color w:val="000000"/>
          <w:sz w:val="24"/>
          <w:szCs w:val="24"/>
          <w:lang w:val="sr-Latn-ME"/>
        </w:rPr>
        <w:t xml:space="preserve">Protiv ovog </w:t>
      </w:r>
      <w:r w:rsidR="00214552">
        <w:rPr>
          <w:rFonts w:ascii="Tahoma" w:eastAsia="Trebuchet MS" w:hAnsi="Tahoma" w:cs="Tahoma"/>
          <w:color w:val="000000"/>
          <w:sz w:val="24"/>
          <w:szCs w:val="24"/>
          <w:lang w:val="sr-Latn-ME"/>
        </w:rPr>
        <w:t>rješenja</w:t>
      </w:r>
      <w:r w:rsidRPr="00214552">
        <w:rPr>
          <w:rFonts w:ascii="Tahoma" w:eastAsia="Trebuchet MS" w:hAnsi="Tahoma" w:cs="Tahoma"/>
          <w:color w:val="000000"/>
          <w:sz w:val="24"/>
          <w:szCs w:val="24"/>
          <w:lang w:val="sr-Latn-ME"/>
        </w:rPr>
        <w:t xml:space="preserve"> u zakonskom roku podnosilac zahtjeva je uložio žalbu. U žalbi se u bitnom navodi da se </w:t>
      </w:r>
      <w:r w:rsidR="00214552">
        <w:rPr>
          <w:rFonts w:ascii="Tahoma" w:eastAsia="Trebuchet MS" w:hAnsi="Tahoma" w:cs="Tahoma"/>
          <w:color w:val="000000"/>
          <w:sz w:val="24"/>
          <w:szCs w:val="24"/>
          <w:lang w:val="sr-Latn-ME"/>
        </w:rPr>
        <w:t>rješenje</w:t>
      </w:r>
      <w:r w:rsidRPr="00214552">
        <w:rPr>
          <w:rFonts w:ascii="Tahoma" w:eastAsia="Trebuchet MS" w:hAnsi="Tahoma" w:cs="Tahoma"/>
          <w:color w:val="000000"/>
          <w:sz w:val="24"/>
          <w:szCs w:val="24"/>
          <w:lang w:val="sr-Latn-ME"/>
        </w:rPr>
        <w:t xml:space="preserve"> pobija zbog </w:t>
      </w:r>
      <w:r w:rsidR="00147E48" w:rsidRPr="00214552">
        <w:rPr>
          <w:rFonts w:ascii="Tahoma" w:eastAsia="Trebuchet MS" w:hAnsi="Tahoma" w:cs="Tahoma"/>
          <w:color w:val="000000"/>
          <w:sz w:val="24"/>
          <w:szCs w:val="24"/>
          <w:lang w:val="sr-Latn-ME"/>
        </w:rPr>
        <w:t>nepotpuno i nepravilno utvrđenog činjeničnog stanja</w:t>
      </w:r>
      <w:r w:rsidR="00AB5B4F" w:rsidRPr="00214552">
        <w:rPr>
          <w:rFonts w:ascii="Tahoma" w:eastAsia="Trebuchet MS" w:hAnsi="Tahoma" w:cs="Tahoma"/>
          <w:color w:val="000000"/>
          <w:sz w:val="24"/>
          <w:szCs w:val="24"/>
          <w:lang w:val="sr-Latn-ME"/>
        </w:rPr>
        <w:t>, povrede pravila postupka i pogrešne primjene materijalnog prava</w:t>
      </w:r>
      <w:r w:rsidRPr="00214552">
        <w:rPr>
          <w:rFonts w:ascii="Tahoma" w:eastAsia="Trebuchet MS" w:hAnsi="Tahoma" w:cs="Tahoma"/>
          <w:color w:val="000000"/>
          <w:sz w:val="24"/>
          <w:szCs w:val="24"/>
          <w:lang w:val="sr-Latn-ME"/>
        </w:rPr>
        <w:t xml:space="preserve">. </w:t>
      </w:r>
      <w:r w:rsidR="00C83D53" w:rsidRPr="00214552">
        <w:rPr>
          <w:rFonts w:ascii="Tahoma" w:eastAsia="Trebuchet MS" w:hAnsi="Tahoma" w:cs="Tahoma"/>
          <w:color w:val="000000"/>
          <w:sz w:val="24"/>
          <w:szCs w:val="24"/>
          <w:lang w:val="sr-Latn-ME"/>
        </w:rPr>
        <w:t xml:space="preserve">Žalilac u cjelosti osporava rješenje prvostepenog organa smatrajući isto neosnovanim, nerazumljivim i zasnovanim na pogrešnoj primjeni materijalnog prava zbog čega je nepotpuno i nepravilno utvrđeno činjenično stanje, te su prilikom donošenja istog povrijeđena pravila postupka. Ističe se da je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Dalje se navodi da odredba člana 4 Zakona propisuje da se pristupom informacijama obezbjeđuje transparentnost rada, podstiče efikasnost, djelotvornost, odgovornost i afirmiše integritet i legitimnost organa vlasti. Ističe se da odredba člana 5 Zakona propisuje da se pristupom informacijama obezbjeđuje da javnost zna informacije koje su u posjedu organa vlasti, u cilju vršenja demokratske kontrole vlasti i ostvarivanja ljudskih prava i sloboda. Ukazuje se da odredba člana 7 Zakona propisuje da je pristup informacijama od javnog značaja, dok stav 2 navedenog člana propisuje da se pristup informacijama može ograničiti samo radi zaštite interesa propisanih ovim zakonom, te da je utvrđivanjem javnog interesa u ovoj oblasti na nesumnjiv način dat je primat interesu da se informacije objavljuju u odnosu na suprotni interes da se informacije, zbog bilo kojeg razloga uključujući i eventualnu štetu po nosioce tog interesa, izuzmu od objavljivanja. Članom 13 istog zakona određeno je da je organ vlasti dužan da fizičkom i pravnom licu koje traži pristup informaciji omogući pristup informaciji ili njenom dijelu, osim u slučajevima predviđenim ovim zakonom. Navodi se da odredba člana 14 stav 1 tačka 5 </w:t>
      </w:r>
      <w:r w:rsidR="00C83D53" w:rsidRPr="00214552">
        <w:rPr>
          <w:rFonts w:ascii="Tahoma" w:eastAsia="Trebuchet MS" w:hAnsi="Tahoma" w:cs="Tahoma"/>
          <w:color w:val="000000"/>
          <w:sz w:val="24"/>
          <w:szCs w:val="24"/>
          <w:lang w:val="sr-Latn-ME"/>
        </w:rPr>
        <w:lastRenderedPageBreak/>
        <w:t xml:space="preserve">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donešeno uz primjenu norme koja nije primjenjiva u ovom slučaju, jer se tražene informacije ni u kom slučaju ne mogu dovesti u vezu sa podacima koji se odnose na zaštitu konkurencije i poslovnu tajnu, a još manje sa pravom intelektualne svojine. Ističe se da prema važećem zakonodavstvu prava intelektualne svojine jesu: autorsko i srodna prava, žig, geografska oznaka porijekla, dizajn, patent, mali patent i topografija integrisanih kola, u skladu sa zakonom. </w:t>
      </w:r>
      <w:r w:rsidR="00C83D53" w:rsidRPr="00214552">
        <w:rPr>
          <w:rFonts w:ascii="Tahoma" w:hAnsi="Tahoma" w:cs="Tahoma"/>
          <w:sz w:val="24"/>
          <w:szCs w:val="24"/>
          <w:lang w:val="sr-Latn-ME"/>
        </w:rPr>
        <w:t>Žalilac navodi da i</w:t>
      </w:r>
      <w:r w:rsidR="00C83D53" w:rsidRPr="00214552">
        <w:rPr>
          <w:rFonts w:ascii="Tahoma" w:hAnsi="Tahoma" w:cs="Tahoma"/>
          <w:color w:val="000000"/>
          <w:sz w:val="24"/>
          <w:szCs w:val="24"/>
          <w:lang w:val="sr-Latn-ME"/>
        </w:rPr>
        <w:t xml:space="preserve">z obrazloženja osporenog rješenja nije jasno na koji način bi se mogle tražene informacije dovesti u vezu sa bilo kojim od navedenih prava intelektualne svojine, pa žalilac smatra da je ovakvo postupanje prvostepenog organa u osporenom rješenju u cjelosti neosnovano. </w:t>
      </w:r>
      <w:r w:rsidR="00C83D53" w:rsidRPr="00214552">
        <w:rPr>
          <w:rFonts w:ascii="Tahoma" w:hAnsi="Tahoma" w:cs="Tahoma"/>
          <w:sz w:val="24"/>
          <w:szCs w:val="24"/>
          <w:lang w:val="sr-Latn-ME"/>
        </w:rPr>
        <w:t>Ž</w:t>
      </w:r>
      <w:r w:rsidR="00C83D53" w:rsidRPr="00214552">
        <w:rPr>
          <w:rFonts w:ascii="Tahoma" w:hAnsi="Tahoma" w:cs="Tahoma"/>
          <w:color w:val="000000"/>
          <w:sz w:val="24"/>
          <w:szCs w:val="24"/>
          <w:lang w:val="sr-Latn-ME"/>
        </w:rPr>
        <w:t>alilac smatra da se, time što će se njemu omogućiti pristup traženim informacijama ne ugrožavaju interesi navedem u gore citiranom članu, te da ni prvostepeni organ nije učinio vjerovatnim ovakve navode, jer nije dao obrazloženje na osnovu kog bi se moglo zaključiti na koji način je ovaj organ doveo u vezu zaštićene interese sa konkurencijom, poslovnom tajnom ili pravom intelektualne svojine. Prije svega kod ovako datih razloga žalilac ne može dovesti u vezu interese zaštićene navedenim članom sa pokrenutim sporom pred Upravnim sudom, pa nije jasno da li bi objelodanjivanje traženih informacija ugrozilo navodni spor ili inte</w:t>
      </w:r>
      <w:r w:rsidR="00C83D53" w:rsidRPr="00214552">
        <w:rPr>
          <w:rFonts w:ascii="Tahoma" w:hAnsi="Tahoma" w:cs="Tahoma"/>
          <w:sz w:val="24"/>
          <w:szCs w:val="24"/>
          <w:lang w:val="sr-Latn-ME"/>
        </w:rPr>
        <w:t>rese navedene u citiranom članu, te da se i</w:t>
      </w:r>
      <w:r w:rsidR="00C83D53" w:rsidRPr="00214552">
        <w:rPr>
          <w:rFonts w:ascii="Tahoma" w:hAnsi="Tahoma" w:cs="Tahoma"/>
          <w:color w:val="000000"/>
          <w:sz w:val="24"/>
          <w:szCs w:val="24"/>
          <w:lang w:val="sr-Latn-ME"/>
        </w:rPr>
        <w:t xml:space="preserve">z navedenog se može zaključiti da su razlozi dati u rješenju međusobno protivrječni, a što isto čini nerazumljivim. </w:t>
      </w:r>
      <w:r w:rsidR="00C83D53" w:rsidRPr="00214552">
        <w:rPr>
          <w:rFonts w:ascii="Tahoma" w:hAnsi="Tahoma" w:cs="Tahoma"/>
          <w:sz w:val="24"/>
          <w:szCs w:val="24"/>
          <w:lang w:val="sr-Latn-ME"/>
        </w:rPr>
        <w:t>Žalilac navodi da je</w:t>
      </w:r>
      <w:r w:rsidR="00C83D53" w:rsidRPr="00214552">
        <w:rPr>
          <w:rFonts w:ascii="Tahoma" w:hAnsi="Tahoma" w:cs="Tahoma"/>
          <w:color w:val="000000"/>
          <w:sz w:val="24"/>
          <w:szCs w:val="24"/>
          <w:lang w:val="sr-Latn-ME"/>
        </w:rPr>
        <w:t xml:space="preserve"> osporeno rješenje nezakonito sa aspekta Zakona o slobodnom pristupu informacijama, jer je ovaj organ ograničio pristup traženim informacijama paušalnim pozivanjem na odredbu člana 14 Zakona o slobodnom pristupu informacijama i bez navođenja valjanih razloga koji bi ukazali na pravilnu prim</w:t>
      </w:r>
      <w:r w:rsidR="00C83D53" w:rsidRPr="00214552">
        <w:rPr>
          <w:rFonts w:ascii="Tahoma" w:hAnsi="Tahoma" w:cs="Tahoma"/>
          <w:sz w:val="24"/>
          <w:szCs w:val="24"/>
          <w:lang w:val="sr-Latn-ME"/>
        </w:rPr>
        <w:t>jenu navedene zakonske odredbe, te da i</w:t>
      </w:r>
      <w:r w:rsidR="00C83D53" w:rsidRPr="00214552">
        <w:rPr>
          <w:rFonts w:ascii="Tahoma" w:hAnsi="Tahoma" w:cs="Tahoma"/>
          <w:color w:val="000000"/>
          <w:sz w:val="24"/>
          <w:szCs w:val="24"/>
          <w:lang w:val="sr-Latn-ME"/>
        </w:rPr>
        <w:t xml:space="preserve">z osporenog rješenja nije jasno koji interesi bi bili ugroženi objelodanjivanjem traženih informacija, niti na koji način bi isti bili ugroženi, pa je osporeno Rješenje nerazumljivo i bez valjanih razloga koji bi upućivali na odluku kakva je data u dispozitivu. </w:t>
      </w:r>
      <w:r w:rsidR="00C83D53" w:rsidRPr="00214552">
        <w:rPr>
          <w:rFonts w:ascii="Tahoma" w:hAnsi="Tahoma" w:cs="Tahoma"/>
          <w:sz w:val="24"/>
          <w:szCs w:val="24"/>
          <w:lang w:val="sr-Latn-ME"/>
        </w:rPr>
        <w:t>Dalje se navodi da</w:t>
      </w:r>
      <w:r w:rsidR="00C83D53" w:rsidRPr="00214552">
        <w:rPr>
          <w:rFonts w:ascii="Tahoma" w:hAnsi="Tahoma" w:cs="Tahoma"/>
          <w:color w:val="000000"/>
          <w:sz w:val="24"/>
          <w:szCs w:val="24"/>
          <w:lang w:val="sr-Latn-ME"/>
        </w:rPr>
        <w:t xml:space="preserve"> iz obrazloženja osporenog rješenja se ne vidi iz kojih pravnih razloga je prvostepeni organ našao da rješenje treba odbiti, zbog čega je isto protivno navedenim zakonskim odredbama. </w:t>
      </w:r>
      <w:r w:rsidR="00C83D53" w:rsidRPr="00214552">
        <w:rPr>
          <w:rFonts w:ascii="Tahoma" w:hAnsi="Tahoma" w:cs="Tahoma"/>
          <w:sz w:val="24"/>
          <w:szCs w:val="24"/>
          <w:lang w:val="sr-Latn-ME"/>
        </w:rPr>
        <w:t>Ž</w:t>
      </w:r>
      <w:r w:rsidR="00C83D53" w:rsidRPr="00214552">
        <w:rPr>
          <w:rFonts w:ascii="Tahoma" w:hAnsi="Tahoma" w:cs="Tahoma"/>
          <w:color w:val="000000"/>
          <w:sz w:val="24"/>
          <w:szCs w:val="24"/>
          <w:lang w:val="sr-Latn-ME"/>
        </w:rPr>
        <w:t xml:space="preserve">alilac ističe da se odluka o zahtjevu ne može temeljiti na protivrječnim navodima, već da je potrebno da se ista dovede u vezu sa interesom koji bi se ugrozio njenim objelodanjivanjem, što u </w:t>
      </w:r>
      <w:r w:rsidR="00C63D50" w:rsidRPr="00214552">
        <w:rPr>
          <w:rFonts w:ascii="Tahoma" w:hAnsi="Tahoma" w:cs="Tahoma"/>
          <w:color w:val="000000"/>
          <w:sz w:val="24"/>
          <w:szCs w:val="24"/>
          <w:lang w:val="sr-Latn-ME"/>
        </w:rPr>
        <w:t xml:space="preserve">konkretnom slučaju nije urađeno. </w:t>
      </w:r>
      <w:r w:rsidR="00C83D53" w:rsidRPr="00214552">
        <w:rPr>
          <w:rFonts w:ascii="Tahoma" w:hAnsi="Tahoma" w:cs="Tahoma"/>
          <w:sz w:val="24"/>
          <w:szCs w:val="24"/>
          <w:lang w:val="sr-Latn-ME"/>
        </w:rPr>
        <w:t>Ukazuje se da p</w:t>
      </w:r>
      <w:r w:rsidR="00C83D53" w:rsidRPr="00214552">
        <w:rPr>
          <w:rFonts w:ascii="Tahoma" w:hAnsi="Tahoma" w:cs="Tahoma"/>
          <w:color w:val="000000"/>
          <w:sz w:val="24"/>
          <w:szCs w:val="24"/>
          <w:lang w:val="sr-Latn-ME"/>
        </w:rPr>
        <w:t xml:space="preserve">rvostepeni organ nije cijenio prevashodni interes javnosti u konkretnom slučaju, pa je paušalnim navodima ograničio pristup traženim informacijama i </w:t>
      </w:r>
      <w:r w:rsidR="00C83D53" w:rsidRPr="00214552">
        <w:rPr>
          <w:rFonts w:ascii="Tahoma" w:hAnsi="Tahoma" w:cs="Tahoma"/>
          <w:color w:val="000000"/>
          <w:sz w:val="24"/>
          <w:szCs w:val="24"/>
          <w:lang w:val="sr-Latn-ME"/>
        </w:rPr>
        <w:lastRenderedPageBreak/>
        <w:t xml:space="preserve">stavio lični interes ispred javnog interesa, pri tom ne navodeći o kom interesu je riječ i paušalno se pozivajući na član 14 Zakona o slobodnom pristupu informacijama. Ni jedan od navedenih interesa ne može se staviti ispred interesa javnosti da zna tražene informacije, jer je interes građana nesporan i od večeg značaja u odnosu na iste. </w:t>
      </w:r>
      <w:r w:rsidR="00C83D53" w:rsidRPr="00214552">
        <w:rPr>
          <w:rFonts w:ascii="Tahoma" w:hAnsi="Tahoma" w:cs="Tahoma"/>
          <w:sz w:val="24"/>
          <w:szCs w:val="24"/>
          <w:lang w:val="sr-Latn-ME"/>
        </w:rPr>
        <w:t>O</w:t>
      </w:r>
      <w:r w:rsidR="00C83D53" w:rsidRPr="00214552">
        <w:rPr>
          <w:rFonts w:ascii="Tahoma" w:hAnsi="Tahoma" w:cs="Tahoma"/>
          <w:color w:val="000000"/>
          <w:sz w:val="24"/>
          <w:szCs w:val="24"/>
          <w:lang w:val="sr-Latn-ME"/>
        </w:rPr>
        <w:t>bjelodanjivanje traženih informacija, prema mišljenju žalioca, ni na koji način ne bi moglo ugroziti ni jedan od navedenih interesa, već takvim postupanjem može biti ugrožen samo interes javnosti koji je od pretežnog značaja u konkretnom slučaju.</w:t>
      </w:r>
      <w:r w:rsidR="00C83D53" w:rsidRPr="00214552">
        <w:rPr>
          <w:rFonts w:ascii="Tahoma" w:hAnsi="Tahoma" w:cs="Tahoma"/>
          <w:sz w:val="24"/>
          <w:szCs w:val="24"/>
          <w:lang w:val="sr-Latn-ME"/>
        </w:rPr>
        <w:t xml:space="preserve"> Ističe se da su o</w:t>
      </w:r>
      <w:r w:rsidR="00C83D53" w:rsidRPr="00214552">
        <w:rPr>
          <w:rFonts w:ascii="Tahoma" w:hAnsi="Tahoma" w:cs="Tahoma"/>
          <w:color w:val="000000"/>
          <w:sz w:val="24"/>
          <w:szCs w:val="24"/>
          <w:lang w:val="sr-Latn-ME"/>
        </w:rPr>
        <w:t xml:space="preserve">graničenja pristupu informacijama, osim Zakonom o slobodnom pristupu informacijama, definisana su u okviru Ustava i Konvencije Savjeta Evrope o pristupu službenim dokumentima. Naime, Ustavom i Konvencijom predviđena je </w:t>
      </w:r>
      <w:r w:rsidR="00C83D53" w:rsidRPr="00214552">
        <w:rPr>
          <w:rFonts w:ascii="Tahoma" w:hAnsi="Tahoma" w:cs="Tahoma"/>
          <w:sz w:val="24"/>
          <w:szCs w:val="24"/>
          <w:lang w:val="sr-Latn-ME"/>
        </w:rPr>
        <w:t>mogućnost</w:t>
      </w:r>
      <w:r w:rsidR="00C83D53" w:rsidRPr="00214552">
        <w:rPr>
          <w:rFonts w:ascii="Tahoma" w:hAnsi="Tahoma" w:cs="Tahoma"/>
          <w:color w:val="000000"/>
          <w:sz w:val="24"/>
          <w:szCs w:val="24"/>
          <w:lang w:val="sr-Latn-ME"/>
        </w:rPr>
        <w:t>, a ne obaveza</w:t>
      </w:r>
      <w:r w:rsidR="00C83D53" w:rsidRPr="00214552">
        <w:rPr>
          <w:rFonts w:ascii="Tahoma" w:hAnsi="Tahoma" w:cs="Tahoma"/>
          <w:sz w:val="24"/>
          <w:szCs w:val="24"/>
          <w:lang w:val="sr-Latn-ME"/>
        </w:rPr>
        <w:t xml:space="preserve"> ograničavanja pristupa informacijama radi zaštite određenih vitalnih interesa, odnosno vrijednosti. Navodi se da u</w:t>
      </w:r>
      <w:r w:rsidR="00C83D53" w:rsidRPr="00214552">
        <w:rPr>
          <w:rFonts w:ascii="Tahoma" w:hAnsi="Tahoma" w:cs="Tahoma"/>
          <w:color w:val="000000"/>
          <w:sz w:val="24"/>
          <w:szCs w:val="24"/>
          <w:lang w:val="sr-Latn-ME"/>
        </w:rPr>
        <w:t xml:space="preserve">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w:t>
      </w:r>
      <w:r w:rsidR="00C83D53" w:rsidRPr="00214552">
        <w:rPr>
          <w:rFonts w:ascii="Tahoma" w:hAnsi="Tahoma" w:cs="Tahoma"/>
          <w:sz w:val="24"/>
          <w:szCs w:val="24"/>
          <w:lang w:val="sr-Latn-ME"/>
        </w:rPr>
        <w:t>Ukazuje se da</w:t>
      </w:r>
      <w:r w:rsidR="00C83D53" w:rsidRPr="00214552">
        <w:rPr>
          <w:rFonts w:ascii="Tahoma" w:hAnsi="Tahoma" w:cs="Tahoma"/>
          <w:color w:val="000000"/>
          <w:sz w:val="24"/>
          <w:szCs w:val="24"/>
          <w:lang w:val="sr-Latn-ME"/>
        </w:rPr>
        <w:t xml:space="preserve"> prvostepeni organ n</w:t>
      </w:r>
      <w:r w:rsidR="00C83D53" w:rsidRPr="00214552">
        <w:rPr>
          <w:rFonts w:ascii="Tahoma" w:hAnsi="Tahoma" w:cs="Tahoma"/>
          <w:sz w:val="24"/>
          <w:szCs w:val="24"/>
          <w:lang w:val="sr-Latn-ME"/>
        </w:rPr>
        <w:t>ije</w:t>
      </w:r>
      <w:r w:rsidR="00C83D53" w:rsidRPr="00214552">
        <w:rPr>
          <w:rFonts w:ascii="Tahoma" w:hAnsi="Tahoma" w:cs="Tahoma"/>
          <w:color w:val="000000"/>
          <w:sz w:val="24"/>
          <w:szCs w:val="24"/>
          <w:lang w:val="sr-Latn-ME"/>
        </w:rPr>
        <w:t xml:space="preserve"> vrši</w:t>
      </w:r>
      <w:r w:rsidR="00C83D53" w:rsidRPr="00214552">
        <w:rPr>
          <w:rFonts w:ascii="Tahoma" w:hAnsi="Tahoma" w:cs="Tahoma"/>
          <w:sz w:val="24"/>
          <w:szCs w:val="24"/>
          <w:lang w:val="sr-Latn-ME"/>
        </w:rPr>
        <w:t>o</w:t>
      </w:r>
      <w:r w:rsidR="00C83D53" w:rsidRPr="00214552">
        <w:rPr>
          <w:rFonts w:ascii="Tahoma" w:hAnsi="Tahoma" w:cs="Tahoma"/>
          <w:color w:val="000000"/>
          <w:sz w:val="24"/>
          <w:szCs w:val="24"/>
          <w:lang w:val="sr-Latn-ME"/>
        </w:rPr>
        <w:t xml:space="preserve"> test štetnosti već samo paušalnim citiranjem navedene zakonske odredbe ograničava pristup traženoj dokumentaciji.</w:t>
      </w:r>
      <w:r w:rsidR="00C63D50" w:rsidRPr="00214552">
        <w:rPr>
          <w:rFonts w:ascii="Tahoma" w:hAnsi="Tahoma" w:cs="Tahoma"/>
          <w:sz w:val="24"/>
          <w:szCs w:val="24"/>
          <w:lang w:val="sr-Latn-ME"/>
        </w:rPr>
        <w:t xml:space="preserve"> Navodi se da je</w:t>
      </w:r>
      <w:r w:rsidR="00C83D53" w:rsidRPr="00214552">
        <w:rPr>
          <w:rFonts w:ascii="Tahoma" w:hAnsi="Tahoma" w:cs="Tahoma"/>
          <w:color w:val="000000"/>
          <w:sz w:val="24"/>
          <w:szCs w:val="24"/>
          <w:lang w:val="sr-Latn-ME"/>
        </w:rPr>
        <w:t xml:space="preserve"> prvostepeni organ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C63D50" w:rsidRPr="00214552">
        <w:rPr>
          <w:rFonts w:ascii="Tahoma" w:hAnsi="Tahoma" w:cs="Tahoma"/>
          <w:sz w:val="24"/>
          <w:szCs w:val="24"/>
          <w:lang w:val="sr-Latn-ME"/>
        </w:rPr>
        <w:t xml:space="preserve"> </w:t>
      </w:r>
      <w:r w:rsidR="00C83D53" w:rsidRPr="00214552">
        <w:rPr>
          <w:rFonts w:ascii="Tahoma" w:hAnsi="Tahoma" w:cs="Tahoma"/>
          <w:color w:val="000000"/>
          <w:sz w:val="24"/>
          <w:szCs w:val="24"/>
          <w:lang w:val="sr-Latn-ME"/>
        </w:rPr>
        <w:t xml:space="preserve">Shodno članu 30 stav 3 Zakona o slobodnom pristupu informacijama, rješenje kojim se odbija zahtjev za pristup informacijama sadrži detaljno obrazloženje razloga zbog kojih se ne dozvoljava pristup traženim informacijama. </w:t>
      </w:r>
      <w:r w:rsidR="00C63D50" w:rsidRPr="00214552">
        <w:rPr>
          <w:rFonts w:ascii="Tahoma" w:hAnsi="Tahoma" w:cs="Tahoma"/>
          <w:sz w:val="24"/>
          <w:szCs w:val="24"/>
          <w:lang w:val="sr-Latn-ME"/>
        </w:rPr>
        <w:t>Ističe se da je o</w:t>
      </w:r>
      <w:r w:rsidR="00C83D53" w:rsidRPr="00214552">
        <w:rPr>
          <w:rFonts w:ascii="Tahoma" w:hAnsi="Tahoma" w:cs="Tahoma"/>
          <w:color w:val="000000"/>
          <w:sz w:val="24"/>
          <w:szCs w:val="24"/>
          <w:lang w:val="sr-Latn-ME"/>
        </w:rPr>
        <w:t>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C63D50" w:rsidRPr="00214552">
        <w:rPr>
          <w:rFonts w:ascii="Tahoma" w:hAnsi="Tahoma" w:cs="Tahoma"/>
          <w:sz w:val="24"/>
          <w:szCs w:val="24"/>
          <w:lang w:val="sr-Latn-ME"/>
        </w:rPr>
        <w:t xml:space="preserve"> Žalilac navodi da o</w:t>
      </w:r>
      <w:r w:rsidR="00C83D53" w:rsidRPr="00214552">
        <w:rPr>
          <w:rFonts w:ascii="Tahoma" w:hAnsi="Tahoma" w:cs="Tahoma"/>
          <w:color w:val="000000"/>
          <w:sz w:val="24"/>
          <w:szCs w:val="24"/>
          <w:lang w:val="sr-Latn-ME"/>
        </w:rPr>
        <w:t xml:space="preserve">sporeno rješenje ne sadrži utvrđeno činjenično stanje, nijesu navedeni razlozi zbog kojih nije uvažen naš zahtjev, kao ni razlozi koji bi upućivali na pravilnu primjenu materijalnog prava, što nedvosmisleno ukazuje na povredu pravila postupka i na </w:t>
      </w:r>
      <w:r w:rsidR="00C63D50" w:rsidRPr="00214552">
        <w:rPr>
          <w:rFonts w:ascii="Tahoma" w:hAnsi="Tahoma" w:cs="Tahoma"/>
          <w:sz w:val="24"/>
          <w:szCs w:val="24"/>
          <w:lang w:val="sr-Latn-ME"/>
        </w:rPr>
        <w:t>nezakonitost osporenog rješenja, te da je</w:t>
      </w:r>
      <w:r w:rsidR="00C83D53" w:rsidRPr="00214552">
        <w:rPr>
          <w:rFonts w:ascii="Tahoma" w:hAnsi="Tahoma" w:cs="Tahoma"/>
          <w:color w:val="000000"/>
          <w:sz w:val="24"/>
          <w:szCs w:val="24"/>
          <w:lang w:val="sr-Latn-ME"/>
        </w:rPr>
        <w:t xml:space="preserve"> </w:t>
      </w:r>
      <w:r w:rsidR="00C63D50" w:rsidRPr="00214552">
        <w:rPr>
          <w:rFonts w:ascii="Tahoma" w:hAnsi="Tahoma" w:cs="Tahoma"/>
          <w:sz w:val="24"/>
          <w:szCs w:val="24"/>
          <w:lang w:val="sr-Latn-ME"/>
        </w:rPr>
        <w:t>s</w:t>
      </w:r>
      <w:r w:rsidR="00C83D53" w:rsidRPr="00214552">
        <w:rPr>
          <w:rFonts w:ascii="Tahoma" w:hAnsi="Tahoma" w:cs="Tahoma"/>
          <w:color w:val="000000"/>
          <w:sz w:val="24"/>
          <w:szCs w:val="24"/>
          <w:lang w:val="sr-Latn-ME"/>
        </w:rPr>
        <w:t xml:space="preserve">hodno tome, isto nerazumljivo i nezakonito, čime je zahvaćeno bitnom povredom pravila postupka iz člana 226 stav 2 tačka 7 Zakona o opštem upravnom postupku, </w:t>
      </w:r>
      <w:r w:rsidR="00C63D50" w:rsidRPr="00214552">
        <w:rPr>
          <w:rFonts w:ascii="Tahoma" w:hAnsi="Tahoma" w:cs="Tahoma"/>
          <w:sz w:val="24"/>
          <w:szCs w:val="24"/>
          <w:lang w:val="sr-Latn-ME"/>
        </w:rPr>
        <w:t>j</w:t>
      </w:r>
      <w:r w:rsidR="00C83D53" w:rsidRPr="00214552">
        <w:rPr>
          <w:rFonts w:ascii="Tahoma" w:hAnsi="Tahoma" w:cs="Tahoma"/>
          <w:color w:val="000000"/>
          <w:sz w:val="24"/>
          <w:szCs w:val="24"/>
          <w:lang w:val="sr-Latn-ME"/>
        </w:rPr>
        <w:t>er nedostatak valjanog obrazloženja onemogućava uopšte utvrđivanje zakoni tosti i pravilnosti rješenja.</w:t>
      </w:r>
      <w:r w:rsidR="00C63D50" w:rsidRPr="00214552">
        <w:rPr>
          <w:rFonts w:ascii="Tahoma" w:hAnsi="Tahoma" w:cs="Tahoma"/>
          <w:sz w:val="24"/>
          <w:szCs w:val="24"/>
          <w:lang w:val="sr-Latn-ME"/>
        </w:rPr>
        <w:t xml:space="preserve"> Žalioc ističe da mu je uskraćeno zakonsko pravo na slobodan pristup informacijama, te blagovremeno izjavljuje žalbu i predlaže da </w:t>
      </w:r>
      <w:r w:rsidR="00C63D50" w:rsidRPr="00214552">
        <w:rPr>
          <w:rFonts w:ascii="Tahoma" w:hAnsi="Tahoma" w:cs="Tahoma"/>
          <w:sz w:val="24"/>
          <w:szCs w:val="24"/>
          <w:lang w:val="sr-Latn-ME"/>
        </w:rPr>
        <w:lastRenderedPageBreak/>
        <w:t xml:space="preserve">Savjet Agencije za zaštitu ličnih podataka i slobodan pristup informacijama poništi predmetno </w:t>
      </w:r>
      <w:r w:rsidR="00C63D50" w:rsidRPr="00214552">
        <w:rPr>
          <w:rFonts w:ascii="Tahoma" w:hAnsi="Tahoma" w:cs="Tahoma"/>
          <w:color w:val="000000"/>
          <w:sz w:val="24"/>
          <w:szCs w:val="24"/>
          <w:lang w:val="sr-Latn-ME"/>
        </w:rPr>
        <w:t>rješenja. Žalilac je tražio troškove postupka po AT-u.</w:t>
      </w:r>
    </w:p>
    <w:p w:rsidR="00214552" w:rsidRDefault="00335017" w:rsidP="0015785E">
      <w:pPr>
        <w:spacing w:line="276" w:lineRule="auto"/>
        <w:jc w:val="both"/>
        <w:rPr>
          <w:rFonts w:ascii="Tahoma" w:hAnsi="Tahoma" w:cs="Tahoma"/>
          <w:sz w:val="24"/>
          <w:szCs w:val="24"/>
          <w:lang w:val="sr-Latn-ME"/>
        </w:rPr>
      </w:pPr>
      <w:r w:rsidRPr="00214552">
        <w:rPr>
          <w:rFonts w:ascii="Tahoma" w:hAnsi="Tahoma" w:cs="Tahoma"/>
          <w:sz w:val="24"/>
          <w:szCs w:val="24"/>
          <w:lang w:val="sr-Latn-ME"/>
        </w:rPr>
        <w:t>Nakon razmatranja spisa predmeta i žalbenih navoda, Savjet Agencije nalazi da j</w:t>
      </w:r>
      <w:r w:rsidR="00214552">
        <w:rPr>
          <w:rFonts w:ascii="Tahoma" w:hAnsi="Tahoma" w:cs="Tahoma"/>
          <w:sz w:val="24"/>
          <w:szCs w:val="24"/>
          <w:lang w:val="sr-Latn-ME"/>
        </w:rPr>
        <w:t>e žalba osnovana.</w:t>
      </w:r>
    </w:p>
    <w:p w:rsidR="00C63D50" w:rsidRPr="00214552" w:rsidRDefault="00C63D50" w:rsidP="00C63D50">
      <w:pPr>
        <w:spacing w:line="276" w:lineRule="auto"/>
        <w:jc w:val="both"/>
        <w:rPr>
          <w:rFonts w:ascii="Tahoma" w:hAnsi="Tahoma" w:cs="Tahoma"/>
          <w:sz w:val="24"/>
          <w:szCs w:val="24"/>
          <w:lang w:val="sr-Latn-ME"/>
        </w:rPr>
      </w:pPr>
      <w:r w:rsidRPr="00214552">
        <w:rPr>
          <w:rFonts w:ascii="Tahoma" w:hAnsi="Tahoma" w:cs="Tahoma"/>
          <w:sz w:val="24"/>
          <w:szCs w:val="24"/>
          <w:lang w:val="sr-Latn-ME"/>
        </w:rPr>
        <w:t>Član 237 stav 2</w:t>
      </w:r>
      <w:r w:rsidR="00335017" w:rsidRPr="00214552">
        <w:rPr>
          <w:rFonts w:ascii="Tahoma" w:hAnsi="Tahoma" w:cs="Tahoma"/>
          <w:sz w:val="24"/>
          <w:szCs w:val="24"/>
          <w:lang w:val="sr-Latn-ME"/>
        </w:rPr>
        <w:t xml:space="preserve"> Zakona o opštem upravnom postupku propisuje </w:t>
      </w:r>
      <w:r w:rsidR="00214552">
        <w:rPr>
          <w:rFonts w:ascii="Tahoma" w:hAnsi="Tahoma" w:cs="Tahoma"/>
          <w:sz w:val="24"/>
          <w:szCs w:val="24"/>
          <w:lang w:val="sr-Latn-ME"/>
        </w:rPr>
        <w:t xml:space="preserve">da </w:t>
      </w:r>
      <w:r w:rsidR="00335017" w:rsidRPr="00214552">
        <w:rPr>
          <w:rFonts w:ascii="Tahoma" w:hAnsi="Tahoma" w:cs="Tahoma"/>
          <w:sz w:val="24"/>
          <w:szCs w:val="24"/>
          <w:lang w:val="sr-Latn-ME"/>
        </w:rPr>
        <w:t>ako drugostepeni organ nađe da će nedostatke prvostepenog postupka brže i ekonomičnije otkloniti prvostepeni organ će svojim rješenjem poništiti  prvostepeno rješenje  i vratiti predmet  prvostepenom organu na ponovni postupak.</w:t>
      </w:r>
      <w:r w:rsidR="00214552">
        <w:rPr>
          <w:rFonts w:ascii="Tahoma" w:hAnsi="Tahoma" w:cs="Tahoma"/>
          <w:sz w:val="24"/>
          <w:szCs w:val="24"/>
          <w:lang w:val="sr-Latn-ME"/>
        </w:rPr>
        <w:t xml:space="preserve"> </w:t>
      </w:r>
      <w:r w:rsidR="00724767" w:rsidRPr="00214552">
        <w:rPr>
          <w:rFonts w:ascii="Tahoma" w:hAnsi="Tahoma" w:cs="Tahoma"/>
          <w:sz w:val="24"/>
          <w:szCs w:val="24"/>
          <w:lang w:val="sr-Latn-ME"/>
        </w:rPr>
        <w:t xml:space="preserve">Savjet Agencije je u postupku preispitivanja zakonitosti osporenog </w:t>
      </w:r>
      <w:r w:rsidR="00214552">
        <w:rPr>
          <w:rFonts w:ascii="Tahoma" w:hAnsi="Tahoma" w:cs="Tahoma"/>
          <w:sz w:val="24"/>
          <w:szCs w:val="24"/>
          <w:lang w:val="sr-Latn-ME"/>
        </w:rPr>
        <w:t>rješenja</w:t>
      </w:r>
      <w:r w:rsidR="00724767" w:rsidRPr="00214552">
        <w:rPr>
          <w:rFonts w:ascii="Tahoma" w:hAnsi="Tahoma" w:cs="Tahoma"/>
          <w:sz w:val="24"/>
          <w:szCs w:val="24"/>
          <w:lang w:val="sr-Latn-ME"/>
        </w:rPr>
        <w:t xml:space="preserve">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Iz navedenog proizilazi da je povrijeđena 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obrazloženje koji su to trgovinski i drugih ekonomski interesi koji se odnose na zaštitu konkurencije kao i na poslovnu tajnu u vezi sa pravom intelektualne svojine na osnovu kojih odbijen zahtjev za pristup informacijama u pogledu </w:t>
      </w:r>
      <w:r w:rsidR="00724767" w:rsidRPr="00214552">
        <w:rPr>
          <w:rFonts w:ascii="Tahoma" w:eastAsia="Times New Roman" w:hAnsi="Tahoma" w:cs="Tahoma"/>
          <w:sz w:val="24"/>
          <w:szCs w:val="24"/>
          <w:lang w:val="sr-Latn-ME"/>
        </w:rPr>
        <w:t xml:space="preserve">dostavljanja informacije  iz </w:t>
      </w:r>
      <w:r w:rsidR="00724767" w:rsidRPr="00214552">
        <w:rPr>
          <w:rFonts w:ascii="Tahoma" w:hAnsi="Tahoma" w:cs="Tahoma"/>
          <w:sz w:val="24"/>
          <w:szCs w:val="24"/>
          <w:lang w:val="sr-Latn-ME"/>
        </w:rPr>
        <w:t>stava 2 predmetnog rješenja</w:t>
      </w:r>
      <w:r w:rsidR="00724767" w:rsidRPr="00214552">
        <w:rPr>
          <w:rFonts w:ascii="Tahoma" w:eastAsia="Lucida Sans Unicode" w:hAnsi="Tahoma" w:cs="Tahoma"/>
          <w:color w:val="000000"/>
          <w:spacing w:val="-10"/>
          <w:sz w:val="24"/>
          <w:szCs w:val="24"/>
          <w:lang w:val="sr-Latn-ME"/>
        </w:rPr>
        <w:t>.</w:t>
      </w:r>
      <w:r w:rsidR="00214552">
        <w:rPr>
          <w:rFonts w:ascii="Tahoma" w:hAnsi="Tahoma" w:cs="Tahoma"/>
          <w:sz w:val="24"/>
          <w:szCs w:val="24"/>
          <w:lang w:val="sr-Latn-ME"/>
        </w:rPr>
        <w:t xml:space="preserve"> </w:t>
      </w:r>
      <w:r w:rsidRPr="00214552">
        <w:rPr>
          <w:rFonts w:ascii="Tahoma" w:hAnsi="Tahoma" w:cs="Tahoma"/>
          <w:sz w:val="24"/>
          <w:szCs w:val="24"/>
          <w:lang w:val="sr-Latn-ME"/>
        </w:rPr>
        <w:t xml:space="preserve">Savjet Agencije je utvrdio da prvostepeni organ nije pravilno primijenio materijalno pravo. Naime, </w:t>
      </w:r>
      <w:r w:rsidR="00214552">
        <w:rPr>
          <w:rFonts w:ascii="Tahoma" w:hAnsi="Tahoma" w:cs="Tahoma"/>
          <w:sz w:val="24"/>
          <w:szCs w:val="24"/>
          <w:lang w:val="sr-Latn-ME"/>
        </w:rPr>
        <w:t>članom 7 stav 2 Zakona o slobodnom pristupu informacijama</w:t>
      </w:r>
      <w:r w:rsidRPr="00214552">
        <w:rPr>
          <w:rFonts w:ascii="Tahoma" w:hAnsi="Tahoma" w:cs="Tahoma"/>
          <w:sz w:val="24"/>
          <w:szCs w:val="24"/>
          <w:lang w:val="sr-Latn-ME"/>
        </w:rPr>
        <w:t xml:space="preserve">, propisuje </w:t>
      </w:r>
      <w:r w:rsidR="00214552">
        <w:rPr>
          <w:rFonts w:ascii="Tahoma" w:hAnsi="Tahoma" w:cs="Tahoma"/>
          <w:sz w:val="24"/>
          <w:szCs w:val="24"/>
          <w:lang w:val="sr-Latn-ME"/>
        </w:rPr>
        <w:t xml:space="preserve">se </w:t>
      </w:r>
      <w:r w:rsidRPr="00214552">
        <w:rPr>
          <w:rFonts w:ascii="Tahoma" w:hAnsi="Tahoma" w:cs="Tahoma"/>
          <w:sz w:val="24"/>
          <w:szCs w:val="24"/>
          <w:lang w:val="sr-Latn-ME"/>
        </w:rPr>
        <w:t xml:space="preserve">da se pristup informacijama može ograničiti samo radi zaštite interesa propisanih ovim zakonom, dok se članom 14 istog Zakona taksativno navode razlozi iz kojih se može ograničiti pristup informaciji. Prvostepeni organ se pogrešno pozvao na ograničenje pristupa traženim informacijama pozivajući se na član 14 stav 1 tačka 5 Zakona o slobodnom pristupu informacijama a u vezi predmetnog zahtjeva za slobodan pristup informacijama. Prethodno navedenom normom se propisuje da </w:t>
      </w:r>
      <w:r w:rsidRPr="00214552">
        <w:rPr>
          <w:rFonts w:ascii="Tahoma" w:hAnsi="Tahoma" w:cs="Tahoma"/>
          <w:sz w:val="24"/>
          <w:szCs w:val="23"/>
          <w:lang w:val="sr-Latn-ME"/>
        </w:rPr>
        <w:t>organ vlasti može ograničiti pristup informaciji ili dijelu informacije, ako je to u interesu:</w:t>
      </w:r>
      <w:r w:rsidRPr="00214552">
        <w:rPr>
          <w:rFonts w:ascii="Tahoma" w:hAnsi="Tahoma" w:cs="Tahoma"/>
          <w:sz w:val="28"/>
          <w:szCs w:val="24"/>
          <w:lang w:val="sr-Latn-ME"/>
        </w:rPr>
        <w:t xml:space="preserve"> </w:t>
      </w:r>
      <w:r w:rsidRPr="00214552">
        <w:rPr>
          <w:rFonts w:ascii="Tahoma" w:hAnsi="Tahoma" w:cs="Tahoma"/>
          <w:sz w:val="24"/>
          <w:szCs w:val="23"/>
          <w:lang w:val="sr-Latn-ME"/>
        </w:rPr>
        <w:t xml:space="preserve">zaštite trgovinskih i drugih ekonomskih interesa od objavljivanja podataka koji se odnose na </w:t>
      </w:r>
      <w:r w:rsidRPr="00214552">
        <w:rPr>
          <w:rFonts w:ascii="Tahoma" w:hAnsi="Tahoma" w:cs="Tahoma"/>
          <w:sz w:val="24"/>
          <w:szCs w:val="23"/>
          <w:lang w:val="sr-Latn-ME"/>
        </w:rPr>
        <w:lastRenderedPageBreak/>
        <w:t>zaštitu konkurencije kao i na poslovnu tajnu u vezi sa pravom intelektualne svojine</w:t>
      </w:r>
      <w:r w:rsidR="00053F00" w:rsidRPr="00214552">
        <w:rPr>
          <w:rFonts w:ascii="Tahoma" w:hAnsi="Tahoma" w:cs="Tahoma"/>
          <w:sz w:val="24"/>
          <w:szCs w:val="23"/>
          <w:lang w:val="sr-Latn-ME"/>
        </w:rPr>
        <w:t>.</w:t>
      </w:r>
      <w:r w:rsidRPr="00214552">
        <w:rPr>
          <w:rFonts w:ascii="Calibri" w:hAnsi="Calibri" w:cs="Calibri"/>
          <w:sz w:val="24"/>
          <w:szCs w:val="23"/>
          <w:lang w:val="sr-Latn-ME"/>
        </w:rPr>
        <w:t xml:space="preserve"> </w:t>
      </w:r>
      <w:r w:rsidRPr="00214552">
        <w:rPr>
          <w:rFonts w:ascii="Tahoma" w:hAnsi="Tahoma" w:cs="Tahoma"/>
          <w:sz w:val="24"/>
          <w:szCs w:val="24"/>
          <w:lang w:val="sr-Latn-ME"/>
        </w:rPr>
        <w:t>Takođe, prvostepeni organ nije dostavio u postupku dokaze da je izvršen test štetnosti, a što je bila njegova obaveza shodno odredbi člana 16 Zakona o slobodnom pristupu informacijama. Prvostepeni organ je obavezi  u odnosu na  tražene informacije  u ponovnom postupku pozvati se na član 14 stav 1 tačka 6  Zakona o slobodnom pristupu informacijama kojim je propisano:</w:t>
      </w:r>
      <w:r w:rsidRPr="00214552">
        <w:rPr>
          <w:lang w:val="sr-Latn-ME"/>
        </w:rPr>
        <w:t xml:space="preserve"> </w:t>
      </w:r>
      <w:r w:rsidRPr="00214552">
        <w:rPr>
          <w:rFonts w:ascii="Tahoma" w:hAnsi="Tahoma" w:cs="Tahoma"/>
          <w:sz w:val="24"/>
          <w:szCs w:val="24"/>
          <w:lang w:val="sr-Latn-ME"/>
        </w:rPr>
        <w:t>organ vlasti može ograničiti pristup informaciji ili dijelu informacije, ako je informacija poslovna ili poreska tajna u skladu sa zakonom. Prvostepeni organ dužan u ponovnom postupku u roku od 15 dana od prijema rješenja na osnovu pravilno utvrđenog činjeničnog stanja pravilno primjeniti odrebu člana 14 stav 1 tačka 6 i član 16  Zakona o slobodnom pristupu informacijama , te da je žalba osnovana, pa ista usvojena.Na osnovu člana 237 stav 2 Zakona o opštem upravnom postupku je poništen prvostepeno rješenje, a predmet se zbog prirode upravne stvari dostavlja na ponovni postupak prvostepenom organu.</w:t>
      </w:r>
    </w:p>
    <w:p w:rsidR="00C63D50" w:rsidRPr="00214552" w:rsidRDefault="00C63D50" w:rsidP="00C63D50">
      <w:pPr>
        <w:spacing w:line="276" w:lineRule="auto"/>
        <w:jc w:val="both"/>
        <w:rPr>
          <w:rFonts w:ascii="Tahoma" w:hAnsi="Tahoma" w:cs="Tahoma"/>
          <w:sz w:val="24"/>
          <w:szCs w:val="24"/>
          <w:lang w:val="sr-Latn-ME"/>
        </w:rPr>
      </w:pPr>
      <w:r w:rsidRPr="00214552">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C63D50" w:rsidRPr="00214552" w:rsidRDefault="00C63D50" w:rsidP="00C63D50">
      <w:pPr>
        <w:spacing w:line="276" w:lineRule="auto"/>
        <w:jc w:val="both"/>
        <w:rPr>
          <w:rFonts w:ascii="Tahoma" w:hAnsi="Tahoma" w:cs="Tahoma"/>
          <w:sz w:val="24"/>
          <w:szCs w:val="24"/>
          <w:lang w:val="sr-Latn-ME"/>
        </w:rPr>
      </w:pPr>
      <w:r w:rsidRPr="00214552">
        <w:rPr>
          <w:rFonts w:ascii="Tahoma" w:hAnsi="Tahoma" w:cs="Tahoma"/>
          <w:sz w:val="24"/>
          <w:szCs w:val="24"/>
          <w:lang w:val="sr-Latn-ME"/>
        </w:rPr>
        <w:t>Savjet Agencije je cijenio i ostale navode iz žalbe, pa je našao da nijesu od uticaja za drugačije rješavanje u ovoj pravnoj stvari.</w:t>
      </w:r>
    </w:p>
    <w:p w:rsidR="00C63D50" w:rsidRPr="00214552" w:rsidRDefault="00C63D50" w:rsidP="00C63D50">
      <w:pPr>
        <w:spacing w:line="276" w:lineRule="auto"/>
        <w:jc w:val="both"/>
        <w:rPr>
          <w:rFonts w:ascii="Tahoma" w:hAnsi="Tahoma" w:cs="Tahoma"/>
          <w:sz w:val="24"/>
          <w:szCs w:val="24"/>
          <w:lang w:val="sr-Latn-ME"/>
        </w:rPr>
      </w:pPr>
      <w:r w:rsidRPr="00214552">
        <w:rPr>
          <w:rFonts w:ascii="Tahoma" w:hAnsi="Tahoma" w:cs="Tahoma"/>
          <w:sz w:val="24"/>
          <w:szCs w:val="24"/>
          <w:lang w:val="sr-Latn-ME"/>
        </w:rPr>
        <w:t>Sa iznjetih razloga, shodno članu 38 Zakona o slobodnom pristupu informacijama i člana 237 stav 2 Zakona o opštem upravnom postupku, odlučeno je kao u izreci.</w:t>
      </w:r>
    </w:p>
    <w:p w:rsidR="00C63D50" w:rsidRPr="00214552" w:rsidRDefault="00C63D50" w:rsidP="00C63D50">
      <w:pPr>
        <w:jc w:val="both"/>
        <w:rPr>
          <w:rFonts w:ascii="Tahoma" w:hAnsi="Tahoma" w:cs="Tahoma"/>
          <w:color w:val="000000"/>
          <w:sz w:val="24"/>
          <w:szCs w:val="24"/>
          <w:lang w:val="sr-Latn-ME"/>
        </w:rPr>
      </w:pPr>
      <w:r w:rsidRPr="00214552">
        <w:rPr>
          <w:rFonts w:ascii="Tahoma" w:hAnsi="Tahoma" w:cs="Tahoma"/>
          <w:b/>
          <w:sz w:val="24"/>
          <w:szCs w:val="24"/>
          <w:u w:val="single"/>
          <w:lang w:val="sr-Latn-ME"/>
        </w:rPr>
        <w:t>Pravna pouka:</w:t>
      </w:r>
      <w:r w:rsidRPr="00214552">
        <w:rPr>
          <w:rFonts w:ascii="Tahoma" w:hAnsi="Tahoma" w:cs="Tahoma"/>
          <w:sz w:val="24"/>
          <w:szCs w:val="24"/>
          <w:lang w:val="sr-Latn-ME"/>
        </w:rPr>
        <w:t xml:space="preserve"> Protiv ovog Rješenja može se pokrenuti Upravni spor u roku od 20 dana od dana prijema.</w:t>
      </w:r>
      <w:r w:rsidRPr="00214552">
        <w:rPr>
          <w:rFonts w:ascii="Tahoma" w:hAnsi="Tahoma" w:cs="Tahoma"/>
          <w:lang w:val="sr-Latn-ME"/>
        </w:rPr>
        <w:tab/>
      </w:r>
      <w:r w:rsidRPr="00214552">
        <w:rPr>
          <w:rFonts w:ascii="Tahoma" w:hAnsi="Tahoma" w:cs="Tahoma"/>
          <w:lang w:val="sr-Latn-ME"/>
        </w:rPr>
        <w:tab/>
      </w:r>
      <w:r w:rsidRPr="00214552">
        <w:rPr>
          <w:rFonts w:ascii="Tahoma" w:hAnsi="Tahoma" w:cs="Tahoma"/>
          <w:sz w:val="24"/>
          <w:szCs w:val="24"/>
          <w:lang w:val="sr-Latn-ME"/>
        </w:rPr>
        <w:tab/>
      </w:r>
      <w:r w:rsidRPr="00214552">
        <w:rPr>
          <w:rFonts w:ascii="Tahoma" w:hAnsi="Tahoma" w:cs="Tahoma"/>
          <w:sz w:val="24"/>
          <w:szCs w:val="24"/>
          <w:lang w:val="sr-Latn-ME"/>
        </w:rPr>
        <w:tab/>
      </w:r>
      <w:r w:rsidRPr="00214552">
        <w:rPr>
          <w:rFonts w:ascii="Tahoma" w:hAnsi="Tahoma" w:cs="Tahoma"/>
          <w:sz w:val="24"/>
          <w:szCs w:val="24"/>
          <w:lang w:val="sr-Latn-ME"/>
        </w:rPr>
        <w:tab/>
      </w:r>
      <w:r w:rsidRPr="00214552">
        <w:rPr>
          <w:rFonts w:ascii="Tahoma" w:hAnsi="Tahoma" w:cs="Tahoma"/>
          <w:sz w:val="24"/>
          <w:szCs w:val="24"/>
          <w:lang w:val="sr-Latn-ME"/>
        </w:rPr>
        <w:tab/>
      </w:r>
    </w:p>
    <w:p w:rsidR="00C63D50" w:rsidRPr="00214552" w:rsidRDefault="00C63D50" w:rsidP="00214552">
      <w:pPr>
        <w:jc w:val="right"/>
        <w:rPr>
          <w:rFonts w:ascii="Tahoma" w:hAnsi="Tahoma" w:cs="Tahoma"/>
          <w:b/>
          <w:sz w:val="24"/>
          <w:szCs w:val="24"/>
          <w:lang w:val="sr-Latn-ME"/>
        </w:rPr>
      </w:pPr>
      <w:r w:rsidRPr="00214552">
        <w:rPr>
          <w:rFonts w:ascii="Tahoma" w:hAnsi="Tahoma" w:cs="Tahoma"/>
          <w:b/>
          <w:sz w:val="24"/>
          <w:szCs w:val="24"/>
          <w:lang w:val="sr-Latn-ME"/>
        </w:rPr>
        <w:t>SAVJET AGENCIJE:</w:t>
      </w:r>
    </w:p>
    <w:p w:rsidR="00C63D50" w:rsidRPr="00214552" w:rsidRDefault="00C63D50" w:rsidP="00214552">
      <w:pPr>
        <w:jc w:val="right"/>
        <w:rPr>
          <w:rFonts w:ascii="Tahoma" w:hAnsi="Tahoma" w:cs="Tahoma"/>
          <w:b/>
          <w:sz w:val="24"/>
          <w:szCs w:val="24"/>
          <w:lang w:val="sr-Latn-ME"/>
        </w:rPr>
      </w:pPr>
      <w:r w:rsidRPr="00214552">
        <w:rPr>
          <w:rFonts w:ascii="Tahoma" w:hAnsi="Tahoma" w:cs="Tahoma"/>
          <w:b/>
          <w:sz w:val="24"/>
          <w:szCs w:val="24"/>
          <w:lang w:val="sr-Latn-ME"/>
        </w:rPr>
        <w:t>Predsjednik,  Muhamed Gjokaj</w:t>
      </w:r>
    </w:p>
    <w:p w:rsidR="00183BBA" w:rsidRPr="00214552" w:rsidRDefault="00183BBA" w:rsidP="00214552">
      <w:pPr>
        <w:spacing w:after="0"/>
        <w:jc w:val="both"/>
        <w:rPr>
          <w:rFonts w:ascii="Tahoma" w:hAnsi="Tahoma" w:cs="Tahoma"/>
          <w:b/>
          <w:sz w:val="24"/>
          <w:szCs w:val="24"/>
          <w:lang w:val="sr-Latn-ME"/>
        </w:rPr>
      </w:pPr>
      <w:bookmarkStart w:id="0" w:name="_GoBack"/>
      <w:bookmarkEnd w:id="0"/>
    </w:p>
    <w:sectPr w:rsidR="00183BBA" w:rsidRPr="00214552" w:rsidSect="00214552">
      <w:footerReference w:type="default" r:id="rId7"/>
      <w:pgSz w:w="12240" w:h="15840"/>
      <w:pgMar w:top="1440" w:right="1325"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43B" w:rsidRDefault="0000443B">
      <w:pPr>
        <w:spacing w:after="0" w:line="240" w:lineRule="auto"/>
      </w:pPr>
      <w:r>
        <w:separator/>
      </w:r>
    </w:p>
  </w:endnote>
  <w:endnote w:type="continuationSeparator" w:id="0">
    <w:p w:rsidR="0000443B" w:rsidRDefault="00004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AB2" w:rsidRDefault="004E5AB2" w:rsidP="004E5AB2">
    <w:pPr>
      <w:pStyle w:val="Footer"/>
      <w:rPr>
        <w:b/>
        <w:sz w:val="16"/>
        <w:szCs w:val="16"/>
      </w:rPr>
    </w:pPr>
  </w:p>
  <w:p w:rsidR="004E5AB2" w:rsidRDefault="004E5AB2" w:rsidP="004E5AB2">
    <w:pPr>
      <w:pStyle w:val="Footer"/>
      <w:shd w:val="clear" w:color="auto" w:fill="FF0000"/>
      <w:jc w:val="center"/>
      <w:rPr>
        <w:b/>
        <w:color w:val="FF0000"/>
        <w:sz w:val="2"/>
        <w:szCs w:val="2"/>
      </w:rPr>
    </w:pPr>
  </w:p>
  <w:p w:rsidR="004E5AB2" w:rsidRDefault="004E5AB2" w:rsidP="004E5AB2">
    <w:pPr>
      <w:pStyle w:val="Footer"/>
      <w:jc w:val="center"/>
      <w:rPr>
        <w:b/>
        <w:sz w:val="16"/>
        <w:szCs w:val="16"/>
      </w:rPr>
    </w:pPr>
  </w:p>
  <w:p w:rsidR="004E5AB2" w:rsidRDefault="004E5AB2" w:rsidP="004E5AB2">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4E5AB2" w:rsidRDefault="004E5AB2" w:rsidP="004E5AB2">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0044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43B" w:rsidRDefault="0000443B">
      <w:pPr>
        <w:spacing w:after="0" w:line="240" w:lineRule="auto"/>
      </w:pPr>
      <w:r>
        <w:separator/>
      </w:r>
    </w:p>
  </w:footnote>
  <w:footnote w:type="continuationSeparator" w:id="0">
    <w:p w:rsidR="0000443B" w:rsidRDefault="000044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43B"/>
    <w:rsid w:val="000047B3"/>
    <w:rsid w:val="000136B8"/>
    <w:rsid w:val="0003343E"/>
    <w:rsid w:val="00053F00"/>
    <w:rsid w:val="00056D0E"/>
    <w:rsid w:val="000B1B85"/>
    <w:rsid w:val="000B374F"/>
    <w:rsid w:val="000B4E16"/>
    <w:rsid w:val="000C7AC9"/>
    <w:rsid w:val="000E67AA"/>
    <w:rsid w:val="001057FD"/>
    <w:rsid w:val="00147776"/>
    <w:rsid w:val="00147E48"/>
    <w:rsid w:val="00153570"/>
    <w:rsid w:val="0015785E"/>
    <w:rsid w:val="00162125"/>
    <w:rsid w:val="00163DAD"/>
    <w:rsid w:val="00183BBA"/>
    <w:rsid w:val="001B734A"/>
    <w:rsid w:val="001E3A1F"/>
    <w:rsid w:val="00211806"/>
    <w:rsid w:val="00214552"/>
    <w:rsid w:val="00276E26"/>
    <w:rsid w:val="002812AC"/>
    <w:rsid w:val="00291D9C"/>
    <w:rsid w:val="002C01C7"/>
    <w:rsid w:val="002E4A2D"/>
    <w:rsid w:val="00312875"/>
    <w:rsid w:val="003172D4"/>
    <w:rsid w:val="00317EBB"/>
    <w:rsid w:val="00335017"/>
    <w:rsid w:val="00342D53"/>
    <w:rsid w:val="003A3164"/>
    <w:rsid w:val="003C1DEF"/>
    <w:rsid w:val="003D3EC5"/>
    <w:rsid w:val="004019D7"/>
    <w:rsid w:val="00402376"/>
    <w:rsid w:val="00452E79"/>
    <w:rsid w:val="00465505"/>
    <w:rsid w:val="004717A4"/>
    <w:rsid w:val="00495309"/>
    <w:rsid w:val="004A47B8"/>
    <w:rsid w:val="004B512C"/>
    <w:rsid w:val="004E5AB2"/>
    <w:rsid w:val="005D7166"/>
    <w:rsid w:val="005F0C0F"/>
    <w:rsid w:val="005F5A85"/>
    <w:rsid w:val="00603A50"/>
    <w:rsid w:val="00666405"/>
    <w:rsid w:val="006732B9"/>
    <w:rsid w:val="00675A99"/>
    <w:rsid w:val="00695DC3"/>
    <w:rsid w:val="006E3146"/>
    <w:rsid w:val="00724767"/>
    <w:rsid w:val="00740689"/>
    <w:rsid w:val="00762B24"/>
    <w:rsid w:val="007C4D52"/>
    <w:rsid w:val="008213EB"/>
    <w:rsid w:val="00835558"/>
    <w:rsid w:val="00842971"/>
    <w:rsid w:val="00857815"/>
    <w:rsid w:val="00865750"/>
    <w:rsid w:val="008D21CA"/>
    <w:rsid w:val="008D5173"/>
    <w:rsid w:val="008F299D"/>
    <w:rsid w:val="008F48F7"/>
    <w:rsid w:val="009345E1"/>
    <w:rsid w:val="00964098"/>
    <w:rsid w:val="00964696"/>
    <w:rsid w:val="00986FCA"/>
    <w:rsid w:val="009B7905"/>
    <w:rsid w:val="009E6965"/>
    <w:rsid w:val="00A2072F"/>
    <w:rsid w:val="00A66581"/>
    <w:rsid w:val="00A92122"/>
    <w:rsid w:val="00A97392"/>
    <w:rsid w:val="00AA007C"/>
    <w:rsid w:val="00AB5B4F"/>
    <w:rsid w:val="00AF790F"/>
    <w:rsid w:val="00B23C59"/>
    <w:rsid w:val="00B30F6E"/>
    <w:rsid w:val="00B322B6"/>
    <w:rsid w:val="00B42272"/>
    <w:rsid w:val="00B82584"/>
    <w:rsid w:val="00BD36E4"/>
    <w:rsid w:val="00C63D50"/>
    <w:rsid w:val="00C831E6"/>
    <w:rsid w:val="00C83D53"/>
    <w:rsid w:val="00C841ED"/>
    <w:rsid w:val="00CC6C41"/>
    <w:rsid w:val="00D37B80"/>
    <w:rsid w:val="00D82F6B"/>
    <w:rsid w:val="00D93C82"/>
    <w:rsid w:val="00DC3256"/>
    <w:rsid w:val="00DC6DDE"/>
    <w:rsid w:val="00DF37BF"/>
    <w:rsid w:val="00DF4AFD"/>
    <w:rsid w:val="00E15000"/>
    <w:rsid w:val="00E218BD"/>
    <w:rsid w:val="00E54DB4"/>
    <w:rsid w:val="00ED7AB1"/>
    <w:rsid w:val="00F612E1"/>
    <w:rsid w:val="00F61982"/>
    <w:rsid w:val="00F82A27"/>
    <w:rsid w:val="00F97D68"/>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34819"/>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4Bold">
    <w:name w:val="Body text (4) + Bold"/>
    <w:aliases w:val="Not Italic"/>
    <w:basedOn w:val="Bodytext4"/>
    <w:rsid w:val="00163DAD"/>
    <w:rPr>
      <w:rFonts w:ascii="Arial" w:eastAsia="Arial" w:hAnsi="Arial" w:cs="Arial"/>
      <w:b/>
      <w:bCs/>
      <w:i/>
      <w:iCs/>
      <w:smallCaps w:val="0"/>
      <w:strike w:val="0"/>
      <w:color w:val="000000"/>
      <w:spacing w:val="0"/>
      <w:w w:val="100"/>
      <w:position w:val="0"/>
      <w:sz w:val="21"/>
      <w:szCs w:val="21"/>
      <w:u w:val="none"/>
      <w:shd w:val="clear" w:color="auto" w:fill="FFFFFF"/>
      <w:lang w:val="hr-HR"/>
    </w:rPr>
  </w:style>
  <w:style w:type="character" w:customStyle="1" w:styleId="Bodytext6">
    <w:name w:val="Body text (6)_"/>
    <w:basedOn w:val="DefaultParagraphFont"/>
    <w:link w:val="Bodytext60"/>
    <w:rsid w:val="00163DAD"/>
    <w:rPr>
      <w:rFonts w:ascii="Arial" w:eastAsia="Arial" w:hAnsi="Arial" w:cs="Arial"/>
      <w:sz w:val="16"/>
      <w:szCs w:val="16"/>
      <w:shd w:val="clear" w:color="auto" w:fill="FFFFFF"/>
    </w:rPr>
  </w:style>
  <w:style w:type="paragraph" w:customStyle="1" w:styleId="Bodytext60">
    <w:name w:val="Body text (6)"/>
    <w:basedOn w:val="Normal"/>
    <w:link w:val="Bodytext6"/>
    <w:rsid w:val="00163DAD"/>
    <w:pPr>
      <w:widowControl w:val="0"/>
      <w:shd w:val="clear" w:color="auto" w:fill="FFFFFF"/>
      <w:spacing w:after="180" w:line="192" w:lineRule="exact"/>
      <w:ind w:hanging="340"/>
    </w:pPr>
    <w:rPr>
      <w:rFonts w:ascii="Arial" w:eastAsia="Arial" w:hAnsi="Arial" w:cs="Arial"/>
      <w:sz w:val="16"/>
      <w:szCs w:val="16"/>
    </w:rPr>
  </w:style>
  <w:style w:type="character" w:customStyle="1" w:styleId="Bodytext5">
    <w:name w:val="Body text (5)_"/>
    <w:basedOn w:val="DefaultParagraphFont"/>
    <w:link w:val="Bodytext50"/>
    <w:rsid w:val="003A3164"/>
    <w:rPr>
      <w:rFonts w:ascii="Candara" w:eastAsia="Candara" w:hAnsi="Candara" w:cs="Candara"/>
      <w:b/>
      <w:bCs/>
      <w:sz w:val="20"/>
      <w:szCs w:val="20"/>
      <w:shd w:val="clear" w:color="auto" w:fill="FFFFFF"/>
    </w:rPr>
  </w:style>
  <w:style w:type="paragraph" w:customStyle="1" w:styleId="Bodytext50">
    <w:name w:val="Body text (5)"/>
    <w:basedOn w:val="Normal"/>
    <w:link w:val="Bodytext5"/>
    <w:rsid w:val="003A3164"/>
    <w:pPr>
      <w:widowControl w:val="0"/>
      <w:shd w:val="clear" w:color="auto" w:fill="FFFFFF"/>
      <w:spacing w:after="0" w:line="293" w:lineRule="exact"/>
      <w:jc w:val="right"/>
    </w:pPr>
    <w:rPr>
      <w:rFonts w:ascii="Candara" w:eastAsia="Candara" w:hAnsi="Candara" w:cs="Candara"/>
      <w:b/>
      <w:bCs/>
      <w:sz w:val="20"/>
      <w:szCs w:val="20"/>
    </w:rPr>
  </w:style>
  <w:style w:type="paragraph" w:styleId="Header">
    <w:name w:val="header"/>
    <w:basedOn w:val="Normal"/>
    <w:link w:val="HeaderChar"/>
    <w:uiPriority w:val="99"/>
    <w:unhideWhenUsed/>
    <w:rsid w:val="004E5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AB2"/>
  </w:style>
  <w:style w:type="paragraph" w:styleId="Footer">
    <w:name w:val="footer"/>
    <w:basedOn w:val="Normal"/>
    <w:link w:val="FooterChar"/>
    <w:uiPriority w:val="99"/>
    <w:unhideWhenUsed/>
    <w:rsid w:val="004E5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5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2450</Words>
  <Characters>13968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2019-01-14T14:10:00Z</dcterms:created>
  <dcterms:modified xsi:type="dcterms:W3CDTF">2019-06-07T06:16:00Z</dcterms:modified>
</cp:coreProperties>
</file>