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909" w:rsidRPr="004D4DF0" w:rsidRDefault="00290909" w:rsidP="00290909">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290909" w:rsidRPr="004D4DF0" w:rsidRDefault="00290909" w:rsidP="00290909">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90909" w:rsidRDefault="00290909" w:rsidP="006A3876">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193CE2" w:rsidRDefault="00193CE2" w:rsidP="00290909">
      <w:pPr>
        <w:pStyle w:val="NoSpacing"/>
        <w:rPr>
          <w:rFonts w:ascii="Trebuchet MS" w:hAnsi="Trebuchet MS" w:cs="Arial"/>
          <w:b/>
          <w:sz w:val="24"/>
          <w:szCs w:val="24"/>
        </w:rPr>
      </w:pPr>
    </w:p>
    <w:p w:rsidR="00290909" w:rsidRPr="00B932E3" w:rsidRDefault="00290909" w:rsidP="00290909">
      <w:pPr>
        <w:pStyle w:val="NoSpacing"/>
        <w:rPr>
          <w:rFonts w:ascii="Tahoma" w:hAnsi="Tahoma" w:cs="Tahoma"/>
          <w:b/>
          <w:sz w:val="24"/>
          <w:szCs w:val="24"/>
        </w:rPr>
      </w:pPr>
      <w:r w:rsidRPr="00B932E3">
        <w:rPr>
          <w:rFonts w:ascii="Tahoma" w:hAnsi="Tahoma" w:cs="Tahoma"/>
          <w:b/>
          <w:sz w:val="24"/>
          <w:szCs w:val="24"/>
        </w:rPr>
        <w:t>Br.</w:t>
      </w:r>
      <w:r w:rsidR="00412E0D">
        <w:rPr>
          <w:rFonts w:ascii="Tahoma" w:hAnsi="Tahoma" w:cs="Tahoma"/>
          <w:b/>
          <w:sz w:val="24"/>
          <w:szCs w:val="24"/>
        </w:rPr>
        <w:t xml:space="preserve"> </w:t>
      </w:r>
      <w:r>
        <w:rPr>
          <w:rFonts w:ascii="Tahoma" w:hAnsi="Tahoma" w:cs="Tahoma"/>
          <w:b/>
          <w:sz w:val="24"/>
          <w:szCs w:val="24"/>
        </w:rPr>
        <w:t>UPII 07-30-</w:t>
      </w:r>
      <w:r w:rsidR="00193CE2">
        <w:rPr>
          <w:rFonts w:ascii="Tahoma" w:hAnsi="Tahoma" w:cs="Tahoma"/>
          <w:b/>
          <w:sz w:val="24"/>
          <w:szCs w:val="24"/>
        </w:rPr>
        <w:t>2</w:t>
      </w:r>
      <w:r w:rsidR="00CE6768">
        <w:rPr>
          <w:rFonts w:ascii="Tahoma" w:hAnsi="Tahoma" w:cs="Tahoma"/>
          <w:b/>
          <w:sz w:val="24"/>
          <w:szCs w:val="24"/>
        </w:rPr>
        <w:t>0</w:t>
      </w:r>
      <w:r w:rsidR="00B2074D">
        <w:rPr>
          <w:rFonts w:ascii="Tahoma" w:hAnsi="Tahoma" w:cs="Tahoma"/>
          <w:b/>
          <w:sz w:val="24"/>
          <w:szCs w:val="24"/>
        </w:rPr>
        <w:t>40</w:t>
      </w:r>
      <w:r>
        <w:rPr>
          <w:rFonts w:ascii="Tahoma" w:hAnsi="Tahoma" w:cs="Tahoma"/>
          <w:b/>
          <w:sz w:val="24"/>
          <w:szCs w:val="24"/>
        </w:rPr>
        <w:t>-</w:t>
      </w:r>
      <w:r w:rsidR="002868E2">
        <w:rPr>
          <w:rFonts w:ascii="Tahoma" w:hAnsi="Tahoma" w:cs="Tahoma"/>
          <w:b/>
          <w:sz w:val="24"/>
          <w:szCs w:val="24"/>
        </w:rPr>
        <w:t>3</w:t>
      </w:r>
      <w:r>
        <w:rPr>
          <w:rFonts w:ascii="Tahoma" w:hAnsi="Tahoma" w:cs="Tahoma"/>
          <w:b/>
          <w:sz w:val="24"/>
          <w:szCs w:val="24"/>
        </w:rPr>
        <w:t>/1</w:t>
      </w:r>
      <w:r w:rsidR="00193CE2">
        <w:rPr>
          <w:rFonts w:ascii="Tahoma" w:hAnsi="Tahoma" w:cs="Tahoma"/>
          <w:b/>
          <w:sz w:val="24"/>
          <w:szCs w:val="24"/>
        </w:rPr>
        <w:t>7</w:t>
      </w:r>
    </w:p>
    <w:p w:rsidR="00290909" w:rsidRDefault="00290909" w:rsidP="00290909">
      <w:pPr>
        <w:rPr>
          <w:rFonts w:ascii="Tahoma" w:hAnsi="Tahoma" w:cs="Tahoma"/>
          <w:b/>
          <w:sz w:val="24"/>
          <w:szCs w:val="24"/>
        </w:rPr>
      </w:pPr>
      <w:r w:rsidRPr="00B932E3">
        <w:rPr>
          <w:rFonts w:ascii="Tahoma" w:hAnsi="Tahoma" w:cs="Tahoma"/>
          <w:b/>
          <w:sz w:val="24"/>
          <w:szCs w:val="24"/>
        </w:rPr>
        <w:t>Podgorica,</w:t>
      </w:r>
      <w:r w:rsidR="00AD4ACA">
        <w:rPr>
          <w:rFonts w:ascii="Tahoma" w:hAnsi="Tahoma" w:cs="Tahoma"/>
          <w:b/>
          <w:sz w:val="24"/>
          <w:szCs w:val="24"/>
        </w:rPr>
        <w:t xml:space="preserve"> </w:t>
      </w:r>
      <w:r w:rsidR="0012230C">
        <w:rPr>
          <w:rFonts w:ascii="Tahoma" w:hAnsi="Tahoma" w:cs="Tahoma"/>
          <w:b/>
          <w:sz w:val="24"/>
          <w:szCs w:val="24"/>
        </w:rPr>
        <w:t>05</w:t>
      </w:r>
      <w:r w:rsidR="00231146">
        <w:rPr>
          <w:rFonts w:ascii="Tahoma" w:hAnsi="Tahoma" w:cs="Tahoma"/>
          <w:b/>
          <w:sz w:val="24"/>
          <w:szCs w:val="24"/>
        </w:rPr>
        <w:t>.0</w:t>
      </w:r>
      <w:r w:rsidR="0012230C">
        <w:rPr>
          <w:rFonts w:ascii="Tahoma" w:hAnsi="Tahoma" w:cs="Tahoma"/>
          <w:b/>
          <w:sz w:val="24"/>
          <w:szCs w:val="24"/>
        </w:rPr>
        <w:t>3</w:t>
      </w:r>
      <w:r w:rsidR="00231146">
        <w:rPr>
          <w:rFonts w:ascii="Tahoma" w:hAnsi="Tahoma" w:cs="Tahoma"/>
          <w:b/>
          <w:sz w:val="24"/>
          <w:szCs w:val="24"/>
        </w:rPr>
        <w:t>.2019</w:t>
      </w:r>
      <w:r>
        <w:rPr>
          <w:rFonts w:ascii="Tahoma" w:hAnsi="Tahoma" w:cs="Tahoma"/>
          <w:b/>
          <w:sz w:val="24"/>
          <w:szCs w:val="24"/>
        </w:rPr>
        <w:t>.</w:t>
      </w:r>
      <w:r w:rsidR="00AD4ACA">
        <w:rPr>
          <w:rFonts w:ascii="Tahoma" w:hAnsi="Tahoma" w:cs="Tahoma"/>
          <w:b/>
          <w:sz w:val="24"/>
          <w:szCs w:val="24"/>
        </w:rPr>
        <w:t xml:space="preserve"> </w:t>
      </w:r>
      <w:r>
        <w:rPr>
          <w:rFonts w:ascii="Tahoma" w:hAnsi="Tahoma" w:cs="Tahoma"/>
          <w:b/>
          <w:sz w:val="24"/>
          <w:szCs w:val="24"/>
        </w:rPr>
        <w:t>godine</w:t>
      </w:r>
    </w:p>
    <w:p w:rsidR="00290909" w:rsidRPr="000F543C" w:rsidRDefault="00290909" w:rsidP="00290909">
      <w:pPr>
        <w:jc w:val="both"/>
        <w:rPr>
          <w:rFonts w:ascii="Tahoma" w:hAnsi="Tahoma" w:cs="Tahoma"/>
          <w:color w:val="FF0000"/>
          <w:sz w:val="24"/>
          <w:szCs w:val="24"/>
        </w:rPr>
      </w:pPr>
      <w:r w:rsidRPr="00791952">
        <w:rPr>
          <w:rFonts w:ascii="Tahoma" w:hAnsi="Tahoma" w:cs="Tahoma"/>
          <w:sz w:val="24"/>
          <w:szCs w:val="24"/>
        </w:rPr>
        <w:t>Agencija za zaštitu ličnih podataka i slobodan pristup informacijama - Savjet Agencije,</w:t>
      </w:r>
      <w:r w:rsidR="00231146">
        <w:rPr>
          <w:rFonts w:ascii="Tahoma" w:hAnsi="Tahoma" w:cs="Tahoma"/>
          <w:sz w:val="24"/>
          <w:szCs w:val="24"/>
        </w:rPr>
        <w:t xml:space="preserve"> </w:t>
      </w:r>
      <w:r w:rsidR="00231146" w:rsidRPr="00A41F83">
        <w:rPr>
          <w:rFonts w:ascii="Tahoma" w:hAnsi="Tahoma" w:cs="Tahoma"/>
          <w:sz w:val="24"/>
          <w:szCs w:val="24"/>
        </w:rPr>
        <w:t xml:space="preserve">postupajući po presudi Upravnog suda U.br. </w:t>
      </w:r>
      <w:r w:rsidR="00B2074D">
        <w:rPr>
          <w:rFonts w:ascii="Tahoma" w:hAnsi="Tahoma" w:cs="Tahoma"/>
          <w:sz w:val="24"/>
          <w:szCs w:val="24"/>
        </w:rPr>
        <w:t>8726/2017 od 17.12.2018</w:t>
      </w:r>
      <w:r w:rsidR="00231146" w:rsidRPr="00A41F83">
        <w:rPr>
          <w:rFonts w:ascii="Tahoma" w:hAnsi="Tahoma" w:cs="Tahoma"/>
          <w:sz w:val="24"/>
          <w:szCs w:val="24"/>
        </w:rPr>
        <w:t>. godine</w:t>
      </w:r>
      <w:r w:rsidR="00231146">
        <w:rPr>
          <w:rFonts w:ascii="Tahoma" w:hAnsi="Tahoma" w:cs="Tahoma"/>
          <w:sz w:val="24"/>
          <w:szCs w:val="24"/>
        </w:rPr>
        <w:t>,</w:t>
      </w:r>
      <w:r w:rsidRPr="00791952">
        <w:rPr>
          <w:rFonts w:ascii="Tahoma" w:hAnsi="Tahoma" w:cs="Tahoma"/>
          <w:sz w:val="24"/>
          <w:szCs w:val="24"/>
        </w:rPr>
        <w:t xml:space="preserve"> rješavajući po </w:t>
      </w:r>
      <w:r w:rsidRPr="005751E6">
        <w:rPr>
          <w:rFonts w:ascii="Tahoma" w:hAnsi="Tahoma" w:cs="Tahoma"/>
          <w:sz w:val="24"/>
          <w:szCs w:val="24"/>
          <w:lang w:val="sr-Latn-ME"/>
        </w:rPr>
        <w:t>žalbi</w:t>
      </w:r>
      <w:r w:rsidRPr="00791952">
        <w:rPr>
          <w:rFonts w:ascii="Tahoma" w:hAnsi="Tahoma" w:cs="Tahoma"/>
          <w:sz w:val="24"/>
          <w:szCs w:val="24"/>
        </w:rPr>
        <w:t xml:space="preserve"> NVO Mans </w:t>
      </w:r>
      <w:r w:rsidR="00B2074D">
        <w:rPr>
          <w:rFonts w:ascii="Tahoma" w:hAnsi="Tahoma" w:cs="Tahoma"/>
          <w:sz w:val="24"/>
          <w:szCs w:val="24"/>
        </w:rPr>
        <w:t>17/110815</w:t>
      </w:r>
      <w:r w:rsidRPr="00791952">
        <w:rPr>
          <w:rFonts w:ascii="Tahoma" w:hAnsi="Tahoma" w:cs="Tahoma"/>
          <w:sz w:val="24"/>
          <w:szCs w:val="24"/>
        </w:rPr>
        <w:t xml:space="preserve"> od </w:t>
      </w:r>
      <w:r w:rsidR="00B2074D">
        <w:rPr>
          <w:rFonts w:ascii="Tahoma" w:hAnsi="Tahoma" w:cs="Tahoma"/>
          <w:sz w:val="24"/>
          <w:szCs w:val="24"/>
        </w:rPr>
        <w:t>16</w:t>
      </w:r>
      <w:r w:rsidR="00CE6768">
        <w:rPr>
          <w:rFonts w:ascii="Tahoma" w:hAnsi="Tahoma" w:cs="Tahoma"/>
          <w:sz w:val="24"/>
          <w:szCs w:val="24"/>
        </w:rPr>
        <w:t>.05</w:t>
      </w:r>
      <w:r w:rsidR="006831AC">
        <w:rPr>
          <w:rFonts w:ascii="Tahoma" w:hAnsi="Tahoma" w:cs="Tahoma"/>
          <w:sz w:val="24"/>
          <w:szCs w:val="24"/>
        </w:rPr>
        <w:t>.201</w:t>
      </w:r>
      <w:r w:rsidR="008C5602">
        <w:rPr>
          <w:rFonts w:ascii="Tahoma" w:hAnsi="Tahoma" w:cs="Tahoma"/>
          <w:sz w:val="24"/>
          <w:szCs w:val="24"/>
        </w:rPr>
        <w:t>7</w:t>
      </w:r>
      <w:r w:rsidR="00CE6768">
        <w:rPr>
          <w:rFonts w:ascii="Tahoma" w:hAnsi="Tahoma" w:cs="Tahoma"/>
          <w:sz w:val="24"/>
          <w:szCs w:val="24"/>
        </w:rPr>
        <w:t>.</w:t>
      </w:r>
      <w:r w:rsidR="00B2074D">
        <w:rPr>
          <w:rFonts w:ascii="Tahoma" w:hAnsi="Tahoma" w:cs="Tahoma"/>
          <w:sz w:val="24"/>
          <w:szCs w:val="24"/>
        </w:rPr>
        <w:t xml:space="preserve"> </w:t>
      </w:r>
      <w:proofErr w:type="gramStart"/>
      <w:r w:rsidRPr="00791952">
        <w:rPr>
          <w:rFonts w:ascii="Tahoma" w:hAnsi="Tahoma" w:cs="Tahoma"/>
          <w:sz w:val="24"/>
          <w:szCs w:val="24"/>
        </w:rPr>
        <w:t>godine</w:t>
      </w:r>
      <w:r w:rsidR="005751E6">
        <w:rPr>
          <w:rFonts w:ascii="Tahoma" w:hAnsi="Tahoma" w:cs="Tahoma"/>
          <w:sz w:val="24"/>
          <w:szCs w:val="24"/>
        </w:rPr>
        <w:t xml:space="preserve">, </w:t>
      </w:r>
      <w:r w:rsidR="005751E6" w:rsidRPr="00791952">
        <w:rPr>
          <w:rFonts w:ascii="Tahoma" w:hAnsi="Tahoma" w:cs="Tahoma"/>
          <w:sz w:val="24"/>
          <w:szCs w:val="24"/>
        </w:rPr>
        <w:t>kojeg zastupa Veselin Radulović advokat iz Podgorice</w:t>
      </w:r>
      <w:r w:rsidR="005751E6">
        <w:rPr>
          <w:rFonts w:ascii="Tahoma" w:hAnsi="Tahoma" w:cs="Tahoma"/>
          <w:sz w:val="24"/>
          <w:szCs w:val="24"/>
        </w:rPr>
        <w:t>,</w:t>
      </w:r>
      <w:r w:rsidRPr="00791952">
        <w:rPr>
          <w:rFonts w:ascii="Tahoma" w:hAnsi="Tahoma" w:cs="Tahoma"/>
          <w:sz w:val="24"/>
          <w:szCs w:val="24"/>
        </w:rPr>
        <w:t xml:space="preserve"> izjavljene protiv </w:t>
      </w:r>
      <w:r w:rsidR="00193CE2">
        <w:rPr>
          <w:rFonts w:ascii="Tahoma" w:hAnsi="Tahoma" w:cs="Tahoma"/>
          <w:sz w:val="24"/>
          <w:szCs w:val="24"/>
        </w:rPr>
        <w:t>rješenja</w:t>
      </w:r>
      <w:r w:rsidRPr="00791952">
        <w:rPr>
          <w:rFonts w:ascii="Tahoma" w:hAnsi="Tahoma" w:cs="Tahoma"/>
          <w:sz w:val="24"/>
          <w:szCs w:val="24"/>
        </w:rPr>
        <w:t xml:space="preserve"> </w:t>
      </w:r>
      <w:r w:rsidR="00773B26">
        <w:rPr>
          <w:rFonts w:ascii="Tahoma" w:hAnsi="Tahoma" w:cs="Tahoma"/>
          <w:sz w:val="24"/>
          <w:szCs w:val="24"/>
        </w:rPr>
        <w:t>Uprave za inspekcijske poslove</w:t>
      </w:r>
      <w:r w:rsidR="00F07914">
        <w:rPr>
          <w:rFonts w:ascii="Tahoma" w:hAnsi="Tahoma" w:cs="Tahoma"/>
          <w:sz w:val="24"/>
          <w:szCs w:val="24"/>
        </w:rPr>
        <w:t xml:space="preserve"> br.</w:t>
      </w:r>
      <w:r>
        <w:rPr>
          <w:rFonts w:ascii="Tahoma" w:hAnsi="Tahoma" w:cs="Tahoma"/>
          <w:sz w:val="24"/>
          <w:szCs w:val="24"/>
        </w:rPr>
        <w:t xml:space="preserve"> </w:t>
      </w:r>
      <w:r w:rsidR="00B2074D">
        <w:rPr>
          <w:rFonts w:ascii="Tahoma" w:hAnsi="Tahoma" w:cs="Tahoma"/>
          <w:sz w:val="24"/>
          <w:szCs w:val="24"/>
        </w:rPr>
        <w:t>0801-03/2017-107/5 od 09.05.2017</w:t>
      </w:r>
      <w:r w:rsidRPr="00791952">
        <w:rPr>
          <w:rFonts w:ascii="Tahoma" w:hAnsi="Tahoma" w:cs="Tahoma"/>
          <w:sz w:val="24"/>
          <w:szCs w:val="24"/>
        </w:rPr>
        <w:t>.godine, na osnovu člana 38 Zakona o slobodnom pristupu informacijama (“Sl.list Crne Gore”, br.44/12</w:t>
      </w:r>
      <w:r w:rsidR="00231146">
        <w:rPr>
          <w:rFonts w:ascii="Tahoma" w:hAnsi="Tahoma" w:cs="Tahoma"/>
          <w:sz w:val="24"/>
          <w:szCs w:val="24"/>
        </w:rPr>
        <w:t xml:space="preserve"> i 030/17</w:t>
      </w:r>
      <w:r w:rsidRPr="00791952">
        <w:rPr>
          <w:rFonts w:ascii="Tahoma" w:hAnsi="Tahoma" w:cs="Tahoma"/>
          <w:sz w:val="24"/>
          <w:szCs w:val="24"/>
        </w:rPr>
        <w:t>) i</w:t>
      </w:r>
      <w:r>
        <w:rPr>
          <w:rFonts w:ascii="Tahoma" w:hAnsi="Tahoma" w:cs="Tahoma"/>
          <w:sz w:val="24"/>
          <w:szCs w:val="24"/>
        </w:rPr>
        <w:t xml:space="preserve"> </w:t>
      </w:r>
      <w:r w:rsidR="001C5CC3" w:rsidRPr="001C5CC3">
        <w:rPr>
          <w:rFonts w:ascii="Tahoma" w:hAnsi="Tahoma" w:cs="Tahoma"/>
          <w:sz w:val="24"/>
          <w:szCs w:val="24"/>
        </w:rPr>
        <w:t>člana 237 stav 2 Zakona o opštem upravnom postupku (“Sl.list Crne Gore”,br.60/03, 73/10 i 32/11)</w:t>
      </w:r>
      <w:r w:rsidRPr="00BA7CAF">
        <w:rPr>
          <w:rFonts w:ascii="Tahoma" w:hAnsi="Tahoma" w:cs="Tahoma"/>
          <w:sz w:val="24"/>
          <w:szCs w:val="24"/>
        </w:rPr>
        <w:t xml:space="preserve"> je na sjednici održanoj dana </w:t>
      </w:r>
      <w:r w:rsidR="00B2074D">
        <w:rPr>
          <w:rFonts w:ascii="Tahoma" w:hAnsi="Tahoma" w:cs="Tahoma"/>
          <w:sz w:val="24"/>
          <w:szCs w:val="24"/>
        </w:rPr>
        <w:t>15.0</w:t>
      </w:r>
      <w:r w:rsidR="00231146">
        <w:rPr>
          <w:rFonts w:ascii="Tahoma" w:hAnsi="Tahoma" w:cs="Tahoma"/>
          <w:sz w:val="24"/>
          <w:szCs w:val="24"/>
        </w:rPr>
        <w:t>2</w:t>
      </w:r>
      <w:r w:rsidR="00B2074D">
        <w:rPr>
          <w:rFonts w:ascii="Tahoma" w:hAnsi="Tahoma" w:cs="Tahoma"/>
          <w:sz w:val="24"/>
          <w:szCs w:val="24"/>
        </w:rPr>
        <w:t>.2019</w:t>
      </w:r>
      <w:r w:rsidRPr="00BA7CAF">
        <w:rPr>
          <w:rFonts w:ascii="Tahoma" w:hAnsi="Tahoma" w:cs="Tahoma"/>
          <w:sz w:val="24"/>
          <w:szCs w:val="24"/>
        </w:rPr>
        <w:t>.</w:t>
      </w:r>
      <w:proofErr w:type="gramEnd"/>
      <w:r w:rsidRPr="00BA7CAF">
        <w:rPr>
          <w:rFonts w:ascii="Tahoma" w:hAnsi="Tahoma" w:cs="Tahoma"/>
          <w:sz w:val="24"/>
          <w:szCs w:val="24"/>
        </w:rPr>
        <w:t xml:space="preserve"> godine donio:</w:t>
      </w:r>
    </w:p>
    <w:p w:rsidR="00290909" w:rsidRPr="00E86967" w:rsidRDefault="00290909" w:rsidP="00B2074D">
      <w:pPr>
        <w:jc w:val="center"/>
        <w:rPr>
          <w:rFonts w:ascii="Tahoma" w:hAnsi="Tahoma" w:cs="Tahoma"/>
          <w:b/>
          <w:sz w:val="24"/>
          <w:szCs w:val="24"/>
        </w:rPr>
      </w:pPr>
      <w:r w:rsidRPr="00AB791C">
        <w:rPr>
          <w:rFonts w:ascii="Tahoma" w:hAnsi="Tahoma" w:cs="Tahoma"/>
          <w:b/>
          <w:sz w:val="24"/>
          <w:szCs w:val="24"/>
        </w:rPr>
        <w:t>R J E Š E NJ E</w:t>
      </w:r>
    </w:p>
    <w:p w:rsidR="00290909" w:rsidRPr="00523D46" w:rsidRDefault="00290909" w:rsidP="00740023">
      <w:pPr>
        <w:jc w:val="both"/>
        <w:rPr>
          <w:rFonts w:ascii="Tahoma" w:hAnsi="Tahoma" w:cs="Tahoma"/>
          <w:sz w:val="24"/>
          <w:szCs w:val="24"/>
        </w:rPr>
      </w:pPr>
      <w:r>
        <w:rPr>
          <w:rFonts w:ascii="Tahoma" w:hAnsi="Tahoma" w:cs="Tahoma"/>
          <w:sz w:val="24"/>
          <w:szCs w:val="24"/>
        </w:rPr>
        <w:t>Usvaja se žalba</w:t>
      </w:r>
      <w:r w:rsidRPr="00523D46">
        <w:rPr>
          <w:rFonts w:ascii="Tahoma" w:hAnsi="Tahoma" w:cs="Tahoma"/>
          <w:sz w:val="24"/>
          <w:szCs w:val="24"/>
        </w:rPr>
        <w:t>.</w:t>
      </w:r>
    </w:p>
    <w:p w:rsidR="00290909" w:rsidRDefault="00290909" w:rsidP="00740023">
      <w:pPr>
        <w:jc w:val="both"/>
        <w:rPr>
          <w:rFonts w:ascii="Tahoma" w:hAnsi="Tahoma" w:cs="Tahoma"/>
          <w:sz w:val="24"/>
          <w:szCs w:val="24"/>
        </w:rPr>
      </w:pPr>
      <w:r>
        <w:rPr>
          <w:rFonts w:ascii="Tahoma" w:hAnsi="Tahoma" w:cs="Tahoma"/>
          <w:sz w:val="24"/>
          <w:szCs w:val="24"/>
        </w:rPr>
        <w:t>Poništava se</w:t>
      </w:r>
      <w:r w:rsidRPr="000F5FBE">
        <w:t xml:space="preserve"> </w:t>
      </w:r>
      <w:r w:rsidR="00193CE2">
        <w:rPr>
          <w:rFonts w:ascii="Tahoma" w:hAnsi="Tahoma" w:cs="Tahoma"/>
          <w:sz w:val="24"/>
          <w:szCs w:val="24"/>
        </w:rPr>
        <w:t>rješenje</w:t>
      </w:r>
      <w:r w:rsidRPr="00E86967">
        <w:rPr>
          <w:rFonts w:ascii="Tahoma" w:hAnsi="Tahoma" w:cs="Tahoma"/>
          <w:sz w:val="24"/>
          <w:szCs w:val="24"/>
        </w:rPr>
        <w:t xml:space="preserve"> </w:t>
      </w:r>
      <w:r w:rsidR="00773B26">
        <w:rPr>
          <w:rFonts w:ascii="Tahoma" w:hAnsi="Tahoma" w:cs="Tahoma"/>
          <w:sz w:val="24"/>
          <w:szCs w:val="24"/>
        </w:rPr>
        <w:t>Uprave za inspekcijske poslove</w:t>
      </w:r>
      <w:r w:rsidRPr="00E86967">
        <w:rPr>
          <w:rFonts w:ascii="Tahoma" w:hAnsi="Tahoma" w:cs="Tahoma"/>
          <w:sz w:val="24"/>
          <w:szCs w:val="24"/>
        </w:rPr>
        <w:t xml:space="preserve"> </w:t>
      </w:r>
      <w:r w:rsidR="00B2074D">
        <w:rPr>
          <w:rFonts w:ascii="Tahoma" w:hAnsi="Tahoma" w:cs="Tahoma"/>
          <w:sz w:val="24"/>
          <w:szCs w:val="24"/>
        </w:rPr>
        <w:t xml:space="preserve">0801-03/2017-107/5 </w:t>
      </w:r>
      <w:proofErr w:type="gramStart"/>
      <w:r w:rsidR="00B2074D">
        <w:rPr>
          <w:rFonts w:ascii="Tahoma" w:hAnsi="Tahoma" w:cs="Tahoma"/>
          <w:sz w:val="24"/>
          <w:szCs w:val="24"/>
        </w:rPr>
        <w:t>od</w:t>
      </w:r>
      <w:proofErr w:type="gramEnd"/>
      <w:r w:rsidR="00B2074D">
        <w:rPr>
          <w:rFonts w:ascii="Tahoma" w:hAnsi="Tahoma" w:cs="Tahoma"/>
          <w:sz w:val="24"/>
          <w:szCs w:val="24"/>
        </w:rPr>
        <w:t xml:space="preserve"> 09.05.2017</w:t>
      </w:r>
      <w:r w:rsidRPr="00E86967">
        <w:rPr>
          <w:rFonts w:ascii="Tahoma" w:hAnsi="Tahoma" w:cs="Tahoma"/>
          <w:sz w:val="24"/>
          <w:szCs w:val="24"/>
        </w:rPr>
        <w:t>.godine</w:t>
      </w:r>
      <w:r>
        <w:rPr>
          <w:rFonts w:ascii="Tahoma" w:hAnsi="Tahoma" w:cs="Tahoma"/>
          <w:sz w:val="24"/>
          <w:szCs w:val="24"/>
        </w:rPr>
        <w:t xml:space="preserve">. </w:t>
      </w:r>
    </w:p>
    <w:p w:rsidR="00290909" w:rsidRDefault="00290909" w:rsidP="00740023">
      <w:pPr>
        <w:jc w:val="both"/>
        <w:rPr>
          <w:rFonts w:ascii="Tahoma" w:hAnsi="Tahoma" w:cs="Tahoma"/>
          <w:sz w:val="24"/>
          <w:szCs w:val="24"/>
        </w:rPr>
      </w:pPr>
      <w:r>
        <w:rPr>
          <w:rFonts w:ascii="Tahoma" w:hAnsi="Tahoma" w:cs="Tahoma"/>
          <w:sz w:val="24"/>
          <w:szCs w:val="24"/>
        </w:rPr>
        <w:t xml:space="preserve">Predmet se </w:t>
      </w:r>
      <w:proofErr w:type="gramStart"/>
      <w:r>
        <w:rPr>
          <w:rFonts w:ascii="Tahoma" w:hAnsi="Tahoma" w:cs="Tahoma"/>
          <w:sz w:val="24"/>
          <w:szCs w:val="24"/>
        </w:rPr>
        <w:t>dostavlja  prvostepenom</w:t>
      </w:r>
      <w:proofErr w:type="gramEnd"/>
      <w:r>
        <w:rPr>
          <w:rFonts w:ascii="Tahoma" w:hAnsi="Tahoma" w:cs="Tahoma"/>
          <w:sz w:val="24"/>
          <w:szCs w:val="24"/>
        </w:rPr>
        <w:t xml:space="preserve"> organu na ponovni postupak i odlučivanje.</w:t>
      </w:r>
    </w:p>
    <w:p w:rsidR="00290909" w:rsidRDefault="00290909" w:rsidP="00B2074D">
      <w:pPr>
        <w:ind w:firstLine="708"/>
        <w:jc w:val="center"/>
        <w:rPr>
          <w:rFonts w:ascii="Tahoma" w:hAnsi="Tahoma" w:cs="Tahoma"/>
          <w:b/>
          <w:sz w:val="24"/>
          <w:szCs w:val="24"/>
        </w:rPr>
      </w:pPr>
      <w:r w:rsidRPr="00AB791C">
        <w:rPr>
          <w:rFonts w:ascii="Tahoma" w:hAnsi="Tahoma" w:cs="Tahoma"/>
          <w:b/>
          <w:sz w:val="24"/>
          <w:szCs w:val="24"/>
        </w:rPr>
        <w:t>O b r a z l o ž e nj e</w:t>
      </w:r>
    </w:p>
    <w:p w:rsidR="00773B26" w:rsidRPr="00773B26" w:rsidRDefault="00773B26" w:rsidP="005E1897">
      <w:pPr>
        <w:pStyle w:val="BodyText1"/>
        <w:spacing w:after="244" w:line="276" w:lineRule="auto"/>
        <w:ind w:left="80" w:right="20"/>
        <w:rPr>
          <w:rFonts w:eastAsiaTheme="minorHAnsi"/>
          <w:sz w:val="24"/>
          <w:szCs w:val="24"/>
        </w:rPr>
      </w:pPr>
      <w:proofErr w:type="gramStart"/>
      <w:r w:rsidRPr="00773B26">
        <w:rPr>
          <w:rFonts w:eastAsiaTheme="minorHAnsi"/>
          <w:sz w:val="24"/>
          <w:szCs w:val="24"/>
        </w:rPr>
        <w:t>Prvostepeni organ je donio rješenje po osnovu podnijetog zahtjeva za slobodan pristup informacijama NVO Mans  na način što je odlučeno: ” Odbija se zahtjev o slobodnom pristupu informaciji Mreže za afirmaciju nevladinog sektora MANS broj 17/110815 od 04.04.2017.godine koji se odnosi na dostavljanje kopije akata koji sadrži informaciju o broju kontrola i utvrđenih nepravilnosti u zapošljavanju rukovodnog i nastavnog kadra od 01.</w:t>
      </w:r>
      <w:proofErr w:type="gramEnd"/>
      <w:r w:rsidRPr="00773B26">
        <w:rPr>
          <w:rFonts w:eastAsiaTheme="minorHAnsi"/>
          <w:sz w:val="24"/>
          <w:szCs w:val="24"/>
        </w:rPr>
        <w:t xml:space="preserve"> 01. 2017. do 31. 03. 2017. godine (diplome, ugovori itd.) u periodu: (veza sa mjerom br. 4.3. Operativnog dokumenta za sprječavanje korupcije u oblastima od posebnog rizika). U obrazloženju osporenog rješenja se navodi da je Članom 30 Zakona 0 slobodnom pristupu informacijama, propisano je da 0 zahtjevu za pristup informaciji, osim u slučaju iz člana 22 ovog zakona, organ vlasti odlučuje rješenjem, kojim dozvoljava pristup traženoj informaciji ili njenom dijelu ili zahtjev odbija. Rješenjem kojim se dozvoljava pristup informaciji ili njenom dijelu određuje se</w:t>
      </w:r>
      <w:proofErr w:type="gramStart"/>
      <w:r w:rsidRPr="00773B26">
        <w:rPr>
          <w:rFonts w:eastAsiaTheme="minorHAnsi"/>
          <w:sz w:val="24"/>
          <w:szCs w:val="24"/>
        </w:rPr>
        <w:t>:način</w:t>
      </w:r>
      <w:proofErr w:type="gramEnd"/>
      <w:r w:rsidRPr="00773B26">
        <w:rPr>
          <w:rFonts w:eastAsiaTheme="minorHAnsi"/>
          <w:sz w:val="24"/>
          <w:szCs w:val="24"/>
        </w:rPr>
        <w:t xml:space="preserve"> na koji se dozvoljava pristup informaciji;rok za ostvarivanje pristupa;troškovi postupka. Rješenje kojim se odbija zahtjev za pristup informaciji sadrži detaljno obrazloženje razloga zbog kojih se ne dozvoljava pristup traženoj informaciji. Naime, ovaj organ nije u posjedu akta koje je NVO “Udruženje mladih sa hendikepom Crne Gore” preko NVO "‘Mreža za afirmaciju nevladinog sektora MANS” tražila putem zahtjeva za slobodan pristup informacijama. Inspekcija </w:t>
      </w:r>
      <w:r w:rsidRPr="00773B26">
        <w:rPr>
          <w:rFonts w:eastAsiaTheme="minorHAnsi"/>
          <w:sz w:val="24"/>
          <w:szCs w:val="24"/>
        </w:rPr>
        <w:lastRenderedPageBreak/>
        <w:t xml:space="preserve">za prosvjetu i sport - Uprave za inspekcijske poslove, nije u posjedu informacije koja se odnosi </w:t>
      </w:r>
      <w:proofErr w:type="gramStart"/>
      <w:r w:rsidRPr="00773B26">
        <w:rPr>
          <w:rFonts w:eastAsiaTheme="minorHAnsi"/>
          <w:sz w:val="24"/>
          <w:szCs w:val="24"/>
        </w:rPr>
        <w:t>na</w:t>
      </w:r>
      <w:proofErr w:type="gramEnd"/>
      <w:r w:rsidRPr="00773B26">
        <w:rPr>
          <w:rFonts w:eastAsiaTheme="minorHAnsi"/>
          <w:sz w:val="24"/>
          <w:szCs w:val="24"/>
        </w:rPr>
        <w:t xml:space="preserve"> broj kontrola i utvrđenih nepravilnosti u zapošljavanju rukovodnog i nastavnog kadra za period od 01.januara do 31.marta 2017.godine, iz razloga što je rok za izvještavanje za navedenu definisanu mjeru br.4.3. Operativnog dokumenta za sprečavanje korupcije u oblastima od posebnog rizika IV kvartal 2017.godine. Imajući u vidu navedeno odlučeno je kao u dispozitivu rješenja.</w:t>
      </w:r>
    </w:p>
    <w:p w:rsidR="006B1527" w:rsidRDefault="00773B26" w:rsidP="005E1897">
      <w:pPr>
        <w:pStyle w:val="BodyText1"/>
        <w:spacing w:after="244" w:line="276" w:lineRule="auto"/>
        <w:ind w:left="80" w:right="20"/>
        <w:rPr>
          <w:sz w:val="24"/>
          <w:szCs w:val="24"/>
        </w:rPr>
      </w:pPr>
      <w:r w:rsidRPr="00773B26">
        <w:rPr>
          <w:rFonts w:eastAsiaTheme="minorHAnsi"/>
          <w:sz w:val="24"/>
          <w:szCs w:val="24"/>
        </w:rPr>
        <w:t xml:space="preserve">Protiv ovog rješenja u zakonskom roku podnosilac zahtjeva je uložio žalbu.  U žalbi je navedeno da se rješenje pobija zbog povrede pravila postupka i pogrešno i nepotpuno utvrđenog činjeničnog stanja. U bitnom se navodi sljedeće, da je dana 10. maja 2017. godine dostavljeno rješenje Upravo za inspekcijske poslove Broj: UP 0801-03/2017-107/5 od dana 09. maja 2017. godine kojim ovaj organ odbija zahtjev. U obrazloženju osporenog rješenja prvostepeni organ navodi da nije u posjedu traženih informacija za traženi period jer je rok za izvještavanje za navedenu mjeru IV kvartal 2017.godine. U postupku donošenja osporenog rješenja prvostepeni organ je povrijedio Zakon o slobodnom pristupu informacijama, a koja povreda se ogleda u sljedećem: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Žalilac smatra da se informacije tražene zahtjevom nalaze u faktičkom posjedu prvostepenog organa, u smislu navedene zakonske odredbe te da ne postoji osnov za odbijanjem pristupa istima. Naime, žalilac ističe da je potpuno irelevantno koji je rok za izveštavanje za navedenu mjeru, jer je činjenica da ovaj organ posjeduje traženu informaciju jedino bitna s obzirom na to da je zahtjev podnijet na osnovu Zakona o slobodnom pristupu informacijama. Shodno tome, </w:t>
      </w:r>
      <w:r w:rsidRPr="00773B26">
        <w:rPr>
          <w:rFonts w:eastAsiaTheme="minorHAnsi"/>
          <w:sz w:val="24"/>
          <w:szCs w:val="24"/>
        </w:rPr>
        <w:lastRenderedPageBreak/>
        <w:t>žalilac ističe da prvostepeni organ u svom posjedu mora imati tražene informacije, a što ukazuje na to da su navodi istog da ne posjeduje tražene informacije neosnovani i da je pristup traženim infomacijama nezakonito ograničen. Žalilac je mišljenja da je prvostepeni organ pogrešno utvrdio činjenično stanje, usljed čega je pristup traženim informacijama neosnovano ograničio, jer navedena mjera predstavlja smjernicu, ali suština se sastoji u pristupu informaciji navedenoj u zahtjevu, a koja se nesporno nalazi u posjedu ovog organa. 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S obzirom na to da je donošenjem rješenja prvostepenog organa ograničeno zakonsko pravo na slobodan pristup informacijama žalilac blagovremeno izjavljuje žalbu i predlaže da Savjet Agencije za zaštitu ličnih podataka i slobodan pristup informacijama poništi rješenje Uprave za inspekcijske poslove Broj: UP 0801-03/2017</w:t>
      </w:r>
      <w:r>
        <w:rPr>
          <w:rFonts w:eastAsiaTheme="minorHAnsi"/>
          <w:sz w:val="24"/>
          <w:szCs w:val="24"/>
        </w:rPr>
        <w:t xml:space="preserve">-107/5 od 09. maja 2017. </w:t>
      </w:r>
      <w:proofErr w:type="gramStart"/>
      <w:r>
        <w:rPr>
          <w:rFonts w:eastAsiaTheme="minorHAnsi"/>
          <w:sz w:val="24"/>
          <w:szCs w:val="24"/>
        </w:rPr>
        <w:t>godine</w:t>
      </w:r>
      <w:proofErr w:type="gramEnd"/>
      <w:r w:rsidR="005751E6">
        <w:rPr>
          <w:rFonts w:eastAsiaTheme="minorHAnsi"/>
          <w:sz w:val="24"/>
          <w:szCs w:val="24"/>
        </w:rPr>
        <w:t>,</w:t>
      </w:r>
      <w:r>
        <w:rPr>
          <w:rFonts w:eastAsiaTheme="minorHAnsi"/>
          <w:sz w:val="24"/>
          <w:szCs w:val="24"/>
        </w:rPr>
        <w:t xml:space="preserve"> te se obavezuje </w:t>
      </w:r>
      <w:r w:rsidRPr="00773B26">
        <w:rPr>
          <w:rFonts w:eastAsiaTheme="minorHAnsi"/>
          <w:sz w:val="24"/>
          <w:szCs w:val="24"/>
        </w:rPr>
        <w:t xml:space="preserve"> prvostepeni organ da žaliocu naknadi troškove postupka shodno AT-u.</w:t>
      </w:r>
    </w:p>
    <w:p w:rsidR="00290909" w:rsidRDefault="00BF6681" w:rsidP="000532FA">
      <w:pPr>
        <w:pStyle w:val="BodyText1"/>
        <w:spacing w:after="286" w:line="276" w:lineRule="auto"/>
        <w:ind w:left="20" w:right="20" w:hanging="20"/>
        <w:rPr>
          <w:sz w:val="24"/>
          <w:szCs w:val="24"/>
        </w:rPr>
      </w:pPr>
      <w:r w:rsidRPr="004B4514">
        <w:rPr>
          <w:sz w:val="24"/>
          <w:szCs w:val="24"/>
        </w:rPr>
        <w:t>Nakon razmatranja spisa predmeta</w:t>
      </w:r>
      <w:r w:rsidR="006B1527">
        <w:rPr>
          <w:sz w:val="24"/>
          <w:szCs w:val="24"/>
        </w:rPr>
        <w:t xml:space="preserve"> i</w:t>
      </w:r>
      <w:r>
        <w:rPr>
          <w:sz w:val="24"/>
          <w:szCs w:val="24"/>
        </w:rPr>
        <w:t xml:space="preserve"> </w:t>
      </w:r>
      <w:r w:rsidR="00290909">
        <w:rPr>
          <w:sz w:val="24"/>
          <w:szCs w:val="24"/>
        </w:rPr>
        <w:t>žabenih</w:t>
      </w:r>
      <w:r>
        <w:rPr>
          <w:sz w:val="24"/>
          <w:szCs w:val="24"/>
        </w:rPr>
        <w:t xml:space="preserve"> navoda</w:t>
      </w:r>
      <w:r w:rsidR="00231146">
        <w:rPr>
          <w:sz w:val="24"/>
          <w:szCs w:val="24"/>
        </w:rPr>
        <w:t xml:space="preserve">, a </w:t>
      </w:r>
      <w:r w:rsidR="00231146" w:rsidRPr="00A41F83">
        <w:rPr>
          <w:sz w:val="24"/>
          <w:szCs w:val="24"/>
        </w:rPr>
        <w:t xml:space="preserve">postupajući po presudi Upravnog suda U.br. </w:t>
      </w:r>
      <w:r w:rsidR="00B2074D">
        <w:rPr>
          <w:sz w:val="24"/>
          <w:szCs w:val="24"/>
        </w:rPr>
        <w:t>8726/2017 od 17.12.2018</w:t>
      </w:r>
      <w:r w:rsidR="00231146" w:rsidRPr="00A41F83">
        <w:rPr>
          <w:sz w:val="24"/>
          <w:szCs w:val="24"/>
        </w:rPr>
        <w:t>. godine</w:t>
      </w:r>
      <w:r>
        <w:rPr>
          <w:sz w:val="24"/>
          <w:szCs w:val="24"/>
        </w:rPr>
        <w:t xml:space="preserve"> </w:t>
      </w:r>
      <w:r w:rsidR="00290909">
        <w:rPr>
          <w:sz w:val="24"/>
          <w:szCs w:val="24"/>
        </w:rPr>
        <w:t>Savjet Agencije nalazi da</w:t>
      </w:r>
      <w:r w:rsidR="00231146">
        <w:rPr>
          <w:sz w:val="24"/>
          <w:szCs w:val="24"/>
        </w:rPr>
        <w:t xml:space="preserve"> je žalba</w:t>
      </w:r>
      <w:r w:rsidR="00290909">
        <w:rPr>
          <w:sz w:val="24"/>
          <w:szCs w:val="24"/>
        </w:rPr>
        <w:t xml:space="preserve"> </w:t>
      </w:r>
      <w:r w:rsidR="00231146">
        <w:rPr>
          <w:sz w:val="24"/>
          <w:szCs w:val="24"/>
        </w:rPr>
        <w:t>osnovana</w:t>
      </w:r>
      <w:r w:rsidR="00290909">
        <w:rPr>
          <w:sz w:val="24"/>
          <w:szCs w:val="24"/>
        </w:rPr>
        <w:t>.</w:t>
      </w:r>
    </w:p>
    <w:p w:rsidR="000D4A75" w:rsidRPr="000D4A75" w:rsidRDefault="001C5CC3" w:rsidP="000D4A75">
      <w:pPr>
        <w:pStyle w:val="BodyText1"/>
        <w:spacing w:after="286"/>
        <w:ind w:left="20" w:right="20" w:hanging="20"/>
        <w:rPr>
          <w:sz w:val="24"/>
          <w:szCs w:val="24"/>
        </w:rPr>
      </w:pPr>
      <w:r w:rsidRPr="001C5CC3">
        <w:rPr>
          <w:sz w:val="24"/>
          <w:szCs w:val="24"/>
        </w:rPr>
        <w:t xml:space="preserve">Član 237 Zakona o opštem upravnom postupku propisuje ako drugostepeni organ nadje da će nedostatke prvostepenog postupka breže i ekonomičnije otkloniti prvostepeni organ on će svojim rješenjem </w:t>
      </w:r>
      <w:proofErr w:type="gramStart"/>
      <w:r w:rsidRPr="001C5CC3">
        <w:rPr>
          <w:sz w:val="24"/>
          <w:szCs w:val="24"/>
        </w:rPr>
        <w:t>poništiti  prvostepeno</w:t>
      </w:r>
      <w:proofErr w:type="gramEnd"/>
      <w:r w:rsidRPr="001C5CC3">
        <w:rPr>
          <w:sz w:val="24"/>
          <w:szCs w:val="24"/>
        </w:rPr>
        <w:t xml:space="preserve"> rješenje  i vratiti </w:t>
      </w:r>
      <w:r w:rsidRPr="001C5CC3">
        <w:rPr>
          <w:sz w:val="24"/>
          <w:szCs w:val="24"/>
        </w:rPr>
        <w:lastRenderedPageBreak/>
        <w:t>predmet  prvostepenom organu na ponovni postupak</w:t>
      </w:r>
      <w:r w:rsidR="001913C3" w:rsidRPr="001913C3">
        <w:rPr>
          <w:sz w:val="24"/>
          <w:szCs w:val="24"/>
        </w:rPr>
        <w:t>.</w:t>
      </w:r>
      <w:r w:rsidR="00D65642">
        <w:rPr>
          <w:sz w:val="24"/>
          <w:szCs w:val="24"/>
        </w:rPr>
        <w:t xml:space="preserve"> </w:t>
      </w:r>
      <w:r w:rsidR="00290909">
        <w:rPr>
          <w:sz w:val="24"/>
          <w:szCs w:val="24"/>
        </w:rPr>
        <w:t>Savjet Agencije je poništio prvostepen</w:t>
      </w:r>
      <w:r w:rsidR="00C94745">
        <w:rPr>
          <w:sz w:val="24"/>
          <w:szCs w:val="24"/>
        </w:rPr>
        <w:t>o</w:t>
      </w:r>
      <w:r w:rsidR="00290909">
        <w:rPr>
          <w:sz w:val="24"/>
          <w:szCs w:val="24"/>
        </w:rPr>
        <w:t xml:space="preserve"> </w:t>
      </w:r>
      <w:r w:rsidR="00C13A40">
        <w:rPr>
          <w:sz w:val="24"/>
          <w:szCs w:val="24"/>
        </w:rPr>
        <w:t>rješenje</w:t>
      </w:r>
      <w:r w:rsidR="00290909">
        <w:rPr>
          <w:sz w:val="24"/>
          <w:szCs w:val="24"/>
        </w:rPr>
        <w:t xml:space="preserve"> </w:t>
      </w:r>
      <w:r w:rsidR="000920CE">
        <w:rPr>
          <w:sz w:val="24"/>
          <w:szCs w:val="24"/>
        </w:rPr>
        <w:t xml:space="preserve">br. </w:t>
      </w:r>
      <w:r w:rsidR="00B2074D">
        <w:rPr>
          <w:sz w:val="24"/>
          <w:szCs w:val="24"/>
        </w:rPr>
        <w:t>0801-03/2017-107/5 od 09.05.2017</w:t>
      </w:r>
      <w:r w:rsidR="00D35FAA">
        <w:rPr>
          <w:sz w:val="24"/>
          <w:szCs w:val="24"/>
        </w:rPr>
        <w:t>.</w:t>
      </w:r>
      <w:r w:rsidR="00C94745" w:rsidRPr="00C94745">
        <w:rPr>
          <w:sz w:val="24"/>
          <w:szCs w:val="24"/>
        </w:rPr>
        <w:t>godine</w:t>
      </w:r>
      <w:r w:rsidR="00290909">
        <w:rPr>
          <w:sz w:val="24"/>
          <w:szCs w:val="24"/>
        </w:rPr>
        <w:t xml:space="preserve"> </w:t>
      </w:r>
      <w:r w:rsidR="000D4A75" w:rsidRPr="000D4A75">
        <w:rPr>
          <w:sz w:val="24"/>
          <w:szCs w:val="24"/>
        </w:rPr>
        <w:t xml:space="preserve">jer je prilikom </w:t>
      </w:r>
      <w:proofErr w:type="gramStart"/>
      <w:r w:rsidR="000D4A75" w:rsidRPr="000D4A75">
        <w:rPr>
          <w:sz w:val="24"/>
          <w:szCs w:val="24"/>
        </w:rPr>
        <w:t>donošenja  istog</w:t>
      </w:r>
      <w:proofErr w:type="gramEnd"/>
      <w:r w:rsidR="000D4A75" w:rsidRPr="000D4A75">
        <w:rPr>
          <w:sz w:val="24"/>
          <w:szCs w:val="24"/>
        </w:rPr>
        <w:t xml:space="preserve"> prvostepeni organ pogrešno utvrdio činjenično stanje.  Prvostepeni organ odlučivajući o predmetnom zahtjevu za slobodan pristup informacijama je pogrešno naveo da odlučuje o zahtjevu za slobodan pristup informacijama NVO Mans umjesto da donese odluku NVO “Udruženje mladih sa hendikepom Crne Gore </w:t>
      </w:r>
      <w:proofErr w:type="gramStart"/>
      <w:r w:rsidR="000D4A75" w:rsidRPr="000D4A75">
        <w:rPr>
          <w:sz w:val="24"/>
          <w:szCs w:val="24"/>
        </w:rPr>
        <w:t>“ .</w:t>
      </w:r>
      <w:proofErr w:type="gramEnd"/>
    </w:p>
    <w:p w:rsidR="000D4A75" w:rsidRPr="000D4A75" w:rsidRDefault="000D4A75" w:rsidP="000D4A75">
      <w:pPr>
        <w:pStyle w:val="BodyText1"/>
        <w:spacing w:after="286"/>
        <w:ind w:left="20" w:right="20" w:hanging="20"/>
        <w:rPr>
          <w:sz w:val="24"/>
          <w:szCs w:val="24"/>
        </w:rPr>
      </w:pPr>
      <w:r w:rsidRPr="000D4A75">
        <w:rPr>
          <w:sz w:val="24"/>
          <w:szCs w:val="24"/>
        </w:rPr>
        <w:t xml:space="preserve">Savjet Agencije je cijeneći navode presude i žalbe utvrdio da je žalba osnovana, pa je ista usvojena, a prvostepeni organ je dužan da u ponovnom postupku u roku od 20 dana od dana prijema rješenja donese novo zakonito </w:t>
      </w:r>
      <w:proofErr w:type="gramStart"/>
      <w:r w:rsidRPr="000D4A75">
        <w:rPr>
          <w:sz w:val="24"/>
          <w:szCs w:val="24"/>
        </w:rPr>
        <w:t>rješenje .</w:t>
      </w:r>
      <w:proofErr w:type="gramEnd"/>
    </w:p>
    <w:p w:rsidR="000D4A75" w:rsidRPr="000D4A75" w:rsidRDefault="000D4A75" w:rsidP="000D4A75">
      <w:pPr>
        <w:pStyle w:val="BodyText1"/>
        <w:spacing w:after="286"/>
        <w:ind w:left="20" w:right="20" w:hanging="20"/>
        <w:rPr>
          <w:sz w:val="24"/>
          <w:szCs w:val="24"/>
        </w:rPr>
      </w:pPr>
      <w:r w:rsidRPr="000D4A75">
        <w:rPr>
          <w:sz w:val="24"/>
          <w:szCs w:val="24"/>
        </w:rPr>
        <w:t xml:space="preserve">Na osnovu člana 237 stav 2 Zakona o opštem upravnom postupku je poništeno prvostepeno rješenje, a predmet se zbog prirode upravne stvari dostavlja na ponovni postupak prvostepenom organu. </w:t>
      </w:r>
    </w:p>
    <w:p w:rsidR="000D4A75" w:rsidRPr="000D4A75" w:rsidRDefault="000D4A75" w:rsidP="000D4A75">
      <w:pPr>
        <w:pStyle w:val="BodyText1"/>
        <w:spacing w:after="286"/>
        <w:ind w:left="20" w:right="20" w:hanging="20"/>
        <w:rPr>
          <w:sz w:val="24"/>
          <w:szCs w:val="24"/>
        </w:rPr>
      </w:pPr>
      <w:r w:rsidRPr="000D4A75">
        <w:rPr>
          <w:sz w:val="24"/>
          <w:szCs w:val="24"/>
        </w:rPr>
        <w:t xml:space="preserve">Budući da je poništeno rješenje prvostepenog organa i predmet vraćen na ponovno odlučivanje </w:t>
      </w:r>
      <w:proofErr w:type="gramStart"/>
      <w:r w:rsidRPr="000D4A75">
        <w:rPr>
          <w:sz w:val="24"/>
          <w:szCs w:val="24"/>
        </w:rPr>
        <w:t>stoga  upravni</w:t>
      </w:r>
      <w:proofErr w:type="gramEnd"/>
      <w:r w:rsidRPr="000D4A75">
        <w:rPr>
          <w:sz w:val="24"/>
          <w:szCs w:val="24"/>
        </w:rPr>
        <w:t xml:space="preserve"> postupak nije okončan tako da se nijesu stekli uslovi za naknadu troškova postupka shodno članu 107 Zakona o opštem upravnom postupku.</w:t>
      </w:r>
    </w:p>
    <w:p w:rsidR="001C5CC3" w:rsidRPr="001C5CC3" w:rsidRDefault="000D4A75" w:rsidP="000D4A75">
      <w:pPr>
        <w:pStyle w:val="BodyText1"/>
        <w:spacing w:after="286"/>
        <w:ind w:left="20" w:right="20" w:hanging="20"/>
        <w:rPr>
          <w:rStyle w:val="Bodytext2"/>
          <w:rFonts w:ascii="Tahoma" w:eastAsia="Tahoma" w:hAnsi="Tahoma" w:cs="Tahoma"/>
          <w:sz w:val="24"/>
          <w:szCs w:val="24"/>
          <w:u w:val="none"/>
        </w:rPr>
      </w:pPr>
      <w:r w:rsidRPr="000D4A75">
        <w:rPr>
          <w:sz w:val="24"/>
          <w:szCs w:val="24"/>
        </w:rPr>
        <w:t>Savjet Agencije je cijenio i ostale navode iz žalbe, pa je našao da nijesu od uticaja za drugačije rješavanj</w:t>
      </w:r>
      <w:r>
        <w:rPr>
          <w:sz w:val="24"/>
          <w:szCs w:val="24"/>
        </w:rPr>
        <w:t>e u ovoj pravnoj stvari.</w:t>
      </w:r>
    </w:p>
    <w:p w:rsidR="00290909" w:rsidRPr="00701FAB" w:rsidRDefault="001C5CC3" w:rsidP="001C5CC3">
      <w:pPr>
        <w:jc w:val="both"/>
        <w:rPr>
          <w:rFonts w:ascii="Tahoma" w:hAnsi="Tahoma" w:cs="Tahoma"/>
          <w:sz w:val="24"/>
          <w:szCs w:val="24"/>
        </w:rPr>
      </w:pPr>
      <w:r w:rsidRPr="001C5CC3">
        <w:rPr>
          <w:rStyle w:val="Bodytext2"/>
          <w:rFonts w:ascii="Tahoma" w:eastAsia="Tahoma" w:hAnsi="Tahoma" w:cs="Tahoma"/>
          <w:sz w:val="24"/>
          <w:szCs w:val="24"/>
          <w:u w:val="none"/>
        </w:rPr>
        <w:t>Sa iznjetih razloga, shodno članu 38 Zakona o slobodnom pristupu informacijama i člana 237 stav 2 Zakona o opštem upravnom postupku, odlučeno je kao u izreci.</w:t>
      </w:r>
    </w:p>
    <w:p w:rsidR="00290909" w:rsidRPr="00AC1A55" w:rsidRDefault="00290909" w:rsidP="00290909">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 xml:space="preserve">može se pokrenuti Upravni spor u roku od </w:t>
      </w:r>
      <w:r w:rsidR="00FA17B5">
        <w:rPr>
          <w:rFonts w:ascii="Tahoma" w:hAnsi="Tahoma" w:cs="Tahoma"/>
          <w:sz w:val="24"/>
          <w:szCs w:val="24"/>
          <w:lang w:val="sr-Latn-CS"/>
        </w:rPr>
        <w:t>2</w:t>
      </w:r>
      <w:r w:rsidRPr="009C107F">
        <w:rPr>
          <w:rFonts w:ascii="Tahoma" w:hAnsi="Tahoma" w:cs="Tahoma"/>
          <w:sz w:val="24"/>
          <w:szCs w:val="24"/>
          <w:lang w:val="sr-Latn-CS"/>
        </w:rPr>
        <w:t>0 dana od dana prijema.</w:t>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290909" w:rsidRPr="00EF663F" w:rsidRDefault="00290909" w:rsidP="00290909">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290909" w:rsidRDefault="00290909" w:rsidP="00290909">
      <w:pPr>
        <w:spacing w:after="0"/>
        <w:rPr>
          <w:rFonts w:ascii="Tahoma" w:hAnsi="Tahoma" w:cs="Tahoma"/>
          <w:b/>
          <w:sz w:val="24"/>
          <w:szCs w:val="24"/>
          <w:lang w:val="sr-Latn-CS"/>
        </w:rPr>
      </w:pPr>
      <w:r>
        <w:rPr>
          <w:rFonts w:ascii="Tahoma" w:hAnsi="Tahoma" w:cs="Tahoma"/>
          <w:b/>
          <w:sz w:val="24"/>
          <w:szCs w:val="24"/>
          <w:lang w:val="sr-Latn-CS"/>
        </w:rPr>
        <w:t xml:space="preserve">                                                                                         </w:t>
      </w:r>
    </w:p>
    <w:p w:rsidR="00290909" w:rsidRDefault="00290909" w:rsidP="00290909">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D4A75" w:rsidRDefault="000D4A75" w:rsidP="00290909">
      <w:pPr>
        <w:spacing w:after="0"/>
        <w:jc w:val="right"/>
        <w:rPr>
          <w:rFonts w:ascii="Tahoma" w:hAnsi="Tahoma" w:cs="Tahoma"/>
          <w:b/>
          <w:sz w:val="24"/>
          <w:szCs w:val="24"/>
          <w:lang w:val="sr-Latn-CS"/>
        </w:rPr>
      </w:pPr>
    </w:p>
    <w:p w:rsidR="008F46A0" w:rsidRDefault="008F46A0" w:rsidP="00290909">
      <w:pPr>
        <w:spacing w:after="0"/>
        <w:jc w:val="right"/>
        <w:rPr>
          <w:rFonts w:ascii="Tahoma" w:hAnsi="Tahoma" w:cs="Tahoma"/>
          <w:b/>
          <w:sz w:val="24"/>
          <w:szCs w:val="24"/>
          <w:lang w:val="sr-Latn-CS"/>
        </w:rPr>
      </w:pPr>
    </w:p>
    <w:p w:rsidR="007648BB" w:rsidRPr="00290909" w:rsidRDefault="007648BB" w:rsidP="00290909">
      <w:bookmarkStart w:id="0" w:name="_GoBack"/>
      <w:bookmarkEnd w:id="0"/>
    </w:p>
    <w:sectPr w:rsidR="007648BB" w:rsidRPr="00290909"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C0A" w:rsidRDefault="00AF3C0A" w:rsidP="00CB7F9A">
      <w:pPr>
        <w:spacing w:after="0" w:line="240" w:lineRule="auto"/>
      </w:pPr>
      <w:r>
        <w:separator/>
      </w:r>
    </w:p>
  </w:endnote>
  <w:endnote w:type="continuationSeparator" w:id="0">
    <w:p w:rsidR="00AF3C0A" w:rsidRDefault="00AF3C0A"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D24276" w:rsidRPr="00D24276" w:rsidRDefault="00D24276" w:rsidP="00D24276">
    <w:pPr>
      <w:pStyle w:val="Footer"/>
      <w:jc w:val="center"/>
      <w:rPr>
        <w:b/>
        <w:sz w:val="16"/>
        <w:szCs w:val="16"/>
      </w:rPr>
    </w:pPr>
    <w:r w:rsidRPr="00D24276">
      <w:rPr>
        <w:b/>
        <w:sz w:val="16"/>
        <w:szCs w:val="16"/>
      </w:rPr>
      <w:t>AGENCIJA ZA ZAŠTITU LIČNIH PODATAKA I SLOBODAN PRISTUP INFORMACIJAMA, adresa: Bulevar Svetog Petra Cetinjskog br. 147</w:t>
    </w:r>
  </w:p>
  <w:p w:rsidR="0090753B" w:rsidRPr="002B6C39" w:rsidRDefault="00D24276" w:rsidP="00D24276">
    <w:pPr>
      <w:pStyle w:val="Footer"/>
      <w:jc w:val="center"/>
      <w:rPr>
        <w:sz w:val="16"/>
        <w:szCs w:val="16"/>
      </w:rPr>
    </w:pPr>
    <w:r w:rsidRPr="00D24276">
      <w:rPr>
        <w:b/>
        <w:sz w:val="16"/>
        <w:szCs w:val="16"/>
      </w:rPr>
      <w:t>tel/fax: +382 020 634 883 (Savjet), +382 020 634 884 (direktor),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C0A" w:rsidRDefault="00AF3C0A" w:rsidP="00CB7F9A">
      <w:pPr>
        <w:spacing w:after="0" w:line="240" w:lineRule="auto"/>
      </w:pPr>
      <w:r>
        <w:separator/>
      </w:r>
    </w:p>
  </w:footnote>
  <w:footnote w:type="continuationSeparator" w:id="0">
    <w:p w:rsidR="00AF3C0A" w:rsidRDefault="00AF3C0A"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62D4"/>
    <w:rsid w:val="000130FA"/>
    <w:rsid w:val="0002102C"/>
    <w:rsid w:val="00024646"/>
    <w:rsid w:val="000532FA"/>
    <w:rsid w:val="0005591B"/>
    <w:rsid w:val="00065AEA"/>
    <w:rsid w:val="00067C4C"/>
    <w:rsid w:val="00072AFB"/>
    <w:rsid w:val="00075B9A"/>
    <w:rsid w:val="000920CE"/>
    <w:rsid w:val="00097025"/>
    <w:rsid w:val="000D0F0B"/>
    <w:rsid w:val="000D17F8"/>
    <w:rsid w:val="000D4A75"/>
    <w:rsid w:val="000D5AEF"/>
    <w:rsid w:val="000F3D4C"/>
    <w:rsid w:val="0011170C"/>
    <w:rsid w:val="001131DD"/>
    <w:rsid w:val="00114580"/>
    <w:rsid w:val="00114C29"/>
    <w:rsid w:val="0012230C"/>
    <w:rsid w:val="00153118"/>
    <w:rsid w:val="00155DE7"/>
    <w:rsid w:val="001615FD"/>
    <w:rsid w:val="00167CB6"/>
    <w:rsid w:val="001711DD"/>
    <w:rsid w:val="00175942"/>
    <w:rsid w:val="00175D16"/>
    <w:rsid w:val="00180AAB"/>
    <w:rsid w:val="00186F5F"/>
    <w:rsid w:val="001913C3"/>
    <w:rsid w:val="00193CE2"/>
    <w:rsid w:val="001967A0"/>
    <w:rsid w:val="001A5EEE"/>
    <w:rsid w:val="001C0B45"/>
    <w:rsid w:val="001C2DCA"/>
    <w:rsid w:val="001C5CC3"/>
    <w:rsid w:val="001C659C"/>
    <w:rsid w:val="001C7CAF"/>
    <w:rsid w:val="001F29BD"/>
    <w:rsid w:val="00203703"/>
    <w:rsid w:val="00231146"/>
    <w:rsid w:val="00243A9F"/>
    <w:rsid w:val="00255127"/>
    <w:rsid w:val="002621D0"/>
    <w:rsid w:val="0026319C"/>
    <w:rsid w:val="002702D8"/>
    <w:rsid w:val="00272B03"/>
    <w:rsid w:val="002868E2"/>
    <w:rsid w:val="00290909"/>
    <w:rsid w:val="0029425F"/>
    <w:rsid w:val="00295D8B"/>
    <w:rsid w:val="002A30E2"/>
    <w:rsid w:val="002A50A6"/>
    <w:rsid w:val="002A6C94"/>
    <w:rsid w:val="002B6C39"/>
    <w:rsid w:val="002B79D2"/>
    <w:rsid w:val="002C69BF"/>
    <w:rsid w:val="002E3275"/>
    <w:rsid w:val="002F1EDB"/>
    <w:rsid w:val="002F4DDC"/>
    <w:rsid w:val="002F5D64"/>
    <w:rsid w:val="002F7C81"/>
    <w:rsid w:val="00337E9F"/>
    <w:rsid w:val="00340B4A"/>
    <w:rsid w:val="00341A5B"/>
    <w:rsid w:val="00343DC0"/>
    <w:rsid w:val="00350892"/>
    <w:rsid w:val="003529EB"/>
    <w:rsid w:val="00354DE1"/>
    <w:rsid w:val="003636E4"/>
    <w:rsid w:val="0036544B"/>
    <w:rsid w:val="003766D0"/>
    <w:rsid w:val="00380001"/>
    <w:rsid w:val="00387445"/>
    <w:rsid w:val="00395084"/>
    <w:rsid w:val="003A4CDF"/>
    <w:rsid w:val="003B4893"/>
    <w:rsid w:val="003C33F8"/>
    <w:rsid w:val="003D46D8"/>
    <w:rsid w:val="003D47B6"/>
    <w:rsid w:val="003D4DD8"/>
    <w:rsid w:val="00402CB1"/>
    <w:rsid w:val="00412E0D"/>
    <w:rsid w:val="004223E5"/>
    <w:rsid w:val="004311E0"/>
    <w:rsid w:val="0044288F"/>
    <w:rsid w:val="00443FFD"/>
    <w:rsid w:val="00446379"/>
    <w:rsid w:val="00461303"/>
    <w:rsid w:val="00464905"/>
    <w:rsid w:val="00473754"/>
    <w:rsid w:val="004744A5"/>
    <w:rsid w:val="00480D24"/>
    <w:rsid w:val="00482B16"/>
    <w:rsid w:val="00483434"/>
    <w:rsid w:val="00484391"/>
    <w:rsid w:val="004860E6"/>
    <w:rsid w:val="00487198"/>
    <w:rsid w:val="00495DAC"/>
    <w:rsid w:val="00497090"/>
    <w:rsid w:val="00497F2D"/>
    <w:rsid w:val="004A1B9C"/>
    <w:rsid w:val="004B481E"/>
    <w:rsid w:val="004C378D"/>
    <w:rsid w:val="004D1136"/>
    <w:rsid w:val="004D4DF0"/>
    <w:rsid w:val="004E7F76"/>
    <w:rsid w:val="00501104"/>
    <w:rsid w:val="00502DA8"/>
    <w:rsid w:val="00502EA3"/>
    <w:rsid w:val="0050548F"/>
    <w:rsid w:val="00513EB5"/>
    <w:rsid w:val="00530460"/>
    <w:rsid w:val="00533C20"/>
    <w:rsid w:val="00536B17"/>
    <w:rsid w:val="00542738"/>
    <w:rsid w:val="00570121"/>
    <w:rsid w:val="00575027"/>
    <w:rsid w:val="005751E6"/>
    <w:rsid w:val="0057631C"/>
    <w:rsid w:val="005B3A7E"/>
    <w:rsid w:val="005D1D01"/>
    <w:rsid w:val="005D3CAF"/>
    <w:rsid w:val="005E1897"/>
    <w:rsid w:val="005F3335"/>
    <w:rsid w:val="005F4F38"/>
    <w:rsid w:val="0060132C"/>
    <w:rsid w:val="0060767C"/>
    <w:rsid w:val="00621111"/>
    <w:rsid w:val="00626CF9"/>
    <w:rsid w:val="00635BFC"/>
    <w:rsid w:val="00641843"/>
    <w:rsid w:val="00653665"/>
    <w:rsid w:val="00656E64"/>
    <w:rsid w:val="00675B18"/>
    <w:rsid w:val="00677FFC"/>
    <w:rsid w:val="006831AC"/>
    <w:rsid w:val="006933A6"/>
    <w:rsid w:val="00697051"/>
    <w:rsid w:val="006A3876"/>
    <w:rsid w:val="006B1527"/>
    <w:rsid w:val="006C21BE"/>
    <w:rsid w:val="006C2BF5"/>
    <w:rsid w:val="006C2D9B"/>
    <w:rsid w:val="006D1B88"/>
    <w:rsid w:val="006D7FD1"/>
    <w:rsid w:val="006E3B1D"/>
    <w:rsid w:val="0070044E"/>
    <w:rsid w:val="00702A87"/>
    <w:rsid w:val="007034DC"/>
    <w:rsid w:val="00705245"/>
    <w:rsid w:val="007229C4"/>
    <w:rsid w:val="00740023"/>
    <w:rsid w:val="00740F75"/>
    <w:rsid w:val="007545C7"/>
    <w:rsid w:val="00754A0C"/>
    <w:rsid w:val="007648BB"/>
    <w:rsid w:val="0076490A"/>
    <w:rsid w:val="0077093E"/>
    <w:rsid w:val="00773B26"/>
    <w:rsid w:val="00775DE6"/>
    <w:rsid w:val="00781EBB"/>
    <w:rsid w:val="007A7AD4"/>
    <w:rsid w:val="007C3477"/>
    <w:rsid w:val="007E69E3"/>
    <w:rsid w:val="00804B4A"/>
    <w:rsid w:val="008123B6"/>
    <w:rsid w:val="00817D11"/>
    <w:rsid w:val="0082247A"/>
    <w:rsid w:val="00835B33"/>
    <w:rsid w:val="008513AF"/>
    <w:rsid w:val="00887560"/>
    <w:rsid w:val="00891C17"/>
    <w:rsid w:val="008933E1"/>
    <w:rsid w:val="008C5602"/>
    <w:rsid w:val="008C70F7"/>
    <w:rsid w:val="008D03E8"/>
    <w:rsid w:val="008D29C2"/>
    <w:rsid w:val="008E3272"/>
    <w:rsid w:val="008E5439"/>
    <w:rsid w:val="008F03EA"/>
    <w:rsid w:val="008F0555"/>
    <w:rsid w:val="008F2CEE"/>
    <w:rsid w:val="008F46A0"/>
    <w:rsid w:val="00904268"/>
    <w:rsid w:val="0090753B"/>
    <w:rsid w:val="00910E99"/>
    <w:rsid w:val="00923A02"/>
    <w:rsid w:val="009355B6"/>
    <w:rsid w:val="00937EDC"/>
    <w:rsid w:val="00942D27"/>
    <w:rsid w:val="0094564A"/>
    <w:rsid w:val="00950E12"/>
    <w:rsid w:val="00964145"/>
    <w:rsid w:val="00970930"/>
    <w:rsid w:val="009773AC"/>
    <w:rsid w:val="00980099"/>
    <w:rsid w:val="0099473E"/>
    <w:rsid w:val="009B4D71"/>
    <w:rsid w:val="009E35AF"/>
    <w:rsid w:val="009E4E7A"/>
    <w:rsid w:val="009F7809"/>
    <w:rsid w:val="00A53FBF"/>
    <w:rsid w:val="00A571D0"/>
    <w:rsid w:val="00A66826"/>
    <w:rsid w:val="00A71CED"/>
    <w:rsid w:val="00A8610B"/>
    <w:rsid w:val="00A86BA7"/>
    <w:rsid w:val="00A9394D"/>
    <w:rsid w:val="00A94890"/>
    <w:rsid w:val="00AB31DF"/>
    <w:rsid w:val="00AB502E"/>
    <w:rsid w:val="00AD4ACA"/>
    <w:rsid w:val="00AF3C0A"/>
    <w:rsid w:val="00B05437"/>
    <w:rsid w:val="00B05C8C"/>
    <w:rsid w:val="00B068A8"/>
    <w:rsid w:val="00B07017"/>
    <w:rsid w:val="00B132A7"/>
    <w:rsid w:val="00B144EB"/>
    <w:rsid w:val="00B15346"/>
    <w:rsid w:val="00B2074D"/>
    <w:rsid w:val="00B30A52"/>
    <w:rsid w:val="00B36E00"/>
    <w:rsid w:val="00B5137B"/>
    <w:rsid w:val="00B513AE"/>
    <w:rsid w:val="00B5572F"/>
    <w:rsid w:val="00B55E2C"/>
    <w:rsid w:val="00B65E5D"/>
    <w:rsid w:val="00B82F7C"/>
    <w:rsid w:val="00B932E3"/>
    <w:rsid w:val="00BB4ED8"/>
    <w:rsid w:val="00BC03DF"/>
    <w:rsid w:val="00BC17E6"/>
    <w:rsid w:val="00BD5B98"/>
    <w:rsid w:val="00BD7622"/>
    <w:rsid w:val="00BD7F70"/>
    <w:rsid w:val="00BF2F93"/>
    <w:rsid w:val="00BF6681"/>
    <w:rsid w:val="00C00D7B"/>
    <w:rsid w:val="00C13A40"/>
    <w:rsid w:val="00C155F5"/>
    <w:rsid w:val="00C21521"/>
    <w:rsid w:val="00C33C0D"/>
    <w:rsid w:val="00C436E9"/>
    <w:rsid w:val="00C4378B"/>
    <w:rsid w:val="00C55206"/>
    <w:rsid w:val="00C67FDB"/>
    <w:rsid w:val="00C77904"/>
    <w:rsid w:val="00C94745"/>
    <w:rsid w:val="00C9527E"/>
    <w:rsid w:val="00CB342B"/>
    <w:rsid w:val="00CB5F10"/>
    <w:rsid w:val="00CB7F9A"/>
    <w:rsid w:val="00CC0D7C"/>
    <w:rsid w:val="00CE5483"/>
    <w:rsid w:val="00CE6768"/>
    <w:rsid w:val="00CF7952"/>
    <w:rsid w:val="00D1179E"/>
    <w:rsid w:val="00D24276"/>
    <w:rsid w:val="00D247A8"/>
    <w:rsid w:val="00D2736A"/>
    <w:rsid w:val="00D35952"/>
    <w:rsid w:val="00D35FAA"/>
    <w:rsid w:val="00D4029B"/>
    <w:rsid w:val="00D46260"/>
    <w:rsid w:val="00D46608"/>
    <w:rsid w:val="00D568DE"/>
    <w:rsid w:val="00D64681"/>
    <w:rsid w:val="00D65642"/>
    <w:rsid w:val="00DA0A90"/>
    <w:rsid w:val="00DA5B0D"/>
    <w:rsid w:val="00DC1A1D"/>
    <w:rsid w:val="00DC5F09"/>
    <w:rsid w:val="00DD27D0"/>
    <w:rsid w:val="00DE069C"/>
    <w:rsid w:val="00DE51FF"/>
    <w:rsid w:val="00DE7E05"/>
    <w:rsid w:val="00E03674"/>
    <w:rsid w:val="00E046F4"/>
    <w:rsid w:val="00E06DC5"/>
    <w:rsid w:val="00E07885"/>
    <w:rsid w:val="00E17A08"/>
    <w:rsid w:val="00E204A4"/>
    <w:rsid w:val="00E22909"/>
    <w:rsid w:val="00E405EC"/>
    <w:rsid w:val="00E5189F"/>
    <w:rsid w:val="00E61821"/>
    <w:rsid w:val="00E62A90"/>
    <w:rsid w:val="00E8428E"/>
    <w:rsid w:val="00E9209C"/>
    <w:rsid w:val="00E92931"/>
    <w:rsid w:val="00EA1642"/>
    <w:rsid w:val="00EA2993"/>
    <w:rsid w:val="00EA55FC"/>
    <w:rsid w:val="00EB20F9"/>
    <w:rsid w:val="00EC67B4"/>
    <w:rsid w:val="00ED0E85"/>
    <w:rsid w:val="00ED7732"/>
    <w:rsid w:val="00EE41C0"/>
    <w:rsid w:val="00EF2FDA"/>
    <w:rsid w:val="00F03089"/>
    <w:rsid w:val="00F07914"/>
    <w:rsid w:val="00F12FFC"/>
    <w:rsid w:val="00F147BC"/>
    <w:rsid w:val="00F17D8A"/>
    <w:rsid w:val="00F20709"/>
    <w:rsid w:val="00F2128A"/>
    <w:rsid w:val="00F2349F"/>
    <w:rsid w:val="00F24863"/>
    <w:rsid w:val="00F404CF"/>
    <w:rsid w:val="00F50793"/>
    <w:rsid w:val="00F53FCA"/>
    <w:rsid w:val="00F562F6"/>
    <w:rsid w:val="00F56A7E"/>
    <w:rsid w:val="00F7383A"/>
    <w:rsid w:val="00F76CAE"/>
    <w:rsid w:val="00F81B08"/>
    <w:rsid w:val="00F83B26"/>
    <w:rsid w:val="00F91BE3"/>
    <w:rsid w:val="00F95485"/>
    <w:rsid w:val="00FA17B5"/>
    <w:rsid w:val="00FB0247"/>
    <w:rsid w:val="00FB2EE2"/>
    <w:rsid w:val="00FD75E9"/>
    <w:rsid w:val="00FE662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E3DBE02"/>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character" w:customStyle="1" w:styleId="Bodytext3">
    <w:name w:val="Body text (3)_"/>
    <w:basedOn w:val="DefaultParagraphFont"/>
    <w:link w:val="Bodytext30"/>
    <w:rsid w:val="00290909"/>
    <w:rPr>
      <w:rFonts w:ascii="Times New Roman" w:eastAsia="Times New Roman" w:hAnsi="Times New Roman" w:cs="Times New Roman"/>
      <w:sz w:val="19"/>
      <w:szCs w:val="19"/>
      <w:shd w:val="clear" w:color="auto" w:fill="FFFFFF"/>
    </w:rPr>
  </w:style>
  <w:style w:type="paragraph" w:customStyle="1" w:styleId="Bodytext30">
    <w:name w:val="Body text (3)"/>
    <w:basedOn w:val="Normal"/>
    <w:link w:val="Bodytext3"/>
    <w:rsid w:val="00290909"/>
    <w:pPr>
      <w:shd w:val="clear" w:color="auto" w:fill="FFFFFF"/>
      <w:spacing w:before="420" w:after="180" w:line="220" w:lineRule="exact"/>
      <w:jc w:val="both"/>
    </w:pPr>
    <w:rPr>
      <w:rFonts w:ascii="Times New Roman" w:eastAsia="Times New Roman" w:hAnsi="Times New Roman" w:cs="Times New Roman"/>
      <w:sz w:val="19"/>
      <w:szCs w:val="19"/>
    </w:rPr>
  </w:style>
  <w:style w:type="character" w:customStyle="1" w:styleId="Bodytext2">
    <w:name w:val="Body text (2)"/>
    <w:basedOn w:val="DefaultParagraphFont"/>
    <w:rsid w:val="00290909"/>
    <w:rPr>
      <w:rFonts w:ascii="Arial" w:eastAsia="Arial" w:hAnsi="Arial" w:cs="Arial"/>
      <w:b w:val="0"/>
      <w:bCs w:val="0"/>
      <w:i w:val="0"/>
      <w:iCs w:val="0"/>
      <w:smallCaps w:val="0"/>
      <w:strike w:val="0"/>
      <w:spacing w:val="0"/>
      <w:sz w:val="22"/>
      <w:szCs w:val="22"/>
      <w:u w:val="single"/>
    </w:rPr>
  </w:style>
  <w:style w:type="character" w:customStyle="1" w:styleId="Bodytext95pt">
    <w:name w:val="Body text + 9;5 pt"/>
    <w:basedOn w:val="Bodytext"/>
    <w:rsid w:val="00A94890"/>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3F4331-8A2D-4655-9B8B-9944B2BE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4</Pages>
  <Words>1586</Words>
  <Characters>9045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38</cp:revision>
  <cp:lastPrinted>2015-06-24T12:22:00Z</cp:lastPrinted>
  <dcterms:created xsi:type="dcterms:W3CDTF">2018-04-05T08:46:00Z</dcterms:created>
  <dcterms:modified xsi:type="dcterms:W3CDTF">2019-06-14T07:36:00Z</dcterms:modified>
</cp:coreProperties>
</file>