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5E27DA"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306C7B">
        <w:rPr>
          <w:rFonts w:ascii="Tahoma" w:hAnsi="Tahoma" w:cs="Tahoma"/>
          <w:b/>
          <w:sz w:val="24"/>
          <w:szCs w:val="24"/>
          <w:lang w:val="sr-Latn-CS"/>
        </w:rPr>
        <w:t xml:space="preserve"> UP II </w:t>
      </w:r>
      <w:r w:rsidR="000417DB">
        <w:rPr>
          <w:rFonts w:ascii="Tahoma" w:hAnsi="Tahoma" w:cs="Tahoma"/>
          <w:b/>
          <w:sz w:val="24"/>
          <w:szCs w:val="24"/>
          <w:lang w:val="sr-Latn-CS"/>
        </w:rPr>
        <w:t>07-30-2094-3/17</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0417DB">
        <w:rPr>
          <w:rFonts w:ascii="Tahoma" w:hAnsi="Tahoma" w:cs="Tahoma"/>
          <w:b/>
          <w:sz w:val="24"/>
          <w:szCs w:val="24"/>
          <w:lang w:val="sr-Latn-CS"/>
        </w:rPr>
        <w:t>12</w:t>
      </w:r>
      <w:r w:rsidR="005959CF">
        <w:rPr>
          <w:rFonts w:ascii="Tahoma" w:hAnsi="Tahoma" w:cs="Tahoma"/>
          <w:b/>
          <w:sz w:val="24"/>
          <w:szCs w:val="24"/>
          <w:lang w:val="sr-Latn-CS"/>
        </w:rPr>
        <w:t>.02</w:t>
      </w:r>
      <w:r w:rsidR="00FB7A22" w:rsidRPr="001903DB">
        <w:rPr>
          <w:rFonts w:ascii="Tahoma" w:hAnsi="Tahoma" w:cs="Tahoma"/>
          <w:b/>
          <w:sz w:val="24"/>
          <w:szCs w:val="24"/>
          <w:lang w:val="sr-Latn-CS"/>
        </w:rPr>
        <w:t>.</w:t>
      </w:r>
      <w:r w:rsidR="00306C7B">
        <w:rPr>
          <w:rFonts w:ascii="Tahoma" w:hAnsi="Tahoma" w:cs="Tahoma"/>
          <w:b/>
          <w:sz w:val="24"/>
          <w:szCs w:val="24"/>
          <w:lang w:val="sr-Latn-CS"/>
        </w:rPr>
        <w:t>2019</w:t>
      </w:r>
      <w:r w:rsidR="00481ECA">
        <w:rPr>
          <w:rFonts w:ascii="Tahoma" w:hAnsi="Tahoma" w:cs="Tahoma"/>
          <w:b/>
          <w:sz w:val="24"/>
          <w:szCs w:val="24"/>
          <w:lang w:val="sr-Latn-CS"/>
        </w:rPr>
        <w:t>.</w:t>
      </w:r>
      <w:r w:rsidR="00C86622">
        <w:rPr>
          <w:rFonts w:ascii="Tahoma" w:hAnsi="Tahoma" w:cs="Tahoma"/>
          <w:b/>
          <w:sz w:val="24"/>
          <w:szCs w:val="24"/>
          <w:lang w:val="sr-Latn-CS"/>
        </w:rPr>
        <w:t xml:space="preserve"> </w:t>
      </w:r>
      <w:r w:rsidRPr="001903DB">
        <w:rPr>
          <w:rFonts w:ascii="Tahoma" w:hAnsi="Tahoma" w:cs="Tahoma"/>
          <w:b/>
          <w:sz w:val="24"/>
          <w:szCs w:val="24"/>
          <w:lang w:val="sr-Latn-CS"/>
        </w:rPr>
        <w:t xml:space="preserve">godine             </w:t>
      </w:r>
    </w:p>
    <w:p w:rsidR="00642676" w:rsidRPr="00C25EA4" w:rsidRDefault="00306A70" w:rsidP="00C25EA4">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000417DB">
        <w:rPr>
          <w:rFonts w:ascii="Tahoma" w:hAnsi="Tahoma" w:cs="Tahoma"/>
          <w:sz w:val="24"/>
          <w:szCs w:val="24"/>
          <w:lang w:val="sr-Latn-CS"/>
        </w:rPr>
        <w:t>,</w:t>
      </w:r>
      <w:r w:rsidR="00306C7B">
        <w:rPr>
          <w:rFonts w:ascii="Tahoma" w:hAnsi="Tahoma" w:cs="Tahoma"/>
          <w:sz w:val="24"/>
          <w:szCs w:val="24"/>
          <w:lang w:val="sr-Latn-CS"/>
        </w:rPr>
        <w:t xml:space="preserve"> </w:t>
      </w:r>
      <w:r w:rsidR="008146DA">
        <w:rPr>
          <w:rFonts w:ascii="Tahoma" w:hAnsi="Tahoma" w:cs="Tahoma"/>
          <w:sz w:val="24"/>
          <w:szCs w:val="24"/>
          <w:lang w:val="sr-Latn-CS"/>
        </w:rPr>
        <w:t>postupajući po tužbi</w:t>
      </w:r>
      <w:r w:rsidR="005E27DA">
        <w:rPr>
          <w:rFonts w:ascii="Tahoma" w:hAnsi="Tahoma" w:cs="Tahoma"/>
          <w:sz w:val="24"/>
          <w:szCs w:val="24"/>
          <w:lang w:val="sr-Latn-CS"/>
        </w:rPr>
        <w:t xml:space="preserve"> </w:t>
      </w:r>
      <w:r w:rsidR="008146DA">
        <w:rPr>
          <w:rFonts w:ascii="Tahoma" w:hAnsi="Tahoma" w:cs="Tahoma"/>
          <w:sz w:val="24"/>
          <w:szCs w:val="24"/>
          <w:lang w:val="sr-Latn-CS"/>
        </w:rPr>
        <w:t xml:space="preserve">U br.7832/17, </w:t>
      </w:r>
      <w:r w:rsidRPr="001903DB">
        <w:rPr>
          <w:rFonts w:ascii="Tahoma" w:hAnsi="Tahoma" w:cs="Tahoma"/>
          <w:sz w:val="24"/>
          <w:szCs w:val="24"/>
          <w:lang w:val="sr-Latn-CS"/>
        </w:rPr>
        <w:t>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0417DB">
        <w:rPr>
          <w:rFonts w:ascii="Tahoma" w:hAnsi="Tahoma" w:cs="Tahoma"/>
          <w:sz w:val="24"/>
          <w:szCs w:val="24"/>
          <w:lang w:val="sr-Latn-CS"/>
        </w:rPr>
        <w:t>17/110096-110098</w:t>
      </w:r>
      <w:r w:rsidR="003F320D" w:rsidRPr="001903DB">
        <w:rPr>
          <w:rFonts w:ascii="Tahoma" w:hAnsi="Tahoma" w:cs="Tahoma"/>
          <w:sz w:val="24"/>
          <w:szCs w:val="24"/>
          <w:lang w:val="sr-Latn-CS"/>
        </w:rPr>
        <w:t xml:space="preserve"> od </w:t>
      </w:r>
      <w:r w:rsidR="000417DB">
        <w:rPr>
          <w:rFonts w:ascii="Tahoma" w:hAnsi="Tahoma" w:cs="Tahoma"/>
          <w:sz w:val="24"/>
          <w:szCs w:val="24"/>
          <w:lang w:val="sr-Latn-CS"/>
        </w:rPr>
        <w:t>19.06.2017</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8E13C7">
        <w:rPr>
          <w:rFonts w:ascii="Tahoma" w:hAnsi="Tahoma" w:cs="Tahoma"/>
          <w:sz w:val="24"/>
          <w:szCs w:val="24"/>
          <w:lang w:val="sr-Latn-CS"/>
        </w:rPr>
        <w:t xml:space="preserve">Elektroprivrede Crne </w:t>
      </w:r>
      <w:r w:rsidR="00897BB9">
        <w:rPr>
          <w:rFonts w:ascii="Tahoma" w:hAnsi="Tahoma" w:cs="Tahoma"/>
          <w:sz w:val="24"/>
          <w:szCs w:val="24"/>
          <w:lang w:val="sr-Latn-CS"/>
        </w:rPr>
        <w:t xml:space="preserve">Gore AD Nikšić broj: </w:t>
      </w:r>
      <w:r w:rsidR="000417DB">
        <w:rPr>
          <w:rFonts w:ascii="Tahoma" w:hAnsi="Tahoma" w:cs="Tahoma"/>
          <w:sz w:val="24"/>
          <w:szCs w:val="24"/>
          <w:lang w:val="sr-Latn-CS"/>
        </w:rPr>
        <w:t>10-00-17679 od 06.06.2017</w:t>
      </w:r>
      <w:r w:rsidR="008E13C7">
        <w:rPr>
          <w:rFonts w:ascii="Tahoma" w:hAnsi="Tahoma" w:cs="Tahoma"/>
          <w:sz w:val="24"/>
          <w:szCs w:val="24"/>
          <w:lang w:val="sr-Latn-CS"/>
        </w:rPr>
        <w:t>.</w:t>
      </w:r>
      <w:r w:rsidR="005959CF">
        <w:rPr>
          <w:rFonts w:ascii="Tahoma" w:hAnsi="Tahoma" w:cs="Tahoma"/>
          <w:sz w:val="24"/>
          <w:szCs w:val="24"/>
          <w:lang w:val="sr-Latn-CS"/>
        </w:rPr>
        <w:t xml:space="preserve"> </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Crne Gore”, br.44/12</w:t>
      </w:r>
      <w:r w:rsidR="00574A75">
        <w:rPr>
          <w:rFonts w:ascii="Tahoma" w:hAnsi="Tahoma" w:cs="Tahoma"/>
          <w:sz w:val="24"/>
          <w:szCs w:val="24"/>
          <w:lang w:val="sr-Latn-CS"/>
        </w:rPr>
        <w:t xml:space="preserve"> i 030/17 </w:t>
      </w:r>
      <w:r w:rsidR="00C25EA4">
        <w:rPr>
          <w:rFonts w:ascii="Tahoma" w:hAnsi="Tahoma" w:cs="Tahoma"/>
          <w:sz w:val="24"/>
          <w:szCs w:val="24"/>
          <w:lang w:val="sr-Latn-CS"/>
        </w:rPr>
        <w:t xml:space="preserve">), </w:t>
      </w:r>
      <w:r w:rsidR="00357400">
        <w:rPr>
          <w:rFonts w:ascii="Tahoma" w:hAnsi="Tahoma" w:cs="Tahoma"/>
          <w:sz w:val="24"/>
          <w:szCs w:val="24"/>
          <w:lang w:val="sr-Latn-CS"/>
        </w:rPr>
        <w:t xml:space="preserve"> člana 237 stav 2</w:t>
      </w:r>
      <w:r w:rsidR="004A20A6" w:rsidRPr="001903DB">
        <w:rPr>
          <w:rFonts w:ascii="Tahoma" w:hAnsi="Tahoma" w:cs="Tahoma"/>
          <w:sz w:val="24"/>
          <w:szCs w:val="24"/>
          <w:lang w:val="sr-Latn-CS"/>
        </w:rPr>
        <w:t xml:space="preserve"> </w:t>
      </w:r>
      <w:r w:rsidR="00C25EA4">
        <w:rPr>
          <w:rFonts w:ascii="Tahoma" w:hAnsi="Tahoma" w:cs="Tahoma"/>
          <w:sz w:val="24"/>
          <w:szCs w:val="24"/>
          <w:lang w:val="sr-Latn-CS"/>
        </w:rPr>
        <w:t xml:space="preserve">i člana 256 </w:t>
      </w:r>
      <w:r w:rsidR="004A20A6" w:rsidRPr="001903DB">
        <w:rPr>
          <w:rFonts w:ascii="Tahoma" w:hAnsi="Tahoma" w:cs="Tahoma"/>
          <w:sz w:val="24"/>
          <w:szCs w:val="24"/>
          <w:lang w:val="sr-Latn-CS"/>
        </w:rPr>
        <w:t>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DD6BDD" w:rsidRPr="00DD6BDD">
        <w:rPr>
          <w:rFonts w:ascii="Tahoma" w:hAnsi="Tahoma" w:cs="Tahoma"/>
          <w:sz w:val="24"/>
          <w:szCs w:val="24"/>
          <w:lang w:val="sr-Latn-CS"/>
        </w:rPr>
        <w:t>04.08.2018</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961ABA" w:rsidRDefault="00961ABA"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302FEE" w:rsidRPr="00C25EA4" w:rsidRDefault="00C25EA4" w:rsidP="001E6154">
      <w:pPr>
        <w:rPr>
          <w:rFonts w:ascii="Tahoma" w:hAnsi="Tahoma" w:cs="Tahoma"/>
          <w:sz w:val="24"/>
          <w:szCs w:val="24"/>
        </w:rPr>
      </w:pPr>
      <w:r>
        <w:rPr>
          <w:rFonts w:ascii="Tahoma" w:hAnsi="Tahoma" w:cs="Tahoma"/>
          <w:sz w:val="24"/>
          <w:szCs w:val="24"/>
        </w:rPr>
        <w:t>Poništava se rješenje Savjet Agencije br.</w:t>
      </w:r>
      <w:r w:rsidRPr="0040303E">
        <w:t xml:space="preserve"> </w:t>
      </w:r>
      <w:r w:rsidR="000417DB" w:rsidRPr="000417DB">
        <w:rPr>
          <w:rFonts w:ascii="Tahoma" w:hAnsi="Tahoma" w:cs="Tahoma"/>
          <w:sz w:val="24"/>
          <w:szCs w:val="24"/>
        </w:rPr>
        <w:t>UP II 07-30-2094-</w:t>
      </w:r>
      <w:r w:rsidR="000417DB">
        <w:rPr>
          <w:rFonts w:ascii="Tahoma" w:hAnsi="Tahoma" w:cs="Tahoma"/>
          <w:sz w:val="24"/>
          <w:szCs w:val="24"/>
        </w:rPr>
        <w:t>2</w:t>
      </w:r>
      <w:r w:rsidR="000417DB" w:rsidRPr="000417DB">
        <w:rPr>
          <w:rFonts w:ascii="Tahoma" w:hAnsi="Tahoma" w:cs="Tahoma"/>
          <w:sz w:val="24"/>
          <w:szCs w:val="24"/>
        </w:rPr>
        <w:t>/17</w:t>
      </w:r>
      <w:r>
        <w:rPr>
          <w:rFonts w:ascii="Tahoma" w:hAnsi="Tahoma" w:cs="Tahoma"/>
          <w:sz w:val="24"/>
          <w:szCs w:val="24"/>
        </w:rPr>
        <w:t xml:space="preserve"> od </w:t>
      </w:r>
      <w:r w:rsidR="000417DB">
        <w:rPr>
          <w:rFonts w:ascii="Tahoma" w:hAnsi="Tahoma" w:cs="Tahoma"/>
          <w:sz w:val="24"/>
          <w:szCs w:val="24"/>
        </w:rPr>
        <w:t>18.07</w:t>
      </w:r>
      <w:r>
        <w:rPr>
          <w:rFonts w:ascii="Tahoma" w:hAnsi="Tahoma" w:cs="Tahoma"/>
          <w:sz w:val="24"/>
          <w:szCs w:val="24"/>
        </w:rPr>
        <w:t>.2017.</w:t>
      </w:r>
      <w:r w:rsidR="005959CF">
        <w:rPr>
          <w:rFonts w:ascii="Tahoma" w:hAnsi="Tahoma" w:cs="Tahoma"/>
          <w:sz w:val="24"/>
          <w:szCs w:val="24"/>
        </w:rPr>
        <w:t xml:space="preserve"> </w:t>
      </w:r>
      <w:r>
        <w:rPr>
          <w:rFonts w:ascii="Tahoma" w:hAnsi="Tahoma" w:cs="Tahoma"/>
          <w:sz w:val="24"/>
          <w:szCs w:val="24"/>
        </w:rPr>
        <w:t>godine.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7587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8E13C7">
        <w:rPr>
          <w:rFonts w:ascii="Tahoma" w:hAnsi="Tahoma" w:cs="Tahoma"/>
          <w:sz w:val="24"/>
          <w:szCs w:val="24"/>
          <w:lang w:val="sr-Latn-CS"/>
        </w:rPr>
        <w:t xml:space="preserve">Elektroprivrede Crne </w:t>
      </w:r>
      <w:r w:rsidR="00897BB9">
        <w:rPr>
          <w:rFonts w:ascii="Tahoma" w:hAnsi="Tahoma" w:cs="Tahoma"/>
          <w:sz w:val="24"/>
          <w:szCs w:val="24"/>
          <w:lang w:val="sr-Latn-CS"/>
        </w:rPr>
        <w:t xml:space="preserve">Gore AD Nikšić broj: </w:t>
      </w:r>
      <w:r w:rsidR="000417DB">
        <w:rPr>
          <w:rFonts w:ascii="Tahoma" w:hAnsi="Tahoma" w:cs="Tahoma"/>
          <w:sz w:val="24"/>
          <w:szCs w:val="24"/>
          <w:lang w:val="sr-Latn-CS"/>
        </w:rPr>
        <w:t>10-00-17679 od 06.06.2017</w:t>
      </w:r>
      <w:r w:rsidR="00F75870">
        <w:rPr>
          <w:rFonts w:ascii="Tahoma" w:hAnsi="Tahoma" w:cs="Tahoma"/>
          <w:sz w:val="24"/>
          <w:szCs w:val="24"/>
          <w:lang w:val="sr-Latn-CS"/>
        </w:rPr>
        <w:t>.</w:t>
      </w:r>
      <w:r w:rsidR="005959CF">
        <w:rPr>
          <w:rFonts w:ascii="Tahoma" w:hAnsi="Tahoma" w:cs="Tahoma"/>
          <w:sz w:val="24"/>
          <w:szCs w:val="24"/>
          <w:lang w:val="sr-Latn-CS"/>
        </w:rPr>
        <w:t xml:space="preserve"> </w:t>
      </w:r>
      <w:r w:rsidR="00F75870">
        <w:rPr>
          <w:rFonts w:ascii="Tahoma" w:hAnsi="Tahoma" w:cs="Tahoma"/>
          <w:sz w:val="24"/>
          <w:szCs w:val="24"/>
          <w:lang w:val="sr-Latn-CS"/>
        </w:rPr>
        <w:t xml:space="preserve">godine </w:t>
      </w:r>
    </w:p>
    <w:p w:rsidR="00B43405" w:rsidRPr="00C25EA4" w:rsidRDefault="00C25EA4" w:rsidP="00C25EA4">
      <w:pPr>
        <w:rPr>
          <w:rFonts w:ascii="Tahoma" w:hAnsi="Tahoma" w:cs="Tahoma"/>
          <w:sz w:val="24"/>
          <w:szCs w:val="24"/>
        </w:rPr>
      </w:pPr>
      <w:r w:rsidRPr="00745B2C">
        <w:rPr>
          <w:rFonts w:ascii="Tahoma" w:hAnsi="Tahoma" w:cs="Tahoma"/>
          <w:sz w:val="24"/>
          <w:szCs w:val="24"/>
        </w:rPr>
        <w:t>Predmet se dostavlja prvostepenom organu na ponovni postupak i odlučivanje.</w:t>
      </w:r>
    </w:p>
    <w:p w:rsidR="00642676" w:rsidRDefault="00642676"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25EA4" w:rsidRPr="0040303E" w:rsidRDefault="00C25EA4" w:rsidP="00C25EA4">
      <w:pPr>
        <w:jc w:val="both"/>
        <w:rPr>
          <w:rFonts w:ascii="Tahoma" w:hAnsi="Tahoma" w:cs="Tahoma"/>
          <w:sz w:val="24"/>
          <w:szCs w:val="24"/>
        </w:rPr>
      </w:pPr>
      <w:r w:rsidRPr="0040303E">
        <w:rPr>
          <w:rFonts w:ascii="Tahoma" w:hAnsi="Tahoma" w:cs="Tahoma"/>
          <w:sz w:val="24"/>
          <w:szCs w:val="24"/>
        </w:rPr>
        <w:t xml:space="preserve">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 </w:t>
      </w:r>
    </w:p>
    <w:p w:rsidR="00302FEE" w:rsidRPr="00C25EA4" w:rsidRDefault="00C25EA4" w:rsidP="00FF68EB">
      <w:pPr>
        <w:jc w:val="both"/>
        <w:rPr>
          <w:rFonts w:ascii="Tahoma" w:hAnsi="Tahoma" w:cs="Tahoma"/>
          <w:sz w:val="24"/>
          <w:szCs w:val="24"/>
        </w:rPr>
      </w:pPr>
      <w:r w:rsidRPr="0040303E">
        <w:rPr>
          <w:rFonts w:ascii="Tahoma" w:hAnsi="Tahoma" w:cs="Tahoma"/>
          <w:sz w:val="24"/>
          <w:szCs w:val="24"/>
        </w:rPr>
        <w:t xml:space="preserve">Savjet Agencije je na sjednici Savjeta održanoj dana </w:t>
      </w:r>
      <w:r w:rsidR="00DD6BDD">
        <w:rPr>
          <w:rFonts w:ascii="Tahoma" w:hAnsi="Tahoma" w:cs="Tahoma"/>
          <w:sz w:val="24"/>
          <w:szCs w:val="24"/>
        </w:rPr>
        <w:t>04.08</w:t>
      </w:r>
      <w:r w:rsidRPr="0040303E">
        <w:rPr>
          <w:rFonts w:ascii="Tahoma" w:hAnsi="Tahoma" w:cs="Tahoma"/>
          <w:sz w:val="24"/>
          <w:szCs w:val="24"/>
        </w:rPr>
        <w:t>.2018.</w:t>
      </w:r>
      <w:r w:rsidR="00BB4782">
        <w:rPr>
          <w:rFonts w:ascii="Tahoma" w:hAnsi="Tahoma" w:cs="Tahoma"/>
          <w:sz w:val="24"/>
          <w:szCs w:val="24"/>
        </w:rPr>
        <w:t xml:space="preserve"> </w:t>
      </w:r>
      <w:r w:rsidR="00DD6BDD">
        <w:rPr>
          <w:rFonts w:ascii="Tahoma" w:hAnsi="Tahoma" w:cs="Tahoma"/>
          <w:sz w:val="24"/>
          <w:szCs w:val="24"/>
        </w:rPr>
        <w:t xml:space="preserve">godine </w:t>
      </w:r>
      <w:r w:rsidRPr="0040303E">
        <w:rPr>
          <w:rFonts w:ascii="Tahoma" w:hAnsi="Tahoma" w:cs="Tahoma"/>
          <w:sz w:val="24"/>
          <w:szCs w:val="24"/>
        </w:rPr>
        <w:t xml:space="preserve">poništio rješenje </w:t>
      </w:r>
      <w:r w:rsidR="000417DB" w:rsidRPr="000417DB">
        <w:rPr>
          <w:rFonts w:ascii="Tahoma" w:hAnsi="Tahoma" w:cs="Tahoma"/>
          <w:sz w:val="24"/>
          <w:szCs w:val="24"/>
        </w:rPr>
        <w:t>UP II 07-30-2094-2/17 od 18.07.2017</w:t>
      </w:r>
      <w:r w:rsidRPr="0040303E">
        <w:rPr>
          <w:rFonts w:ascii="Tahoma" w:hAnsi="Tahoma" w:cs="Tahoma"/>
          <w:sz w:val="24"/>
          <w:szCs w:val="24"/>
        </w:rPr>
        <w:t>.</w:t>
      </w:r>
      <w:r w:rsidR="00BB4782">
        <w:rPr>
          <w:rFonts w:ascii="Tahoma" w:hAnsi="Tahoma" w:cs="Tahoma"/>
          <w:sz w:val="24"/>
          <w:szCs w:val="24"/>
        </w:rPr>
        <w:t xml:space="preserve"> </w:t>
      </w:r>
      <w:r w:rsidRPr="0040303E">
        <w:rPr>
          <w:rFonts w:ascii="Tahoma" w:hAnsi="Tahoma" w:cs="Tahoma"/>
          <w:sz w:val="24"/>
          <w:szCs w:val="24"/>
        </w:rPr>
        <w:t xml:space="preserve">godine i odlučio da usvoji žalbu, te da vrati predmet prvostepenom organu na ponovni postupak. </w:t>
      </w:r>
    </w:p>
    <w:p w:rsidR="009C6CCF" w:rsidRDefault="00976EA7" w:rsidP="000417DB">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0417DB">
        <w:rPr>
          <w:rFonts w:ascii="Tahoma" w:hAnsi="Tahoma" w:cs="Tahoma"/>
          <w:sz w:val="24"/>
          <w:szCs w:val="24"/>
          <w:lang w:val="sr-Latn-CS"/>
        </w:rPr>
        <w:t>17/110096-110098</w:t>
      </w:r>
      <w:r w:rsidR="005B42F0" w:rsidRPr="001903DB">
        <w:rPr>
          <w:rFonts w:ascii="Tahoma" w:hAnsi="Tahoma" w:cs="Tahoma"/>
          <w:sz w:val="24"/>
          <w:szCs w:val="24"/>
          <w:lang w:val="sr-Latn-CS"/>
        </w:rPr>
        <w:t xml:space="preserve"> od </w:t>
      </w:r>
      <w:r w:rsidR="000417DB">
        <w:rPr>
          <w:rFonts w:ascii="Tahoma" w:hAnsi="Tahoma" w:cs="Tahoma"/>
          <w:sz w:val="24"/>
          <w:szCs w:val="24"/>
          <w:lang w:val="sr-Latn-CS"/>
        </w:rPr>
        <w:t>07.03.2017</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0417DB">
        <w:rPr>
          <w:rFonts w:ascii="Tahoma" w:hAnsi="Tahoma" w:cs="Tahoma"/>
          <w:sz w:val="24"/>
          <w:szCs w:val="24"/>
          <w:lang w:val="sr-Latn-CS"/>
        </w:rPr>
        <w:t>10-00-17679 od 06.06.2017</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0417DB" w:rsidRPr="000417DB">
        <w:rPr>
          <w:rFonts w:ascii="Tahoma" w:hAnsi="Tahoma" w:cs="Tahoma"/>
          <w:sz w:val="24"/>
          <w:szCs w:val="24"/>
          <w:lang w:val="sr-Latn-CS"/>
        </w:rPr>
        <w:t>Odbija se zahtjev za pristup informaciji podnijet od strane Mreže za afirmaciju nevladinog sektora- MANS br. 17/110</w:t>
      </w:r>
      <w:r w:rsidR="000417DB">
        <w:rPr>
          <w:rFonts w:ascii="Tahoma" w:hAnsi="Tahoma" w:cs="Tahoma"/>
          <w:sz w:val="24"/>
          <w:szCs w:val="24"/>
          <w:lang w:val="sr-Latn-CS"/>
        </w:rPr>
        <w:t>096-110098 od 07.03.2017.godine</w:t>
      </w:r>
      <w:r w:rsidR="00BB4782" w:rsidRPr="00BB4782">
        <w:rPr>
          <w:rFonts w:ascii="Tahoma" w:hAnsi="Tahoma" w:cs="Tahoma"/>
          <w:sz w:val="24"/>
          <w:szCs w:val="24"/>
          <w:lang w:val="sr-Latn-CS"/>
        </w:rPr>
        <w:t>.</w:t>
      </w:r>
      <w:r w:rsidR="00A70BCA">
        <w:rPr>
          <w:rFonts w:ascii="Tahoma" w:hAnsi="Tahoma" w:cs="Tahoma"/>
          <w:sz w:val="24"/>
          <w:szCs w:val="24"/>
          <w:lang w:val="sr-Latn-CS"/>
        </w:rPr>
        <w:t xml:space="preserve"> </w:t>
      </w:r>
      <w:r w:rsidR="00BB4782">
        <w:rPr>
          <w:rFonts w:ascii="Tahoma" w:hAnsi="Tahoma" w:cs="Tahoma"/>
          <w:sz w:val="24"/>
          <w:szCs w:val="24"/>
        </w:rPr>
        <w:t xml:space="preserve">U obrazloženju se navodi </w:t>
      </w:r>
      <w:r w:rsidR="00BB4782">
        <w:rPr>
          <w:rFonts w:ascii="Tahoma" w:hAnsi="Tahoma" w:cs="Tahoma"/>
          <w:sz w:val="24"/>
          <w:szCs w:val="24"/>
        </w:rPr>
        <w:lastRenderedPageBreak/>
        <w:t>da je</w:t>
      </w:r>
      <w:r w:rsidR="0006252C">
        <w:rPr>
          <w:rFonts w:ascii="Tahoma" w:hAnsi="Tahoma" w:cs="Tahoma"/>
          <w:sz w:val="24"/>
          <w:szCs w:val="24"/>
        </w:rPr>
        <w:t xml:space="preserve"> </w:t>
      </w:r>
      <w:r w:rsidR="000417DB">
        <w:rPr>
          <w:rFonts w:ascii="Tahoma" w:hAnsi="Tahoma" w:cs="Tahoma"/>
          <w:sz w:val="24"/>
          <w:szCs w:val="24"/>
        </w:rPr>
        <w:t>r</w:t>
      </w:r>
      <w:r w:rsidR="000417DB" w:rsidRPr="000417DB">
        <w:rPr>
          <w:rFonts w:ascii="Tahoma" w:hAnsi="Tahoma" w:cs="Tahoma"/>
          <w:sz w:val="24"/>
          <w:szCs w:val="24"/>
        </w:rPr>
        <w:t>ješavajući po predmetnom zahtjevu za slobodan pristup informacijama, Elektroprivreda Crne Gore AD Nikšić, sprovela upravni postupak i utvrdila sve odlučne činjenice i okolnosti koj</w:t>
      </w:r>
      <w:r w:rsidR="000417DB">
        <w:rPr>
          <w:rFonts w:ascii="Tahoma" w:hAnsi="Tahoma" w:cs="Tahoma"/>
          <w:sz w:val="24"/>
          <w:szCs w:val="24"/>
        </w:rPr>
        <w:t xml:space="preserve">e su od značaja za odlučivanje. </w:t>
      </w:r>
      <w:r w:rsidR="000417DB" w:rsidRPr="000417DB">
        <w:rPr>
          <w:rFonts w:ascii="Tahoma" w:hAnsi="Tahoma" w:cs="Tahoma"/>
          <w:sz w:val="24"/>
          <w:szCs w:val="24"/>
        </w:rPr>
        <w:t>Zahtjev za pristup informaciji od</w:t>
      </w:r>
      <w:r w:rsidR="000417DB">
        <w:rPr>
          <w:rFonts w:ascii="Tahoma" w:hAnsi="Tahoma" w:cs="Tahoma"/>
          <w:sz w:val="24"/>
          <w:szCs w:val="24"/>
        </w:rPr>
        <w:t xml:space="preserve">bijen je iz sljedećih razloga: </w:t>
      </w:r>
      <w:r w:rsidR="000417DB" w:rsidRPr="000417DB">
        <w:rPr>
          <w:rFonts w:ascii="Tahoma" w:hAnsi="Tahoma" w:cs="Tahoma"/>
          <w:sz w:val="24"/>
          <w:szCs w:val="24"/>
        </w:rPr>
        <w:t>Članom 14 stav 1 tačka 1 Zakona o s</w:t>
      </w:r>
      <w:r w:rsidR="000417DB">
        <w:rPr>
          <w:rFonts w:ascii="Tahoma" w:hAnsi="Tahoma" w:cs="Tahoma"/>
          <w:sz w:val="24"/>
          <w:szCs w:val="24"/>
        </w:rPr>
        <w:t>lobodnom pristupu informacijama</w:t>
      </w:r>
      <w:r w:rsidR="000417DB" w:rsidRPr="000417DB">
        <w:rPr>
          <w:rFonts w:ascii="Tahoma" w:hAnsi="Tahoma" w:cs="Tahoma"/>
          <w:sz w:val="24"/>
          <w:szCs w:val="24"/>
        </w:rPr>
        <w:t xml:space="preserve"> utvrđeno je da organ vlasti može ograničiti pristup informaciji ili dijelu informacije, ako je to u interesu zaštite privatnosti od objelodanjivanja podataka</w:t>
      </w:r>
      <w:r w:rsidR="000417DB">
        <w:rPr>
          <w:rFonts w:ascii="Tahoma" w:hAnsi="Tahoma" w:cs="Tahoma"/>
          <w:sz w:val="24"/>
          <w:szCs w:val="24"/>
        </w:rPr>
        <w:t xml:space="preserve"> predviđe</w:t>
      </w:r>
      <w:r w:rsidR="000417DB" w:rsidRPr="000417DB">
        <w:rPr>
          <w:rFonts w:ascii="Tahoma" w:hAnsi="Tahoma" w:cs="Tahoma"/>
          <w:sz w:val="24"/>
          <w:szCs w:val="24"/>
        </w:rPr>
        <w:t>nih zakonom kojim se uređu</w:t>
      </w:r>
      <w:r w:rsidR="000417DB">
        <w:rPr>
          <w:rFonts w:ascii="Tahoma" w:hAnsi="Tahoma" w:cs="Tahoma"/>
          <w:sz w:val="24"/>
          <w:szCs w:val="24"/>
        </w:rPr>
        <w:t xml:space="preserve">je zaštita podataka o ličnosti. </w:t>
      </w:r>
      <w:r w:rsidR="000417DB" w:rsidRPr="000417DB">
        <w:rPr>
          <w:rFonts w:ascii="Tahoma" w:hAnsi="Tahoma" w:cs="Tahoma"/>
          <w:sz w:val="24"/>
          <w:szCs w:val="24"/>
        </w:rPr>
        <w:t xml:space="preserve">Članom 43 stav 2 Ustava Crne Gore utvrđeno je da je zabranjena upotreba podataka o ličnosti van </w:t>
      </w:r>
      <w:r w:rsidR="000417DB">
        <w:rPr>
          <w:rFonts w:ascii="Tahoma" w:hAnsi="Tahoma" w:cs="Tahoma"/>
          <w:sz w:val="24"/>
          <w:szCs w:val="24"/>
        </w:rPr>
        <w:t xml:space="preserve">namjene za koju su prikupljeni. </w:t>
      </w:r>
      <w:r w:rsidR="000417DB" w:rsidRPr="000417DB">
        <w:rPr>
          <w:rFonts w:ascii="Tahoma" w:hAnsi="Tahoma" w:cs="Tahoma"/>
          <w:sz w:val="24"/>
          <w:szCs w:val="24"/>
        </w:rPr>
        <w:t>Članom 9 Zakona o zaštititi podataka o ličnosti („SI.List CG br.79/2008, br. 70/2009, br.44/2012 i br. 22/17“) propisano da su lični podaci sve informacije koje se odnose na fizičko lice čiji je identite</w:t>
      </w:r>
      <w:r w:rsidR="000417DB">
        <w:rPr>
          <w:rFonts w:ascii="Tahoma" w:hAnsi="Tahoma" w:cs="Tahoma"/>
          <w:sz w:val="24"/>
          <w:szCs w:val="24"/>
        </w:rPr>
        <w:t xml:space="preserve">t utvrđen ili se može utvrditi. </w:t>
      </w:r>
      <w:r w:rsidR="000417DB" w:rsidRPr="000417DB">
        <w:rPr>
          <w:rFonts w:ascii="Tahoma" w:hAnsi="Tahoma" w:cs="Tahoma"/>
          <w:sz w:val="24"/>
          <w:szCs w:val="24"/>
        </w:rPr>
        <w:t>Postupajući po predmetnom zahtjevu Elektroprivreda Crne Gore AD Nikšić je utvrdil</w:t>
      </w:r>
      <w:r w:rsidR="000417DB">
        <w:rPr>
          <w:rFonts w:ascii="Tahoma" w:hAnsi="Tahoma" w:cs="Tahoma"/>
          <w:sz w:val="24"/>
          <w:szCs w:val="24"/>
        </w:rPr>
        <w:t xml:space="preserve">a: </w:t>
      </w:r>
      <w:r w:rsidR="000417DB" w:rsidRPr="000417DB">
        <w:rPr>
          <w:rFonts w:ascii="Tahoma" w:hAnsi="Tahoma" w:cs="Tahoma"/>
          <w:sz w:val="24"/>
          <w:szCs w:val="24"/>
        </w:rPr>
        <w:t>da podaci traženi predmetnim zahtjevom, shodno članu 9 Zakona o zaštiti podataka o ličnosti, predstavlja</w:t>
      </w:r>
      <w:r w:rsidR="000417DB">
        <w:rPr>
          <w:rFonts w:ascii="Tahoma" w:hAnsi="Tahoma" w:cs="Tahoma"/>
          <w:sz w:val="24"/>
          <w:szCs w:val="24"/>
        </w:rPr>
        <w:t xml:space="preserve">ju lične podatke fizičkog lica; </w:t>
      </w:r>
      <w:r w:rsidR="000417DB" w:rsidRPr="000417DB">
        <w:rPr>
          <w:rFonts w:ascii="Tahoma" w:hAnsi="Tahoma" w:cs="Tahoma"/>
          <w:sz w:val="24"/>
          <w:szCs w:val="24"/>
        </w:rPr>
        <w:t>da dokumentacija tražena predmetnim zahtjevom ne sadrži podatke za koje, u smislu člana 17 stav 1 Zakona o slobodnom pristupu informac</w:t>
      </w:r>
      <w:r w:rsidR="000417DB">
        <w:rPr>
          <w:rFonts w:ascii="Tahoma" w:hAnsi="Tahoma" w:cs="Tahoma"/>
          <w:sz w:val="24"/>
          <w:szCs w:val="24"/>
        </w:rPr>
        <w:t>ijama, postoji preovlađujući in</w:t>
      </w:r>
      <w:r w:rsidR="000417DB" w:rsidRPr="000417DB">
        <w:rPr>
          <w:rFonts w:ascii="Tahoma" w:hAnsi="Tahoma" w:cs="Tahoma"/>
          <w:sz w:val="24"/>
          <w:szCs w:val="24"/>
        </w:rPr>
        <w:t>teres javnosti za objelo</w:t>
      </w:r>
      <w:r w:rsidR="000417DB">
        <w:rPr>
          <w:rFonts w:ascii="Tahoma" w:hAnsi="Tahoma" w:cs="Tahoma"/>
          <w:sz w:val="24"/>
          <w:szCs w:val="24"/>
        </w:rPr>
        <w:t xml:space="preserve">danivanjem tražene informacije; </w:t>
      </w:r>
      <w:r w:rsidR="000417DB" w:rsidRPr="000417DB">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0417DB">
        <w:rPr>
          <w:rFonts w:ascii="Tahoma" w:hAnsi="Tahoma" w:cs="Tahoma"/>
          <w:sz w:val="24"/>
          <w:szCs w:val="24"/>
        </w:rPr>
        <w:t xml:space="preserve">; </w:t>
      </w:r>
      <w:r w:rsidR="000417DB" w:rsidRPr="000417DB">
        <w:rPr>
          <w:rFonts w:ascii="Tahoma" w:hAnsi="Tahoma" w:cs="Tahoma"/>
          <w:sz w:val="24"/>
          <w:szCs w:val="24"/>
        </w:rPr>
        <w:t>da se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0417DB">
        <w:rPr>
          <w:rFonts w:ascii="Tahoma" w:hAnsi="Tahoma" w:cs="Tahoma"/>
          <w:sz w:val="24"/>
          <w:szCs w:val="24"/>
        </w:rPr>
        <w:t xml:space="preserve">ta i legitimnost organa vlasti. </w:t>
      </w:r>
      <w:r w:rsidR="000417DB" w:rsidRPr="000417DB">
        <w:rPr>
          <w:rFonts w:ascii="Tahoma" w:hAnsi="Tahoma" w:cs="Tahoma"/>
          <w:sz w:val="24"/>
          <w:szCs w:val="24"/>
        </w:rPr>
        <w:t>Naime, shodno Zakonu o energetici (Sl.list CG br 5/2016) proizvodnja i snadbijevanje električnom energijom, kao djelatnosti kojima se bavi Elektroprivreda Crne Gore AĐ Nikšić, su definisane kao tržišne djelatnosti, i kao takve više nijesu predmet regulacije od strane regulatora. Shodno navedenom, regulator više ne odobrava Elektroprivredi Crne Gore troškove poslovanja, kao ni cijene električne energije, pa samim tim ne postoj</w:t>
      </w:r>
      <w:r w:rsidR="000417DB">
        <w:rPr>
          <w:rFonts w:ascii="Tahoma" w:hAnsi="Tahoma" w:cs="Tahoma"/>
          <w:sz w:val="24"/>
          <w:szCs w:val="24"/>
        </w:rPr>
        <w:t xml:space="preserve">i bilo kakav uticaj na građane. </w:t>
      </w:r>
      <w:r w:rsidR="000417DB" w:rsidRPr="000417DB">
        <w:rPr>
          <w:rFonts w:ascii="Tahoma" w:hAnsi="Tahoma" w:cs="Tahoma"/>
          <w:sz w:val="24"/>
          <w:szCs w:val="24"/>
        </w:rPr>
        <w:t>Kod ovakvog zakonskog odredjenja i novog položaja Elektroprivrede Crne Gore, kao snadbjevaca koji je postao tržišni snadbjevač, evidentno je da ne postoji interes javnosti da bude upoznata sa zaradama zaposlenih, kao jednim od troškova Elektroprivrede, a ovo tim prije sto ti troškovi ne padaju na teret građana Crne Gore, niti u bilo kom o</w:t>
      </w:r>
      <w:r w:rsidR="00D642C7">
        <w:rPr>
          <w:rFonts w:ascii="Tahoma" w:hAnsi="Tahoma" w:cs="Tahoma"/>
          <w:sz w:val="24"/>
          <w:szCs w:val="24"/>
        </w:rPr>
        <w:t xml:space="preserve">bliku ugrožavaju javni interes. </w:t>
      </w:r>
      <w:r w:rsidR="000417DB" w:rsidRPr="000417DB">
        <w:rPr>
          <w:rFonts w:ascii="Tahoma" w:hAnsi="Tahoma" w:cs="Tahoma"/>
          <w:sz w:val="24"/>
          <w:szCs w:val="24"/>
        </w:rPr>
        <w:t xml:space="preserve">Kod ovako utvrdjenog činjeničnog stanja i zakonskog osnova, to je, shodno članu 29 stav 1 tačka 3 Zakona o slobodnom pristupu informacijama, a u </w:t>
      </w:r>
      <w:r w:rsidR="000417DB" w:rsidRPr="000417DB">
        <w:rPr>
          <w:rFonts w:ascii="Tahoma" w:hAnsi="Tahoma" w:cs="Tahoma"/>
          <w:sz w:val="24"/>
          <w:szCs w:val="24"/>
        </w:rPr>
        <w:lastRenderedPageBreak/>
        <w:t xml:space="preserve">vezi sa članom 14 stav 1 tačka 1 istog zakona i člana 43 stav 2 Ustava Crne Gore, ovaj organ </w:t>
      </w:r>
      <w:r w:rsidR="00D642C7">
        <w:rPr>
          <w:rFonts w:ascii="Tahoma" w:hAnsi="Tahoma" w:cs="Tahoma"/>
          <w:sz w:val="24"/>
          <w:szCs w:val="24"/>
        </w:rPr>
        <w:t xml:space="preserve">vlasti odbio predmetni zahtjev. </w:t>
      </w:r>
      <w:r w:rsidR="000417DB" w:rsidRPr="000417DB">
        <w:rPr>
          <w:rFonts w:ascii="Tahoma" w:hAnsi="Tahoma" w:cs="Tahoma"/>
          <w:sz w:val="24"/>
          <w:szCs w:val="24"/>
        </w:rPr>
        <w:t>Imajući u vidu sve navedeno odlučeno je kao u dispozitivu Rješenja.</w:t>
      </w:r>
      <w:r w:rsidR="00F31190">
        <w:rPr>
          <w:rFonts w:ascii="Tahoma" w:hAnsi="Tahoma" w:cs="Tahoma"/>
          <w:sz w:val="24"/>
          <w:szCs w:val="24"/>
        </w:rPr>
        <w:t xml:space="preserve">  </w:t>
      </w:r>
    </w:p>
    <w:p w:rsidR="003A2BD2" w:rsidRPr="00354C7A" w:rsidRDefault="00430E57" w:rsidP="00D642C7">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 xml:space="preserve">rješenje pobija </w:t>
      </w:r>
      <w:r w:rsidR="00D642C7">
        <w:rPr>
          <w:rFonts w:ascii="Tahoma" w:hAnsi="Tahoma" w:cs="Tahoma"/>
          <w:sz w:val="24"/>
          <w:szCs w:val="24"/>
          <w:lang w:val="sr-Latn-CS"/>
        </w:rPr>
        <w:t>iz svih zakonskih razloga</w:t>
      </w:r>
      <w:r w:rsidR="00DA5C60">
        <w:rPr>
          <w:rFonts w:ascii="Tahoma" w:hAnsi="Tahoma" w:cs="Tahoma"/>
          <w:sz w:val="24"/>
          <w:szCs w:val="24"/>
          <w:lang w:val="sr-Latn-CS"/>
        </w:rPr>
        <w:t>.</w:t>
      </w:r>
      <w:r w:rsidR="001614D1">
        <w:rPr>
          <w:rFonts w:ascii="Tahoma" w:hAnsi="Tahoma" w:cs="Tahoma"/>
          <w:sz w:val="24"/>
          <w:szCs w:val="24"/>
          <w:lang w:val="sr-Latn-CS"/>
        </w:rPr>
        <w:t xml:space="preserve"> </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Podnosilac žalbe navodi da</w:t>
      </w:r>
      <w:r w:rsidR="00F65F98">
        <w:rPr>
          <w:rFonts w:ascii="Tahoma" w:hAnsi="Tahoma" w:cs="Tahoma"/>
          <w:sz w:val="24"/>
          <w:szCs w:val="24"/>
          <w:lang w:val="sr-Latn-CS"/>
        </w:rPr>
        <w:t xml:space="preserve"> im</w:t>
      </w:r>
      <w:r w:rsidR="00013B6D">
        <w:rPr>
          <w:rFonts w:ascii="Tahoma" w:hAnsi="Tahoma" w:cs="Tahoma"/>
          <w:sz w:val="24"/>
          <w:szCs w:val="24"/>
          <w:lang w:val="sr-Latn-CS"/>
        </w:rPr>
        <w:t xml:space="preserve"> je </w:t>
      </w:r>
      <w:r w:rsidR="00D642C7">
        <w:rPr>
          <w:rFonts w:ascii="Tahoma" w:hAnsi="Tahoma" w:cs="Tahoma"/>
          <w:sz w:val="24"/>
          <w:szCs w:val="24"/>
          <w:lang w:val="sr-Latn-CS"/>
        </w:rPr>
        <w:t>d</w:t>
      </w:r>
      <w:r w:rsidR="00D642C7" w:rsidRPr="00D642C7">
        <w:rPr>
          <w:rFonts w:ascii="Tahoma" w:hAnsi="Tahoma" w:cs="Tahoma"/>
          <w:sz w:val="24"/>
          <w:szCs w:val="24"/>
          <w:lang w:val="sr-Latn-CS"/>
        </w:rPr>
        <w:t>ana 08. juna 2017. godine Elektroprivreda Crne Gore A.D. Nikšić dostav</w:t>
      </w:r>
      <w:r w:rsidR="00D642C7">
        <w:rPr>
          <w:rFonts w:ascii="Tahoma" w:hAnsi="Tahoma" w:cs="Tahoma"/>
          <w:sz w:val="24"/>
          <w:szCs w:val="24"/>
          <w:lang w:val="sr-Latn-CS"/>
        </w:rPr>
        <w:t>ila</w:t>
      </w:r>
      <w:r w:rsidR="00D642C7" w:rsidRPr="00D642C7">
        <w:rPr>
          <w:rFonts w:ascii="Tahoma" w:hAnsi="Tahoma" w:cs="Tahoma"/>
          <w:sz w:val="24"/>
          <w:szCs w:val="24"/>
          <w:lang w:val="sr-Latn-CS"/>
        </w:rPr>
        <w:t xml:space="preserve"> rješenje broj: 10-00-17679/4 od dana 06. juna 2017. godine kojim odbija </w:t>
      </w:r>
      <w:r w:rsidR="00D642C7">
        <w:rPr>
          <w:rFonts w:ascii="Tahoma" w:hAnsi="Tahoma" w:cs="Tahoma"/>
          <w:sz w:val="24"/>
          <w:szCs w:val="24"/>
          <w:lang w:val="sr-Latn-CS"/>
        </w:rPr>
        <w:t xml:space="preserve">pristup traženim informacijama. </w:t>
      </w:r>
      <w:r w:rsidR="00D642C7" w:rsidRPr="00D642C7">
        <w:rPr>
          <w:rFonts w:ascii="Tahoma" w:hAnsi="Tahoma" w:cs="Tahoma"/>
          <w:sz w:val="24"/>
          <w:szCs w:val="24"/>
          <w:lang w:val="sr-Latn-CS"/>
        </w:rPr>
        <w:t xml:space="preserve">U obrazloženju osporenog rješenja prvostepeni organ, pozivajući se na član 14 stav 1 tačka 1 Zakona o slobodnom pristupu informacijama, u bitnom navodi da bi objelodanjivanje traženih informacija ugrozilo interese lica na koje se odnose, jer je riječ o </w:t>
      </w:r>
      <w:r w:rsidR="00D642C7">
        <w:rPr>
          <w:rFonts w:ascii="Tahoma" w:hAnsi="Tahoma" w:cs="Tahoma"/>
          <w:sz w:val="24"/>
          <w:szCs w:val="24"/>
          <w:lang w:val="sr-Latn-CS"/>
        </w:rPr>
        <w:t xml:space="preserve">ličnim podacima fizičkog lica,  </w:t>
      </w:r>
      <w:r w:rsidR="00D642C7" w:rsidRPr="00D642C7">
        <w:rPr>
          <w:rFonts w:ascii="Tahoma" w:hAnsi="Tahoma" w:cs="Tahoma"/>
          <w:sz w:val="24"/>
          <w:szCs w:val="24"/>
          <w:lang w:val="sr-Latn-CS"/>
        </w:rPr>
        <w:t>te da isti predstavljaju lične podatke shodno članu 9 Zakon</w:t>
      </w:r>
      <w:r w:rsidR="00D642C7">
        <w:rPr>
          <w:rFonts w:ascii="Tahoma" w:hAnsi="Tahoma" w:cs="Tahoma"/>
          <w:sz w:val="24"/>
          <w:szCs w:val="24"/>
          <w:lang w:val="sr-Latn-CS"/>
        </w:rPr>
        <w:t>a o zaštiti podataka o ličnosti</w:t>
      </w:r>
      <w:r w:rsidR="00D642C7" w:rsidRPr="00D642C7">
        <w:rPr>
          <w:rFonts w:ascii="Tahoma" w:hAnsi="Tahoma" w:cs="Tahoma"/>
          <w:sz w:val="24"/>
          <w:szCs w:val="24"/>
          <w:lang w:val="sr-Latn-CS"/>
        </w:rPr>
        <w:t>. Zaključuje da ne postoji interes javnosti da bude upoznata sa zaradama zaposlenih kao jednim od troškova ovog organa jer isti ne padaju na teret građana Crne Gore, zbog čega ne posto</w:t>
      </w:r>
      <w:r w:rsidR="00D642C7">
        <w:rPr>
          <w:rFonts w:ascii="Tahoma" w:hAnsi="Tahoma" w:cs="Tahoma"/>
          <w:sz w:val="24"/>
          <w:szCs w:val="24"/>
          <w:lang w:val="sr-Latn-CS"/>
        </w:rPr>
        <w:t xml:space="preserve">ji preovlađujući javni interes. </w:t>
      </w:r>
      <w:r w:rsidR="00D642C7" w:rsidRPr="00D642C7">
        <w:rPr>
          <w:rFonts w:ascii="Tahoma" w:hAnsi="Tahoma" w:cs="Tahoma"/>
          <w:sz w:val="24"/>
          <w:szCs w:val="24"/>
          <w:lang w:val="sr-Latn-CS"/>
        </w:rPr>
        <w:t>Žalilac u cjelosti osporava rješenje prvostepenog organa jer je isto zasnovano na pogrešno i nepotupuno utvrđenom činjeničnom stanju i pogrešnoj pri</w:t>
      </w:r>
      <w:r w:rsidR="00D642C7">
        <w:rPr>
          <w:rFonts w:ascii="Tahoma" w:hAnsi="Tahoma" w:cs="Tahoma"/>
          <w:sz w:val="24"/>
          <w:szCs w:val="24"/>
          <w:lang w:val="sr-Latn-CS"/>
        </w:rPr>
        <w:t xml:space="preserve">mjeni normi materijalnog prava. </w:t>
      </w:r>
      <w:r w:rsidR="00D642C7" w:rsidRPr="00D642C7">
        <w:rPr>
          <w:rFonts w:ascii="Tahoma" w:hAnsi="Tahoma" w:cs="Tahoma"/>
          <w:sz w:val="24"/>
          <w:szCs w:val="24"/>
          <w:lang w:val="sr-Latn-CS"/>
        </w:rPr>
        <w:t>Članom 51 stav 1 Ustava Crne Gore propisano je da svako ima pravo pristupa informacijama u posjedu državnih organa i organizac</w:t>
      </w:r>
      <w:r w:rsidR="00D642C7">
        <w:rPr>
          <w:rFonts w:ascii="Tahoma" w:hAnsi="Tahoma" w:cs="Tahoma"/>
          <w:sz w:val="24"/>
          <w:szCs w:val="24"/>
          <w:lang w:val="sr-Latn-CS"/>
        </w:rPr>
        <w:t xml:space="preserve">ija koje vrše javna ovlašćenja. </w:t>
      </w:r>
      <w:r w:rsidR="00D642C7" w:rsidRPr="00D642C7">
        <w:rPr>
          <w:rFonts w:ascii="Tahoma" w:hAnsi="Tahoma" w:cs="Tahoma"/>
          <w:sz w:val="24"/>
          <w:szCs w:val="24"/>
          <w:lang w:val="sr-Latn-CS"/>
        </w:rPr>
        <w:t>Odredba člana 5 Zakona o slobodnom pristupu informacijam propisuje da se pristupom informacijama obezbjeđuje da javnost zna informacije koje su u posjedu organa vlasti, u cilju vršenja demokratske kontrole vlasti i ostvari</w:t>
      </w:r>
      <w:r w:rsidR="00D642C7">
        <w:rPr>
          <w:rFonts w:ascii="Tahoma" w:hAnsi="Tahoma" w:cs="Tahoma"/>
          <w:sz w:val="24"/>
          <w:szCs w:val="24"/>
          <w:lang w:val="sr-Latn-CS"/>
        </w:rPr>
        <w:t xml:space="preserve">vanja ljudskih prava i sloboda. </w:t>
      </w:r>
      <w:r w:rsidR="00D642C7" w:rsidRPr="00D642C7">
        <w:rPr>
          <w:rFonts w:ascii="Tahoma" w:hAnsi="Tahoma" w:cs="Tahoma"/>
          <w:sz w:val="24"/>
          <w:szCs w:val="24"/>
          <w:lang w:val="sr-Latn-CS"/>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D642C7">
        <w:rPr>
          <w:rFonts w:ascii="Tahoma" w:hAnsi="Tahoma" w:cs="Tahoma"/>
          <w:sz w:val="24"/>
          <w:szCs w:val="24"/>
          <w:lang w:val="sr-Latn-CS"/>
        </w:rPr>
        <w:t xml:space="preserve">eresa, izuzmu od objavljivanja. </w:t>
      </w:r>
      <w:r w:rsidR="00D642C7" w:rsidRPr="00D642C7">
        <w:rPr>
          <w:rFonts w:ascii="Tahoma" w:hAnsi="Tahoma" w:cs="Tahoma"/>
          <w:sz w:val="24"/>
          <w:szCs w:val="24"/>
          <w:lang w:val="sr-Latn-CS"/>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642C7">
        <w:rPr>
          <w:rFonts w:ascii="Tahoma" w:hAnsi="Tahoma" w:cs="Tahoma"/>
          <w:sz w:val="24"/>
          <w:szCs w:val="24"/>
          <w:lang w:val="sr-Latn-CS"/>
        </w:rPr>
        <w:t xml:space="preserve"> </w:t>
      </w:r>
      <w:r w:rsidR="00D642C7" w:rsidRPr="00D642C7">
        <w:rPr>
          <w:rFonts w:ascii="Tahoma" w:hAnsi="Tahoma" w:cs="Tahoma"/>
          <w:sz w:val="24"/>
          <w:szCs w:val="24"/>
          <w:lang w:val="sr-Latn-CS"/>
        </w:rPr>
        <w:t xml:space="preserve">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w:t>
      </w:r>
      <w:r w:rsidR="00D642C7" w:rsidRPr="00D642C7">
        <w:rPr>
          <w:rFonts w:ascii="Tahoma" w:hAnsi="Tahoma" w:cs="Tahoma"/>
          <w:sz w:val="24"/>
          <w:szCs w:val="24"/>
          <w:lang w:val="sr-Latn-CS"/>
        </w:rPr>
        <w:lastRenderedPageBreak/>
        <w:t>ličnosti, osim podataka koji se odnose na sredstva</w:t>
      </w:r>
      <w:r w:rsidR="00D642C7">
        <w:rPr>
          <w:rFonts w:ascii="Tahoma" w:hAnsi="Tahoma" w:cs="Tahoma"/>
          <w:sz w:val="24"/>
          <w:szCs w:val="24"/>
          <w:lang w:val="sr-Latn-CS"/>
        </w:rPr>
        <w:t xml:space="preserve"> dodijeljena iz javnih prihoda. </w:t>
      </w:r>
      <w:r w:rsidR="00D642C7" w:rsidRPr="00D642C7">
        <w:rPr>
          <w:rFonts w:ascii="Tahoma" w:hAnsi="Tahoma" w:cs="Tahoma"/>
          <w:sz w:val="24"/>
          <w:szCs w:val="24"/>
          <w:lang w:val="sr-Latn-CS"/>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 Prema tome, prema mišljenju ža</w:t>
      </w:r>
      <w:r w:rsidR="00D642C7">
        <w:rPr>
          <w:rFonts w:ascii="Tahoma" w:hAnsi="Tahoma" w:cs="Tahoma"/>
          <w:sz w:val="24"/>
          <w:szCs w:val="24"/>
          <w:lang w:val="sr-Latn-CS"/>
        </w:rPr>
        <w:t>l</w:t>
      </w:r>
      <w:r w:rsidR="00D642C7" w:rsidRPr="00D642C7">
        <w:rPr>
          <w:rFonts w:ascii="Tahoma" w:hAnsi="Tahoma" w:cs="Tahoma"/>
          <w:sz w:val="24"/>
          <w:szCs w:val="24"/>
          <w:lang w:val="sr-Latn-CS"/>
        </w:rPr>
        <w:t xml:space="preserve">ioca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w:t>
      </w:r>
      <w:r w:rsidR="00D642C7">
        <w:rPr>
          <w:rFonts w:ascii="Tahoma" w:hAnsi="Tahoma" w:cs="Tahoma"/>
          <w:sz w:val="24"/>
          <w:szCs w:val="24"/>
          <w:lang w:val="sr-Latn-CS"/>
        </w:rPr>
        <w:t xml:space="preserve">u vezu sa interesom koji štiti. </w:t>
      </w:r>
      <w:r w:rsidR="00D642C7" w:rsidRPr="00D642C7">
        <w:rPr>
          <w:rFonts w:ascii="Tahoma" w:hAnsi="Tahoma" w:cs="Tahoma"/>
          <w:sz w:val="24"/>
          <w:szCs w:val="24"/>
          <w:lang w:val="sr-Latn-CS"/>
        </w:rPr>
        <w:t>Žalilac je mišljenja da se, na način što će se podnosiocu zahtjeva omogućiti pristup traženim informacijama, ne ugrožavaju interesi navedeni u članu 14 Zakona o slobodnom pristupu informacijama, a ako se ugrožavaju da je prvostepeni organ bio duž</w:t>
      </w:r>
      <w:r w:rsidR="00D642C7">
        <w:rPr>
          <w:rFonts w:ascii="Tahoma" w:hAnsi="Tahoma" w:cs="Tahoma"/>
          <w:sz w:val="24"/>
          <w:szCs w:val="24"/>
          <w:lang w:val="sr-Latn-CS"/>
        </w:rPr>
        <w:t xml:space="preserve">an da objasni na koji način bi </w:t>
      </w:r>
      <w:r w:rsidR="00D642C7" w:rsidRPr="00D642C7">
        <w:rPr>
          <w:rFonts w:ascii="Tahoma" w:hAnsi="Tahoma" w:cs="Tahoma"/>
          <w:sz w:val="24"/>
          <w:szCs w:val="24"/>
          <w:lang w:val="sr-Latn-CS"/>
        </w:rPr>
        <w:t>se to desilo. Stoga, žalilac smatra da je osporeno rješenje nejasno,</w:t>
      </w:r>
      <w:r w:rsidR="00D642C7">
        <w:rPr>
          <w:rFonts w:ascii="Tahoma" w:hAnsi="Tahoma" w:cs="Tahoma"/>
          <w:sz w:val="24"/>
          <w:szCs w:val="24"/>
          <w:lang w:val="sr-Latn-CS"/>
        </w:rPr>
        <w:t xml:space="preserve"> </w:t>
      </w:r>
      <w:r w:rsidR="00D642C7" w:rsidRPr="00D642C7">
        <w:rPr>
          <w:rFonts w:ascii="Tahoma" w:hAnsi="Tahoma" w:cs="Tahoma"/>
          <w:sz w:val="24"/>
          <w:szCs w:val="24"/>
          <w:lang w:val="sr-Latn-CS"/>
        </w:rPr>
        <w:t>te da je pristup traženim informacijama nezakonito ograničen, jer se i navedenom zakonskom odredbom na koju se ovaj organ poziva ističe da pristup nije moguće ograničiti u cilju zaštite privatnosti kada se radi o informacijama koje se odnose na sredstva</w:t>
      </w:r>
      <w:r w:rsidR="00D642C7">
        <w:rPr>
          <w:rFonts w:ascii="Tahoma" w:hAnsi="Tahoma" w:cs="Tahoma"/>
          <w:sz w:val="24"/>
          <w:szCs w:val="24"/>
          <w:lang w:val="sr-Latn-CS"/>
        </w:rPr>
        <w:t xml:space="preserve"> dodijeljena iz javnih prihoda. </w:t>
      </w:r>
      <w:r w:rsidR="00D642C7" w:rsidRPr="00D642C7">
        <w:rPr>
          <w:rFonts w:ascii="Tahoma" w:hAnsi="Tahoma" w:cs="Tahoma"/>
          <w:sz w:val="24"/>
          <w:szCs w:val="24"/>
          <w:lang w:val="sr-Latn-CS"/>
        </w:rPr>
        <w:t>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na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w:t>
      </w:r>
      <w:r w:rsidR="00D642C7">
        <w:rPr>
          <w:rFonts w:ascii="Tahoma" w:hAnsi="Tahoma" w:cs="Tahoma"/>
          <w:sz w:val="24"/>
          <w:szCs w:val="24"/>
          <w:lang w:val="sr-Latn-CS"/>
        </w:rPr>
        <w:t xml:space="preserve">sti da zna tražene informacije. </w:t>
      </w:r>
      <w:r w:rsidR="00D642C7" w:rsidRPr="00D642C7">
        <w:rPr>
          <w:rFonts w:ascii="Tahoma" w:hAnsi="Tahoma" w:cs="Tahoma"/>
          <w:sz w:val="24"/>
          <w:szCs w:val="24"/>
          <w:lang w:val="sr-Latn-CS"/>
        </w:rPr>
        <w:t>Najzad, žaliocu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w:t>
      </w:r>
      <w:r w:rsidR="00D642C7">
        <w:rPr>
          <w:rFonts w:ascii="Tahoma" w:hAnsi="Tahoma" w:cs="Tahoma"/>
          <w:sz w:val="24"/>
          <w:szCs w:val="24"/>
          <w:lang w:val="sr-Latn-CS"/>
        </w:rPr>
        <w:t xml:space="preserve">bavezu vršenja testa štetnosti. </w:t>
      </w:r>
      <w:r w:rsidR="00D642C7" w:rsidRPr="00D642C7">
        <w:rPr>
          <w:rFonts w:ascii="Tahoma" w:hAnsi="Tahoma" w:cs="Tahoma"/>
          <w:sz w:val="24"/>
          <w:szCs w:val="24"/>
          <w:lang w:val="sr-Latn-CS"/>
        </w:rPr>
        <w:t xml:space="preserve">Ograničenje pristupa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w:t>
      </w:r>
      <w:r w:rsidR="00D642C7" w:rsidRPr="00D642C7">
        <w:rPr>
          <w:rFonts w:ascii="Tahoma" w:hAnsi="Tahoma" w:cs="Tahoma"/>
          <w:sz w:val="24"/>
          <w:szCs w:val="24"/>
          <w:lang w:val="sr-Latn-CS"/>
        </w:rPr>
        <w:lastRenderedPageBreak/>
        <w:t>odnosu na koje će se, zavisno od zaštićenog interesa, u svakom konkretnom slučaju traženja pristupa određenoj informaciji vršiti test štetnosti njenog objelodanjivanja. U osporenom rješenju nema materijalnih dokaza da je prvostepeni organ izvršio test štetnosti, pa se zaključuje da je isti postupi</w:t>
      </w:r>
      <w:r w:rsidR="00D642C7">
        <w:rPr>
          <w:rFonts w:ascii="Tahoma" w:hAnsi="Tahoma" w:cs="Tahoma"/>
          <w:sz w:val="24"/>
          <w:szCs w:val="24"/>
          <w:lang w:val="sr-Latn-CS"/>
        </w:rPr>
        <w:t xml:space="preserve">o protivno navedenim odredbama. </w:t>
      </w:r>
      <w:r w:rsidR="00D642C7" w:rsidRPr="00D642C7">
        <w:rPr>
          <w:rFonts w:ascii="Tahoma" w:hAnsi="Tahoma" w:cs="Tahoma"/>
          <w:sz w:val="24"/>
          <w:szCs w:val="24"/>
          <w:lang w:val="sr-Latn-CS"/>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w:t>
      </w:r>
      <w:r w:rsidR="00D642C7">
        <w:rPr>
          <w:rFonts w:ascii="Tahoma" w:hAnsi="Tahoma" w:cs="Tahoma"/>
          <w:sz w:val="24"/>
          <w:szCs w:val="24"/>
          <w:lang w:val="sr-Latn-CS"/>
        </w:rPr>
        <w:t>a stranke, materijalne propise,</w:t>
      </w:r>
      <w:r w:rsidR="00D642C7" w:rsidRPr="00D642C7">
        <w:rPr>
          <w:rFonts w:ascii="Tahoma" w:hAnsi="Tahoma" w:cs="Tahoma"/>
          <w:sz w:val="24"/>
          <w:szCs w:val="24"/>
          <w:lang w:val="sr-Latn-CS"/>
        </w:rPr>
        <w:t xml:space="preserve"> razloge koji, s obzirom na utvrđeno činjenično stanje, upućuju na rješenje kakvo je dato a dispoz</w:t>
      </w:r>
      <w:r w:rsidR="00D642C7">
        <w:rPr>
          <w:rFonts w:ascii="Tahoma" w:hAnsi="Tahoma" w:cs="Tahoma"/>
          <w:sz w:val="24"/>
          <w:szCs w:val="24"/>
          <w:lang w:val="sr-Latn-CS"/>
        </w:rPr>
        <w:t xml:space="preserve">itivu. </w:t>
      </w:r>
      <w:r w:rsidR="00D642C7" w:rsidRPr="00D642C7">
        <w:rPr>
          <w:rFonts w:ascii="Tahoma" w:hAnsi="Tahoma" w:cs="Tahoma"/>
          <w:sz w:val="24"/>
          <w:szCs w:val="24"/>
          <w:lang w:val="sr-Latn-CS"/>
        </w:rPr>
        <w:t>Osporeno rješenje ne sadrži utvrđeno činjenično stanje, nijesu navedeni razlozi zbog kojih nije uvažen naš zahtjev, kao ni razlozi koji bi upućivali na pravilnu p</w:t>
      </w:r>
      <w:r w:rsidR="00D642C7">
        <w:rPr>
          <w:rFonts w:ascii="Tahoma" w:hAnsi="Tahoma" w:cs="Tahoma"/>
          <w:sz w:val="24"/>
          <w:szCs w:val="24"/>
          <w:lang w:val="sr-Latn-CS"/>
        </w:rPr>
        <w:t xml:space="preserve">rimjenu materijalnog prava, što </w:t>
      </w:r>
      <w:r w:rsidR="00D642C7" w:rsidRPr="00D642C7">
        <w:rPr>
          <w:rFonts w:ascii="Tahoma" w:hAnsi="Tahoma" w:cs="Tahoma"/>
          <w:sz w:val="24"/>
          <w:szCs w:val="24"/>
          <w:lang w:val="sr-Latn-CS"/>
        </w:rPr>
        <w:t>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sidR="00D642C7">
        <w:rPr>
          <w:rFonts w:ascii="Tahoma" w:hAnsi="Tahoma" w:cs="Tahoma"/>
          <w:sz w:val="24"/>
          <w:szCs w:val="24"/>
          <w:lang w:val="sr-Latn-CS"/>
        </w:rPr>
        <w:t xml:space="preserve">nitosti i pravilnosti rješenja. </w:t>
      </w:r>
      <w:r w:rsidR="00D642C7" w:rsidRPr="00D642C7">
        <w:rPr>
          <w:rFonts w:ascii="Tahoma" w:hAnsi="Tahoma" w:cs="Tahoma"/>
          <w:sz w:val="24"/>
          <w:szCs w:val="24"/>
          <w:lang w:val="sr-Latn-CS"/>
        </w:rPr>
        <w:t>S obzirom da je donošenjem osporenog rješenja ograničeno njegovo zakonsko pravo na slobodan pristup informacijama, u skladu sa navedenim, žalilac blagovremeno</w:t>
      </w:r>
      <w:r w:rsidR="00D642C7">
        <w:rPr>
          <w:rFonts w:ascii="Tahoma" w:hAnsi="Tahoma" w:cs="Tahoma"/>
          <w:sz w:val="24"/>
          <w:szCs w:val="24"/>
          <w:lang w:val="sr-Latn-CS"/>
        </w:rPr>
        <w:t xml:space="preserve"> izjavljuje žalbu i predlaže </w:t>
      </w:r>
      <w:r w:rsidR="00D642C7" w:rsidRPr="00D642C7">
        <w:rPr>
          <w:rFonts w:ascii="Tahoma" w:hAnsi="Tahoma" w:cs="Tahoma"/>
          <w:sz w:val="24"/>
          <w:szCs w:val="24"/>
          <w:lang w:val="sr-Latn-CS"/>
        </w:rPr>
        <w:t>da Savjet Agencije za zaštitu ličnih podataka i slobodan pristup informacijama poništi rješenje Elektroprivrede Crne Gore A.D. Nikšić broj: 10-00-17679/4 od dana 06. juna 2017.god</w:t>
      </w:r>
      <w:r w:rsidR="00D642C7">
        <w:rPr>
          <w:rFonts w:ascii="Tahoma" w:hAnsi="Tahoma" w:cs="Tahoma"/>
          <w:sz w:val="24"/>
          <w:szCs w:val="24"/>
          <w:lang w:val="sr-Latn-CS"/>
        </w:rPr>
        <w:t>ine i meritorno odluči po žalbi, te se o</w:t>
      </w:r>
      <w:r w:rsidR="00D642C7" w:rsidRPr="00D642C7">
        <w:rPr>
          <w:rFonts w:ascii="Tahoma" w:hAnsi="Tahoma" w:cs="Tahoma"/>
          <w:sz w:val="24"/>
          <w:szCs w:val="24"/>
          <w:lang w:val="sr-Latn-CS"/>
        </w:rPr>
        <w:t>bavezuje prvostepeni organ da žaliocu naknadi troškove postupka po AT-u.</w:t>
      </w:r>
    </w:p>
    <w:p w:rsidR="00357400" w:rsidRDefault="003A2BD2" w:rsidP="00943D8F">
      <w:pPr>
        <w:jc w:val="both"/>
        <w:rPr>
          <w:rFonts w:ascii="Tahoma" w:hAnsi="Tahoma" w:cs="Tahoma"/>
          <w:sz w:val="24"/>
          <w:szCs w:val="24"/>
        </w:rPr>
      </w:pPr>
      <w:r>
        <w:rPr>
          <w:rFonts w:ascii="Tahoma" w:hAnsi="Tahoma" w:cs="Tahoma"/>
          <w:sz w:val="24"/>
          <w:szCs w:val="24"/>
        </w:rPr>
        <w:t>Nakon razmatranja spisa predmeta i žalbenih navoda</w:t>
      </w:r>
      <w:r w:rsidR="00354C7A">
        <w:rPr>
          <w:rFonts w:ascii="Tahoma" w:hAnsi="Tahoma" w:cs="Tahoma"/>
          <w:sz w:val="24"/>
          <w:szCs w:val="24"/>
        </w:rPr>
        <w:t xml:space="preserve"> </w:t>
      </w:r>
      <w:r w:rsidR="00497ED7">
        <w:rPr>
          <w:rFonts w:ascii="Tahoma" w:hAnsi="Tahoma" w:cs="Tahoma"/>
          <w:sz w:val="24"/>
          <w:szCs w:val="24"/>
        </w:rPr>
        <w:t xml:space="preserve">Savjet Agencije </w:t>
      </w:r>
      <w:r>
        <w:rPr>
          <w:rFonts w:ascii="Tahoma" w:hAnsi="Tahoma" w:cs="Tahoma"/>
          <w:sz w:val="24"/>
          <w:szCs w:val="24"/>
        </w:rPr>
        <w:t>je</w:t>
      </w:r>
      <w:r w:rsidR="00357400">
        <w:rPr>
          <w:rFonts w:ascii="Tahoma" w:hAnsi="Tahoma" w:cs="Tahoma"/>
          <w:sz w:val="24"/>
          <w:szCs w:val="24"/>
        </w:rPr>
        <w:t xml:space="preserve"> našao da žalbu treba usvojiti. </w:t>
      </w:r>
      <w:r>
        <w:rPr>
          <w:rFonts w:ascii="Tahoma" w:hAnsi="Tahoma" w:cs="Tahoma"/>
          <w:sz w:val="24"/>
          <w:szCs w:val="24"/>
        </w:rPr>
        <w:t xml:space="preserve"> </w:t>
      </w:r>
    </w:p>
    <w:p w:rsidR="00354C7A" w:rsidRDefault="00357400" w:rsidP="00467588">
      <w:pPr>
        <w:jc w:val="both"/>
        <w:rPr>
          <w:rFonts w:ascii="Tahoma" w:hAnsi="Tahoma" w:cs="Tahoma"/>
          <w:sz w:val="24"/>
          <w:szCs w:val="24"/>
        </w:rPr>
      </w:pPr>
      <w:r w:rsidRPr="00745B2C">
        <w:rPr>
          <w:rFonts w:ascii="Tahoma" w:hAnsi="Tahoma" w:cs="Tahoma"/>
          <w:sz w:val="24"/>
          <w:szCs w:val="24"/>
        </w:rPr>
        <w:t>Član 237</w:t>
      </w:r>
      <w:r>
        <w:rPr>
          <w:rFonts w:ascii="Tahoma" w:hAnsi="Tahoma" w:cs="Tahoma"/>
          <w:sz w:val="24"/>
          <w:szCs w:val="24"/>
        </w:rPr>
        <w:t xml:space="preserve"> stav 2</w:t>
      </w:r>
      <w:r w:rsidRPr="00745B2C">
        <w:rPr>
          <w:rFonts w:ascii="Tahoma" w:hAnsi="Tahoma" w:cs="Tahoma"/>
          <w:sz w:val="24"/>
          <w:szCs w:val="24"/>
        </w:rPr>
        <w:t xml:space="preserve"> Zakona o opštem upravnom postupku propisuje da kada drugostepeni organ nađe da će nedostatke prvostepenog postupka brže i ekonomičnije otkloniti prvostepeni organ on će svojim rješenjem poništiti prvostepeno rješenje i vratiti predmet prvostepenom organu na ponovni postupak. </w:t>
      </w:r>
      <w:r w:rsidR="00B74E4E">
        <w:rPr>
          <w:rFonts w:ascii="Tahoma" w:hAnsi="Tahoma" w:cs="Tahoma"/>
          <w:sz w:val="24"/>
          <w:szCs w:val="24"/>
        </w:rPr>
        <w:t xml:space="preserve">Prvostepeni organ se u obrazloženju osporenog rješenja pozvao na odredbe člana 14 stav 1 tačka 1 Zakona o slobodnom pristupu informacijama, a koja odredba propisuje da </w:t>
      </w:r>
      <w:r w:rsidR="00B74E4E" w:rsidRPr="00B74E4E">
        <w:rPr>
          <w:rFonts w:ascii="Tahoma" w:hAnsi="Tahoma" w:cs="Tahoma"/>
          <w:sz w:val="24"/>
          <w:szCs w:val="24"/>
        </w:rPr>
        <w:t>organ vlasti može ograničiti pristup informaciji ili dijelu informacije, ako je to u interesu zaštite privatnosti od objelodanjivanja podataka predviđenih zakonom kojim se uređuje zaštita podataka o ličnosti, osim podataka koji se odnose na sredstva dodijeljena iz javnih prihoda</w:t>
      </w:r>
      <w:r w:rsidR="00B74E4E">
        <w:rPr>
          <w:rFonts w:ascii="Tahoma" w:hAnsi="Tahoma" w:cs="Tahoma"/>
          <w:sz w:val="24"/>
          <w:szCs w:val="24"/>
        </w:rPr>
        <w:t xml:space="preserve">. Dakle, prvostepeni organ je </w:t>
      </w:r>
      <w:r w:rsidR="000E619B">
        <w:rPr>
          <w:rFonts w:ascii="Tahoma" w:hAnsi="Tahoma" w:cs="Tahoma"/>
          <w:sz w:val="24"/>
          <w:szCs w:val="24"/>
        </w:rPr>
        <w:t xml:space="preserve">u obrazloženju rješenja </w:t>
      </w:r>
      <w:r w:rsidR="00B74E4E">
        <w:rPr>
          <w:rFonts w:ascii="Tahoma" w:hAnsi="Tahoma" w:cs="Tahoma"/>
          <w:sz w:val="24"/>
          <w:szCs w:val="24"/>
        </w:rPr>
        <w:t xml:space="preserve">cijenio prvi dio odrebe, ne uzimajući u obzir dio koji propisuje „osim podataka koji se odnose na sredstva dodijeljena iz javnih prihoda“ što je u konkretnoj upravnoj stvari slučaj. </w:t>
      </w:r>
      <w:r w:rsidR="00952387" w:rsidRPr="00952387">
        <w:rPr>
          <w:rFonts w:ascii="Tahoma" w:hAnsi="Tahoma" w:cs="Tahoma"/>
          <w:sz w:val="24"/>
          <w:szCs w:val="24"/>
        </w:rPr>
        <w:t>Savjet Agencije je utvrdio da nema osnova za primjenu ograničenja</w:t>
      </w:r>
      <w:r w:rsidR="003B7DA0">
        <w:rPr>
          <w:rFonts w:ascii="Tahoma" w:hAnsi="Tahoma" w:cs="Tahoma"/>
          <w:sz w:val="24"/>
          <w:szCs w:val="24"/>
        </w:rPr>
        <w:t xml:space="preserve"> informaciji u cjelini, imajući u vidu odredbu člana 24 stav 1 Zakona </w:t>
      </w:r>
      <w:r w:rsidR="003B7DA0">
        <w:rPr>
          <w:rFonts w:ascii="Tahoma" w:hAnsi="Tahoma" w:cs="Tahoma"/>
          <w:sz w:val="24"/>
          <w:szCs w:val="24"/>
        </w:rPr>
        <w:lastRenderedPageBreak/>
        <w:t>o slobodnom pristupu informacijama kojom je propisano da a</w:t>
      </w:r>
      <w:r w:rsidR="003B7DA0" w:rsidRPr="003B7DA0">
        <w:rPr>
          <w:rFonts w:ascii="Tahoma" w:hAnsi="Tahoma" w:cs="Tahoma"/>
          <w:sz w:val="24"/>
          <w:szCs w:val="24"/>
        </w:rPr>
        <w:t>ko je dijelu informacije pristup ograničen, u skladu sa članom 14 ovog zakona, organ vlasti dužan je da omogući pristup informaciji dostavljanjem njene kopije podnosiocu zahtjeva, nakon brisanja dijela informacije kojem je pristup ograničen.</w:t>
      </w:r>
      <w:r w:rsidR="003B7DA0">
        <w:rPr>
          <w:rFonts w:ascii="Tahoma" w:hAnsi="Tahoma" w:cs="Tahoma"/>
          <w:sz w:val="24"/>
          <w:szCs w:val="24"/>
        </w:rPr>
        <w:t xml:space="preserve"> </w:t>
      </w:r>
      <w:r w:rsidR="00952387" w:rsidRPr="00952387">
        <w:rPr>
          <w:rFonts w:ascii="Tahoma" w:hAnsi="Tahoma" w:cs="Tahoma"/>
          <w:sz w:val="24"/>
          <w:szCs w:val="24"/>
        </w:rPr>
        <w:t>Prvostepeni organ je obveznik Zakona o slobodnom pristupu infoprmacija saglasno članu 9 stav 1 tačka 1 navedenog zakona, te isti je saglasno članu 4 Zakona o slobodnom pristupu informacijama u obavezi da omogući pristup informacijama na koji način se obezbjeđuje transparentnost rada, podstiče efikasnost, djelotvornost, odgovornost i afirmiše integritet i legitimnost organa vlasti. Članom 7 Zakona o slobodnom pristupu informacijama je propisano da je pristup informacijam od javnog interesa i da se isti može ograničiti samo radi zaštite interesa propisanih ovim zakonom. Naime, kako u Zakonu ne postoje ograničenja za dostavljanje traženih informacija osim onih koji se odnose na JMBG, adresu stanovanja i žiro račun kod poslovne banke čijim objavljivanjem bi se ugrozila privatnost lica čiji se podaci obrađuju, te shodno predn</w:t>
      </w:r>
      <w:r w:rsidR="00952387">
        <w:rPr>
          <w:rFonts w:ascii="Tahoma" w:hAnsi="Tahoma" w:cs="Tahoma"/>
          <w:sz w:val="24"/>
          <w:szCs w:val="24"/>
        </w:rPr>
        <w:t>j</w:t>
      </w:r>
      <w:r w:rsidR="00952387" w:rsidRPr="00952387">
        <w:rPr>
          <w:rFonts w:ascii="Tahoma" w:hAnsi="Tahoma" w:cs="Tahoma"/>
          <w:sz w:val="24"/>
          <w:szCs w:val="24"/>
        </w:rPr>
        <w:t xml:space="preserve">e navedenom </w:t>
      </w:r>
      <w:r w:rsidR="00952387">
        <w:rPr>
          <w:rFonts w:ascii="Tahoma" w:hAnsi="Tahoma" w:cs="Tahoma"/>
          <w:sz w:val="24"/>
          <w:szCs w:val="24"/>
        </w:rPr>
        <w:t xml:space="preserve">ne </w:t>
      </w:r>
      <w:r w:rsidR="00952387" w:rsidRPr="00952387">
        <w:rPr>
          <w:rFonts w:ascii="Tahoma" w:hAnsi="Tahoma" w:cs="Tahoma"/>
          <w:sz w:val="24"/>
          <w:szCs w:val="24"/>
        </w:rPr>
        <w:t xml:space="preserve">postoji opravdani interes </w:t>
      </w:r>
      <w:r w:rsidR="00952387">
        <w:rPr>
          <w:rFonts w:ascii="Tahoma" w:hAnsi="Tahoma" w:cs="Tahoma"/>
          <w:sz w:val="24"/>
          <w:szCs w:val="24"/>
        </w:rPr>
        <w:t xml:space="preserve">za zaštitom traženih podataka, tim prije što se radi o podacima koji se tiču trošenju sredstava iz javnih prihoda. </w:t>
      </w:r>
      <w:r w:rsidR="00952387" w:rsidRPr="00952387">
        <w:rPr>
          <w:rFonts w:ascii="Tahoma" w:hAnsi="Tahoma" w:cs="Tahoma"/>
          <w:sz w:val="24"/>
          <w:szCs w:val="24"/>
        </w:rPr>
        <w:t>Članom 9 stav 1 tačka 1 Zakona o zaštiti podataka o ličnosti propisano je da su lični podaci sve informacije koje se odnose na fizičko lice čiji je identitet utvrdjen ili se može utvrditi, a imajući u vidu da u konkretnom slučaju ugovori</w:t>
      </w:r>
      <w:r w:rsidR="00952387">
        <w:rPr>
          <w:rFonts w:ascii="Tahoma" w:hAnsi="Tahoma" w:cs="Tahoma"/>
          <w:sz w:val="24"/>
          <w:szCs w:val="24"/>
        </w:rPr>
        <w:t xml:space="preserve">ma </w:t>
      </w:r>
      <w:r w:rsidR="00952387" w:rsidRPr="00952387">
        <w:rPr>
          <w:rFonts w:ascii="Tahoma" w:hAnsi="Tahoma" w:cs="Tahoma"/>
          <w:sz w:val="24"/>
          <w:szCs w:val="24"/>
        </w:rPr>
        <w:t xml:space="preserve"> o </w:t>
      </w:r>
      <w:r w:rsidR="00952387">
        <w:rPr>
          <w:rFonts w:ascii="Tahoma" w:hAnsi="Tahoma" w:cs="Tahoma"/>
          <w:sz w:val="24"/>
          <w:szCs w:val="24"/>
        </w:rPr>
        <w:t>radu i aneksima  ugovora</w:t>
      </w:r>
      <w:r w:rsidR="00952387" w:rsidRPr="00952387">
        <w:rPr>
          <w:rFonts w:ascii="Tahoma" w:hAnsi="Tahoma" w:cs="Tahoma"/>
          <w:sz w:val="24"/>
          <w:szCs w:val="24"/>
        </w:rPr>
        <w:t xml:space="preserve"> o </w:t>
      </w:r>
      <w:r w:rsidR="00952387">
        <w:rPr>
          <w:rFonts w:ascii="Tahoma" w:hAnsi="Tahoma" w:cs="Tahoma"/>
          <w:sz w:val="24"/>
          <w:szCs w:val="24"/>
        </w:rPr>
        <w:t>radu</w:t>
      </w:r>
      <w:r w:rsidR="00DC21B8">
        <w:rPr>
          <w:rFonts w:ascii="Tahoma" w:hAnsi="Tahoma" w:cs="Tahoma"/>
          <w:sz w:val="24"/>
          <w:szCs w:val="24"/>
        </w:rPr>
        <w:t xml:space="preserve"> za izvršnog rukovodioca</w:t>
      </w:r>
      <w:r w:rsidR="00952387">
        <w:rPr>
          <w:rFonts w:ascii="Tahoma" w:hAnsi="Tahoma" w:cs="Tahoma"/>
          <w:sz w:val="24"/>
          <w:szCs w:val="24"/>
        </w:rPr>
        <w:t xml:space="preserve">, </w:t>
      </w:r>
      <w:r w:rsidR="00DC21B8">
        <w:rPr>
          <w:rFonts w:ascii="Tahoma" w:hAnsi="Tahoma" w:cs="Tahoma"/>
          <w:sz w:val="24"/>
          <w:szCs w:val="24"/>
        </w:rPr>
        <w:t>ovi ugovori sadrže</w:t>
      </w:r>
      <w:r w:rsidR="00952387" w:rsidRPr="00952387">
        <w:rPr>
          <w:rFonts w:ascii="Tahoma" w:hAnsi="Tahoma" w:cs="Tahoma"/>
          <w:sz w:val="24"/>
          <w:szCs w:val="24"/>
        </w:rPr>
        <w:t xml:space="preserve"> informacije koji se odnose na lične podatke fizičkih lica (jedinstveni matični broj, adresu stanovanja,broj žiro računa klijenta kod poslovne banke, čijim bi se objavljivanjem ugrozila privatnost lica na koja se odnose, prvostepeni organ je </w:t>
      </w:r>
      <w:r w:rsidR="00DC21B8">
        <w:rPr>
          <w:rFonts w:ascii="Tahoma" w:hAnsi="Tahoma" w:cs="Tahoma"/>
          <w:sz w:val="24"/>
          <w:szCs w:val="24"/>
        </w:rPr>
        <w:t xml:space="preserve">bio u obavezi da </w:t>
      </w:r>
      <w:r w:rsidR="00952387" w:rsidRPr="00952387">
        <w:rPr>
          <w:rFonts w:ascii="Tahoma" w:hAnsi="Tahoma" w:cs="Tahoma"/>
          <w:sz w:val="24"/>
          <w:szCs w:val="24"/>
        </w:rPr>
        <w:t>podnosiocu zahtjeva omogućiti pristup informaciji, nakon brisanja navedenih podataka, saglasno članu 24 Zakon o slobodnom pristupu informacijama</w:t>
      </w:r>
      <w:r w:rsidR="00DC21B8">
        <w:rPr>
          <w:rFonts w:ascii="Tahoma" w:hAnsi="Tahoma" w:cs="Tahoma"/>
          <w:sz w:val="24"/>
          <w:szCs w:val="24"/>
        </w:rPr>
        <w:t xml:space="preserve"> kojim je propisano da </w:t>
      </w:r>
      <w:r w:rsidR="00952387" w:rsidRPr="00952387">
        <w:rPr>
          <w:rFonts w:ascii="Tahoma" w:hAnsi="Tahoma" w:cs="Tahoma"/>
          <w:sz w:val="24"/>
          <w:szCs w:val="24"/>
        </w:rPr>
        <w:t xml:space="preserve"> ako je dijelu informacije pristup ograničen, u skladu sa članom 14 ovog zakona, organ vlasti dužan je 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 a sve prednje a u vezi člana 9 stav 1 tačka 1 Zakona o zaštiti podataka o ličnosti.</w:t>
      </w:r>
      <w:r w:rsidR="003B7DA0">
        <w:rPr>
          <w:rFonts w:ascii="Tahoma" w:hAnsi="Tahoma" w:cs="Tahoma"/>
          <w:sz w:val="24"/>
          <w:szCs w:val="24"/>
        </w:rPr>
        <w:t xml:space="preserve"> U odnosu na dio informacije koji se odnosi na platne liste, vrši se brisanje podataka koji se štite Zakonom o zaštiti podataka o ličnosti</w:t>
      </w:r>
      <w:r w:rsidR="00582C19">
        <w:rPr>
          <w:rFonts w:ascii="Tahoma" w:hAnsi="Tahoma" w:cs="Tahoma"/>
          <w:sz w:val="24"/>
          <w:szCs w:val="24"/>
        </w:rPr>
        <w:t>.</w:t>
      </w:r>
      <w:r w:rsidR="003B7DA0">
        <w:rPr>
          <w:rFonts w:ascii="Tahoma" w:hAnsi="Tahoma" w:cs="Tahoma"/>
          <w:sz w:val="24"/>
          <w:szCs w:val="24"/>
        </w:rPr>
        <w:t xml:space="preserve"> </w:t>
      </w:r>
      <w:r w:rsidR="00DC21B8">
        <w:rPr>
          <w:rFonts w:ascii="Tahoma" w:hAnsi="Tahoma" w:cs="Tahoma"/>
          <w:sz w:val="24"/>
          <w:szCs w:val="24"/>
        </w:rPr>
        <w:t xml:space="preserve"> </w:t>
      </w:r>
      <w:r w:rsidR="008146DA">
        <w:rPr>
          <w:rFonts w:ascii="Tahoma" w:hAnsi="Tahoma" w:cs="Tahoma"/>
          <w:sz w:val="24"/>
          <w:szCs w:val="24"/>
        </w:rPr>
        <w:t>Savjet</w:t>
      </w:r>
      <w:r w:rsidR="00EE4602" w:rsidRPr="00EE4602">
        <w:rPr>
          <w:rFonts w:ascii="Tahoma" w:hAnsi="Tahoma" w:cs="Tahoma"/>
          <w:sz w:val="24"/>
          <w:szCs w:val="24"/>
        </w:rPr>
        <w:t xml:space="preserve"> Agencije</w:t>
      </w:r>
      <w:r w:rsidR="008146DA">
        <w:rPr>
          <w:rFonts w:ascii="Tahoma" w:hAnsi="Tahoma" w:cs="Tahoma"/>
          <w:sz w:val="24"/>
          <w:szCs w:val="24"/>
        </w:rPr>
        <w:t xml:space="preserve"> je našao da je</w:t>
      </w:r>
      <w:r w:rsidR="00EE4602" w:rsidRPr="00EE4602">
        <w:rPr>
          <w:rFonts w:ascii="Tahoma" w:hAnsi="Tahoma" w:cs="Tahoma"/>
          <w:sz w:val="24"/>
          <w:szCs w:val="24"/>
        </w:rPr>
        <w:t xml:space="preserve"> obrazloženje</w:t>
      </w:r>
      <w:r w:rsidR="003E1185">
        <w:rPr>
          <w:rFonts w:ascii="Tahoma" w:hAnsi="Tahoma" w:cs="Tahoma"/>
          <w:sz w:val="24"/>
          <w:szCs w:val="24"/>
        </w:rPr>
        <w:t xml:space="preserve"> u prvostepenom rješenju</w:t>
      </w:r>
      <w:r w:rsidR="00EE4602" w:rsidRPr="00EE4602">
        <w:rPr>
          <w:rFonts w:ascii="Tahoma" w:hAnsi="Tahoma" w:cs="Tahoma"/>
          <w:sz w:val="24"/>
          <w:szCs w:val="24"/>
        </w:rPr>
        <w:t xml:space="preserve"> nerazumljivo, jer u istom nema jasnih i detaljnih razloga zbog kojih se ne dozvoljava pristup traženoj informaciji</w:t>
      </w:r>
      <w:r w:rsidR="00DC21B8">
        <w:rPr>
          <w:rFonts w:ascii="Tahoma" w:hAnsi="Tahoma" w:cs="Tahoma"/>
          <w:sz w:val="24"/>
          <w:szCs w:val="24"/>
        </w:rPr>
        <w:t xml:space="preserve"> u cjelini</w:t>
      </w:r>
      <w:r w:rsidR="00EE4602" w:rsidRPr="00EE4602">
        <w:rPr>
          <w:rFonts w:ascii="Tahoma" w:hAnsi="Tahoma" w:cs="Tahoma"/>
          <w:sz w:val="24"/>
          <w:szCs w:val="24"/>
        </w:rPr>
        <w:t>.</w:t>
      </w:r>
      <w:r w:rsidR="003E1185">
        <w:rPr>
          <w:rFonts w:ascii="Tahoma" w:hAnsi="Tahoma" w:cs="Tahoma"/>
          <w:sz w:val="24"/>
          <w:szCs w:val="24"/>
        </w:rPr>
        <w:t xml:space="preserve"> </w:t>
      </w:r>
      <w:r w:rsidR="003E1185" w:rsidRPr="00214552">
        <w:rPr>
          <w:rFonts w:ascii="Tahoma" w:hAnsi="Tahoma" w:cs="Tahoma"/>
          <w:sz w:val="24"/>
          <w:szCs w:val="24"/>
        </w:rPr>
        <w:t xml:space="preserve">Prvostepeni organ dužan u ponovnom postupku u roku od </w:t>
      </w:r>
      <w:r w:rsidR="008146DA">
        <w:rPr>
          <w:rFonts w:ascii="Tahoma" w:hAnsi="Tahoma" w:cs="Tahoma"/>
          <w:sz w:val="24"/>
          <w:szCs w:val="24"/>
        </w:rPr>
        <w:t>20</w:t>
      </w:r>
      <w:r w:rsidR="003E1185" w:rsidRPr="00214552">
        <w:rPr>
          <w:rFonts w:ascii="Tahoma" w:hAnsi="Tahoma" w:cs="Tahoma"/>
          <w:sz w:val="24"/>
          <w:szCs w:val="24"/>
        </w:rPr>
        <w:t xml:space="preserve"> dana od prijema rješenja na osnovu pravilno utvrđenog činjeničnog stanja pravilno primjeniti </w:t>
      </w:r>
      <w:r w:rsidR="00DC21B8">
        <w:rPr>
          <w:rFonts w:ascii="Tahoma" w:hAnsi="Tahoma" w:cs="Tahoma"/>
          <w:sz w:val="24"/>
          <w:szCs w:val="24"/>
        </w:rPr>
        <w:t xml:space="preserve">član </w:t>
      </w:r>
      <w:r w:rsidR="00582C19">
        <w:rPr>
          <w:rFonts w:ascii="Tahoma" w:hAnsi="Tahoma" w:cs="Tahoma"/>
          <w:sz w:val="24"/>
          <w:szCs w:val="24"/>
        </w:rPr>
        <w:t xml:space="preserve">14 stav 1 tačka 1, član 24 i član 29 stav 1 tačka 3 </w:t>
      </w:r>
      <w:r w:rsidR="003E1185">
        <w:rPr>
          <w:rFonts w:ascii="Tahoma" w:hAnsi="Tahoma" w:cs="Tahoma"/>
          <w:sz w:val="24"/>
          <w:szCs w:val="24"/>
        </w:rPr>
        <w:t xml:space="preserve"> </w:t>
      </w:r>
      <w:r w:rsidR="003E1185" w:rsidRPr="00214552">
        <w:rPr>
          <w:rFonts w:ascii="Tahoma" w:hAnsi="Tahoma" w:cs="Tahoma"/>
          <w:sz w:val="24"/>
          <w:szCs w:val="24"/>
        </w:rPr>
        <w:t xml:space="preserve">Zakona o slobodnom pristupu informacijama </w:t>
      </w:r>
      <w:r w:rsidR="003E1185">
        <w:rPr>
          <w:rFonts w:ascii="Tahoma" w:hAnsi="Tahoma" w:cs="Tahoma"/>
          <w:sz w:val="24"/>
          <w:szCs w:val="24"/>
        </w:rPr>
        <w:t xml:space="preserve">i član </w:t>
      </w:r>
      <w:r w:rsidR="003E1185" w:rsidRPr="00EE4602">
        <w:rPr>
          <w:rFonts w:ascii="Tahoma" w:hAnsi="Tahoma" w:cs="Tahoma"/>
          <w:sz w:val="24"/>
          <w:szCs w:val="24"/>
        </w:rPr>
        <w:t>203 stav 2 Zakona o opštem upravnom postupku</w:t>
      </w:r>
      <w:r w:rsidR="003E1185">
        <w:rPr>
          <w:rFonts w:ascii="Tahoma" w:hAnsi="Tahoma" w:cs="Tahoma"/>
          <w:sz w:val="24"/>
          <w:szCs w:val="24"/>
        </w:rPr>
        <w:t xml:space="preserve"> i donijeti novo rješenje.</w:t>
      </w:r>
    </w:p>
    <w:p w:rsidR="00467588" w:rsidRPr="00214552" w:rsidRDefault="00467588" w:rsidP="00467588">
      <w:pPr>
        <w:jc w:val="both"/>
        <w:rPr>
          <w:rFonts w:ascii="Tahoma" w:hAnsi="Tahoma" w:cs="Tahoma"/>
          <w:sz w:val="24"/>
          <w:szCs w:val="24"/>
        </w:rPr>
      </w:pPr>
      <w:r w:rsidRPr="00214552">
        <w:rPr>
          <w:rFonts w:ascii="Tahoma" w:hAnsi="Tahoma" w:cs="Tahoma"/>
          <w:sz w:val="24"/>
          <w:szCs w:val="24"/>
        </w:rPr>
        <w:lastRenderedPageBreak/>
        <w:t>Na osnovu člana 237 stav 2 Zakona o opštem upravnom postupku je poništen prvostepeno rješenje, a predmet se zbog prirode upravne stvari dostavlja na ponovni postupak prvostepenom organu.</w:t>
      </w:r>
    </w:p>
    <w:p w:rsidR="00467588" w:rsidRPr="00214552" w:rsidRDefault="00467588" w:rsidP="00467588">
      <w:pPr>
        <w:jc w:val="both"/>
        <w:rPr>
          <w:rFonts w:ascii="Tahoma" w:hAnsi="Tahoma" w:cs="Tahoma"/>
          <w:sz w:val="24"/>
          <w:szCs w:val="24"/>
        </w:rPr>
      </w:pPr>
      <w:r w:rsidRPr="00214552">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467588" w:rsidRPr="00214552" w:rsidRDefault="00467588" w:rsidP="00467588">
      <w:pPr>
        <w:jc w:val="both"/>
        <w:rPr>
          <w:rFonts w:ascii="Tahoma" w:hAnsi="Tahoma" w:cs="Tahoma"/>
          <w:sz w:val="24"/>
          <w:szCs w:val="24"/>
        </w:rPr>
      </w:pPr>
      <w:r w:rsidRPr="00214552">
        <w:rPr>
          <w:rFonts w:ascii="Tahoma" w:hAnsi="Tahoma" w:cs="Tahoma"/>
          <w:sz w:val="24"/>
          <w:szCs w:val="24"/>
        </w:rPr>
        <w:t>Savjet Agencije je cijenio i ostale navode iz žalbe, pa je našao da nijesu od uticaja za drugačije rješavanje u ovoj pravnoj stvari.</w:t>
      </w:r>
    </w:p>
    <w:p w:rsidR="0097222C" w:rsidRPr="008146DA" w:rsidRDefault="00467588" w:rsidP="00961ABA">
      <w:pPr>
        <w:jc w:val="both"/>
        <w:rPr>
          <w:rFonts w:ascii="Tahoma" w:hAnsi="Tahoma" w:cs="Tahoma"/>
          <w:sz w:val="24"/>
          <w:szCs w:val="24"/>
        </w:rPr>
      </w:pPr>
      <w:r w:rsidRPr="00214552">
        <w:rPr>
          <w:rFonts w:ascii="Tahoma" w:hAnsi="Tahoma" w:cs="Tahoma"/>
          <w:sz w:val="24"/>
          <w:szCs w:val="24"/>
        </w:rPr>
        <w:t>Sa iznjetih razloga, shodno članu 38 Zakona o slobodnom pristupu informacijama i člana 237 stav 2 Zakona o opštem upravnom postupku, odlučeno je kao u izreci.</w:t>
      </w:r>
    </w:p>
    <w:p w:rsidR="00F0233D" w:rsidRPr="00961ABA" w:rsidRDefault="00467588" w:rsidP="00961ABA">
      <w:pPr>
        <w:jc w:val="both"/>
        <w:rPr>
          <w:rFonts w:ascii="Tahoma" w:hAnsi="Tahoma" w:cs="Tahoma"/>
          <w:color w:val="000000"/>
          <w:sz w:val="24"/>
          <w:szCs w:val="24"/>
        </w:rPr>
      </w:pPr>
      <w:r w:rsidRPr="00214552">
        <w:rPr>
          <w:rFonts w:ascii="Tahoma" w:hAnsi="Tahoma" w:cs="Tahoma"/>
          <w:b/>
          <w:sz w:val="24"/>
          <w:szCs w:val="24"/>
          <w:u w:val="single"/>
        </w:rPr>
        <w:t>Pravna pouka:</w:t>
      </w:r>
      <w:r w:rsidRPr="00214552">
        <w:rPr>
          <w:rFonts w:ascii="Tahoma" w:hAnsi="Tahoma" w:cs="Tahoma"/>
          <w:sz w:val="24"/>
          <w:szCs w:val="24"/>
        </w:rPr>
        <w:t xml:space="preserve"> Protiv ovog Rješenja može se pokrenuti Upravni spor u roku od 20 dana od dana prijema.</w:t>
      </w:r>
      <w:r w:rsidRPr="00214552">
        <w:rPr>
          <w:rFonts w:ascii="Tahoma" w:hAnsi="Tahoma" w:cs="Tahoma"/>
        </w:rPr>
        <w:tab/>
      </w:r>
      <w:r w:rsidRPr="00214552">
        <w:rPr>
          <w:rFonts w:ascii="Tahoma" w:hAnsi="Tahoma" w:cs="Tahoma"/>
        </w:rPr>
        <w:tab/>
      </w:r>
      <w:r w:rsidRPr="00214552">
        <w:rPr>
          <w:rFonts w:ascii="Tahoma" w:hAnsi="Tahoma" w:cs="Tahoma"/>
          <w:sz w:val="24"/>
          <w:szCs w:val="24"/>
        </w:rPr>
        <w:tab/>
      </w:r>
      <w:r w:rsidRPr="00214552">
        <w:rPr>
          <w:rFonts w:ascii="Tahoma" w:hAnsi="Tahoma" w:cs="Tahoma"/>
          <w:sz w:val="24"/>
          <w:szCs w:val="24"/>
        </w:rPr>
        <w:tab/>
      </w:r>
      <w:r w:rsidRPr="00214552">
        <w:rPr>
          <w:rFonts w:ascii="Tahoma" w:hAnsi="Tahoma" w:cs="Tahoma"/>
          <w:sz w:val="24"/>
          <w:szCs w:val="24"/>
        </w:rPr>
        <w:tab/>
      </w:r>
      <w:r w:rsidRPr="00214552">
        <w:rPr>
          <w:rFonts w:ascii="Tahoma" w:hAnsi="Tahoma" w:cs="Tahoma"/>
          <w:sz w:val="24"/>
          <w:szCs w:val="24"/>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bookmarkStart w:id="0" w:name="_GoBack"/>
      <w:bookmarkEnd w:id="0"/>
    </w:p>
    <w:p w:rsidR="00306A70" w:rsidRPr="001903DB" w:rsidRDefault="00306A70" w:rsidP="00306A70">
      <w:pPr>
        <w:rPr>
          <w:sz w:val="20"/>
          <w:szCs w:val="20"/>
          <w:lang w:val="sr-Latn-CS"/>
        </w:rPr>
      </w:pPr>
    </w:p>
    <w:sectPr w:rsidR="00306A70" w:rsidRPr="001903DB" w:rsidSect="008146DA">
      <w:headerReference w:type="even" r:id="rId7"/>
      <w:headerReference w:type="default" r:id="rId8"/>
      <w:footerReference w:type="even" r:id="rId9"/>
      <w:footerReference w:type="default" r:id="rId10"/>
      <w:headerReference w:type="first" r:id="rId11"/>
      <w:footerReference w:type="first" r:id="rId12"/>
      <w:pgSz w:w="11907" w:h="16839" w:code="9"/>
      <w:pgMar w:top="1440"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5E7" w:rsidRDefault="00C425E7" w:rsidP="004C7646">
      <w:pPr>
        <w:spacing w:after="0" w:line="240" w:lineRule="auto"/>
      </w:pPr>
      <w:r>
        <w:separator/>
      </w:r>
    </w:p>
  </w:endnote>
  <w:endnote w:type="continuationSeparator" w:id="0">
    <w:p w:rsidR="00C425E7" w:rsidRDefault="00C425E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425E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25E7" w:rsidP="00EA2993">
    <w:pPr>
      <w:pStyle w:val="Footer"/>
      <w:rPr>
        <w:b/>
        <w:sz w:val="16"/>
        <w:szCs w:val="16"/>
      </w:rPr>
    </w:pPr>
  </w:p>
  <w:p w:rsidR="0090753B" w:rsidRPr="00E62A90" w:rsidRDefault="00C425E7" w:rsidP="00E62A90">
    <w:pPr>
      <w:pStyle w:val="Footer"/>
      <w:shd w:val="clear" w:color="auto" w:fill="FF0000"/>
      <w:jc w:val="center"/>
      <w:rPr>
        <w:b/>
        <w:color w:val="FF0000"/>
        <w:sz w:val="2"/>
        <w:szCs w:val="2"/>
      </w:rPr>
    </w:pPr>
  </w:p>
  <w:p w:rsidR="0090753B" w:rsidRDefault="00C425E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425E7" w:rsidP="00E03674">
    <w:pPr>
      <w:pStyle w:val="Footer"/>
      <w:jc w:val="center"/>
      <w:rPr>
        <w:sz w:val="16"/>
        <w:szCs w:val="16"/>
      </w:rPr>
    </w:pPr>
  </w:p>
  <w:p w:rsidR="0090753B" w:rsidRPr="002B6C39" w:rsidRDefault="00C425E7">
    <w:pPr>
      <w:pStyle w:val="Footer"/>
    </w:pPr>
  </w:p>
  <w:p w:rsidR="0090753B" w:rsidRDefault="00C425E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25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5E7" w:rsidRDefault="00C425E7" w:rsidP="004C7646">
      <w:pPr>
        <w:spacing w:after="0" w:line="240" w:lineRule="auto"/>
      </w:pPr>
      <w:r>
        <w:separator/>
      </w:r>
    </w:p>
  </w:footnote>
  <w:footnote w:type="continuationSeparator" w:id="0">
    <w:p w:rsidR="00C425E7" w:rsidRDefault="00C425E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25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25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25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17DB"/>
    <w:rsid w:val="00042930"/>
    <w:rsid w:val="00042969"/>
    <w:rsid w:val="00042EFC"/>
    <w:rsid w:val="00043F05"/>
    <w:rsid w:val="00047CE1"/>
    <w:rsid w:val="00050DAC"/>
    <w:rsid w:val="00053F4A"/>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112E"/>
    <w:rsid w:val="0008399B"/>
    <w:rsid w:val="00084B01"/>
    <w:rsid w:val="00084C48"/>
    <w:rsid w:val="0008580A"/>
    <w:rsid w:val="00086E59"/>
    <w:rsid w:val="00093631"/>
    <w:rsid w:val="00093BCC"/>
    <w:rsid w:val="00096F20"/>
    <w:rsid w:val="000A1194"/>
    <w:rsid w:val="000A3D19"/>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E1D99"/>
    <w:rsid w:val="000E619B"/>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6C7B"/>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04CE"/>
    <w:rsid w:val="00351080"/>
    <w:rsid w:val="00352381"/>
    <w:rsid w:val="00353F42"/>
    <w:rsid w:val="00354503"/>
    <w:rsid w:val="00354C7A"/>
    <w:rsid w:val="00355F5F"/>
    <w:rsid w:val="00357400"/>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B7DA0"/>
    <w:rsid w:val="003C195F"/>
    <w:rsid w:val="003C3119"/>
    <w:rsid w:val="003C4753"/>
    <w:rsid w:val="003D20C8"/>
    <w:rsid w:val="003D260E"/>
    <w:rsid w:val="003D2792"/>
    <w:rsid w:val="003D3E27"/>
    <w:rsid w:val="003D4B5F"/>
    <w:rsid w:val="003E0C3C"/>
    <w:rsid w:val="003E1185"/>
    <w:rsid w:val="003E1B95"/>
    <w:rsid w:val="003E21F2"/>
    <w:rsid w:val="003E616C"/>
    <w:rsid w:val="003E7932"/>
    <w:rsid w:val="003E7B7F"/>
    <w:rsid w:val="003F28D7"/>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588"/>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C11AC"/>
    <w:rsid w:val="004C1BF8"/>
    <w:rsid w:val="004C21C9"/>
    <w:rsid w:val="004C3CE6"/>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85A"/>
    <w:rsid w:val="00505BDA"/>
    <w:rsid w:val="005103CA"/>
    <w:rsid w:val="00511358"/>
    <w:rsid w:val="005161B3"/>
    <w:rsid w:val="00517F29"/>
    <w:rsid w:val="00525BB5"/>
    <w:rsid w:val="00526496"/>
    <w:rsid w:val="0052667A"/>
    <w:rsid w:val="00527857"/>
    <w:rsid w:val="00530E36"/>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4A75"/>
    <w:rsid w:val="00575D66"/>
    <w:rsid w:val="005807CC"/>
    <w:rsid w:val="00580945"/>
    <w:rsid w:val="00581F23"/>
    <w:rsid w:val="00582815"/>
    <w:rsid w:val="00582C19"/>
    <w:rsid w:val="00583861"/>
    <w:rsid w:val="00583C8D"/>
    <w:rsid w:val="00585ACC"/>
    <w:rsid w:val="005868BD"/>
    <w:rsid w:val="0058692E"/>
    <w:rsid w:val="005874D7"/>
    <w:rsid w:val="0059131D"/>
    <w:rsid w:val="00591D60"/>
    <w:rsid w:val="00592851"/>
    <w:rsid w:val="005959CF"/>
    <w:rsid w:val="005A0718"/>
    <w:rsid w:val="005A3BCD"/>
    <w:rsid w:val="005A3CC4"/>
    <w:rsid w:val="005A4B03"/>
    <w:rsid w:val="005A4D26"/>
    <w:rsid w:val="005A6484"/>
    <w:rsid w:val="005A7719"/>
    <w:rsid w:val="005A7F9F"/>
    <w:rsid w:val="005B387E"/>
    <w:rsid w:val="005B42F0"/>
    <w:rsid w:val="005B4E73"/>
    <w:rsid w:val="005B606B"/>
    <w:rsid w:val="005B62B3"/>
    <w:rsid w:val="005C0E58"/>
    <w:rsid w:val="005C3FF8"/>
    <w:rsid w:val="005C44D4"/>
    <w:rsid w:val="005C4EDA"/>
    <w:rsid w:val="005C5659"/>
    <w:rsid w:val="005C6B1C"/>
    <w:rsid w:val="005C7552"/>
    <w:rsid w:val="005D1247"/>
    <w:rsid w:val="005D143F"/>
    <w:rsid w:val="005D1A4D"/>
    <w:rsid w:val="005D1D69"/>
    <w:rsid w:val="005D2199"/>
    <w:rsid w:val="005D21B3"/>
    <w:rsid w:val="005D2F91"/>
    <w:rsid w:val="005D39C4"/>
    <w:rsid w:val="005D5375"/>
    <w:rsid w:val="005D74B4"/>
    <w:rsid w:val="005E090C"/>
    <w:rsid w:val="005E27DA"/>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10C01"/>
    <w:rsid w:val="00712519"/>
    <w:rsid w:val="007131D1"/>
    <w:rsid w:val="00713CE7"/>
    <w:rsid w:val="0071511A"/>
    <w:rsid w:val="00717CBC"/>
    <w:rsid w:val="0072004F"/>
    <w:rsid w:val="0072096F"/>
    <w:rsid w:val="00721946"/>
    <w:rsid w:val="007244C5"/>
    <w:rsid w:val="0073142F"/>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2846"/>
    <w:rsid w:val="00764AC4"/>
    <w:rsid w:val="00772F47"/>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6DA"/>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5959"/>
    <w:rsid w:val="0084265B"/>
    <w:rsid w:val="00842F29"/>
    <w:rsid w:val="00844B2F"/>
    <w:rsid w:val="0084675A"/>
    <w:rsid w:val="0084769E"/>
    <w:rsid w:val="008568D7"/>
    <w:rsid w:val="0085728B"/>
    <w:rsid w:val="008579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2387"/>
    <w:rsid w:val="009569D5"/>
    <w:rsid w:val="00956FF9"/>
    <w:rsid w:val="00957FB7"/>
    <w:rsid w:val="0096011A"/>
    <w:rsid w:val="009619E9"/>
    <w:rsid w:val="00961ABA"/>
    <w:rsid w:val="0096297E"/>
    <w:rsid w:val="00962AF3"/>
    <w:rsid w:val="00963D37"/>
    <w:rsid w:val="00963E8B"/>
    <w:rsid w:val="00964B7B"/>
    <w:rsid w:val="00964C52"/>
    <w:rsid w:val="00966700"/>
    <w:rsid w:val="00967428"/>
    <w:rsid w:val="00967A7A"/>
    <w:rsid w:val="009711A9"/>
    <w:rsid w:val="00971C45"/>
    <w:rsid w:val="0097222C"/>
    <w:rsid w:val="00976EA7"/>
    <w:rsid w:val="0097799D"/>
    <w:rsid w:val="0098015E"/>
    <w:rsid w:val="00980354"/>
    <w:rsid w:val="00984BFE"/>
    <w:rsid w:val="009850A0"/>
    <w:rsid w:val="009905AE"/>
    <w:rsid w:val="00993AA9"/>
    <w:rsid w:val="00994425"/>
    <w:rsid w:val="00995034"/>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4E4E"/>
    <w:rsid w:val="00B77884"/>
    <w:rsid w:val="00B801D4"/>
    <w:rsid w:val="00B8115A"/>
    <w:rsid w:val="00B8183D"/>
    <w:rsid w:val="00B82D48"/>
    <w:rsid w:val="00B83D15"/>
    <w:rsid w:val="00B84C06"/>
    <w:rsid w:val="00B93A68"/>
    <w:rsid w:val="00B94A59"/>
    <w:rsid w:val="00BA0672"/>
    <w:rsid w:val="00BA1CDA"/>
    <w:rsid w:val="00BA4F95"/>
    <w:rsid w:val="00BA51CF"/>
    <w:rsid w:val="00BA6353"/>
    <w:rsid w:val="00BA6F1E"/>
    <w:rsid w:val="00BA7788"/>
    <w:rsid w:val="00BB1DC8"/>
    <w:rsid w:val="00BB1DE6"/>
    <w:rsid w:val="00BB249B"/>
    <w:rsid w:val="00BB4782"/>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5EA4"/>
    <w:rsid w:val="00C27CD1"/>
    <w:rsid w:val="00C30FB3"/>
    <w:rsid w:val="00C34ACF"/>
    <w:rsid w:val="00C352E4"/>
    <w:rsid w:val="00C36438"/>
    <w:rsid w:val="00C37757"/>
    <w:rsid w:val="00C37986"/>
    <w:rsid w:val="00C40FC1"/>
    <w:rsid w:val="00C425E7"/>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622"/>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42C7"/>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C21B8"/>
    <w:rsid w:val="00DD52F3"/>
    <w:rsid w:val="00DD67B2"/>
    <w:rsid w:val="00DD6BDD"/>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2F2"/>
    <w:rsid w:val="00E116A2"/>
    <w:rsid w:val="00E11EB2"/>
    <w:rsid w:val="00E15B5D"/>
    <w:rsid w:val="00E23B47"/>
    <w:rsid w:val="00E24C34"/>
    <w:rsid w:val="00E30B86"/>
    <w:rsid w:val="00E3165A"/>
    <w:rsid w:val="00E335F3"/>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A76F7"/>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4602"/>
    <w:rsid w:val="00EE6F7E"/>
    <w:rsid w:val="00EE72C5"/>
    <w:rsid w:val="00EF0150"/>
    <w:rsid w:val="00EF0299"/>
    <w:rsid w:val="00EF0AE7"/>
    <w:rsid w:val="00EF2703"/>
    <w:rsid w:val="00EF2EC3"/>
    <w:rsid w:val="00EF2F97"/>
    <w:rsid w:val="00EF6860"/>
    <w:rsid w:val="00F0150C"/>
    <w:rsid w:val="00F0233D"/>
    <w:rsid w:val="00F1254F"/>
    <w:rsid w:val="00F1447F"/>
    <w:rsid w:val="00F14FDC"/>
    <w:rsid w:val="00F1561F"/>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65F98"/>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C71C1"/>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18B92"/>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E65B1D-0209-4C7C-9D84-E6D5E9E69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2888</Words>
  <Characters>16468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2019-01-23T11:03:00Z</cp:lastPrinted>
  <dcterms:created xsi:type="dcterms:W3CDTF">2019-02-13T10:16:00Z</dcterms:created>
  <dcterms:modified xsi:type="dcterms:W3CDTF">2019-06-06T06:31:00Z</dcterms:modified>
</cp:coreProperties>
</file>