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8D1370">
        <w:rPr>
          <w:rFonts w:ascii="Tahoma" w:hAnsi="Tahoma" w:cs="Tahoma"/>
          <w:b/>
          <w:sz w:val="24"/>
          <w:szCs w:val="24"/>
          <w:lang w:val="sr-Latn-ME" w:eastAsia="sr-Latn-ME"/>
        </w:rPr>
        <w:t>-</w:t>
      </w:r>
      <w:r w:rsidR="0073279F">
        <w:rPr>
          <w:rFonts w:ascii="Tahoma" w:hAnsi="Tahoma" w:cs="Tahoma"/>
          <w:b/>
          <w:sz w:val="24"/>
          <w:szCs w:val="24"/>
          <w:lang w:val="sr-Latn-ME" w:eastAsia="sr-Latn-ME"/>
        </w:rPr>
        <w:t>3736</w:t>
      </w:r>
      <w:r w:rsidR="008D1370">
        <w:rPr>
          <w:rFonts w:ascii="Tahoma" w:hAnsi="Tahoma" w:cs="Tahoma"/>
          <w:b/>
          <w:sz w:val="24"/>
          <w:szCs w:val="24"/>
          <w:lang w:val="sr-Latn-ME" w:eastAsia="sr-Latn-ME"/>
        </w:rPr>
        <w:t>-2</w:t>
      </w:r>
      <w:r w:rsidRPr="00D2068D">
        <w:rPr>
          <w:rFonts w:ascii="Tahoma" w:hAnsi="Tahoma" w:cs="Tahoma"/>
          <w:b/>
          <w:sz w:val="24"/>
          <w:szCs w:val="24"/>
          <w:lang w:val="sr-Latn-ME" w:eastAsia="sr-Latn-ME"/>
        </w:rPr>
        <w:t>/18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6D0462">
        <w:rPr>
          <w:rFonts w:ascii="Tahoma" w:eastAsiaTheme="minorEastAsia" w:hAnsi="Tahoma" w:cs="Tahoma"/>
          <w:b/>
          <w:sz w:val="24"/>
          <w:szCs w:val="24"/>
          <w:lang w:val="sr-Latn-ME" w:eastAsia="sr-Latn-ME"/>
        </w:rPr>
        <w:t>26</w:t>
      </w:r>
      <w:r w:rsidR="0073279F">
        <w:rPr>
          <w:rFonts w:ascii="Tahoma" w:eastAsiaTheme="minorEastAsia" w:hAnsi="Tahoma" w:cs="Tahoma"/>
          <w:b/>
          <w:sz w:val="24"/>
          <w:szCs w:val="24"/>
          <w:lang w:val="sr-Latn-ME" w:eastAsia="sr-Latn-ME"/>
        </w:rPr>
        <w:t>.0</w:t>
      </w:r>
      <w:r w:rsidR="003D5EBC">
        <w:rPr>
          <w:rFonts w:ascii="Tahoma" w:eastAsiaTheme="minorEastAsia" w:hAnsi="Tahoma" w:cs="Tahoma"/>
          <w:b/>
          <w:sz w:val="24"/>
          <w:szCs w:val="24"/>
          <w:lang w:val="sr-Latn-ME" w:eastAsia="sr-Latn-ME"/>
        </w:rPr>
        <w:t>2.2019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5713F0">
        <w:rPr>
          <w:rFonts w:ascii="Tahoma" w:eastAsiaTheme="minorEastAsia" w:hAnsi="Tahoma" w:cs="Tahoma"/>
          <w:sz w:val="24"/>
          <w:szCs w:val="24"/>
          <w:lang w:val="sr-Latn-ME" w:eastAsia="sr-Latn-ME"/>
        </w:rPr>
        <w:t>X X</w:t>
      </w:r>
      <w:r w:rsidRPr="00D2068D">
        <w:rPr>
          <w:rFonts w:ascii="Tahoma" w:eastAsiaTheme="minorEastAsia" w:hAnsi="Tahoma" w:cs="Tahoma"/>
          <w:sz w:val="24"/>
          <w:szCs w:val="24"/>
          <w:lang w:val="sr-Latn-ME" w:eastAsia="sr-Latn-ME"/>
        </w:rPr>
        <w:t xml:space="preserve"> br. </w:t>
      </w:r>
      <w:r w:rsidR="0073279F">
        <w:rPr>
          <w:rFonts w:ascii="Tahoma" w:eastAsiaTheme="minorEastAsia" w:hAnsi="Tahoma" w:cs="Tahoma"/>
          <w:sz w:val="24"/>
          <w:szCs w:val="24"/>
          <w:lang w:val="sr-Latn-ME" w:eastAsia="sr-Latn-ME"/>
        </w:rPr>
        <w:t xml:space="preserve">UPII 07-30-3736-1/18 </w:t>
      </w:r>
      <w:r w:rsidR="003D5EBC">
        <w:rPr>
          <w:rFonts w:ascii="Tahoma" w:eastAsiaTheme="minorEastAsia" w:hAnsi="Tahoma" w:cs="Tahoma"/>
          <w:sz w:val="24"/>
          <w:szCs w:val="24"/>
          <w:lang w:val="sr-Latn-ME" w:eastAsia="sr-Latn-ME"/>
        </w:rPr>
        <w:t xml:space="preserve"> od </w:t>
      </w:r>
      <w:r w:rsidR="003C141B">
        <w:rPr>
          <w:rFonts w:ascii="Tahoma" w:eastAsiaTheme="minorEastAsia" w:hAnsi="Tahoma" w:cs="Tahoma"/>
          <w:sz w:val="24"/>
          <w:szCs w:val="24"/>
          <w:lang w:val="sr-Latn-ME" w:eastAsia="sr-Latn-ME"/>
        </w:rPr>
        <w:t>11</w:t>
      </w:r>
      <w:r w:rsidR="003D5EBC">
        <w:rPr>
          <w:rFonts w:ascii="Tahoma" w:eastAsiaTheme="minorEastAsia" w:hAnsi="Tahoma" w:cs="Tahoma"/>
          <w:sz w:val="24"/>
          <w:szCs w:val="24"/>
          <w:lang w:val="sr-Latn-ME" w:eastAsia="sr-Latn-ME"/>
        </w:rPr>
        <w:t>.12.2018</w:t>
      </w:r>
      <w:r w:rsidRPr="00D2068D">
        <w:rPr>
          <w:rFonts w:ascii="Tahoma" w:eastAsiaTheme="minorEastAsia" w:hAnsi="Tahoma" w:cs="Tahoma"/>
          <w:sz w:val="24"/>
          <w:szCs w:val="24"/>
          <w:lang w:val="sr-Latn-ME" w:eastAsia="sr-Latn-ME"/>
        </w:rPr>
        <w:t>.</w:t>
      </w:r>
      <w:r w:rsidR="00540E3C">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w:t>
      </w:r>
      <w:r w:rsidR="0073279F">
        <w:rPr>
          <w:rFonts w:ascii="Tahoma" w:eastAsiaTheme="minorEastAsia" w:hAnsi="Tahoma" w:cs="Tahoma"/>
          <w:sz w:val="24"/>
          <w:szCs w:val="24"/>
          <w:lang w:val="sr-Latn-ME" w:eastAsia="sr-Latn-ME"/>
        </w:rPr>
        <w:t>JU Dom zdravlja Podgorica</w:t>
      </w:r>
      <w:r w:rsidRPr="00D2068D">
        <w:rPr>
          <w:rFonts w:ascii="Tahoma" w:eastAsiaTheme="minorEastAsia" w:hAnsi="Tahoma" w:cs="Tahoma"/>
          <w:sz w:val="24"/>
          <w:szCs w:val="24"/>
          <w:lang w:val="sr-Latn-ME" w:eastAsia="sr-Latn-ME"/>
        </w:rPr>
        <w:t xml:space="preserve"> broj </w:t>
      </w:r>
      <w:r w:rsidR="003C141B">
        <w:rPr>
          <w:rFonts w:ascii="Tahoma" w:eastAsiaTheme="minorEastAsia" w:hAnsi="Tahoma" w:cs="Tahoma"/>
          <w:sz w:val="24"/>
          <w:szCs w:val="24"/>
          <w:lang w:val="sr-Latn-ME" w:eastAsia="sr-Latn-ME"/>
        </w:rPr>
        <w:t>05/01-11352/1 od 05.10.2018</w:t>
      </w:r>
      <w:r w:rsidRPr="00D2068D">
        <w:rPr>
          <w:rFonts w:ascii="Tahoma" w:eastAsiaTheme="minorEastAsia" w:hAnsi="Tahoma" w:cs="Tahoma"/>
          <w:sz w:val="24"/>
          <w:szCs w:val="24"/>
          <w:lang w:val="sr-Latn-ME" w:eastAsia="sr-Latn-ME"/>
        </w:rPr>
        <w:t>.</w:t>
      </w:r>
      <w:r w:rsidR="002C2641">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00400C28" w:rsidRPr="00400C28">
        <w:rPr>
          <w:rFonts w:ascii="Tahoma" w:eastAsiaTheme="minorEastAsia" w:hAnsi="Tahoma" w:cs="Tahoma"/>
          <w:sz w:val="24"/>
          <w:szCs w:val="24"/>
          <w:lang w:val="sr-Latn-ME" w:eastAsia="sr-Latn-ME"/>
        </w:rPr>
        <w:t>kojeg zastupa advokat Boris Zvicer</w:t>
      </w:r>
      <w:r w:rsidR="00400C28">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3B2070">
        <w:rPr>
          <w:rFonts w:ascii="Tahoma" w:eastAsiaTheme="minorEastAsia" w:hAnsi="Tahoma" w:cs="Tahoma"/>
          <w:sz w:val="24"/>
          <w:szCs w:val="24"/>
          <w:lang w:val="sr-Latn-ME" w:eastAsia="sr-Latn-ME"/>
        </w:rPr>
        <w:t>02</w:t>
      </w:r>
      <w:r w:rsidRPr="00D2068D">
        <w:rPr>
          <w:rFonts w:ascii="Tahoma" w:eastAsiaTheme="minorEastAsia" w:hAnsi="Tahoma" w:cs="Tahoma"/>
          <w:sz w:val="24"/>
          <w:szCs w:val="24"/>
          <w:lang w:val="sr-Latn-ME" w:eastAsia="sr-Latn-ME"/>
        </w:rPr>
        <w:t>.</w:t>
      </w:r>
      <w:r w:rsidR="003B2070">
        <w:rPr>
          <w:rFonts w:ascii="Tahoma" w:eastAsiaTheme="minorEastAsia" w:hAnsi="Tahoma" w:cs="Tahoma"/>
          <w:sz w:val="24"/>
          <w:szCs w:val="24"/>
          <w:lang w:val="sr-Latn-ME" w:eastAsia="sr-Latn-ME"/>
        </w:rPr>
        <w:t>02.2019</w:t>
      </w:r>
      <w:r w:rsidRPr="00D2068D">
        <w:rPr>
          <w:rFonts w:ascii="Tahoma" w:eastAsiaTheme="minorEastAsia" w:hAnsi="Tahoma" w:cs="Tahoma"/>
          <w:sz w:val="24"/>
          <w:szCs w:val="24"/>
          <w:lang w:val="sr-Latn-ME" w:eastAsia="sr-Latn-ME"/>
        </w:rPr>
        <w:t>.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980F97" w:rsidP="00D2068D">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Usvaja se žalba</w:t>
      </w:r>
      <w:r w:rsidR="00D2068D" w:rsidRPr="00D2068D">
        <w:rPr>
          <w:rFonts w:ascii="Tahoma" w:eastAsiaTheme="minorEastAsia" w:hAnsi="Tahoma" w:cs="Tahoma"/>
          <w:sz w:val="24"/>
          <w:szCs w:val="24"/>
          <w:lang w:val="sr-Latn-ME" w:eastAsia="sr-Latn-ME"/>
        </w:rPr>
        <w:t>.</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D01492">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0073279F">
        <w:rPr>
          <w:rFonts w:ascii="Tahoma" w:eastAsiaTheme="minorEastAsia" w:hAnsi="Tahoma" w:cs="Tahoma"/>
          <w:sz w:val="24"/>
          <w:szCs w:val="24"/>
          <w:lang w:val="sr-Latn-ME" w:eastAsia="sr-Latn-ME"/>
        </w:rPr>
        <w:t>JU Dom zdravlja Podgorica</w:t>
      </w:r>
      <w:r w:rsidRPr="00D2068D">
        <w:rPr>
          <w:rFonts w:ascii="Tahoma" w:eastAsiaTheme="minorEastAsia" w:hAnsi="Tahoma" w:cs="Tahoma"/>
          <w:sz w:val="24"/>
          <w:szCs w:val="24"/>
          <w:lang w:val="sr-Latn-ME" w:eastAsia="sr-Latn-ME"/>
        </w:rPr>
        <w:t xml:space="preserve"> broj </w:t>
      </w:r>
      <w:r w:rsidR="003C141B">
        <w:rPr>
          <w:rFonts w:ascii="Tahoma" w:eastAsiaTheme="minorEastAsia" w:hAnsi="Tahoma" w:cs="Tahoma"/>
          <w:sz w:val="24"/>
          <w:szCs w:val="24"/>
          <w:lang w:val="sr-Latn-ME" w:eastAsia="sr-Latn-ME"/>
        </w:rPr>
        <w:t>05/01-11352/1 od 05.10.2018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D64530" w:rsidRDefault="00D2068D" w:rsidP="000D21C6">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po osnovu podnijetog zahtjeva za slobodan pristup informacijama </w:t>
      </w:r>
      <w:r w:rsidR="005713F0">
        <w:rPr>
          <w:rFonts w:ascii="Tahoma" w:eastAsiaTheme="minorEastAsia" w:hAnsi="Tahoma" w:cs="Tahoma"/>
          <w:sz w:val="24"/>
          <w:szCs w:val="24"/>
          <w:lang w:val="sr-Latn-ME" w:eastAsia="sr-Latn-ME"/>
        </w:rPr>
        <w:t>X X</w:t>
      </w:r>
      <w:r w:rsidRPr="00D2068D">
        <w:rPr>
          <w:rFonts w:ascii="Tahoma" w:eastAsiaTheme="minorEastAsia" w:hAnsi="Tahoma" w:cs="Tahoma"/>
          <w:sz w:val="24"/>
          <w:szCs w:val="24"/>
          <w:lang w:val="sr-Latn-ME" w:eastAsia="sr-Latn-ME"/>
        </w:rPr>
        <w:t xml:space="preserve">, kojim je odlučeno: </w:t>
      </w:r>
      <w:r w:rsidR="003C141B" w:rsidRPr="003C141B">
        <w:rPr>
          <w:rFonts w:ascii="Tahoma" w:eastAsiaTheme="minorEastAsia" w:hAnsi="Tahoma" w:cs="Tahoma"/>
          <w:sz w:val="24"/>
          <w:szCs w:val="24"/>
          <w:lang w:val="sr-Latn-ME" w:eastAsia="sr-Latn-ME"/>
        </w:rPr>
        <w:t>FOS Media, omogućava se pristup informaciji, na način što se u prilogu ove Odluke dostavlja Odgovor na pitanja iz Zahtjeva za slobodan pristup informacijama broj: 05</w:t>
      </w:r>
      <w:r w:rsidR="003C141B">
        <w:rPr>
          <w:rFonts w:ascii="Tahoma" w:eastAsiaTheme="minorEastAsia" w:hAnsi="Tahoma" w:cs="Tahoma"/>
          <w:sz w:val="24"/>
          <w:szCs w:val="24"/>
          <w:lang w:val="sr-Latn-ME" w:eastAsia="sr-Latn-ME"/>
        </w:rPr>
        <w:t>/01-11352 od 02.10.2018. godine</w:t>
      </w:r>
      <w:r w:rsidR="00C73E16" w:rsidRPr="00C73E16">
        <w:rPr>
          <w:rFonts w:ascii="Tahoma" w:eastAsiaTheme="minorEastAsia" w:hAnsi="Tahoma" w:cs="Tahoma"/>
          <w:sz w:val="24"/>
          <w:szCs w:val="24"/>
          <w:lang w:val="sr-Latn-ME" w:eastAsia="sr-Latn-ME"/>
        </w:rPr>
        <w:t>.</w:t>
      </w:r>
      <w:r w:rsidR="000D21C6">
        <w:rPr>
          <w:rFonts w:ascii="Tahoma" w:eastAsiaTheme="minorEastAsia" w:hAnsi="Tahoma" w:cs="Tahoma"/>
          <w:sz w:val="24"/>
          <w:szCs w:val="24"/>
          <w:lang w:val="sr-Latn-ME" w:eastAsia="sr-Latn-ME"/>
        </w:rPr>
        <w:t xml:space="preserve"> U obrazloženju se navodi da</w:t>
      </w:r>
      <w:r w:rsidR="003C141B">
        <w:rPr>
          <w:rFonts w:ascii="Tahoma" w:eastAsiaTheme="minorEastAsia" w:hAnsi="Tahoma" w:cs="Tahoma"/>
          <w:sz w:val="24"/>
          <w:szCs w:val="24"/>
          <w:lang w:val="sr-Latn-ME" w:eastAsia="sr-Latn-ME"/>
        </w:rPr>
        <w:t xml:space="preserve"> je</w:t>
      </w:r>
      <w:r w:rsidR="000D21C6">
        <w:rPr>
          <w:rFonts w:ascii="Tahoma" w:eastAsiaTheme="minorEastAsia" w:hAnsi="Tahoma" w:cs="Tahoma"/>
          <w:sz w:val="24"/>
          <w:szCs w:val="24"/>
          <w:lang w:val="sr-Latn-ME" w:eastAsia="sr-Latn-ME"/>
        </w:rPr>
        <w:t xml:space="preserve"> </w:t>
      </w:r>
      <w:r w:rsidR="00F846BD">
        <w:rPr>
          <w:rFonts w:ascii="Tahoma" w:eastAsiaTheme="minorEastAsia" w:hAnsi="Tahoma" w:cs="Tahoma"/>
          <w:sz w:val="24"/>
          <w:szCs w:val="24"/>
          <w:lang w:val="sr-Latn-ME" w:eastAsia="sr-Latn-ME"/>
        </w:rPr>
        <w:t>č</w:t>
      </w:r>
      <w:r w:rsidR="003C141B" w:rsidRPr="003C141B">
        <w:rPr>
          <w:rFonts w:ascii="Tahoma" w:eastAsiaTheme="minorEastAsia" w:hAnsi="Tahoma" w:cs="Tahoma"/>
          <w:sz w:val="24"/>
          <w:szCs w:val="24"/>
          <w:lang w:val="sr-Latn-ME" w:eastAsia="sr-Latn-ME"/>
        </w:rPr>
        <w:t xml:space="preserve">lanom 75 stav 1 Zakona o zdravstvenoj zaštiti, propisano da "Direktor organizme i vodi poslovanje, predstavlja i zastupa zdravstvenu ustanovu i odgovoran </w:t>
      </w:r>
      <w:r w:rsidR="003C141B">
        <w:rPr>
          <w:rFonts w:ascii="Tahoma" w:eastAsiaTheme="minorEastAsia" w:hAnsi="Tahoma" w:cs="Tahoma"/>
          <w:sz w:val="24"/>
          <w:szCs w:val="24"/>
          <w:lang w:val="sr-Latn-ME" w:eastAsia="sr-Latn-ME"/>
        </w:rPr>
        <w:t>j</w:t>
      </w:r>
      <w:r w:rsidR="003C141B" w:rsidRPr="003C141B">
        <w:rPr>
          <w:rFonts w:ascii="Tahoma" w:eastAsiaTheme="minorEastAsia" w:hAnsi="Tahoma" w:cs="Tahoma"/>
          <w:sz w:val="24"/>
          <w:szCs w:val="24"/>
          <w:lang w:val="sr-Latn-ME" w:eastAsia="sr-Latn-ME"/>
        </w:rPr>
        <w:t>e za zakonitost rada i finansijsko poslovanje ustanove, kao i primjenu odgovarajućih tehnologija u pružanju</w:t>
      </w:r>
      <w:r w:rsidR="003C141B">
        <w:rPr>
          <w:rFonts w:ascii="Tahoma" w:eastAsiaTheme="minorEastAsia" w:hAnsi="Tahoma" w:cs="Tahoma"/>
          <w:sz w:val="24"/>
          <w:szCs w:val="24"/>
          <w:lang w:val="sr-Latn-ME" w:eastAsia="sr-Latn-ME"/>
        </w:rPr>
        <w:t xml:space="preserve"> zdravstvene zaštite", „Organ vlasti dužan j</w:t>
      </w:r>
      <w:r w:rsidR="003C141B" w:rsidRPr="003C141B">
        <w:rPr>
          <w:rFonts w:ascii="Tahoma" w:eastAsiaTheme="minorEastAsia" w:hAnsi="Tahoma" w:cs="Tahoma"/>
          <w:sz w:val="24"/>
          <w:szCs w:val="24"/>
          <w:lang w:val="sr-Latn-ME" w:eastAsia="sr-Latn-ME"/>
        </w:rPr>
        <w:t>e da fizičkom i pravnom licu</w:t>
      </w:r>
      <w:r w:rsidR="00912F6B">
        <w:rPr>
          <w:rFonts w:ascii="Tahoma" w:eastAsiaTheme="minorEastAsia" w:hAnsi="Tahoma" w:cs="Tahoma"/>
          <w:sz w:val="24"/>
          <w:szCs w:val="24"/>
          <w:lang w:val="sr-Latn-ME" w:eastAsia="sr-Latn-ME"/>
        </w:rPr>
        <w:t xml:space="preserve"> koje traži pristup informaciji</w:t>
      </w:r>
      <w:r w:rsidR="003C141B" w:rsidRPr="003C141B">
        <w:rPr>
          <w:rFonts w:ascii="Tahoma" w:eastAsiaTheme="minorEastAsia" w:hAnsi="Tahoma" w:cs="Tahoma"/>
          <w:sz w:val="24"/>
          <w:szCs w:val="24"/>
          <w:lang w:val="sr-Latn-ME" w:eastAsia="sr-Latn-ME"/>
        </w:rPr>
        <w:t xml:space="preserve"> omogući pristup Informaciji </w:t>
      </w:r>
      <w:r w:rsidR="00F846BD">
        <w:rPr>
          <w:rFonts w:ascii="Tahoma" w:eastAsiaTheme="minorEastAsia" w:hAnsi="Tahoma" w:cs="Tahoma"/>
          <w:sz w:val="24"/>
          <w:szCs w:val="24"/>
          <w:lang w:val="sr-Latn-ME" w:eastAsia="sr-Latn-ME"/>
        </w:rPr>
        <w:t>i</w:t>
      </w:r>
      <w:r w:rsidR="003C141B" w:rsidRPr="003C141B">
        <w:rPr>
          <w:rFonts w:ascii="Tahoma" w:eastAsiaTheme="minorEastAsia" w:hAnsi="Tahoma" w:cs="Tahoma"/>
          <w:sz w:val="24"/>
          <w:szCs w:val="24"/>
          <w:lang w:val="sr-Latn-ME" w:eastAsia="sr-Latn-ME"/>
        </w:rPr>
        <w:t>li njenom dijelu koju posjeduje, osim u slučajev</w:t>
      </w:r>
      <w:r w:rsidR="00F846BD">
        <w:rPr>
          <w:rFonts w:ascii="Tahoma" w:eastAsiaTheme="minorEastAsia" w:hAnsi="Tahoma" w:cs="Tahoma"/>
          <w:sz w:val="24"/>
          <w:szCs w:val="24"/>
          <w:lang w:val="sr-Latn-ME" w:eastAsia="sr-Latn-ME"/>
        </w:rPr>
        <w:t xml:space="preserve">ima predviđenim ovim zakonom." </w:t>
      </w:r>
      <w:r w:rsidR="003C141B" w:rsidRPr="003C141B">
        <w:rPr>
          <w:rFonts w:ascii="Tahoma" w:eastAsiaTheme="minorEastAsia" w:hAnsi="Tahoma" w:cs="Tahoma"/>
          <w:sz w:val="24"/>
          <w:szCs w:val="24"/>
          <w:lang w:val="sr-Latn-ME" w:eastAsia="sr-Latn-ME"/>
        </w:rPr>
        <w:t>Član 13 Zakona o slobodnom pr</w:t>
      </w:r>
      <w:r w:rsidR="00F846BD">
        <w:rPr>
          <w:rFonts w:ascii="Tahoma" w:eastAsiaTheme="minorEastAsia" w:hAnsi="Tahoma" w:cs="Tahoma"/>
          <w:sz w:val="24"/>
          <w:szCs w:val="24"/>
          <w:lang w:val="sr-Latn-ME" w:eastAsia="sr-Latn-ME"/>
        </w:rPr>
        <w:t>istupu informacijama</w:t>
      </w:r>
      <w:r w:rsidR="00912F6B">
        <w:rPr>
          <w:rFonts w:ascii="Tahoma" w:eastAsiaTheme="minorEastAsia" w:hAnsi="Tahoma" w:cs="Tahoma"/>
          <w:sz w:val="24"/>
          <w:szCs w:val="24"/>
          <w:lang w:val="sr-Latn-ME" w:eastAsia="sr-Latn-ME"/>
        </w:rPr>
        <w:t>. „Organ vl</w:t>
      </w:r>
      <w:r w:rsidR="003C141B" w:rsidRPr="003C141B">
        <w:rPr>
          <w:rFonts w:ascii="Tahoma" w:eastAsiaTheme="minorEastAsia" w:hAnsi="Tahoma" w:cs="Tahoma"/>
          <w:sz w:val="24"/>
          <w:szCs w:val="24"/>
          <w:lang w:val="sr-Latn-ME" w:eastAsia="sr-Latn-ME"/>
        </w:rPr>
        <w:t>asti dužan je da o zahtjevu za pristup informaciji donese rješenje i dostavi ga podnosiocu zahtjeva, u roku od 15 dana od dana</w:t>
      </w:r>
      <w:r w:rsidR="00E342AB">
        <w:rPr>
          <w:rFonts w:ascii="Tahoma" w:eastAsiaTheme="minorEastAsia" w:hAnsi="Tahoma" w:cs="Tahoma"/>
          <w:sz w:val="24"/>
          <w:szCs w:val="24"/>
          <w:lang w:val="sr-Latn-ME" w:eastAsia="sr-Latn-ME"/>
        </w:rPr>
        <w:t xml:space="preserve"> podnošenja urednog zahtjeva." </w:t>
      </w:r>
      <w:r w:rsidR="003C141B" w:rsidRPr="003C141B">
        <w:rPr>
          <w:rFonts w:ascii="Tahoma" w:eastAsiaTheme="minorEastAsia" w:hAnsi="Tahoma" w:cs="Tahoma"/>
          <w:sz w:val="24"/>
          <w:szCs w:val="24"/>
          <w:lang w:val="sr-Latn-ME" w:eastAsia="sr-Latn-ME"/>
        </w:rPr>
        <w:t>Član 31 stav 1 Zakona o s</w:t>
      </w:r>
      <w:r w:rsidR="00E342AB">
        <w:rPr>
          <w:rFonts w:ascii="Tahoma" w:eastAsiaTheme="minorEastAsia" w:hAnsi="Tahoma" w:cs="Tahoma"/>
          <w:sz w:val="24"/>
          <w:szCs w:val="24"/>
          <w:lang w:val="sr-Latn-ME" w:eastAsia="sr-Latn-ME"/>
        </w:rPr>
        <w:t xml:space="preserve">lobodnom </w:t>
      </w:r>
      <w:r w:rsidR="00E342AB">
        <w:rPr>
          <w:rFonts w:ascii="Tahoma" w:eastAsiaTheme="minorEastAsia" w:hAnsi="Tahoma" w:cs="Tahoma"/>
          <w:sz w:val="24"/>
          <w:szCs w:val="24"/>
          <w:lang w:val="sr-Latn-ME" w:eastAsia="sr-Latn-ME"/>
        </w:rPr>
        <w:lastRenderedPageBreak/>
        <w:t>pristupu informacijama</w:t>
      </w:r>
      <w:r w:rsidR="003C141B" w:rsidRPr="003C141B">
        <w:rPr>
          <w:rFonts w:ascii="Tahoma" w:eastAsiaTheme="minorEastAsia" w:hAnsi="Tahoma" w:cs="Tahoma"/>
          <w:sz w:val="24"/>
          <w:szCs w:val="24"/>
          <w:lang w:val="sr-Latn-ME" w:eastAsia="sr-Latn-ME"/>
        </w:rPr>
        <w:t xml:space="preserve">. Dopisom broj: 05/01-11352 od </w:t>
      </w:r>
      <w:r w:rsidR="00E342AB">
        <w:rPr>
          <w:rFonts w:ascii="Tahoma" w:eastAsiaTheme="minorEastAsia" w:hAnsi="Tahoma" w:cs="Tahoma"/>
          <w:sz w:val="24"/>
          <w:szCs w:val="24"/>
          <w:lang w:val="sr-Latn-ME" w:eastAsia="sr-Latn-ME"/>
        </w:rPr>
        <w:t xml:space="preserve">02.10.2018. godine </w:t>
      </w:r>
      <w:r w:rsidR="005713F0">
        <w:rPr>
          <w:rFonts w:ascii="Tahoma" w:eastAsiaTheme="minorEastAsia" w:hAnsi="Tahoma" w:cs="Tahoma"/>
          <w:sz w:val="24"/>
          <w:szCs w:val="24"/>
          <w:lang w:val="sr-Latn-ME" w:eastAsia="sr-Latn-ME"/>
        </w:rPr>
        <w:t>X X</w:t>
      </w:r>
      <w:bookmarkStart w:id="0" w:name="_GoBack"/>
      <w:bookmarkEnd w:id="0"/>
      <w:r w:rsidR="003C141B" w:rsidRPr="003C141B">
        <w:rPr>
          <w:rFonts w:ascii="Tahoma" w:eastAsiaTheme="minorEastAsia" w:hAnsi="Tahoma" w:cs="Tahoma"/>
          <w:sz w:val="24"/>
          <w:szCs w:val="24"/>
          <w:lang w:val="sr-Latn-ME" w:eastAsia="sr-Latn-ME"/>
        </w:rPr>
        <w:t xml:space="preserve"> iz FOS Media obratio se zahtjevom za slobodan pristup informacijama, kojim je tražio odgovore na određeni set pitanja. Postupajući po istom, odlučeno je kao u dispozitivu ovog Rješenja.</w:t>
      </w:r>
      <w:r w:rsidR="009C54AC">
        <w:rPr>
          <w:rFonts w:ascii="Tahoma" w:eastAsiaTheme="minorEastAsia" w:hAnsi="Tahoma" w:cs="Tahoma"/>
          <w:sz w:val="24"/>
          <w:szCs w:val="24"/>
          <w:lang w:val="sr-Latn-ME" w:eastAsia="sr-Latn-ME"/>
        </w:rPr>
        <w:t xml:space="preserve"> </w:t>
      </w:r>
      <w:r w:rsidR="008D1370">
        <w:rPr>
          <w:rFonts w:ascii="Tahoma" w:eastAsiaTheme="minorEastAsia" w:hAnsi="Tahoma" w:cs="Tahoma"/>
          <w:sz w:val="24"/>
          <w:szCs w:val="24"/>
          <w:lang w:val="sr-Latn-ME" w:eastAsia="sr-Latn-ME"/>
        </w:rPr>
        <w:t xml:space="preserve"> </w:t>
      </w:r>
    </w:p>
    <w:p w:rsidR="00A66E6F" w:rsidRPr="00561562" w:rsidRDefault="00D2068D" w:rsidP="007E303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w:t>
      </w:r>
      <w:r w:rsidR="00AB2DFB">
        <w:rPr>
          <w:rFonts w:ascii="Tahoma" w:eastAsiaTheme="minorEastAsia" w:hAnsi="Tahoma" w:cs="Tahoma"/>
          <w:sz w:val="24"/>
          <w:szCs w:val="24"/>
          <w:lang w:val="sr-Latn-ME" w:eastAsia="sr-Latn-ME"/>
        </w:rPr>
        <w:t xml:space="preserve"> zbog ćutanja a</w:t>
      </w:r>
      <w:r w:rsidR="007E303D">
        <w:rPr>
          <w:rFonts w:ascii="Tahoma" w:eastAsiaTheme="minorEastAsia" w:hAnsi="Tahoma" w:cs="Tahoma"/>
          <w:sz w:val="24"/>
          <w:szCs w:val="24"/>
          <w:lang w:val="sr-Latn-ME" w:eastAsia="sr-Latn-ME"/>
        </w:rPr>
        <w:t>dministracije</w:t>
      </w:r>
      <w:r w:rsidR="00AB2DFB">
        <w:rPr>
          <w:rFonts w:ascii="Tahoma" w:eastAsiaTheme="minorEastAsia" w:hAnsi="Tahoma" w:cs="Tahoma"/>
          <w:sz w:val="24"/>
          <w:szCs w:val="24"/>
          <w:lang w:val="sr-Latn-ME" w:eastAsia="sr-Latn-ME"/>
        </w:rPr>
        <w:t xml:space="preserve"> od 11.10.2018 godine,</w:t>
      </w:r>
      <w:r w:rsidR="007E303D">
        <w:rPr>
          <w:rFonts w:ascii="Tahoma" w:eastAsiaTheme="minorEastAsia" w:hAnsi="Tahoma" w:cs="Tahoma"/>
          <w:sz w:val="24"/>
          <w:szCs w:val="24"/>
          <w:lang w:val="sr-Latn-ME" w:eastAsia="sr-Latn-ME"/>
        </w:rPr>
        <w:t xml:space="preserve"> koja je nakon donešenog prvostepenog rješenja proširena i u kojoj se navodi: </w:t>
      </w:r>
      <w:r w:rsidR="007E303D" w:rsidRPr="007E303D">
        <w:rPr>
          <w:rFonts w:ascii="Tahoma" w:eastAsiaTheme="minorEastAsia" w:hAnsi="Tahoma" w:cs="Tahoma"/>
          <w:sz w:val="24"/>
          <w:szCs w:val="24"/>
          <w:lang w:val="sr-Latn-ME" w:eastAsia="sr-Latn-ME"/>
        </w:rPr>
        <w:t>Osporeno rješenje ne sadrži odluku o troškovima. U izjavljenoj žalbi, žalilac je tražio troškove postupka na ime sastavljanja žalbe. Kako je izjavljena žalba bila očigledno osnovana, jer je prvostepeni organ probio sve zakonske rokove u donošenju i dostavljanju rješenja stranci, to je stranci nužno naknaditi troškove sastavljanja pravnog lijeka. Dispozitiv osporenog rješenja je nejasan. Naime, u dispozitivu se ne navodi kojim se sve informacijama dozvoljava pristup, što isti čini nerazumljivim i nepodobnim za izvršenje. Ovo je posebno evidentno ako se uzme u obzir obim dostavljenih informacija, gdje se jasno vidi da organ nije odgovorio na sva pitanja koja su mu postavljena, odnosno da nije dostavio sve informacije koje su tražene. Naravno, činjenica dostave informacija nije od uticaja na zakonitost rješenja kojim se dozvoljava pristup informacijama, ali je u ovom slučaju indikativna u pogledu nedostataka i nejasnoća u dispozitivu, jer se postavlja pitanje kako će tražilac informacije tražiti izvršenje ovog rješenja u pogledu informacija za koje smatra da mu nijesu dostavljene. Naravno, tražilac to svoje pravo ne može ostvariti na osnovu ovakvog dispozitiva, zbog čega j</w:t>
      </w:r>
      <w:r w:rsidR="007E303D">
        <w:rPr>
          <w:rFonts w:ascii="Tahoma" w:eastAsiaTheme="minorEastAsia" w:hAnsi="Tahoma" w:cs="Tahoma"/>
          <w:sz w:val="24"/>
          <w:szCs w:val="24"/>
          <w:lang w:val="sr-Latn-ME" w:eastAsia="sr-Latn-ME"/>
        </w:rPr>
        <w:t xml:space="preserve">e ovo rješenje nužno poništiti. </w:t>
      </w:r>
      <w:r w:rsidR="007E303D" w:rsidRPr="007E303D">
        <w:rPr>
          <w:rFonts w:ascii="Tahoma" w:eastAsiaTheme="minorEastAsia" w:hAnsi="Tahoma" w:cs="Tahoma"/>
          <w:sz w:val="24"/>
          <w:szCs w:val="24"/>
          <w:lang w:val="sr-Latn-ME" w:eastAsia="sr-Latn-ME"/>
        </w:rPr>
        <w:t>Predlažemo da se poništi osporeno rješenje, i žaliocu naknade troškovi na ime sastavljanja ovog obrazloženog podneska, po AT-u.</w:t>
      </w:r>
    </w:p>
    <w:p w:rsidR="0083127E" w:rsidRDefault="00561562" w:rsidP="00561562">
      <w:pPr>
        <w:jc w:val="both"/>
        <w:rPr>
          <w:rFonts w:ascii="Tahoma" w:eastAsiaTheme="minorEastAsia" w:hAnsi="Tahoma" w:cs="Tahoma"/>
          <w:sz w:val="24"/>
          <w:szCs w:val="24"/>
          <w:lang w:val="sr-Latn-ME" w:eastAsia="sr-Latn-ME"/>
        </w:rPr>
      </w:pPr>
      <w:r w:rsidRPr="00561562">
        <w:rPr>
          <w:rFonts w:ascii="Tahoma" w:eastAsiaTheme="minorEastAsia" w:hAnsi="Tahoma" w:cs="Tahoma"/>
          <w:sz w:val="24"/>
          <w:szCs w:val="24"/>
          <w:lang w:val="sr-Latn-ME" w:eastAsia="sr-Latn-ME"/>
        </w:rPr>
        <w:t>N</w:t>
      </w:r>
      <w:r w:rsidR="00124D80">
        <w:rPr>
          <w:rFonts w:ascii="Tahoma" w:eastAsiaTheme="minorEastAsia" w:hAnsi="Tahoma" w:cs="Tahoma"/>
          <w:sz w:val="24"/>
          <w:szCs w:val="24"/>
          <w:lang w:val="sr-Latn-ME" w:eastAsia="sr-Latn-ME"/>
        </w:rPr>
        <w:t>a</w:t>
      </w:r>
      <w:r w:rsidR="002255FB">
        <w:rPr>
          <w:rFonts w:ascii="Tahoma" w:eastAsiaTheme="minorEastAsia" w:hAnsi="Tahoma" w:cs="Tahoma"/>
          <w:sz w:val="24"/>
          <w:szCs w:val="24"/>
          <w:lang w:val="sr-Latn-ME" w:eastAsia="sr-Latn-ME"/>
        </w:rPr>
        <w:t>kon razmatranja spisa predmeta i</w:t>
      </w:r>
      <w:r w:rsidRPr="00561562">
        <w:rPr>
          <w:rFonts w:ascii="Tahoma" w:eastAsiaTheme="minorEastAsia" w:hAnsi="Tahoma" w:cs="Tahoma"/>
          <w:sz w:val="24"/>
          <w:szCs w:val="24"/>
          <w:lang w:val="sr-Latn-ME" w:eastAsia="sr-Latn-ME"/>
        </w:rPr>
        <w:t xml:space="preserve"> žalbenih navoda</w:t>
      </w:r>
      <w:r w:rsidR="00622F69">
        <w:rPr>
          <w:rFonts w:ascii="Tahoma" w:eastAsiaTheme="minorEastAsia" w:hAnsi="Tahoma" w:cs="Tahoma"/>
          <w:sz w:val="24"/>
          <w:szCs w:val="24"/>
          <w:lang w:val="sr-Latn-ME" w:eastAsia="sr-Latn-ME"/>
        </w:rPr>
        <w:t xml:space="preserve"> </w:t>
      </w:r>
      <w:r w:rsidRPr="00561562">
        <w:rPr>
          <w:rFonts w:ascii="Tahoma" w:eastAsiaTheme="minorEastAsia" w:hAnsi="Tahoma" w:cs="Tahoma"/>
          <w:sz w:val="24"/>
          <w:szCs w:val="24"/>
          <w:lang w:val="sr-Latn-ME" w:eastAsia="sr-Latn-ME"/>
        </w:rPr>
        <w:t>Savjet Agencije nalazi da je žalba osnovana.</w:t>
      </w:r>
    </w:p>
    <w:p w:rsidR="00726842" w:rsidRDefault="0031742C" w:rsidP="000D21C6">
      <w:pPr>
        <w:jc w:val="both"/>
        <w:rPr>
          <w:rFonts w:ascii="Tahoma" w:eastAsiaTheme="minorEastAsia" w:hAnsi="Tahoma" w:cs="Tahoma"/>
          <w:sz w:val="24"/>
          <w:szCs w:val="24"/>
          <w:lang w:val="sr-Latn-ME" w:eastAsia="sr-Latn-ME"/>
        </w:rPr>
      </w:pPr>
      <w:r w:rsidRPr="0031742C">
        <w:rPr>
          <w:rFonts w:ascii="Tahoma" w:eastAsiaTheme="minorEastAsia" w:hAnsi="Tahoma" w:cs="Tahoma"/>
          <w:sz w:val="24"/>
          <w:szCs w:val="24"/>
          <w:lang w:val="sr-Latn-ME" w:eastAsia="sr-Latn-ME"/>
        </w:rPr>
        <w:t>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w:t>
      </w:r>
      <w:r w:rsidR="00682EF4">
        <w:rPr>
          <w:rFonts w:ascii="Tahoma" w:eastAsiaTheme="minorEastAsia" w:hAnsi="Tahoma" w:cs="Tahoma"/>
          <w:sz w:val="24"/>
          <w:szCs w:val="24"/>
          <w:lang w:val="sr-Latn-ME" w:eastAsia="sr-Latn-ME"/>
        </w:rPr>
        <w:t xml:space="preserve"> Član 22 Zakona o upavnom postupku propisuje da r</w:t>
      </w:r>
      <w:r w:rsidR="00682EF4" w:rsidRPr="00682EF4">
        <w:rPr>
          <w:rFonts w:ascii="Tahoma" w:eastAsiaTheme="minorEastAsia" w:hAnsi="Tahoma" w:cs="Tahoma"/>
          <w:sz w:val="24"/>
          <w:szCs w:val="24"/>
          <w:lang w:val="sr-Latn-ME" w:eastAsia="sr-Latn-ME"/>
        </w:rPr>
        <w:t>ješenje u pisanom obliku sadrži uvod, dispozitiv, obrazloženje, uputstvo o pravnoj zaštiti, potpis ovlašćenog službenog lica i pečat javnopravnog organa.</w:t>
      </w:r>
      <w:r w:rsidR="00682EF4">
        <w:rPr>
          <w:rFonts w:ascii="Tahoma" w:eastAsiaTheme="minorEastAsia" w:hAnsi="Tahoma" w:cs="Tahoma"/>
          <w:sz w:val="24"/>
          <w:szCs w:val="24"/>
          <w:lang w:val="sr-Latn-ME" w:eastAsia="sr-Latn-ME"/>
        </w:rPr>
        <w:t xml:space="preserve"> U stavu 8 istog člana se navodi da se u</w:t>
      </w:r>
      <w:r w:rsidR="00682EF4" w:rsidRPr="00682EF4">
        <w:rPr>
          <w:rFonts w:ascii="Tahoma" w:eastAsiaTheme="minorEastAsia" w:hAnsi="Tahoma" w:cs="Tahoma"/>
          <w:sz w:val="24"/>
          <w:szCs w:val="24"/>
          <w:lang w:val="sr-Latn-ME" w:eastAsia="sr-Latn-ME"/>
        </w:rPr>
        <w:t xml:space="preserve">putstvom o pravnoj zaštiti stranka obavještava da li </w:t>
      </w:r>
      <w:r w:rsidR="00682EF4">
        <w:rPr>
          <w:rFonts w:ascii="Tahoma" w:eastAsiaTheme="minorEastAsia" w:hAnsi="Tahoma" w:cs="Tahoma"/>
          <w:sz w:val="24"/>
          <w:szCs w:val="24"/>
          <w:lang w:val="sr-Latn-ME" w:eastAsia="sr-Latn-ME"/>
        </w:rPr>
        <w:t xml:space="preserve">se </w:t>
      </w:r>
      <w:r w:rsidR="00682EF4" w:rsidRPr="00682EF4">
        <w:rPr>
          <w:rFonts w:ascii="Tahoma" w:eastAsiaTheme="minorEastAsia" w:hAnsi="Tahoma" w:cs="Tahoma"/>
          <w:sz w:val="24"/>
          <w:szCs w:val="24"/>
          <w:lang w:val="sr-Latn-ME" w:eastAsia="sr-Latn-ME"/>
        </w:rPr>
        <w:t xml:space="preserve">protiv rješenja može izjaviti žalbu ili pokrenuti upravni spor ili drugi postupak pred sudom. U uputstvu se navodi javnopravni organ kojem se može podnijeti pravni lijek, odnosno sud pred kojim se može ostvariti sudska zaštita. Kad je dato pogrešno uputstvo o pravnoj zaštiti, stranka ne može trpjeti štetne posljedice, a može i sama postupiti u skladu sa važećim propisima. Kad u rješenju nije dato nikakvo uputstvo o pravnoj zaštiti ili je ono nepotpuno, stranka može postupiti u </w:t>
      </w:r>
      <w:r w:rsidR="00682EF4" w:rsidRPr="00682EF4">
        <w:rPr>
          <w:rFonts w:ascii="Tahoma" w:eastAsiaTheme="minorEastAsia" w:hAnsi="Tahoma" w:cs="Tahoma"/>
          <w:sz w:val="24"/>
          <w:szCs w:val="24"/>
          <w:lang w:val="sr-Latn-ME" w:eastAsia="sr-Latn-ME"/>
        </w:rPr>
        <w:lastRenderedPageBreak/>
        <w:t>skladu sa važećim propisima, a može, u roku od 60 dana od dana prijema rješenja, tražiti od javnopravnog organa koji je donio rješenje, da ga dopuni</w:t>
      </w:r>
      <w:r w:rsidR="00C163F8">
        <w:rPr>
          <w:rFonts w:ascii="Tahoma" w:eastAsiaTheme="minorEastAsia" w:hAnsi="Tahoma" w:cs="Tahoma"/>
          <w:sz w:val="24"/>
          <w:szCs w:val="24"/>
          <w:lang w:val="sr-Latn-ME" w:eastAsia="sr-Latn-ME"/>
        </w:rPr>
        <w:t>. Savjet Agencije je uvidom u prvostepeno rješenje utvrdio da isto ne sadrži upustvo o pravnoj zaštiti u skladu sa Članom 22 Zakona o upavnom postupku. Članom 9 stav 1 tačka 2</w:t>
      </w:r>
      <w:r w:rsidR="003A6EA4">
        <w:rPr>
          <w:rFonts w:ascii="Tahoma" w:eastAsiaTheme="minorEastAsia" w:hAnsi="Tahoma" w:cs="Tahoma"/>
          <w:sz w:val="24"/>
          <w:szCs w:val="24"/>
          <w:lang w:val="sr-Latn-ME" w:eastAsia="sr-Latn-ME"/>
        </w:rPr>
        <w:t xml:space="preserve"> </w:t>
      </w:r>
      <w:proofErr w:type="spellStart"/>
      <w:r w:rsidR="003A6EA4" w:rsidRPr="00CC3F4D">
        <w:rPr>
          <w:rFonts w:ascii="Tahoma" w:hAnsi="Tahoma" w:cs="Tahoma"/>
          <w:sz w:val="24"/>
          <w:szCs w:val="24"/>
        </w:rPr>
        <w:t>Zakona</w:t>
      </w:r>
      <w:proofErr w:type="spellEnd"/>
      <w:r w:rsidR="003A6EA4" w:rsidRPr="00CC3F4D">
        <w:rPr>
          <w:rFonts w:ascii="Tahoma" w:hAnsi="Tahoma" w:cs="Tahoma"/>
          <w:sz w:val="24"/>
          <w:szCs w:val="24"/>
        </w:rPr>
        <w:t xml:space="preserve"> o </w:t>
      </w:r>
      <w:proofErr w:type="spellStart"/>
      <w:r w:rsidR="003A6EA4" w:rsidRPr="00CC3F4D">
        <w:rPr>
          <w:rFonts w:ascii="Tahoma" w:hAnsi="Tahoma" w:cs="Tahoma"/>
          <w:sz w:val="24"/>
          <w:szCs w:val="24"/>
        </w:rPr>
        <w:t>slobodnom</w:t>
      </w:r>
      <w:proofErr w:type="spellEnd"/>
      <w:r w:rsidR="003A6EA4" w:rsidRPr="00CC3F4D">
        <w:rPr>
          <w:rFonts w:ascii="Tahoma" w:hAnsi="Tahoma" w:cs="Tahoma"/>
          <w:sz w:val="24"/>
          <w:szCs w:val="24"/>
        </w:rPr>
        <w:t xml:space="preserve"> </w:t>
      </w:r>
      <w:proofErr w:type="spellStart"/>
      <w:r w:rsidR="003A6EA4" w:rsidRPr="00CC3F4D">
        <w:rPr>
          <w:rFonts w:ascii="Tahoma" w:hAnsi="Tahoma" w:cs="Tahoma"/>
          <w:sz w:val="24"/>
          <w:szCs w:val="24"/>
        </w:rPr>
        <w:t>pristupu</w:t>
      </w:r>
      <w:proofErr w:type="spellEnd"/>
      <w:r w:rsidR="003A6EA4" w:rsidRPr="00CC3F4D">
        <w:rPr>
          <w:rFonts w:ascii="Tahoma" w:hAnsi="Tahoma" w:cs="Tahoma"/>
          <w:sz w:val="24"/>
          <w:szCs w:val="24"/>
        </w:rPr>
        <w:t xml:space="preserve"> informacijama</w:t>
      </w:r>
      <w:r w:rsidR="00C163F8">
        <w:rPr>
          <w:rFonts w:ascii="Tahoma" w:eastAsiaTheme="minorEastAsia" w:hAnsi="Tahoma" w:cs="Tahoma"/>
          <w:sz w:val="24"/>
          <w:szCs w:val="24"/>
          <w:lang w:val="sr-Latn-ME" w:eastAsia="sr-Latn-ME"/>
        </w:rPr>
        <w:t xml:space="preserve"> propisano je da</w:t>
      </w:r>
      <w:r w:rsidR="003A6EA4">
        <w:rPr>
          <w:rFonts w:ascii="Tahoma" w:eastAsiaTheme="minorEastAsia" w:hAnsi="Tahoma" w:cs="Tahoma"/>
          <w:sz w:val="24"/>
          <w:szCs w:val="24"/>
          <w:lang w:val="sr-Latn-ME" w:eastAsia="sr-Latn-ME"/>
        </w:rPr>
        <w:t xml:space="preserve"> je</w:t>
      </w:r>
      <w:r w:rsidR="00C163F8">
        <w:rPr>
          <w:rFonts w:ascii="Tahoma" w:eastAsiaTheme="minorEastAsia" w:hAnsi="Tahoma" w:cs="Tahoma"/>
          <w:sz w:val="24"/>
          <w:szCs w:val="24"/>
          <w:lang w:val="sr-Latn-ME" w:eastAsia="sr-Latn-ME"/>
        </w:rPr>
        <w:t xml:space="preserve"> </w:t>
      </w:r>
      <w:r w:rsidR="00C163F8" w:rsidRPr="00C163F8">
        <w:rPr>
          <w:rFonts w:ascii="Tahoma" w:eastAsiaTheme="minorEastAsia" w:hAnsi="Tahoma" w:cs="Tahoma"/>
          <w:sz w:val="24"/>
          <w:szCs w:val="24"/>
          <w:lang w:val="sr-Latn-ME" w:eastAsia="sr-Latn-ME"/>
        </w:rPr>
        <w:t>informacija u posjedu organa vlasti faktičko posjedovanje tražene informacije od strane organa vlasti (sopstvena informacija, informacija dostavljena od drugog organa vlasti ili od trećeg lica), bez obzira na osnov i način sticanja</w:t>
      </w:r>
      <w:r w:rsidR="003A6EA4">
        <w:rPr>
          <w:rFonts w:ascii="Tahoma" w:eastAsiaTheme="minorEastAsia" w:hAnsi="Tahoma" w:cs="Tahoma"/>
          <w:sz w:val="24"/>
          <w:szCs w:val="24"/>
          <w:lang w:val="sr-Latn-ME" w:eastAsia="sr-Latn-ME"/>
        </w:rPr>
        <w:t>.</w:t>
      </w:r>
      <w:r w:rsidR="00C163F8">
        <w:rPr>
          <w:rFonts w:ascii="Tahoma" w:eastAsiaTheme="minorEastAsia" w:hAnsi="Tahoma" w:cs="Tahoma"/>
          <w:sz w:val="24"/>
          <w:szCs w:val="24"/>
          <w:lang w:val="sr-Latn-ME" w:eastAsia="sr-Latn-ME"/>
        </w:rPr>
        <w:t xml:space="preserve"> Članom 29 </w:t>
      </w:r>
      <w:proofErr w:type="spellStart"/>
      <w:r w:rsidR="00C163F8" w:rsidRPr="00CC3F4D">
        <w:rPr>
          <w:rFonts w:ascii="Tahoma" w:hAnsi="Tahoma" w:cs="Tahoma"/>
          <w:sz w:val="24"/>
          <w:szCs w:val="24"/>
        </w:rPr>
        <w:t>stav</w:t>
      </w:r>
      <w:proofErr w:type="spellEnd"/>
      <w:r w:rsidR="00C163F8" w:rsidRPr="00CC3F4D">
        <w:rPr>
          <w:rFonts w:ascii="Tahoma" w:hAnsi="Tahoma" w:cs="Tahoma"/>
          <w:sz w:val="24"/>
          <w:szCs w:val="24"/>
        </w:rPr>
        <w:t xml:space="preserve"> </w:t>
      </w:r>
      <w:r w:rsidR="00C163F8">
        <w:rPr>
          <w:rFonts w:ascii="Tahoma" w:hAnsi="Tahoma" w:cs="Tahoma"/>
          <w:sz w:val="24"/>
          <w:szCs w:val="24"/>
        </w:rPr>
        <w:t>1</w:t>
      </w:r>
      <w:r w:rsidR="00C163F8" w:rsidRPr="00CC3F4D">
        <w:rPr>
          <w:rFonts w:ascii="Tahoma" w:hAnsi="Tahoma" w:cs="Tahoma"/>
          <w:sz w:val="24"/>
          <w:szCs w:val="24"/>
        </w:rPr>
        <w:t xml:space="preserve"> </w:t>
      </w:r>
      <w:proofErr w:type="spellStart"/>
      <w:r w:rsidR="00C163F8" w:rsidRPr="00CC3F4D">
        <w:rPr>
          <w:rFonts w:ascii="Tahoma" w:hAnsi="Tahoma" w:cs="Tahoma"/>
          <w:sz w:val="24"/>
          <w:szCs w:val="24"/>
        </w:rPr>
        <w:t>tačka</w:t>
      </w:r>
      <w:proofErr w:type="spellEnd"/>
      <w:r w:rsidR="00C163F8" w:rsidRPr="00CC3F4D">
        <w:rPr>
          <w:rFonts w:ascii="Tahoma" w:hAnsi="Tahoma" w:cs="Tahoma"/>
          <w:sz w:val="24"/>
          <w:szCs w:val="24"/>
        </w:rPr>
        <w:t xml:space="preserve"> 1 </w:t>
      </w:r>
      <w:proofErr w:type="spellStart"/>
      <w:r w:rsidR="00C163F8" w:rsidRPr="00CC3F4D">
        <w:rPr>
          <w:rFonts w:ascii="Tahoma" w:hAnsi="Tahoma" w:cs="Tahoma"/>
          <w:sz w:val="24"/>
          <w:szCs w:val="24"/>
        </w:rPr>
        <w:t>Zakona</w:t>
      </w:r>
      <w:proofErr w:type="spellEnd"/>
      <w:r w:rsidR="00C163F8" w:rsidRPr="00CC3F4D">
        <w:rPr>
          <w:rFonts w:ascii="Tahoma" w:hAnsi="Tahoma" w:cs="Tahoma"/>
          <w:sz w:val="24"/>
          <w:szCs w:val="24"/>
        </w:rPr>
        <w:t xml:space="preserve"> o </w:t>
      </w:r>
      <w:proofErr w:type="spellStart"/>
      <w:r w:rsidR="00C163F8" w:rsidRPr="00CC3F4D">
        <w:rPr>
          <w:rFonts w:ascii="Tahoma" w:hAnsi="Tahoma" w:cs="Tahoma"/>
          <w:sz w:val="24"/>
          <w:szCs w:val="24"/>
        </w:rPr>
        <w:t>slobodnom</w:t>
      </w:r>
      <w:proofErr w:type="spellEnd"/>
      <w:r w:rsidR="00C163F8" w:rsidRPr="00CC3F4D">
        <w:rPr>
          <w:rFonts w:ascii="Tahoma" w:hAnsi="Tahoma" w:cs="Tahoma"/>
          <w:sz w:val="24"/>
          <w:szCs w:val="24"/>
        </w:rPr>
        <w:t xml:space="preserve"> </w:t>
      </w:r>
      <w:proofErr w:type="spellStart"/>
      <w:r w:rsidR="00C163F8" w:rsidRPr="00CC3F4D">
        <w:rPr>
          <w:rFonts w:ascii="Tahoma" w:hAnsi="Tahoma" w:cs="Tahoma"/>
          <w:sz w:val="24"/>
          <w:szCs w:val="24"/>
        </w:rPr>
        <w:t>pristupu</w:t>
      </w:r>
      <w:proofErr w:type="spellEnd"/>
      <w:r w:rsidR="00C163F8" w:rsidRPr="00CC3F4D">
        <w:rPr>
          <w:rFonts w:ascii="Tahoma" w:hAnsi="Tahoma" w:cs="Tahoma"/>
          <w:sz w:val="24"/>
          <w:szCs w:val="24"/>
        </w:rPr>
        <w:t xml:space="preserve"> informacijama</w:t>
      </w:r>
      <w:r w:rsidR="00C163F8">
        <w:rPr>
          <w:rFonts w:ascii="Tahoma" w:eastAsiaTheme="minorEastAsia" w:hAnsi="Tahoma" w:cs="Tahoma"/>
          <w:sz w:val="24"/>
          <w:szCs w:val="24"/>
          <w:lang w:val="sr-Latn-ME" w:eastAsia="sr-Latn-ME"/>
        </w:rPr>
        <w:t xml:space="preserve"> </w:t>
      </w:r>
      <w:proofErr w:type="spellStart"/>
      <w:r w:rsidR="00C163F8">
        <w:rPr>
          <w:rFonts w:ascii="Tahoma" w:hAnsi="Tahoma" w:cs="Tahoma"/>
          <w:sz w:val="24"/>
          <w:szCs w:val="24"/>
        </w:rPr>
        <w:t>propisano</w:t>
      </w:r>
      <w:proofErr w:type="spellEnd"/>
      <w:r w:rsidR="00C163F8">
        <w:rPr>
          <w:rFonts w:ascii="Tahoma" w:hAnsi="Tahoma" w:cs="Tahoma"/>
          <w:sz w:val="24"/>
          <w:szCs w:val="24"/>
        </w:rPr>
        <w:t xml:space="preserve"> je da </w:t>
      </w:r>
      <w:proofErr w:type="spellStart"/>
      <w:r w:rsidR="00C163F8">
        <w:rPr>
          <w:rFonts w:ascii="Tahoma" w:hAnsi="Tahoma" w:cs="Tahoma"/>
          <w:sz w:val="24"/>
          <w:szCs w:val="24"/>
        </w:rPr>
        <w:t>će</w:t>
      </w:r>
      <w:proofErr w:type="spellEnd"/>
      <w:r w:rsidR="00C163F8">
        <w:rPr>
          <w:rFonts w:ascii="Tahoma" w:hAnsi="Tahoma" w:cs="Tahoma"/>
          <w:sz w:val="24"/>
          <w:szCs w:val="24"/>
        </w:rPr>
        <w:t xml:space="preserve"> o</w:t>
      </w:r>
      <w:r w:rsidR="00C163F8" w:rsidRPr="00FD299E">
        <w:rPr>
          <w:rFonts w:ascii="Tahoma" w:hAnsi="Tahoma" w:cs="Tahoma"/>
          <w:sz w:val="24"/>
          <w:szCs w:val="24"/>
        </w:rPr>
        <w:t xml:space="preserve">rgan </w:t>
      </w:r>
      <w:proofErr w:type="spellStart"/>
      <w:r w:rsidR="00C163F8" w:rsidRPr="00FD299E">
        <w:rPr>
          <w:rFonts w:ascii="Tahoma" w:hAnsi="Tahoma" w:cs="Tahoma"/>
          <w:sz w:val="24"/>
          <w:szCs w:val="24"/>
        </w:rPr>
        <w:t>vlasti</w:t>
      </w:r>
      <w:proofErr w:type="spellEnd"/>
      <w:r w:rsidR="00C163F8" w:rsidRPr="00FD299E">
        <w:rPr>
          <w:rFonts w:ascii="Tahoma" w:hAnsi="Tahoma" w:cs="Tahoma"/>
          <w:sz w:val="24"/>
          <w:szCs w:val="24"/>
        </w:rPr>
        <w:t xml:space="preserve"> </w:t>
      </w:r>
      <w:proofErr w:type="spellStart"/>
      <w:r w:rsidR="00C163F8" w:rsidRPr="00FD299E">
        <w:rPr>
          <w:rFonts w:ascii="Tahoma" w:hAnsi="Tahoma" w:cs="Tahoma"/>
          <w:sz w:val="24"/>
          <w:szCs w:val="24"/>
        </w:rPr>
        <w:t>odbi</w:t>
      </w:r>
      <w:r w:rsidR="00C163F8">
        <w:rPr>
          <w:rFonts w:ascii="Tahoma" w:hAnsi="Tahoma" w:cs="Tahoma"/>
          <w:sz w:val="24"/>
          <w:szCs w:val="24"/>
        </w:rPr>
        <w:t>ti</w:t>
      </w:r>
      <w:proofErr w:type="spellEnd"/>
      <w:r w:rsidR="00C163F8">
        <w:rPr>
          <w:rFonts w:ascii="Tahoma" w:hAnsi="Tahoma" w:cs="Tahoma"/>
          <w:sz w:val="24"/>
          <w:szCs w:val="24"/>
        </w:rPr>
        <w:t xml:space="preserve"> </w:t>
      </w:r>
      <w:proofErr w:type="spellStart"/>
      <w:r w:rsidR="00C163F8">
        <w:rPr>
          <w:rFonts w:ascii="Tahoma" w:hAnsi="Tahoma" w:cs="Tahoma"/>
          <w:sz w:val="24"/>
          <w:szCs w:val="24"/>
        </w:rPr>
        <w:t>zahtjev</w:t>
      </w:r>
      <w:proofErr w:type="spellEnd"/>
      <w:r w:rsidR="00C163F8">
        <w:rPr>
          <w:rFonts w:ascii="Tahoma" w:hAnsi="Tahoma" w:cs="Tahoma"/>
          <w:sz w:val="24"/>
          <w:szCs w:val="24"/>
        </w:rPr>
        <w:t xml:space="preserve"> </w:t>
      </w:r>
      <w:proofErr w:type="spellStart"/>
      <w:r w:rsidR="00C163F8">
        <w:rPr>
          <w:rFonts w:ascii="Tahoma" w:hAnsi="Tahoma" w:cs="Tahoma"/>
          <w:sz w:val="24"/>
          <w:szCs w:val="24"/>
        </w:rPr>
        <w:t>za</w:t>
      </w:r>
      <w:proofErr w:type="spellEnd"/>
      <w:r w:rsidR="00C163F8">
        <w:rPr>
          <w:rFonts w:ascii="Tahoma" w:hAnsi="Tahoma" w:cs="Tahoma"/>
          <w:sz w:val="24"/>
          <w:szCs w:val="24"/>
        </w:rPr>
        <w:t xml:space="preserve"> pristup </w:t>
      </w:r>
      <w:proofErr w:type="spellStart"/>
      <w:r w:rsidR="00C163F8">
        <w:rPr>
          <w:rFonts w:ascii="Tahoma" w:hAnsi="Tahoma" w:cs="Tahoma"/>
          <w:sz w:val="24"/>
          <w:szCs w:val="24"/>
        </w:rPr>
        <w:t>informaciji</w:t>
      </w:r>
      <w:proofErr w:type="spellEnd"/>
      <w:r w:rsidR="00C163F8">
        <w:rPr>
          <w:rFonts w:ascii="Tahoma" w:hAnsi="Tahoma" w:cs="Tahoma"/>
          <w:sz w:val="24"/>
          <w:szCs w:val="24"/>
        </w:rPr>
        <w:t xml:space="preserve"> </w:t>
      </w:r>
      <w:proofErr w:type="spellStart"/>
      <w:r w:rsidR="00C163F8">
        <w:rPr>
          <w:rFonts w:ascii="Tahoma" w:hAnsi="Tahoma" w:cs="Tahoma"/>
          <w:sz w:val="24"/>
          <w:szCs w:val="24"/>
        </w:rPr>
        <w:t>ako</w:t>
      </w:r>
      <w:proofErr w:type="spellEnd"/>
      <w:r w:rsidR="00C163F8" w:rsidRPr="00FD299E">
        <w:rPr>
          <w:rFonts w:ascii="Tahoma" w:hAnsi="Tahoma" w:cs="Tahoma"/>
          <w:sz w:val="24"/>
          <w:szCs w:val="24"/>
        </w:rPr>
        <w:t xml:space="preserve"> pristup </w:t>
      </w:r>
      <w:proofErr w:type="spellStart"/>
      <w:r w:rsidR="00C163F8" w:rsidRPr="00FD299E">
        <w:rPr>
          <w:rFonts w:ascii="Tahoma" w:hAnsi="Tahoma" w:cs="Tahoma"/>
          <w:sz w:val="24"/>
          <w:szCs w:val="24"/>
        </w:rPr>
        <w:t>informaciji</w:t>
      </w:r>
      <w:proofErr w:type="spellEnd"/>
      <w:r w:rsidR="00C163F8" w:rsidRPr="00FD299E">
        <w:rPr>
          <w:rFonts w:ascii="Tahoma" w:hAnsi="Tahoma" w:cs="Tahoma"/>
          <w:sz w:val="24"/>
          <w:szCs w:val="24"/>
        </w:rPr>
        <w:t xml:space="preserve"> </w:t>
      </w:r>
      <w:proofErr w:type="spellStart"/>
      <w:r w:rsidR="00C163F8" w:rsidRPr="00FD299E">
        <w:rPr>
          <w:rFonts w:ascii="Tahoma" w:hAnsi="Tahoma" w:cs="Tahoma"/>
          <w:sz w:val="24"/>
          <w:szCs w:val="24"/>
        </w:rPr>
        <w:t>zahtijeva</w:t>
      </w:r>
      <w:proofErr w:type="spellEnd"/>
      <w:r w:rsidR="00C163F8" w:rsidRPr="00FD299E">
        <w:rPr>
          <w:rFonts w:ascii="Tahoma" w:hAnsi="Tahoma" w:cs="Tahoma"/>
          <w:sz w:val="24"/>
          <w:szCs w:val="24"/>
        </w:rPr>
        <w:t xml:space="preserve"> </w:t>
      </w:r>
      <w:proofErr w:type="spellStart"/>
      <w:r w:rsidR="00C163F8" w:rsidRPr="00FD299E">
        <w:rPr>
          <w:rFonts w:ascii="Tahoma" w:hAnsi="Tahoma" w:cs="Tahoma"/>
          <w:sz w:val="24"/>
          <w:szCs w:val="24"/>
        </w:rPr>
        <w:t>ili</w:t>
      </w:r>
      <w:proofErr w:type="spellEnd"/>
      <w:r w:rsidR="00C163F8" w:rsidRPr="00FD299E">
        <w:rPr>
          <w:rFonts w:ascii="Tahoma" w:hAnsi="Tahoma" w:cs="Tahoma"/>
          <w:sz w:val="24"/>
          <w:szCs w:val="24"/>
        </w:rPr>
        <w:t xml:space="preserve"> </w:t>
      </w:r>
      <w:proofErr w:type="spellStart"/>
      <w:r w:rsidR="00C163F8" w:rsidRPr="00FD299E">
        <w:rPr>
          <w:rFonts w:ascii="Tahoma" w:hAnsi="Tahoma" w:cs="Tahoma"/>
          <w:sz w:val="24"/>
          <w:szCs w:val="24"/>
        </w:rPr>
        <w:t>podrazumijeva</w:t>
      </w:r>
      <w:proofErr w:type="spellEnd"/>
      <w:r w:rsidR="00C163F8" w:rsidRPr="00FD299E">
        <w:rPr>
          <w:rFonts w:ascii="Tahoma" w:hAnsi="Tahoma" w:cs="Tahoma"/>
          <w:sz w:val="24"/>
          <w:szCs w:val="24"/>
        </w:rPr>
        <w:t xml:space="preserve"> </w:t>
      </w:r>
      <w:proofErr w:type="spellStart"/>
      <w:r w:rsidR="00C163F8" w:rsidRPr="00FD299E">
        <w:rPr>
          <w:rFonts w:ascii="Tahoma" w:hAnsi="Tahoma" w:cs="Tahoma"/>
          <w:sz w:val="24"/>
          <w:szCs w:val="24"/>
        </w:rPr>
        <w:t>sačinjavanje</w:t>
      </w:r>
      <w:proofErr w:type="spellEnd"/>
      <w:r w:rsidR="00C163F8" w:rsidRPr="00FD299E">
        <w:rPr>
          <w:rFonts w:ascii="Tahoma" w:hAnsi="Tahoma" w:cs="Tahoma"/>
          <w:sz w:val="24"/>
          <w:szCs w:val="24"/>
        </w:rPr>
        <w:t xml:space="preserve"> </w:t>
      </w:r>
      <w:proofErr w:type="spellStart"/>
      <w:r w:rsidR="00C163F8" w:rsidRPr="00FD299E">
        <w:rPr>
          <w:rFonts w:ascii="Tahoma" w:hAnsi="Tahoma" w:cs="Tahoma"/>
          <w:sz w:val="24"/>
          <w:szCs w:val="24"/>
        </w:rPr>
        <w:t>nove</w:t>
      </w:r>
      <w:proofErr w:type="spellEnd"/>
      <w:r w:rsidR="00C163F8" w:rsidRPr="00FD299E">
        <w:rPr>
          <w:rFonts w:ascii="Tahoma" w:hAnsi="Tahoma" w:cs="Tahoma"/>
          <w:sz w:val="24"/>
          <w:szCs w:val="24"/>
        </w:rPr>
        <w:t xml:space="preserve"> </w:t>
      </w:r>
      <w:proofErr w:type="spellStart"/>
      <w:r w:rsidR="00C163F8" w:rsidRPr="00FD299E">
        <w:rPr>
          <w:rFonts w:ascii="Tahoma" w:hAnsi="Tahoma" w:cs="Tahoma"/>
          <w:sz w:val="24"/>
          <w:szCs w:val="24"/>
        </w:rPr>
        <w:t>informacije</w:t>
      </w:r>
      <w:proofErr w:type="spellEnd"/>
      <w:r w:rsidR="00C163F8">
        <w:rPr>
          <w:rFonts w:ascii="Tahoma" w:hAnsi="Tahoma" w:cs="Tahoma"/>
          <w:sz w:val="24"/>
          <w:szCs w:val="24"/>
        </w:rPr>
        <w:t>.</w:t>
      </w:r>
      <w:r w:rsidR="003A6EA4">
        <w:rPr>
          <w:rFonts w:ascii="Tahoma" w:hAnsi="Tahoma" w:cs="Tahoma"/>
          <w:sz w:val="24"/>
          <w:szCs w:val="24"/>
        </w:rPr>
        <w:t xml:space="preserve"> </w:t>
      </w:r>
      <w:proofErr w:type="spellStart"/>
      <w:r w:rsidR="003A6EA4">
        <w:rPr>
          <w:rFonts w:ascii="Tahoma" w:hAnsi="Tahoma" w:cs="Tahoma"/>
          <w:sz w:val="24"/>
          <w:szCs w:val="24"/>
        </w:rPr>
        <w:t>Savjet</w:t>
      </w:r>
      <w:proofErr w:type="spellEnd"/>
      <w:r w:rsidR="003A6EA4">
        <w:rPr>
          <w:rFonts w:ascii="Tahoma" w:hAnsi="Tahoma" w:cs="Tahoma"/>
          <w:sz w:val="24"/>
          <w:szCs w:val="24"/>
        </w:rPr>
        <w:t xml:space="preserve"> </w:t>
      </w:r>
      <w:proofErr w:type="spellStart"/>
      <w:r w:rsidR="003A6EA4">
        <w:rPr>
          <w:rFonts w:ascii="Tahoma" w:hAnsi="Tahoma" w:cs="Tahoma"/>
          <w:sz w:val="24"/>
          <w:szCs w:val="24"/>
        </w:rPr>
        <w:t>Agencije</w:t>
      </w:r>
      <w:proofErr w:type="spellEnd"/>
      <w:r w:rsidR="003A6EA4">
        <w:rPr>
          <w:rFonts w:ascii="Tahoma" w:hAnsi="Tahoma" w:cs="Tahoma"/>
          <w:sz w:val="24"/>
          <w:szCs w:val="24"/>
        </w:rPr>
        <w:t xml:space="preserve"> je </w:t>
      </w:r>
      <w:proofErr w:type="spellStart"/>
      <w:r w:rsidR="003A6EA4">
        <w:rPr>
          <w:rFonts w:ascii="Tahoma" w:hAnsi="Tahoma" w:cs="Tahoma"/>
          <w:sz w:val="24"/>
          <w:szCs w:val="24"/>
        </w:rPr>
        <w:t>nakon</w:t>
      </w:r>
      <w:proofErr w:type="spellEnd"/>
      <w:r w:rsidR="003A6EA4">
        <w:rPr>
          <w:rFonts w:ascii="Tahoma" w:hAnsi="Tahoma" w:cs="Tahoma"/>
          <w:sz w:val="24"/>
          <w:szCs w:val="24"/>
        </w:rPr>
        <w:t xml:space="preserve"> </w:t>
      </w:r>
      <w:proofErr w:type="spellStart"/>
      <w:r w:rsidR="003A6EA4">
        <w:rPr>
          <w:rFonts w:ascii="Tahoma" w:hAnsi="Tahoma" w:cs="Tahoma"/>
          <w:sz w:val="24"/>
          <w:szCs w:val="24"/>
        </w:rPr>
        <w:t>uvida</w:t>
      </w:r>
      <w:proofErr w:type="spellEnd"/>
      <w:r w:rsidR="003A6EA4">
        <w:rPr>
          <w:rFonts w:ascii="Tahoma" w:hAnsi="Tahoma" w:cs="Tahoma"/>
          <w:sz w:val="24"/>
          <w:szCs w:val="24"/>
        </w:rPr>
        <w:t xml:space="preserve"> u </w:t>
      </w:r>
      <w:proofErr w:type="spellStart"/>
      <w:r w:rsidR="003A6EA4">
        <w:rPr>
          <w:rFonts w:ascii="Tahoma" w:hAnsi="Tahoma" w:cs="Tahoma"/>
          <w:sz w:val="24"/>
          <w:szCs w:val="24"/>
        </w:rPr>
        <w:t>spise</w:t>
      </w:r>
      <w:proofErr w:type="spellEnd"/>
      <w:r w:rsidR="003A6EA4">
        <w:rPr>
          <w:rFonts w:ascii="Tahoma" w:hAnsi="Tahoma" w:cs="Tahoma"/>
          <w:sz w:val="24"/>
          <w:szCs w:val="24"/>
        </w:rPr>
        <w:t xml:space="preserve"> </w:t>
      </w:r>
      <w:proofErr w:type="spellStart"/>
      <w:r w:rsidR="003A6EA4">
        <w:rPr>
          <w:rFonts w:ascii="Tahoma" w:hAnsi="Tahoma" w:cs="Tahoma"/>
          <w:sz w:val="24"/>
          <w:szCs w:val="24"/>
        </w:rPr>
        <w:t>predmeta</w:t>
      </w:r>
      <w:proofErr w:type="spellEnd"/>
      <w:r w:rsidR="003A6EA4">
        <w:rPr>
          <w:rFonts w:ascii="Tahoma" w:hAnsi="Tahoma" w:cs="Tahoma"/>
          <w:sz w:val="24"/>
          <w:szCs w:val="24"/>
        </w:rPr>
        <w:t xml:space="preserve"> </w:t>
      </w:r>
      <w:proofErr w:type="spellStart"/>
      <w:r w:rsidR="003A6EA4">
        <w:rPr>
          <w:rFonts w:ascii="Tahoma" w:hAnsi="Tahoma" w:cs="Tahoma"/>
          <w:sz w:val="24"/>
          <w:szCs w:val="24"/>
        </w:rPr>
        <w:t>utvrdio</w:t>
      </w:r>
      <w:proofErr w:type="spellEnd"/>
      <w:r w:rsidR="003A6EA4">
        <w:rPr>
          <w:rFonts w:ascii="Tahoma" w:hAnsi="Tahoma" w:cs="Tahoma"/>
          <w:sz w:val="24"/>
          <w:szCs w:val="24"/>
        </w:rPr>
        <w:t xml:space="preserve"> da se </w:t>
      </w:r>
      <w:proofErr w:type="spellStart"/>
      <w:r w:rsidR="003A6EA4">
        <w:rPr>
          <w:rFonts w:ascii="Tahoma" w:hAnsi="Tahoma" w:cs="Tahoma"/>
          <w:sz w:val="24"/>
          <w:szCs w:val="24"/>
        </w:rPr>
        <w:t>dati</w:t>
      </w:r>
      <w:proofErr w:type="spellEnd"/>
      <w:r w:rsidR="003A6EA4">
        <w:rPr>
          <w:rFonts w:ascii="Tahoma" w:hAnsi="Tahoma" w:cs="Tahoma"/>
          <w:sz w:val="24"/>
          <w:szCs w:val="24"/>
        </w:rPr>
        <w:t xml:space="preserve"> </w:t>
      </w:r>
      <w:proofErr w:type="spellStart"/>
      <w:r w:rsidR="003A6EA4">
        <w:rPr>
          <w:rFonts w:ascii="Tahoma" w:hAnsi="Tahoma" w:cs="Tahoma"/>
          <w:sz w:val="24"/>
          <w:szCs w:val="24"/>
        </w:rPr>
        <w:t>odgovori</w:t>
      </w:r>
      <w:proofErr w:type="spellEnd"/>
      <w:r w:rsidR="003A6EA4">
        <w:rPr>
          <w:rFonts w:ascii="Tahoma" w:hAnsi="Tahoma" w:cs="Tahoma"/>
          <w:sz w:val="24"/>
          <w:szCs w:val="24"/>
        </w:rPr>
        <w:t xml:space="preserve"> </w:t>
      </w:r>
      <w:proofErr w:type="spellStart"/>
      <w:r w:rsidR="003A6EA4">
        <w:rPr>
          <w:rFonts w:ascii="Tahoma" w:hAnsi="Tahoma" w:cs="Tahoma"/>
          <w:sz w:val="24"/>
          <w:szCs w:val="24"/>
        </w:rPr>
        <w:t>po</w:t>
      </w:r>
      <w:proofErr w:type="spellEnd"/>
      <w:r w:rsidR="003A6EA4">
        <w:rPr>
          <w:rFonts w:ascii="Tahoma" w:hAnsi="Tahoma" w:cs="Tahoma"/>
          <w:sz w:val="24"/>
          <w:szCs w:val="24"/>
        </w:rPr>
        <w:t xml:space="preserve"> </w:t>
      </w:r>
      <w:proofErr w:type="spellStart"/>
      <w:r w:rsidR="003A6EA4">
        <w:rPr>
          <w:rFonts w:ascii="Tahoma" w:hAnsi="Tahoma" w:cs="Tahoma"/>
          <w:sz w:val="24"/>
          <w:szCs w:val="24"/>
        </w:rPr>
        <w:t>predmetnom</w:t>
      </w:r>
      <w:proofErr w:type="spellEnd"/>
      <w:r w:rsidR="003A6EA4">
        <w:rPr>
          <w:rFonts w:ascii="Tahoma" w:hAnsi="Tahoma" w:cs="Tahoma"/>
          <w:sz w:val="24"/>
          <w:szCs w:val="24"/>
        </w:rPr>
        <w:t xml:space="preserve"> </w:t>
      </w:r>
      <w:proofErr w:type="spellStart"/>
      <w:r w:rsidR="003A6EA4">
        <w:rPr>
          <w:rFonts w:ascii="Tahoma" w:hAnsi="Tahoma" w:cs="Tahoma"/>
          <w:sz w:val="24"/>
          <w:szCs w:val="24"/>
        </w:rPr>
        <w:t>zahtjevu</w:t>
      </w:r>
      <w:proofErr w:type="spellEnd"/>
      <w:r w:rsidR="003A6EA4">
        <w:rPr>
          <w:rFonts w:ascii="Tahoma" w:hAnsi="Tahoma" w:cs="Tahoma"/>
          <w:sz w:val="24"/>
          <w:szCs w:val="24"/>
        </w:rPr>
        <w:t xml:space="preserve"> ne </w:t>
      </w:r>
      <w:proofErr w:type="spellStart"/>
      <w:r w:rsidR="003A6EA4">
        <w:rPr>
          <w:rFonts w:ascii="Tahoma" w:hAnsi="Tahoma" w:cs="Tahoma"/>
          <w:sz w:val="24"/>
          <w:szCs w:val="24"/>
        </w:rPr>
        <w:t>mogu</w:t>
      </w:r>
      <w:proofErr w:type="spellEnd"/>
      <w:r w:rsidR="003A6EA4">
        <w:rPr>
          <w:rFonts w:ascii="Tahoma" w:hAnsi="Tahoma" w:cs="Tahoma"/>
          <w:sz w:val="24"/>
          <w:szCs w:val="24"/>
        </w:rPr>
        <w:t xml:space="preserve"> </w:t>
      </w:r>
      <w:proofErr w:type="spellStart"/>
      <w:r w:rsidR="003A6EA4">
        <w:rPr>
          <w:rFonts w:ascii="Tahoma" w:hAnsi="Tahoma" w:cs="Tahoma"/>
          <w:sz w:val="24"/>
          <w:szCs w:val="24"/>
        </w:rPr>
        <w:t>smatrati</w:t>
      </w:r>
      <w:proofErr w:type="spellEnd"/>
      <w:r w:rsidR="003A6EA4">
        <w:rPr>
          <w:rFonts w:ascii="Tahoma" w:hAnsi="Tahoma" w:cs="Tahoma"/>
          <w:sz w:val="24"/>
          <w:szCs w:val="24"/>
        </w:rPr>
        <w:t xml:space="preserve"> </w:t>
      </w:r>
      <w:proofErr w:type="spellStart"/>
      <w:r w:rsidR="003A6EA4">
        <w:rPr>
          <w:rFonts w:ascii="Tahoma" w:hAnsi="Tahoma" w:cs="Tahoma"/>
          <w:sz w:val="24"/>
          <w:szCs w:val="24"/>
        </w:rPr>
        <w:t>informacijom</w:t>
      </w:r>
      <w:proofErr w:type="spellEnd"/>
      <w:r w:rsidR="003A6EA4">
        <w:rPr>
          <w:rFonts w:ascii="Tahoma" w:hAnsi="Tahoma" w:cs="Tahoma"/>
          <w:sz w:val="24"/>
          <w:szCs w:val="24"/>
        </w:rPr>
        <w:t xml:space="preserve"> u </w:t>
      </w:r>
      <w:proofErr w:type="spellStart"/>
      <w:r w:rsidR="003A6EA4">
        <w:rPr>
          <w:rFonts w:ascii="Tahoma" w:hAnsi="Tahoma" w:cs="Tahoma"/>
          <w:sz w:val="24"/>
          <w:szCs w:val="24"/>
        </w:rPr>
        <w:t>smislu</w:t>
      </w:r>
      <w:proofErr w:type="spellEnd"/>
      <w:r w:rsidR="003A6EA4">
        <w:rPr>
          <w:rFonts w:ascii="Tahoma" w:hAnsi="Tahoma" w:cs="Tahoma"/>
          <w:sz w:val="24"/>
          <w:szCs w:val="24"/>
        </w:rPr>
        <w:t xml:space="preserve"> </w:t>
      </w:r>
      <w:proofErr w:type="spellStart"/>
      <w:r w:rsidR="003A6EA4">
        <w:rPr>
          <w:rFonts w:ascii="Tahoma" w:hAnsi="Tahoma" w:cs="Tahoma"/>
          <w:sz w:val="24"/>
          <w:szCs w:val="24"/>
        </w:rPr>
        <w:t>člana</w:t>
      </w:r>
      <w:proofErr w:type="spellEnd"/>
      <w:r w:rsidR="003A6EA4">
        <w:rPr>
          <w:rFonts w:ascii="Tahoma" w:hAnsi="Tahoma" w:cs="Tahoma"/>
          <w:sz w:val="24"/>
          <w:szCs w:val="24"/>
        </w:rPr>
        <w:t xml:space="preserve"> </w:t>
      </w:r>
      <w:r w:rsidR="003A6EA4">
        <w:rPr>
          <w:rFonts w:ascii="Tahoma" w:eastAsiaTheme="minorEastAsia" w:hAnsi="Tahoma" w:cs="Tahoma"/>
          <w:sz w:val="24"/>
          <w:szCs w:val="24"/>
          <w:lang w:val="sr-Latn-ME" w:eastAsia="sr-Latn-ME"/>
        </w:rPr>
        <w:t xml:space="preserve">9 stav 1 tačka 2 </w:t>
      </w:r>
      <w:proofErr w:type="spellStart"/>
      <w:r w:rsidR="003A6EA4" w:rsidRPr="00CC3F4D">
        <w:rPr>
          <w:rFonts w:ascii="Tahoma" w:hAnsi="Tahoma" w:cs="Tahoma"/>
          <w:sz w:val="24"/>
          <w:szCs w:val="24"/>
        </w:rPr>
        <w:t>Zakona</w:t>
      </w:r>
      <w:proofErr w:type="spellEnd"/>
      <w:r w:rsidR="003A6EA4" w:rsidRPr="00CC3F4D">
        <w:rPr>
          <w:rFonts w:ascii="Tahoma" w:hAnsi="Tahoma" w:cs="Tahoma"/>
          <w:sz w:val="24"/>
          <w:szCs w:val="24"/>
        </w:rPr>
        <w:t xml:space="preserve"> o </w:t>
      </w:r>
      <w:proofErr w:type="spellStart"/>
      <w:r w:rsidR="003A6EA4" w:rsidRPr="00CC3F4D">
        <w:rPr>
          <w:rFonts w:ascii="Tahoma" w:hAnsi="Tahoma" w:cs="Tahoma"/>
          <w:sz w:val="24"/>
          <w:szCs w:val="24"/>
        </w:rPr>
        <w:t>slobodnom</w:t>
      </w:r>
      <w:proofErr w:type="spellEnd"/>
      <w:r w:rsidR="003A6EA4" w:rsidRPr="00CC3F4D">
        <w:rPr>
          <w:rFonts w:ascii="Tahoma" w:hAnsi="Tahoma" w:cs="Tahoma"/>
          <w:sz w:val="24"/>
          <w:szCs w:val="24"/>
        </w:rPr>
        <w:t xml:space="preserve"> </w:t>
      </w:r>
      <w:proofErr w:type="spellStart"/>
      <w:r w:rsidR="003A6EA4" w:rsidRPr="00CC3F4D">
        <w:rPr>
          <w:rFonts w:ascii="Tahoma" w:hAnsi="Tahoma" w:cs="Tahoma"/>
          <w:sz w:val="24"/>
          <w:szCs w:val="24"/>
        </w:rPr>
        <w:t>pristupu</w:t>
      </w:r>
      <w:proofErr w:type="spellEnd"/>
      <w:r w:rsidR="003A6EA4" w:rsidRPr="00CC3F4D">
        <w:rPr>
          <w:rFonts w:ascii="Tahoma" w:hAnsi="Tahoma" w:cs="Tahoma"/>
          <w:sz w:val="24"/>
          <w:szCs w:val="24"/>
        </w:rPr>
        <w:t xml:space="preserve"> informacijama</w:t>
      </w:r>
      <w:r w:rsidR="003A6EA4">
        <w:rPr>
          <w:rFonts w:ascii="Tahoma" w:hAnsi="Tahoma" w:cs="Tahoma"/>
          <w:sz w:val="24"/>
          <w:szCs w:val="24"/>
        </w:rPr>
        <w:t xml:space="preserve">, </w:t>
      </w:r>
      <w:proofErr w:type="spellStart"/>
      <w:r w:rsidR="003A6EA4">
        <w:rPr>
          <w:rFonts w:ascii="Tahoma" w:hAnsi="Tahoma" w:cs="Tahoma"/>
          <w:sz w:val="24"/>
          <w:szCs w:val="24"/>
        </w:rPr>
        <w:t>već</w:t>
      </w:r>
      <w:proofErr w:type="spellEnd"/>
      <w:r w:rsidR="003A6EA4">
        <w:rPr>
          <w:rFonts w:ascii="Tahoma" w:hAnsi="Tahoma" w:cs="Tahoma"/>
          <w:sz w:val="24"/>
          <w:szCs w:val="24"/>
        </w:rPr>
        <w:t xml:space="preserve"> se </w:t>
      </w:r>
      <w:proofErr w:type="spellStart"/>
      <w:r w:rsidR="003A6EA4">
        <w:rPr>
          <w:rFonts w:ascii="Tahoma" w:hAnsi="Tahoma" w:cs="Tahoma"/>
          <w:sz w:val="24"/>
          <w:szCs w:val="24"/>
        </w:rPr>
        <w:t>takvo</w:t>
      </w:r>
      <w:proofErr w:type="spellEnd"/>
      <w:r w:rsidR="003A6EA4">
        <w:rPr>
          <w:rFonts w:ascii="Tahoma" w:hAnsi="Tahoma" w:cs="Tahoma"/>
          <w:sz w:val="24"/>
          <w:szCs w:val="24"/>
        </w:rPr>
        <w:t xml:space="preserve"> </w:t>
      </w:r>
      <w:proofErr w:type="spellStart"/>
      <w:r w:rsidR="003A6EA4">
        <w:rPr>
          <w:rFonts w:ascii="Tahoma" w:hAnsi="Tahoma" w:cs="Tahoma"/>
          <w:sz w:val="24"/>
          <w:szCs w:val="24"/>
        </w:rPr>
        <w:t>davanje</w:t>
      </w:r>
      <w:proofErr w:type="spellEnd"/>
      <w:r w:rsidR="003A6EA4">
        <w:rPr>
          <w:rFonts w:ascii="Tahoma" w:hAnsi="Tahoma" w:cs="Tahoma"/>
          <w:sz w:val="24"/>
          <w:szCs w:val="24"/>
        </w:rPr>
        <w:t xml:space="preserve"> </w:t>
      </w:r>
      <w:proofErr w:type="spellStart"/>
      <w:r w:rsidR="003A6EA4">
        <w:rPr>
          <w:rFonts w:ascii="Tahoma" w:hAnsi="Tahoma" w:cs="Tahoma"/>
          <w:sz w:val="24"/>
          <w:szCs w:val="24"/>
        </w:rPr>
        <w:t>informacija</w:t>
      </w:r>
      <w:proofErr w:type="spellEnd"/>
      <w:r w:rsidR="003A6EA4">
        <w:rPr>
          <w:rFonts w:ascii="Tahoma" w:hAnsi="Tahoma" w:cs="Tahoma"/>
          <w:sz w:val="24"/>
          <w:szCs w:val="24"/>
        </w:rPr>
        <w:t xml:space="preserve"> </w:t>
      </w:r>
      <w:proofErr w:type="spellStart"/>
      <w:r w:rsidR="003A6EA4">
        <w:rPr>
          <w:rFonts w:ascii="Tahoma" w:hAnsi="Tahoma" w:cs="Tahoma"/>
          <w:sz w:val="24"/>
          <w:szCs w:val="24"/>
        </w:rPr>
        <w:t>smatra</w:t>
      </w:r>
      <w:proofErr w:type="spellEnd"/>
      <w:r w:rsidR="003A6EA4">
        <w:rPr>
          <w:rFonts w:ascii="Tahoma" w:hAnsi="Tahoma" w:cs="Tahoma"/>
          <w:sz w:val="24"/>
          <w:szCs w:val="24"/>
        </w:rPr>
        <w:t xml:space="preserve"> </w:t>
      </w:r>
      <w:proofErr w:type="spellStart"/>
      <w:r w:rsidR="003A6EA4">
        <w:rPr>
          <w:rFonts w:ascii="Tahoma" w:hAnsi="Tahoma" w:cs="Tahoma"/>
          <w:sz w:val="24"/>
          <w:szCs w:val="24"/>
        </w:rPr>
        <w:t>sačinjavanjem</w:t>
      </w:r>
      <w:proofErr w:type="spellEnd"/>
      <w:r w:rsidR="003A6EA4">
        <w:rPr>
          <w:rFonts w:ascii="Tahoma" w:hAnsi="Tahoma" w:cs="Tahoma"/>
          <w:sz w:val="24"/>
          <w:szCs w:val="24"/>
        </w:rPr>
        <w:t xml:space="preserve"> </w:t>
      </w:r>
      <w:proofErr w:type="spellStart"/>
      <w:r w:rsidR="003A6EA4">
        <w:rPr>
          <w:rFonts w:ascii="Tahoma" w:hAnsi="Tahoma" w:cs="Tahoma"/>
          <w:sz w:val="24"/>
          <w:szCs w:val="24"/>
        </w:rPr>
        <w:t>nove</w:t>
      </w:r>
      <w:proofErr w:type="spellEnd"/>
      <w:r w:rsidR="003A6EA4">
        <w:rPr>
          <w:rFonts w:ascii="Tahoma" w:hAnsi="Tahoma" w:cs="Tahoma"/>
          <w:sz w:val="24"/>
          <w:szCs w:val="24"/>
        </w:rPr>
        <w:t xml:space="preserve"> </w:t>
      </w:r>
      <w:proofErr w:type="spellStart"/>
      <w:r w:rsidR="003A6EA4">
        <w:rPr>
          <w:rFonts w:ascii="Tahoma" w:hAnsi="Tahoma" w:cs="Tahoma"/>
          <w:sz w:val="24"/>
          <w:szCs w:val="24"/>
        </w:rPr>
        <w:t>informacije</w:t>
      </w:r>
      <w:proofErr w:type="spellEnd"/>
      <w:r w:rsidR="003A6EA4">
        <w:rPr>
          <w:rFonts w:ascii="Tahoma" w:hAnsi="Tahoma" w:cs="Tahoma"/>
          <w:sz w:val="24"/>
          <w:szCs w:val="24"/>
        </w:rPr>
        <w:t xml:space="preserve"> u </w:t>
      </w:r>
      <w:proofErr w:type="spellStart"/>
      <w:r w:rsidR="003A6EA4">
        <w:rPr>
          <w:rFonts w:ascii="Tahoma" w:hAnsi="Tahoma" w:cs="Tahoma"/>
          <w:sz w:val="24"/>
          <w:szCs w:val="24"/>
        </w:rPr>
        <w:t>skladu</w:t>
      </w:r>
      <w:proofErr w:type="spellEnd"/>
      <w:r w:rsidR="003A6EA4">
        <w:rPr>
          <w:rFonts w:ascii="Tahoma" w:hAnsi="Tahoma" w:cs="Tahoma"/>
          <w:sz w:val="24"/>
          <w:szCs w:val="24"/>
        </w:rPr>
        <w:t xml:space="preserve"> </w:t>
      </w:r>
      <w:proofErr w:type="spellStart"/>
      <w:r w:rsidR="003A6EA4">
        <w:rPr>
          <w:rFonts w:ascii="Tahoma" w:hAnsi="Tahoma" w:cs="Tahoma"/>
          <w:sz w:val="24"/>
          <w:szCs w:val="24"/>
        </w:rPr>
        <w:t>sa</w:t>
      </w:r>
      <w:proofErr w:type="spellEnd"/>
      <w:r w:rsidR="003A6EA4">
        <w:rPr>
          <w:rFonts w:ascii="Tahoma" w:hAnsi="Tahoma" w:cs="Tahoma"/>
          <w:sz w:val="24"/>
          <w:szCs w:val="24"/>
        </w:rPr>
        <w:t xml:space="preserve"> </w:t>
      </w:r>
      <w:proofErr w:type="spellStart"/>
      <w:r w:rsidR="003A6EA4">
        <w:rPr>
          <w:rFonts w:ascii="Tahoma" w:hAnsi="Tahoma" w:cs="Tahoma"/>
          <w:sz w:val="24"/>
          <w:szCs w:val="24"/>
        </w:rPr>
        <w:t>članom</w:t>
      </w:r>
      <w:proofErr w:type="spellEnd"/>
      <w:r w:rsidR="003A6EA4">
        <w:rPr>
          <w:rFonts w:ascii="Tahoma" w:hAnsi="Tahoma" w:cs="Tahoma"/>
          <w:sz w:val="24"/>
          <w:szCs w:val="24"/>
        </w:rPr>
        <w:t xml:space="preserve"> </w:t>
      </w:r>
      <w:r w:rsidR="003A6EA4">
        <w:rPr>
          <w:rFonts w:ascii="Tahoma" w:eastAsiaTheme="minorEastAsia" w:hAnsi="Tahoma" w:cs="Tahoma"/>
          <w:sz w:val="24"/>
          <w:szCs w:val="24"/>
          <w:lang w:val="sr-Latn-ME" w:eastAsia="sr-Latn-ME"/>
        </w:rPr>
        <w:t xml:space="preserve">29 </w:t>
      </w:r>
      <w:proofErr w:type="spellStart"/>
      <w:r w:rsidR="003A6EA4" w:rsidRPr="00CC3F4D">
        <w:rPr>
          <w:rFonts w:ascii="Tahoma" w:hAnsi="Tahoma" w:cs="Tahoma"/>
          <w:sz w:val="24"/>
          <w:szCs w:val="24"/>
        </w:rPr>
        <w:t>stav</w:t>
      </w:r>
      <w:proofErr w:type="spellEnd"/>
      <w:r w:rsidR="003A6EA4" w:rsidRPr="00CC3F4D">
        <w:rPr>
          <w:rFonts w:ascii="Tahoma" w:hAnsi="Tahoma" w:cs="Tahoma"/>
          <w:sz w:val="24"/>
          <w:szCs w:val="24"/>
        </w:rPr>
        <w:t xml:space="preserve"> </w:t>
      </w:r>
      <w:r w:rsidR="003A6EA4">
        <w:rPr>
          <w:rFonts w:ascii="Tahoma" w:hAnsi="Tahoma" w:cs="Tahoma"/>
          <w:sz w:val="24"/>
          <w:szCs w:val="24"/>
        </w:rPr>
        <w:t>1</w:t>
      </w:r>
      <w:r w:rsidR="003A6EA4" w:rsidRPr="00CC3F4D">
        <w:rPr>
          <w:rFonts w:ascii="Tahoma" w:hAnsi="Tahoma" w:cs="Tahoma"/>
          <w:sz w:val="24"/>
          <w:szCs w:val="24"/>
        </w:rPr>
        <w:t xml:space="preserve"> </w:t>
      </w:r>
      <w:proofErr w:type="spellStart"/>
      <w:r w:rsidR="003A6EA4" w:rsidRPr="00CC3F4D">
        <w:rPr>
          <w:rFonts w:ascii="Tahoma" w:hAnsi="Tahoma" w:cs="Tahoma"/>
          <w:sz w:val="24"/>
          <w:szCs w:val="24"/>
        </w:rPr>
        <w:t>tačka</w:t>
      </w:r>
      <w:proofErr w:type="spellEnd"/>
      <w:r w:rsidR="003A6EA4" w:rsidRPr="00CC3F4D">
        <w:rPr>
          <w:rFonts w:ascii="Tahoma" w:hAnsi="Tahoma" w:cs="Tahoma"/>
          <w:sz w:val="24"/>
          <w:szCs w:val="24"/>
        </w:rPr>
        <w:t xml:space="preserve"> 1 </w:t>
      </w:r>
      <w:proofErr w:type="spellStart"/>
      <w:r w:rsidR="003A6EA4" w:rsidRPr="00CC3F4D">
        <w:rPr>
          <w:rFonts w:ascii="Tahoma" w:hAnsi="Tahoma" w:cs="Tahoma"/>
          <w:sz w:val="24"/>
          <w:szCs w:val="24"/>
        </w:rPr>
        <w:t>Zakona</w:t>
      </w:r>
      <w:proofErr w:type="spellEnd"/>
      <w:r w:rsidR="003A6EA4" w:rsidRPr="00CC3F4D">
        <w:rPr>
          <w:rFonts w:ascii="Tahoma" w:hAnsi="Tahoma" w:cs="Tahoma"/>
          <w:sz w:val="24"/>
          <w:szCs w:val="24"/>
        </w:rPr>
        <w:t xml:space="preserve"> o </w:t>
      </w:r>
      <w:proofErr w:type="spellStart"/>
      <w:r w:rsidR="003A6EA4" w:rsidRPr="00CC3F4D">
        <w:rPr>
          <w:rFonts w:ascii="Tahoma" w:hAnsi="Tahoma" w:cs="Tahoma"/>
          <w:sz w:val="24"/>
          <w:szCs w:val="24"/>
        </w:rPr>
        <w:t>slobodnom</w:t>
      </w:r>
      <w:proofErr w:type="spellEnd"/>
      <w:r w:rsidR="003A6EA4" w:rsidRPr="00CC3F4D">
        <w:rPr>
          <w:rFonts w:ascii="Tahoma" w:hAnsi="Tahoma" w:cs="Tahoma"/>
          <w:sz w:val="24"/>
          <w:szCs w:val="24"/>
        </w:rPr>
        <w:t xml:space="preserve"> </w:t>
      </w:r>
      <w:proofErr w:type="spellStart"/>
      <w:r w:rsidR="003A6EA4" w:rsidRPr="00CC3F4D">
        <w:rPr>
          <w:rFonts w:ascii="Tahoma" w:hAnsi="Tahoma" w:cs="Tahoma"/>
          <w:sz w:val="24"/>
          <w:szCs w:val="24"/>
        </w:rPr>
        <w:t>pristupu</w:t>
      </w:r>
      <w:proofErr w:type="spellEnd"/>
      <w:r w:rsidR="003A6EA4" w:rsidRPr="00CC3F4D">
        <w:rPr>
          <w:rFonts w:ascii="Tahoma" w:hAnsi="Tahoma" w:cs="Tahoma"/>
          <w:sz w:val="24"/>
          <w:szCs w:val="24"/>
        </w:rPr>
        <w:t xml:space="preserve"> informacijama</w:t>
      </w:r>
      <w:r w:rsidR="003A6EA4">
        <w:rPr>
          <w:rFonts w:ascii="Tahoma" w:hAnsi="Tahoma" w:cs="Tahoma"/>
          <w:sz w:val="24"/>
          <w:szCs w:val="24"/>
        </w:rPr>
        <w:t xml:space="preserve">. </w:t>
      </w:r>
      <w:r w:rsidR="00A4101D" w:rsidRPr="00A4101D">
        <w:rPr>
          <w:rFonts w:ascii="Tahoma" w:eastAsiaTheme="minorEastAsia" w:hAnsi="Tahoma" w:cs="Tahoma"/>
          <w:sz w:val="24"/>
          <w:szCs w:val="24"/>
          <w:lang w:val="sr-Latn-ME" w:eastAsia="sr-Latn-ME"/>
        </w:rPr>
        <w:t xml:space="preserve">Savjet Agencije je utvrdio da </w:t>
      </w:r>
      <w:r w:rsidR="003A6EA4">
        <w:rPr>
          <w:rFonts w:ascii="Tahoma" w:eastAsiaTheme="minorEastAsia" w:hAnsi="Tahoma" w:cs="Tahoma"/>
          <w:sz w:val="24"/>
          <w:szCs w:val="24"/>
          <w:lang w:val="sr-Latn-ME" w:eastAsia="sr-Latn-ME"/>
        </w:rPr>
        <w:t>je</w:t>
      </w:r>
      <w:r w:rsidR="00A4101D" w:rsidRPr="00A4101D">
        <w:rPr>
          <w:rFonts w:ascii="Tahoma" w:eastAsiaTheme="minorEastAsia" w:hAnsi="Tahoma" w:cs="Tahoma"/>
          <w:sz w:val="24"/>
          <w:szCs w:val="24"/>
          <w:lang w:val="sr-Latn-ME" w:eastAsia="sr-Latn-ME"/>
        </w:rPr>
        <w:t xml:space="preserve"> prvostepeni organ dužan u ponovnom postupku u roku od </w:t>
      </w:r>
      <w:r w:rsidR="00E77143">
        <w:rPr>
          <w:rFonts w:ascii="Tahoma" w:eastAsiaTheme="minorEastAsia" w:hAnsi="Tahoma" w:cs="Tahoma"/>
          <w:sz w:val="24"/>
          <w:szCs w:val="24"/>
          <w:lang w:val="sr-Latn-ME" w:eastAsia="sr-Latn-ME"/>
        </w:rPr>
        <w:t>20</w:t>
      </w:r>
      <w:r w:rsidR="00A4101D" w:rsidRPr="00A4101D">
        <w:rPr>
          <w:rFonts w:ascii="Tahoma" w:eastAsiaTheme="minorEastAsia" w:hAnsi="Tahoma" w:cs="Tahoma"/>
          <w:sz w:val="24"/>
          <w:szCs w:val="24"/>
          <w:lang w:val="sr-Latn-ME" w:eastAsia="sr-Latn-ME"/>
        </w:rPr>
        <w:t xml:space="preserve"> dana od prijema rješenja na osnovu pravilno utvrđenog činjeničnog stanja pravilno primjeniti</w:t>
      </w:r>
      <w:r w:rsidR="003A6EA4">
        <w:rPr>
          <w:rFonts w:ascii="Tahoma" w:eastAsiaTheme="minorEastAsia" w:hAnsi="Tahoma" w:cs="Tahoma"/>
          <w:sz w:val="24"/>
          <w:szCs w:val="24"/>
          <w:lang w:val="sr-Latn-ME" w:eastAsia="sr-Latn-ME"/>
        </w:rPr>
        <w:t xml:space="preserve"> član 9 stav 1 tačka 2 i</w:t>
      </w:r>
      <w:r w:rsidR="00A4101D" w:rsidRPr="00A4101D">
        <w:rPr>
          <w:rFonts w:ascii="Tahoma" w:eastAsiaTheme="minorEastAsia" w:hAnsi="Tahoma" w:cs="Tahoma"/>
          <w:sz w:val="24"/>
          <w:szCs w:val="24"/>
          <w:lang w:val="sr-Latn-ME" w:eastAsia="sr-Latn-ME"/>
        </w:rPr>
        <w:t xml:space="preserve"> čl</w:t>
      </w:r>
      <w:r w:rsidR="00B25B54">
        <w:rPr>
          <w:rFonts w:ascii="Tahoma" w:eastAsiaTheme="minorEastAsia" w:hAnsi="Tahoma" w:cs="Tahoma"/>
          <w:sz w:val="24"/>
          <w:szCs w:val="24"/>
          <w:lang w:val="sr-Latn-ME" w:eastAsia="sr-Latn-ME"/>
        </w:rPr>
        <w:t>an</w:t>
      </w:r>
      <w:r w:rsidR="008A5E12">
        <w:rPr>
          <w:rFonts w:ascii="Tahoma" w:eastAsiaTheme="minorEastAsia" w:hAnsi="Tahoma" w:cs="Tahoma"/>
          <w:sz w:val="24"/>
          <w:szCs w:val="24"/>
          <w:lang w:val="sr-Latn-ME" w:eastAsia="sr-Latn-ME"/>
        </w:rPr>
        <w:t xml:space="preserve"> </w:t>
      </w:r>
      <w:r w:rsidR="003A6EA4">
        <w:rPr>
          <w:rFonts w:ascii="Tahoma" w:eastAsiaTheme="minorEastAsia" w:hAnsi="Tahoma" w:cs="Tahoma"/>
          <w:sz w:val="24"/>
          <w:szCs w:val="24"/>
          <w:lang w:val="sr-Latn-ME" w:eastAsia="sr-Latn-ME"/>
        </w:rPr>
        <w:t xml:space="preserve">29 </w:t>
      </w:r>
      <w:proofErr w:type="spellStart"/>
      <w:r w:rsidR="003A6EA4" w:rsidRPr="00CC3F4D">
        <w:rPr>
          <w:rFonts w:ascii="Tahoma" w:hAnsi="Tahoma" w:cs="Tahoma"/>
          <w:sz w:val="24"/>
          <w:szCs w:val="24"/>
        </w:rPr>
        <w:t>stav</w:t>
      </w:r>
      <w:proofErr w:type="spellEnd"/>
      <w:r w:rsidR="003A6EA4" w:rsidRPr="00CC3F4D">
        <w:rPr>
          <w:rFonts w:ascii="Tahoma" w:hAnsi="Tahoma" w:cs="Tahoma"/>
          <w:sz w:val="24"/>
          <w:szCs w:val="24"/>
        </w:rPr>
        <w:t xml:space="preserve"> </w:t>
      </w:r>
      <w:r w:rsidR="003A6EA4">
        <w:rPr>
          <w:rFonts w:ascii="Tahoma" w:hAnsi="Tahoma" w:cs="Tahoma"/>
          <w:sz w:val="24"/>
          <w:szCs w:val="24"/>
        </w:rPr>
        <w:t>1</w:t>
      </w:r>
      <w:r w:rsidR="003A6EA4" w:rsidRPr="00CC3F4D">
        <w:rPr>
          <w:rFonts w:ascii="Tahoma" w:hAnsi="Tahoma" w:cs="Tahoma"/>
          <w:sz w:val="24"/>
          <w:szCs w:val="24"/>
        </w:rPr>
        <w:t xml:space="preserve"> </w:t>
      </w:r>
      <w:proofErr w:type="spellStart"/>
      <w:r w:rsidR="003A6EA4" w:rsidRPr="00CC3F4D">
        <w:rPr>
          <w:rFonts w:ascii="Tahoma" w:hAnsi="Tahoma" w:cs="Tahoma"/>
          <w:sz w:val="24"/>
          <w:szCs w:val="24"/>
        </w:rPr>
        <w:t>tačka</w:t>
      </w:r>
      <w:proofErr w:type="spellEnd"/>
      <w:r w:rsidR="003A6EA4" w:rsidRPr="00CC3F4D">
        <w:rPr>
          <w:rFonts w:ascii="Tahoma" w:hAnsi="Tahoma" w:cs="Tahoma"/>
          <w:sz w:val="24"/>
          <w:szCs w:val="24"/>
        </w:rPr>
        <w:t xml:space="preserve"> 1</w:t>
      </w:r>
      <w:r w:rsidR="003A6EA4">
        <w:rPr>
          <w:rFonts w:ascii="Tahoma" w:hAnsi="Tahoma" w:cs="Tahoma"/>
          <w:sz w:val="24"/>
          <w:szCs w:val="24"/>
        </w:rPr>
        <w:t xml:space="preserve"> </w:t>
      </w:r>
      <w:r w:rsidR="00A4101D" w:rsidRPr="00A4101D">
        <w:rPr>
          <w:rFonts w:ascii="Tahoma" w:eastAsiaTheme="minorEastAsia" w:hAnsi="Tahoma" w:cs="Tahoma"/>
          <w:sz w:val="24"/>
          <w:szCs w:val="24"/>
          <w:lang w:val="sr-Latn-ME" w:eastAsia="sr-Latn-ME"/>
        </w:rPr>
        <w:t>Zakona o slobodnom pristupu informacijama</w:t>
      </w:r>
      <w:r w:rsidR="003B2070">
        <w:rPr>
          <w:rFonts w:ascii="Tahoma" w:eastAsiaTheme="minorEastAsia" w:hAnsi="Tahoma" w:cs="Tahoma"/>
          <w:sz w:val="24"/>
          <w:szCs w:val="24"/>
          <w:lang w:val="sr-Latn-ME" w:eastAsia="sr-Latn-ME"/>
        </w:rPr>
        <w:t xml:space="preserve"> kao</w:t>
      </w:r>
      <w:r w:rsidR="000A48CB">
        <w:rPr>
          <w:rFonts w:ascii="Tahoma" w:eastAsiaTheme="minorEastAsia" w:hAnsi="Tahoma" w:cs="Tahoma"/>
          <w:sz w:val="24"/>
          <w:szCs w:val="24"/>
          <w:lang w:val="sr-Latn-ME" w:eastAsia="sr-Latn-ME"/>
        </w:rPr>
        <w:t xml:space="preserve"> i</w:t>
      </w:r>
      <w:r w:rsidR="003B2070">
        <w:rPr>
          <w:rFonts w:ascii="Tahoma" w:eastAsiaTheme="minorEastAsia" w:hAnsi="Tahoma" w:cs="Tahoma"/>
          <w:sz w:val="24"/>
          <w:szCs w:val="24"/>
          <w:lang w:val="sr-Latn-ME" w:eastAsia="sr-Latn-ME"/>
        </w:rPr>
        <w:t xml:space="preserve"> član</w:t>
      </w:r>
      <w:r w:rsidR="003B2070" w:rsidRPr="0055434E">
        <w:rPr>
          <w:rFonts w:ascii="Tahoma" w:eastAsiaTheme="minorEastAsia" w:hAnsi="Tahoma" w:cs="Tahoma"/>
          <w:sz w:val="24"/>
          <w:szCs w:val="24"/>
          <w:lang w:val="sr-Latn-ME" w:eastAsia="sr-Latn-ME"/>
        </w:rPr>
        <w:t xml:space="preserve"> 22 Zakona o upravnom postupku</w:t>
      </w:r>
      <w:r w:rsidR="003B2070">
        <w:rPr>
          <w:rFonts w:ascii="Tahoma" w:eastAsiaTheme="minorEastAsia" w:hAnsi="Tahoma" w:cs="Tahoma"/>
          <w:sz w:val="24"/>
          <w:szCs w:val="24"/>
          <w:lang w:val="sr-Latn-ME" w:eastAsia="sr-Latn-ME"/>
        </w:rPr>
        <w:t xml:space="preserve"> i</w:t>
      </w:r>
      <w:r w:rsidR="000A48CB">
        <w:rPr>
          <w:rFonts w:ascii="Tahoma" w:eastAsiaTheme="minorEastAsia" w:hAnsi="Tahoma" w:cs="Tahoma"/>
          <w:sz w:val="24"/>
          <w:szCs w:val="24"/>
          <w:lang w:val="sr-Latn-ME" w:eastAsia="sr-Latn-ME"/>
        </w:rPr>
        <w:t xml:space="preserve"> donijeti novo rješenje</w:t>
      </w:r>
      <w:r w:rsidR="00F75009">
        <w:rPr>
          <w:rFonts w:ascii="Tahoma" w:eastAsiaTheme="minorEastAsia" w:hAnsi="Tahoma" w:cs="Tahoma"/>
          <w:sz w:val="24"/>
          <w:szCs w:val="24"/>
          <w:lang w:val="sr-Latn-ME" w:eastAsia="sr-Latn-ME"/>
        </w:rPr>
        <w:t>.</w:t>
      </w:r>
      <w:r w:rsidR="006963D2">
        <w:rPr>
          <w:rFonts w:ascii="Tahoma" w:eastAsiaTheme="minorEastAsia" w:hAnsi="Tahoma" w:cs="Tahoma"/>
          <w:sz w:val="24"/>
          <w:szCs w:val="24"/>
          <w:lang w:val="sr-Latn-ME" w:eastAsia="sr-Latn-ME"/>
        </w:rPr>
        <w:t xml:space="preserve"> </w:t>
      </w:r>
    </w:p>
    <w:p w:rsidR="00AC2CC0" w:rsidRPr="00AC2CC0" w:rsidRDefault="00BD0A6C" w:rsidP="000D21C6">
      <w:pPr>
        <w:jc w:val="both"/>
        <w:rPr>
          <w:rFonts w:ascii="Tahoma" w:eastAsiaTheme="minorEastAsia" w:hAnsi="Tahoma" w:cs="Tahoma"/>
          <w:sz w:val="24"/>
          <w:szCs w:val="24"/>
          <w:lang w:val="sr-Latn-ME" w:eastAsia="sr-Latn-ME"/>
        </w:rPr>
      </w:pPr>
      <w:r w:rsidRPr="00B56845">
        <w:rPr>
          <w:rFonts w:ascii="Tahoma" w:hAnsi="Tahoma" w:cs="Tahoma"/>
          <w:sz w:val="24"/>
          <w:szCs w:val="24"/>
        </w:rPr>
        <w:t xml:space="preserve">Na </w:t>
      </w:r>
      <w:proofErr w:type="spellStart"/>
      <w:r w:rsidRPr="00B56845">
        <w:rPr>
          <w:rFonts w:ascii="Tahoma" w:hAnsi="Tahoma" w:cs="Tahoma"/>
          <w:sz w:val="24"/>
          <w:szCs w:val="24"/>
        </w:rPr>
        <w:t>osnovu</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člana</w:t>
      </w:r>
      <w:proofErr w:type="spellEnd"/>
      <w:r w:rsidRPr="00B56845">
        <w:rPr>
          <w:rFonts w:ascii="Tahoma" w:hAnsi="Tahoma" w:cs="Tahoma"/>
          <w:sz w:val="24"/>
          <w:szCs w:val="24"/>
        </w:rPr>
        <w:t xml:space="preserve"> 126 </w:t>
      </w:r>
      <w:proofErr w:type="spellStart"/>
      <w:r w:rsidRPr="00B56845">
        <w:rPr>
          <w:rFonts w:ascii="Tahoma" w:hAnsi="Tahoma" w:cs="Tahoma"/>
          <w:sz w:val="24"/>
          <w:szCs w:val="24"/>
        </w:rPr>
        <w:t>stav</w:t>
      </w:r>
      <w:proofErr w:type="spellEnd"/>
      <w:r w:rsidRPr="00B56845">
        <w:rPr>
          <w:rFonts w:ascii="Tahoma" w:hAnsi="Tahoma" w:cs="Tahoma"/>
          <w:sz w:val="24"/>
          <w:szCs w:val="24"/>
        </w:rPr>
        <w:t xml:space="preserve"> 7 </w:t>
      </w:r>
      <w:proofErr w:type="spellStart"/>
      <w:r w:rsidRPr="00B56845">
        <w:rPr>
          <w:rFonts w:ascii="Tahoma" w:hAnsi="Tahoma" w:cs="Tahoma"/>
          <w:sz w:val="24"/>
          <w:szCs w:val="24"/>
        </w:rPr>
        <w:t>Zakona</w:t>
      </w:r>
      <w:proofErr w:type="spellEnd"/>
      <w:r w:rsidRPr="00B56845">
        <w:rPr>
          <w:rFonts w:ascii="Tahoma" w:hAnsi="Tahoma" w:cs="Tahoma"/>
          <w:sz w:val="24"/>
          <w:szCs w:val="24"/>
        </w:rPr>
        <w:t xml:space="preserve"> o </w:t>
      </w:r>
      <w:proofErr w:type="spellStart"/>
      <w:r w:rsidRPr="00B56845">
        <w:rPr>
          <w:rFonts w:ascii="Tahoma" w:hAnsi="Tahoma" w:cs="Tahoma"/>
          <w:sz w:val="24"/>
          <w:szCs w:val="24"/>
        </w:rPr>
        <w:t>upravnom</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postupku</w:t>
      </w:r>
      <w:proofErr w:type="spellEnd"/>
      <w:r w:rsidRPr="00B56845">
        <w:rPr>
          <w:rFonts w:ascii="Tahoma" w:hAnsi="Tahoma" w:cs="Tahoma"/>
          <w:sz w:val="24"/>
          <w:szCs w:val="24"/>
        </w:rPr>
        <w:t xml:space="preserve"> je </w:t>
      </w:r>
      <w:proofErr w:type="spellStart"/>
      <w:r w:rsidRPr="00B56845">
        <w:rPr>
          <w:rFonts w:ascii="Tahoma" w:hAnsi="Tahoma" w:cs="Tahoma"/>
          <w:sz w:val="24"/>
          <w:szCs w:val="24"/>
        </w:rPr>
        <w:t>poništen</w:t>
      </w:r>
      <w:r w:rsidR="006753C0">
        <w:rPr>
          <w:rFonts w:ascii="Tahoma" w:hAnsi="Tahoma" w:cs="Tahoma"/>
          <w:sz w:val="24"/>
          <w:szCs w:val="24"/>
        </w:rPr>
        <w:t>o</w:t>
      </w:r>
      <w:proofErr w:type="spellEnd"/>
      <w:r w:rsidR="006753C0">
        <w:rPr>
          <w:rFonts w:ascii="Tahoma" w:hAnsi="Tahoma" w:cs="Tahoma"/>
          <w:sz w:val="24"/>
          <w:szCs w:val="24"/>
        </w:rPr>
        <w:t xml:space="preserve"> </w:t>
      </w:r>
      <w:proofErr w:type="spellStart"/>
      <w:r w:rsidR="006753C0">
        <w:rPr>
          <w:rFonts w:ascii="Tahoma" w:hAnsi="Tahoma" w:cs="Tahoma"/>
          <w:sz w:val="24"/>
          <w:szCs w:val="24"/>
        </w:rPr>
        <w:t>prvostepeno</w:t>
      </w:r>
      <w:proofErr w:type="spellEnd"/>
      <w:r w:rsidR="006753C0">
        <w:rPr>
          <w:rFonts w:ascii="Tahoma" w:hAnsi="Tahoma" w:cs="Tahoma"/>
          <w:sz w:val="24"/>
          <w:szCs w:val="24"/>
        </w:rPr>
        <w:t xml:space="preserve"> </w:t>
      </w:r>
      <w:proofErr w:type="spellStart"/>
      <w:r w:rsidR="006753C0">
        <w:rPr>
          <w:rFonts w:ascii="Tahoma" w:hAnsi="Tahoma" w:cs="Tahoma"/>
          <w:sz w:val="24"/>
          <w:szCs w:val="24"/>
        </w:rPr>
        <w:t>rješenje</w:t>
      </w:r>
      <w:proofErr w:type="spellEnd"/>
      <w:r w:rsidRPr="00B56845">
        <w:rPr>
          <w:rFonts w:ascii="Tahoma" w:hAnsi="Tahoma" w:cs="Tahoma"/>
          <w:sz w:val="24"/>
          <w:szCs w:val="24"/>
        </w:rPr>
        <w:t xml:space="preserve">, a </w:t>
      </w:r>
      <w:proofErr w:type="spellStart"/>
      <w:r w:rsidRPr="00B56845">
        <w:rPr>
          <w:rFonts w:ascii="Tahoma" w:hAnsi="Tahoma" w:cs="Tahoma"/>
          <w:sz w:val="24"/>
          <w:szCs w:val="24"/>
        </w:rPr>
        <w:t>predmet</w:t>
      </w:r>
      <w:proofErr w:type="spellEnd"/>
      <w:r w:rsidRPr="00B56845">
        <w:rPr>
          <w:rFonts w:ascii="Tahoma" w:hAnsi="Tahoma" w:cs="Tahoma"/>
          <w:sz w:val="24"/>
          <w:szCs w:val="24"/>
        </w:rPr>
        <w:t xml:space="preserve"> se </w:t>
      </w:r>
      <w:proofErr w:type="spellStart"/>
      <w:r w:rsidRPr="00B56845">
        <w:rPr>
          <w:rFonts w:ascii="Tahoma" w:hAnsi="Tahoma" w:cs="Tahoma"/>
          <w:sz w:val="24"/>
          <w:szCs w:val="24"/>
        </w:rPr>
        <w:t>zbog</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prirode</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upravne</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stvari</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dostavlja</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na</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ponovni</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postupak</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prvostepenom</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organu</w:t>
      </w:r>
      <w:proofErr w:type="spellEnd"/>
      <w:r w:rsidRPr="00B56845">
        <w:rPr>
          <w:rFonts w:ascii="Tahoma" w:hAnsi="Tahoma" w:cs="Tahoma"/>
          <w:sz w:val="24"/>
          <w:szCs w:val="24"/>
        </w:rPr>
        <w:t>.</w:t>
      </w:r>
      <w:r w:rsidR="0031742C" w:rsidRPr="0031742C">
        <w:rPr>
          <w:rFonts w:ascii="Tahoma" w:eastAsiaTheme="minorEastAsia" w:hAnsi="Tahoma" w:cs="Tahoma"/>
          <w:sz w:val="24"/>
          <w:szCs w:val="24"/>
          <w:lang w:val="sr-Latn-ME" w:eastAsia="sr-Latn-ME"/>
        </w:rPr>
        <w:t xml:space="preserve"> </w:t>
      </w:r>
    </w:p>
    <w:p w:rsidR="00AD2F39"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A13005" w:rsidRPr="004F3863"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4F3863" w:rsidRDefault="004F3863" w:rsidP="00D2068D">
      <w:pPr>
        <w:spacing w:after="0"/>
        <w:jc w:val="right"/>
        <w:rPr>
          <w:rFonts w:ascii="Tahoma" w:eastAsiaTheme="minorEastAsia" w:hAnsi="Tahoma" w:cs="Tahoma"/>
          <w:b/>
          <w:sz w:val="24"/>
          <w:szCs w:val="24"/>
          <w:lang w:val="sr-Latn-ME" w:eastAsia="sr-Latn-ME"/>
        </w:rPr>
      </w:pPr>
    </w:p>
    <w:p w:rsidR="004F3863" w:rsidRDefault="004F3863" w:rsidP="00D2068D">
      <w:pPr>
        <w:spacing w:after="0"/>
        <w:jc w:val="right"/>
        <w:rPr>
          <w:rFonts w:ascii="Tahoma" w:eastAsiaTheme="minorEastAsia" w:hAnsi="Tahoma" w:cs="Tahoma"/>
          <w:b/>
          <w:sz w:val="24"/>
          <w:szCs w:val="24"/>
          <w:lang w:val="sr-Latn-ME" w:eastAsia="sr-Latn-ME"/>
        </w:rPr>
      </w:pPr>
    </w:p>
    <w:p w:rsidR="004F3863" w:rsidRPr="00D2068D" w:rsidRDefault="004F3863"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A8B" w:rsidRDefault="009D7A8B" w:rsidP="00CB7F9A">
      <w:pPr>
        <w:spacing w:after="0" w:line="240" w:lineRule="auto"/>
      </w:pPr>
      <w:r>
        <w:separator/>
      </w:r>
    </w:p>
  </w:endnote>
  <w:endnote w:type="continuationSeparator" w:id="0">
    <w:p w:rsidR="009D7A8B" w:rsidRDefault="009D7A8B"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A8B" w:rsidRDefault="009D7A8B" w:rsidP="00CB7F9A">
      <w:pPr>
        <w:spacing w:after="0" w:line="240" w:lineRule="auto"/>
      </w:pPr>
      <w:r>
        <w:separator/>
      </w:r>
    </w:p>
  </w:footnote>
  <w:footnote w:type="continuationSeparator" w:id="0">
    <w:p w:rsidR="009D7A8B" w:rsidRDefault="009D7A8B"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360CE"/>
    <w:rsid w:val="00065AEA"/>
    <w:rsid w:val="00067C4C"/>
    <w:rsid w:val="00070E91"/>
    <w:rsid w:val="00072AFB"/>
    <w:rsid w:val="00075B9A"/>
    <w:rsid w:val="00097025"/>
    <w:rsid w:val="00097D42"/>
    <w:rsid w:val="000A48CB"/>
    <w:rsid w:val="000C0B43"/>
    <w:rsid w:val="000D0F0B"/>
    <w:rsid w:val="000D21C6"/>
    <w:rsid w:val="000D5AEF"/>
    <w:rsid w:val="000D6BE6"/>
    <w:rsid w:val="000D6C7C"/>
    <w:rsid w:val="000D7F23"/>
    <w:rsid w:val="0011170C"/>
    <w:rsid w:val="001131DD"/>
    <w:rsid w:val="00114C29"/>
    <w:rsid w:val="00124D80"/>
    <w:rsid w:val="00127570"/>
    <w:rsid w:val="00134A3B"/>
    <w:rsid w:val="001501EA"/>
    <w:rsid w:val="001514C0"/>
    <w:rsid w:val="00153118"/>
    <w:rsid w:val="00155DE7"/>
    <w:rsid w:val="00167CB6"/>
    <w:rsid w:val="001711DD"/>
    <w:rsid w:val="00175942"/>
    <w:rsid w:val="00186F5F"/>
    <w:rsid w:val="00194855"/>
    <w:rsid w:val="001A5EEE"/>
    <w:rsid w:val="001C0B45"/>
    <w:rsid w:val="001C2DCA"/>
    <w:rsid w:val="001C659C"/>
    <w:rsid w:val="001C7CAF"/>
    <w:rsid w:val="001D6357"/>
    <w:rsid w:val="001F29BD"/>
    <w:rsid w:val="00203703"/>
    <w:rsid w:val="00216882"/>
    <w:rsid w:val="00223380"/>
    <w:rsid w:val="002255FB"/>
    <w:rsid w:val="00231D2C"/>
    <w:rsid w:val="002370F4"/>
    <w:rsid w:val="00243A9F"/>
    <w:rsid w:val="00255127"/>
    <w:rsid w:val="002621D0"/>
    <w:rsid w:val="0026319C"/>
    <w:rsid w:val="00265134"/>
    <w:rsid w:val="002702D8"/>
    <w:rsid w:val="00272B03"/>
    <w:rsid w:val="0029425F"/>
    <w:rsid w:val="00295D8B"/>
    <w:rsid w:val="002A50A6"/>
    <w:rsid w:val="002A5BCE"/>
    <w:rsid w:val="002A6C94"/>
    <w:rsid w:val="002B6C39"/>
    <w:rsid w:val="002C2641"/>
    <w:rsid w:val="002E3275"/>
    <w:rsid w:val="002E7023"/>
    <w:rsid w:val="002E790A"/>
    <w:rsid w:val="002F1EDB"/>
    <w:rsid w:val="002F4DDC"/>
    <w:rsid w:val="0031742C"/>
    <w:rsid w:val="00337E9F"/>
    <w:rsid w:val="00340B4A"/>
    <w:rsid w:val="00340D75"/>
    <w:rsid w:val="00341E83"/>
    <w:rsid w:val="00350892"/>
    <w:rsid w:val="003529EB"/>
    <w:rsid w:val="003636E4"/>
    <w:rsid w:val="0036544B"/>
    <w:rsid w:val="00367470"/>
    <w:rsid w:val="00387445"/>
    <w:rsid w:val="003A4CDF"/>
    <w:rsid w:val="003A6EA4"/>
    <w:rsid w:val="003B2070"/>
    <w:rsid w:val="003C141B"/>
    <w:rsid w:val="003D10AD"/>
    <w:rsid w:val="003D46D8"/>
    <w:rsid w:val="003D4DD8"/>
    <w:rsid w:val="003D5EBC"/>
    <w:rsid w:val="00400C28"/>
    <w:rsid w:val="00407C81"/>
    <w:rsid w:val="00424CBB"/>
    <w:rsid w:val="00427136"/>
    <w:rsid w:val="0044288F"/>
    <w:rsid w:val="004431E1"/>
    <w:rsid w:val="00443FFD"/>
    <w:rsid w:val="00446379"/>
    <w:rsid w:val="00460EFF"/>
    <w:rsid w:val="00461303"/>
    <w:rsid w:val="00464905"/>
    <w:rsid w:val="00467C3F"/>
    <w:rsid w:val="00473754"/>
    <w:rsid w:val="004737B5"/>
    <w:rsid w:val="00481ED8"/>
    <w:rsid w:val="00482B16"/>
    <w:rsid w:val="00483434"/>
    <w:rsid w:val="004860E6"/>
    <w:rsid w:val="00487198"/>
    <w:rsid w:val="00491863"/>
    <w:rsid w:val="00495DAC"/>
    <w:rsid w:val="00497090"/>
    <w:rsid w:val="00497F2D"/>
    <w:rsid w:val="004A1B9C"/>
    <w:rsid w:val="004B481E"/>
    <w:rsid w:val="004D0521"/>
    <w:rsid w:val="004D1136"/>
    <w:rsid w:val="004D4AEB"/>
    <w:rsid w:val="004D4DF0"/>
    <w:rsid w:val="004E7F76"/>
    <w:rsid w:val="004F3863"/>
    <w:rsid w:val="00501104"/>
    <w:rsid w:val="00502DA8"/>
    <w:rsid w:val="00502EA3"/>
    <w:rsid w:val="0050548F"/>
    <w:rsid w:val="00513EB5"/>
    <w:rsid w:val="00516A07"/>
    <w:rsid w:val="00530460"/>
    <w:rsid w:val="005335D1"/>
    <w:rsid w:val="00533C20"/>
    <w:rsid w:val="00536B17"/>
    <w:rsid w:val="00540E3C"/>
    <w:rsid w:val="00542738"/>
    <w:rsid w:val="005535C3"/>
    <w:rsid w:val="00556D98"/>
    <w:rsid w:val="00557F87"/>
    <w:rsid w:val="00561562"/>
    <w:rsid w:val="0056301A"/>
    <w:rsid w:val="00570121"/>
    <w:rsid w:val="005713F0"/>
    <w:rsid w:val="005714CA"/>
    <w:rsid w:val="00573B33"/>
    <w:rsid w:val="00575027"/>
    <w:rsid w:val="0057631C"/>
    <w:rsid w:val="00584C84"/>
    <w:rsid w:val="00586CB8"/>
    <w:rsid w:val="005B3A7E"/>
    <w:rsid w:val="005D1D01"/>
    <w:rsid w:val="005D28CA"/>
    <w:rsid w:val="005D3CAF"/>
    <w:rsid w:val="005E1857"/>
    <w:rsid w:val="005F4F38"/>
    <w:rsid w:val="0060132C"/>
    <w:rsid w:val="0060767C"/>
    <w:rsid w:val="00621111"/>
    <w:rsid w:val="00622F69"/>
    <w:rsid w:val="00626CF9"/>
    <w:rsid w:val="00643A74"/>
    <w:rsid w:val="00656E64"/>
    <w:rsid w:val="006753C0"/>
    <w:rsid w:val="00677FFC"/>
    <w:rsid w:val="00682EF4"/>
    <w:rsid w:val="006933A6"/>
    <w:rsid w:val="006963D2"/>
    <w:rsid w:val="006A27DF"/>
    <w:rsid w:val="006B3C97"/>
    <w:rsid w:val="006C2D9B"/>
    <w:rsid w:val="006C3A8B"/>
    <w:rsid w:val="006D0462"/>
    <w:rsid w:val="006D636D"/>
    <w:rsid w:val="006D7FD1"/>
    <w:rsid w:val="006E1642"/>
    <w:rsid w:val="006E3B1D"/>
    <w:rsid w:val="006E40A2"/>
    <w:rsid w:val="006F2464"/>
    <w:rsid w:val="0070044E"/>
    <w:rsid w:val="007034DC"/>
    <w:rsid w:val="00705245"/>
    <w:rsid w:val="007055E7"/>
    <w:rsid w:val="00707225"/>
    <w:rsid w:val="007229C4"/>
    <w:rsid w:val="00726842"/>
    <w:rsid w:val="0073279F"/>
    <w:rsid w:val="00740F75"/>
    <w:rsid w:val="00745161"/>
    <w:rsid w:val="00750922"/>
    <w:rsid w:val="00750B07"/>
    <w:rsid w:val="007545C7"/>
    <w:rsid w:val="007577F2"/>
    <w:rsid w:val="007648BB"/>
    <w:rsid w:val="0076490A"/>
    <w:rsid w:val="0077093E"/>
    <w:rsid w:val="007724F5"/>
    <w:rsid w:val="00781EBB"/>
    <w:rsid w:val="007A7AD4"/>
    <w:rsid w:val="007C3477"/>
    <w:rsid w:val="007E303D"/>
    <w:rsid w:val="007E53B5"/>
    <w:rsid w:val="007F1DDC"/>
    <w:rsid w:val="007F3739"/>
    <w:rsid w:val="007F6668"/>
    <w:rsid w:val="00801532"/>
    <w:rsid w:val="00802FD3"/>
    <w:rsid w:val="00804B4A"/>
    <w:rsid w:val="008123B6"/>
    <w:rsid w:val="00817D11"/>
    <w:rsid w:val="0082189D"/>
    <w:rsid w:val="0083127E"/>
    <w:rsid w:val="00831DA1"/>
    <w:rsid w:val="00832D8D"/>
    <w:rsid w:val="00835B33"/>
    <w:rsid w:val="00841F42"/>
    <w:rsid w:val="008430E1"/>
    <w:rsid w:val="008513AF"/>
    <w:rsid w:val="00881068"/>
    <w:rsid w:val="00881C14"/>
    <w:rsid w:val="00883CEC"/>
    <w:rsid w:val="00887560"/>
    <w:rsid w:val="00891C17"/>
    <w:rsid w:val="008933E1"/>
    <w:rsid w:val="00897E03"/>
    <w:rsid w:val="008A4DDA"/>
    <w:rsid w:val="008A5E12"/>
    <w:rsid w:val="008B3416"/>
    <w:rsid w:val="008B39BD"/>
    <w:rsid w:val="008C70F7"/>
    <w:rsid w:val="008D03E8"/>
    <w:rsid w:val="008D1370"/>
    <w:rsid w:val="008D2037"/>
    <w:rsid w:val="008D29C2"/>
    <w:rsid w:val="008E21BB"/>
    <w:rsid w:val="008E5439"/>
    <w:rsid w:val="008F0555"/>
    <w:rsid w:val="008F2CEE"/>
    <w:rsid w:val="00904268"/>
    <w:rsid w:val="00906FAF"/>
    <w:rsid w:val="0090753B"/>
    <w:rsid w:val="00910E99"/>
    <w:rsid w:val="00911D7E"/>
    <w:rsid w:val="00911FEF"/>
    <w:rsid w:val="00912F6B"/>
    <w:rsid w:val="009314B9"/>
    <w:rsid w:val="009355B6"/>
    <w:rsid w:val="00937EDC"/>
    <w:rsid w:val="00942D27"/>
    <w:rsid w:val="0094564A"/>
    <w:rsid w:val="0094696F"/>
    <w:rsid w:val="00946F72"/>
    <w:rsid w:val="00951C26"/>
    <w:rsid w:val="00956368"/>
    <w:rsid w:val="00970930"/>
    <w:rsid w:val="009773AC"/>
    <w:rsid w:val="00980099"/>
    <w:rsid w:val="00980F97"/>
    <w:rsid w:val="0099473E"/>
    <w:rsid w:val="009B4D71"/>
    <w:rsid w:val="009C54AC"/>
    <w:rsid w:val="009D7A8B"/>
    <w:rsid w:val="009E35AF"/>
    <w:rsid w:val="009E4E7A"/>
    <w:rsid w:val="009F7809"/>
    <w:rsid w:val="00A13005"/>
    <w:rsid w:val="00A2053B"/>
    <w:rsid w:val="00A4101D"/>
    <w:rsid w:val="00A53FBF"/>
    <w:rsid w:val="00A66826"/>
    <w:rsid w:val="00A66E6F"/>
    <w:rsid w:val="00A71CED"/>
    <w:rsid w:val="00A7479D"/>
    <w:rsid w:val="00A76A0F"/>
    <w:rsid w:val="00A8610B"/>
    <w:rsid w:val="00A86BA7"/>
    <w:rsid w:val="00A9394D"/>
    <w:rsid w:val="00AB2DFB"/>
    <w:rsid w:val="00AB502E"/>
    <w:rsid w:val="00AC2102"/>
    <w:rsid w:val="00AC2CC0"/>
    <w:rsid w:val="00AD117C"/>
    <w:rsid w:val="00AD16A7"/>
    <w:rsid w:val="00AD2F39"/>
    <w:rsid w:val="00AE4EDF"/>
    <w:rsid w:val="00AF0984"/>
    <w:rsid w:val="00B05C8C"/>
    <w:rsid w:val="00B07017"/>
    <w:rsid w:val="00B132A7"/>
    <w:rsid w:val="00B135B0"/>
    <w:rsid w:val="00B144EB"/>
    <w:rsid w:val="00B15346"/>
    <w:rsid w:val="00B25B54"/>
    <w:rsid w:val="00B30A52"/>
    <w:rsid w:val="00B35126"/>
    <w:rsid w:val="00B36E00"/>
    <w:rsid w:val="00B5137B"/>
    <w:rsid w:val="00B513AE"/>
    <w:rsid w:val="00B55E2C"/>
    <w:rsid w:val="00B65E5D"/>
    <w:rsid w:val="00B6772B"/>
    <w:rsid w:val="00B932E3"/>
    <w:rsid w:val="00B96CFD"/>
    <w:rsid w:val="00BB4ED8"/>
    <w:rsid w:val="00BC06DC"/>
    <w:rsid w:val="00BD0A6C"/>
    <w:rsid w:val="00BD5585"/>
    <w:rsid w:val="00BD5B98"/>
    <w:rsid w:val="00BD7622"/>
    <w:rsid w:val="00BD7F70"/>
    <w:rsid w:val="00BF2F93"/>
    <w:rsid w:val="00C00D7B"/>
    <w:rsid w:val="00C02E19"/>
    <w:rsid w:val="00C136A4"/>
    <w:rsid w:val="00C155F5"/>
    <w:rsid w:val="00C163F8"/>
    <w:rsid w:val="00C21521"/>
    <w:rsid w:val="00C33C0D"/>
    <w:rsid w:val="00C3552D"/>
    <w:rsid w:val="00C4228B"/>
    <w:rsid w:val="00C436E9"/>
    <w:rsid w:val="00C55206"/>
    <w:rsid w:val="00C67FDB"/>
    <w:rsid w:val="00C67FE1"/>
    <w:rsid w:val="00C73E16"/>
    <w:rsid w:val="00C75432"/>
    <w:rsid w:val="00C80EC6"/>
    <w:rsid w:val="00C87E1C"/>
    <w:rsid w:val="00C9527E"/>
    <w:rsid w:val="00C95ADB"/>
    <w:rsid w:val="00CA53BF"/>
    <w:rsid w:val="00CB342B"/>
    <w:rsid w:val="00CB7F9A"/>
    <w:rsid w:val="00CC0D7C"/>
    <w:rsid w:val="00CD721A"/>
    <w:rsid w:val="00CF2ECC"/>
    <w:rsid w:val="00D012F4"/>
    <w:rsid w:val="00D01492"/>
    <w:rsid w:val="00D06EBB"/>
    <w:rsid w:val="00D2068D"/>
    <w:rsid w:val="00D2736A"/>
    <w:rsid w:val="00D30E6E"/>
    <w:rsid w:val="00D35709"/>
    <w:rsid w:val="00D35952"/>
    <w:rsid w:val="00D36AB5"/>
    <w:rsid w:val="00D4029B"/>
    <w:rsid w:val="00D46260"/>
    <w:rsid w:val="00D568DE"/>
    <w:rsid w:val="00D64530"/>
    <w:rsid w:val="00D64681"/>
    <w:rsid w:val="00D67D5F"/>
    <w:rsid w:val="00D7285A"/>
    <w:rsid w:val="00D75853"/>
    <w:rsid w:val="00D818C9"/>
    <w:rsid w:val="00D870CE"/>
    <w:rsid w:val="00D87FBC"/>
    <w:rsid w:val="00DA0A90"/>
    <w:rsid w:val="00DA5B0D"/>
    <w:rsid w:val="00DC1A1D"/>
    <w:rsid w:val="00DC5F09"/>
    <w:rsid w:val="00DC622F"/>
    <w:rsid w:val="00DD27D0"/>
    <w:rsid w:val="00DE069C"/>
    <w:rsid w:val="00DE51FF"/>
    <w:rsid w:val="00DF5784"/>
    <w:rsid w:val="00E02885"/>
    <w:rsid w:val="00E03674"/>
    <w:rsid w:val="00E07885"/>
    <w:rsid w:val="00E11DEC"/>
    <w:rsid w:val="00E17A08"/>
    <w:rsid w:val="00E204A4"/>
    <w:rsid w:val="00E222FB"/>
    <w:rsid w:val="00E22909"/>
    <w:rsid w:val="00E24D05"/>
    <w:rsid w:val="00E342AB"/>
    <w:rsid w:val="00E44021"/>
    <w:rsid w:val="00E4493E"/>
    <w:rsid w:val="00E4798A"/>
    <w:rsid w:val="00E5189F"/>
    <w:rsid w:val="00E62A90"/>
    <w:rsid w:val="00E64749"/>
    <w:rsid w:val="00E77143"/>
    <w:rsid w:val="00E82FCD"/>
    <w:rsid w:val="00E8428E"/>
    <w:rsid w:val="00E9209C"/>
    <w:rsid w:val="00E92931"/>
    <w:rsid w:val="00E9376A"/>
    <w:rsid w:val="00EA1642"/>
    <w:rsid w:val="00EA2993"/>
    <w:rsid w:val="00EA7D66"/>
    <w:rsid w:val="00EB20F9"/>
    <w:rsid w:val="00EC1DA5"/>
    <w:rsid w:val="00EC67B4"/>
    <w:rsid w:val="00EC70CA"/>
    <w:rsid w:val="00ED0E85"/>
    <w:rsid w:val="00ED24B4"/>
    <w:rsid w:val="00ED6C18"/>
    <w:rsid w:val="00ED7732"/>
    <w:rsid w:val="00EE41C0"/>
    <w:rsid w:val="00EF6A20"/>
    <w:rsid w:val="00F03089"/>
    <w:rsid w:val="00F03CD9"/>
    <w:rsid w:val="00F12FFC"/>
    <w:rsid w:val="00F147BC"/>
    <w:rsid w:val="00F17D8A"/>
    <w:rsid w:val="00F20709"/>
    <w:rsid w:val="00F2349F"/>
    <w:rsid w:val="00F24863"/>
    <w:rsid w:val="00F404CF"/>
    <w:rsid w:val="00F50793"/>
    <w:rsid w:val="00F50D75"/>
    <w:rsid w:val="00F53FCA"/>
    <w:rsid w:val="00F75009"/>
    <w:rsid w:val="00F7610E"/>
    <w:rsid w:val="00F76CAE"/>
    <w:rsid w:val="00F81B08"/>
    <w:rsid w:val="00F83B26"/>
    <w:rsid w:val="00F83BAE"/>
    <w:rsid w:val="00F846BD"/>
    <w:rsid w:val="00F90E15"/>
    <w:rsid w:val="00F91BE3"/>
    <w:rsid w:val="00F95485"/>
    <w:rsid w:val="00FB2EE2"/>
    <w:rsid w:val="00FD1C50"/>
    <w:rsid w:val="00FD2C13"/>
    <w:rsid w:val="00FD5915"/>
    <w:rsid w:val="00FD75E9"/>
    <w:rsid w:val="00FF0EA2"/>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5475DCA3"/>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2F39F8-14BC-430D-951E-12D592E82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3939</TotalTime>
  <Pages>3</Pages>
  <Words>1092</Words>
  <Characters>6225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95</cp:revision>
  <cp:lastPrinted>2019-02-26T09:59:00Z</cp:lastPrinted>
  <dcterms:created xsi:type="dcterms:W3CDTF">2016-02-15T09:15:00Z</dcterms:created>
  <dcterms:modified xsi:type="dcterms:W3CDTF">2019-06-04T11:58:00Z</dcterms:modified>
</cp:coreProperties>
</file>