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6810AA" w:rsidP="00CE4192">
      <w:pPr>
        <w:spacing w:after="0" w:line="240" w:lineRule="auto"/>
        <w:rPr>
          <w:rFonts w:ascii="Trebuchet MS" w:hAnsi="Trebuchet MS" w:cs="Arial"/>
          <w:b/>
          <w:sz w:val="24"/>
          <w:szCs w:val="24"/>
          <w:lang w:val="sr-Latn-CS"/>
        </w:rPr>
      </w:pPr>
      <w:r>
        <w:rPr>
          <w:rFonts w:ascii="Trebuchet MS" w:hAnsi="Trebuchet MS" w:cs="Arial"/>
          <w:b/>
          <w:sz w:val="24"/>
          <w:szCs w:val="24"/>
          <w:lang w:val="sr-Latn-CS"/>
        </w:rPr>
        <w:t>C</w:t>
      </w:r>
      <w:r w:rsidR="00306A70" w:rsidRPr="001903DB">
        <w:rPr>
          <w:rFonts w:ascii="Trebuchet MS" w:hAnsi="Trebuchet MS" w:cs="Arial"/>
          <w:b/>
          <w:sz w:val="24"/>
          <w:szCs w:val="24"/>
          <w:lang w:val="sr-Latn-CS"/>
        </w:rPr>
        <w:t xml:space="preserve">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893A35"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1F6791">
        <w:rPr>
          <w:rFonts w:ascii="Tahoma" w:hAnsi="Tahoma" w:cs="Tahoma"/>
          <w:b/>
          <w:sz w:val="24"/>
          <w:szCs w:val="24"/>
          <w:lang w:val="sr-Latn-CS"/>
        </w:rPr>
        <w:t>07-30-</w:t>
      </w:r>
      <w:r w:rsidR="00306AB2">
        <w:rPr>
          <w:rFonts w:ascii="Tahoma" w:hAnsi="Tahoma" w:cs="Tahoma"/>
          <w:b/>
          <w:sz w:val="24"/>
          <w:szCs w:val="24"/>
          <w:lang w:val="sr-Latn-CS"/>
        </w:rPr>
        <w:t>488</w:t>
      </w:r>
      <w:r w:rsidR="00E0233B">
        <w:rPr>
          <w:rFonts w:ascii="Tahoma" w:hAnsi="Tahoma" w:cs="Tahoma"/>
          <w:b/>
          <w:sz w:val="24"/>
          <w:szCs w:val="24"/>
          <w:lang w:val="sr-Latn-CS"/>
        </w:rPr>
        <w:t>-</w:t>
      </w:r>
      <w:r w:rsidR="00E9650E">
        <w:rPr>
          <w:rFonts w:ascii="Tahoma" w:hAnsi="Tahoma" w:cs="Tahoma"/>
          <w:b/>
          <w:sz w:val="24"/>
          <w:szCs w:val="24"/>
          <w:lang w:val="sr-Latn-CS"/>
        </w:rPr>
        <w:t>3</w:t>
      </w:r>
      <w:r w:rsidR="001F6791">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B85ED0">
        <w:rPr>
          <w:rFonts w:ascii="Tahoma" w:hAnsi="Tahoma" w:cs="Tahoma"/>
          <w:b/>
          <w:sz w:val="24"/>
          <w:szCs w:val="24"/>
          <w:lang w:val="sr-Latn-CS"/>
        </w:rPr>
        <w:t>04</w:t>
      </w:r>
      <w:r w:rsidR="00A66D69">
        <w:rPr>
          <w:rFonts w:ascii="Tahoma" w:hAnsi="Tahoma" w:cs="Tahoma"/>
          <w:b/>
          <w:sz w:val="24"/>
          <w:szCs w:val="24"/>
          <w:lang w:val="sr-Latn-CS"/>
        </w:rPr>
        <w:t>.</w:t>
      </w:r>
      <w:r w:rsidR="00B129C9">
        <w:rPr>
          <w:rFonts w:ascii="Tahoma" w:hAnsi="Tahoma" w:cs="Tahoma"/>
          <w:b/>
          <w:sz w:val="24"/>
          <w:szCs w:val="24"/>
          <w:lang w:val="sr-Latn-CS"/>
        </w:rPr>
        <w:t>0</w:t>
      </w:r>
      <w:r w:rsidR="00E9650E">
        <w:rPr>
          <w:rFonts w:ascii="Tahoma" w:hAnsi="Tahoma" w:cs="Tahoma"/>
          <w:b/>
          <w:sz w:val="24"/>
          <w:szCs w:val="24"/>
          <w:lang w:val="sr-Latn-CS"/>
        </w:rPr>
        <w:t>3</w:t>
      </w:r>
      <w:r w:rsidR="00FB7A22" w:rsidRPr="001903DB">
        <w:rPr>
          <w:rFonts w:ascii="Tahoma" w:hAnsi="Tahoma" w:cs="Tahoma"/>
          <w:b/>
          <w:sz w:val="24"/>
          <w:szCs w:val="24"/>
          <w:lang w:val="sr-Latn-CS"/>
        </w:rPr>
        <w:t>.</w:t>
      </w:r>
      <w:r w:rsidR="001866E6">
        <w:rPr>
          <w:rFonts w:ascii="Tahoma" w:hAnsi="Tahoma" w:cs="Tahoma"/>
          <w:b/>
          <w:sz w:val="24"/>
          <w:szCs w:val="24"/>
          <w:lang w:val="sr-Latn-CS"/>
        </w:rPr>
        <w:t>201</w:t>
      </w:r>
      <w:r w:rsidR="00E9650E">
        <w:rPr>
          <w:rFonts w:ascii="Tahoma" w:hAnsi="Tahoma" w:cs="Tahoma"/>
          <w:b/>
          <w:sz w:val="24"/>
          <w:szCs w:val="24"/>
          <w:lang w:val="sr-Latn-CS"/>
        </w:rPr>
        <w:t>9</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B85ED0" w:rsidRPr="00B95C4F" w:rsidRDefault="00306A70" w:rsidP="00B95C4F">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E9650E" w:rsidRPr="00E9650E">
        <w:rPr>
          <w:rFonts w:ascii="Tahoma" w:hAnsi="Tahoma" w:cs="Tahoma"/>
          <w:sz w:val="24"/>
          <w:szCs w:val="24"/>
          <w:lang w:val="sr-Latn-CS"/>
        </w:rPr>
        <w:t xml:space="preserve"> </w:t>
      </w:r>
      <w:r w:rsidR="00E9650E" w:rsidRPr="00EC716A">
        <w:rPr>
          <w:rFonts w:ascii="Tahoma" w:hAnsi="Tahoma" w:cs="Tahoma"/>
          <w:sz w:val="24"/>
          <w:szCs w:val="24"/>
          <w:lang w:val="sr-Latn-CS"/>
        </w:rPr>
        <w:t>postupajući po tužbi U br.</w:t>
      </w:r>
      <w:r w:rsidR="00E9650E">
        <w:rPr>
          <w:rFonts w:ascii="Tahoma" w:hAnsi="Tahoma" w:cs="Tahoma"/>
          <w:sz w:val="24"/>
          <w:szCs w:val="24"/>
          <w:lang w:val="sr-Latn-CS"/>
        </w:rPr>
        <w:t>841</w:t>
      </w:r>
      <w:r w:rsidR="00E9650E" w:rsidRPr="00EC716A">
        <w:rPr>
          <w:rFonts w:ascii="Tahoma" w:hAnsi="Tahoma" w:cs="Tahoma"/>
          <w:sz w:val="24"/>
          <w:szCs w:val="24"/>
          <w:lang w:val="sr-Latn-CS"/>
        </w:rPr>
        <w:t>/18,</w:t>
      </w:r>
      <w:r w:rsidRPr="001903DB">
        <w:rPr>
          <w:rFonts w:ascii="Tahoma" w:hAnsi="Tahoma" w:cs="Tahoma"/>
          <w:sz w:val="24"/>
          <w:szCs w:val="24"/>
          <w:lang w:val="sr-Latn-CS"/>
        </w:rPr>
        <w:t xml:space="preserve">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B36E1C">
        <w:rPr>
          <w:rFonts w:ascii="Tahoma" w:hAnsi="Tahoma" w:cs="Tahoma"/>
          <w:sz w:val="24"/>
          <w:szCs w:val="24"/>
          <w:lang w:val="sr-Latn-CS"/>
        </w:rPr>
        <w:t>16/</w:t>
      </w:r>
      <w:r w:rsidR="00306AB2">
        <w:rPr>
          <w:rFonts w:ascii="Tahoma" w:hAnsi="Tahoma" w:cs="Tahoma"/>
          <w:sz w:val="24"/>
          <w:szCs w:val="24"/>
          <w:lang w:val="sr-Latn-CS"/>
        </w:rPr>
        <w:t>83690-83702</w:t>
      </w:r>
      <w:r w:rsidR="00737400">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306AB2">
        <w:rPr>
          <w:rFonts w:ascii="Tahoma" w:hAnsi="Tahoma" w:cs="Tahoma"/>
          <w:sz w:val="24"/>
          <w:szCs w:val="24"/>
          <w:lang w:val="sr-Latn-CS"/>
        </w:rPr>
        <w:t>18.04</w:t>
      </w:r>
      <w:r w:rsidR="00A66D69">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306AB2">
        <w:rPr>
          <w:rFonts w:ascii="Tahoma" w:hAnsi="Tahoma" w:cs="Tahoma"/>
          <w:sz w:val="24"/>
          <w:szCs w:val="24"/>
          <w:lang w:val="sr-Latn-CS"/>
        </w:rPr>
        <w:t>akta</w:t>
      </w:r>
      <w:r w:rsidR="002269BA" w:rsidRPr="001903DB">
        <w:rPr>
          <w:rFonts w:ascii="Tahoma" w:hAnsi="Tahoma" w:cs="Tahoma"/>
          <w:sz w:val="24"/>
          <w:szCs w:val="24"/>
          <w:lang w:val="sr-Latn-CS"/>
        </w:rPr>
        <w:t xml:space="preserve"> </w:t>
      </w:r>
      <w:r w:rsidR="00306AB2">
        <w:rPr>
          <w:rFonts w:ascii="Tahoma" w:hAnsi="Tahoma" w:cs="Tahoma"/>
          <w:sz w:val="24"/>
          <w:szCs w:val="24"/>
          <w:lang w:val="sr-Latn-CS"/>
        </w:rPr>
        <w:t>Barske plovidbe AD Bar</w:t>
      </w:r>
      <w:r w:rsidR="00897BB9">
        <w:rPr>
          <w:rFonts w:ascii="Tahoma" w:hAnsi="Tahoma" w:cs="Tahoma"/>
          <w:sz w:val="24"/>
          <w:szCs w:val="24"/>
          <w:lang w:val="sr-Latn-CS"/>
        </w:rPr>
        <w:t xml:space="preserve"> broj: </w:t>
      </w:r>
      <w:r w:rsidR="00306AB2">
        <w:rPr>
          <w:rFonts w:ascii="Tahoma" w:hAnsi="Tahoma" w:cs="Tahoma"/>
          <w:sz w:val="24"/>
          <w:szCs w:val="24"/>
          <w:lang w:val="sr-Latn-CS"/>
        </w:rPr>
        <w:t>229/04/16</w:t>
      </w:r>
      <w:r w:rsidR="00A66D69">
        <w:rPr>
          <w:rFonts w:ascii="Tahoma" w:hAnsi="Tahoma" w:cs="Tahoma"/>
          <w:sz w:val="24"/>
          <w:szCs w:val="24"/>
          <w:lang w:val="sr-Latn-CS"/>
        </w:rPr>
        <w:t xml:space="preserve"> </w:t>
      </w:r>
      <w:r w:rsidR="00F75870">
        <w:rPr>
          <w:rFonts w:ascii="Tahoma" w:hAnsi="Tahoma" w:cs="Tahoma"/>
          <w:sz w:val="24"/>
          <w:szCs w:val="24"/>
          <w:lang w:val="sr-Latn-CS"/>
        </w:rPr>
        <w:t xml:space="preserve">od </w:t>
      </w:r>
      <w:r w:rsidR="00306AB2">
        <w:rPr>
          <w:rFonts w:ascii="Tahoma" w:hAnsi="Tahoma" w:cs="Tahoma"/>
          <w:sz w:val="24"/>
          <w:szCs w:val="24"/>
          <w:lang w:val="sr-Latn-CS"/>
        </w:rPr>
        <w:t>11.04</w:t>
      </w:r>
      <w:r w:rsidR="00A66D69">
        <w:rPr>
          <w:rFonts w:ascii="Tahoma" w:hAnsi="Tahoma" w:cs="Tahoma"/>
          <w:sz w:val="24"/>
          <w:szCs w:val="24"/>
          <w:lang w:val="sr-Latn-CS"/>
        </w:rPr>
        <w:t>.2016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w:t>
      </w:r>
      <w:r w:rsidR="00E9650E">
        <w:rPr>
          <w:rFonts w:ascii="Tahoma" w:hAnsi="Tahoma" w:cs="Tahoma"/>
          <w:sz w:val="24"/>
          <w:szCs w:val="24"/>
          <w:lang w:val="sr-Latn-CS"/>
        </w:rPr>
        <w:t>7</w:t>
      </w:r>
      <w:r w:rsidR="004A20A6" w:rsidRPr="001903DB">
        <w:rPr>
          <w:rFonts w:ascii="Tahoma" w:hAnsi="Tahoma" w:cs="Tahoma"/>
          <w:sz w:val="24"/>
          <w:szCs w:val="24"/>
          <w:lang w:val="sr-Latn-CS"/>
        </w:rPr>
        <w:t xml:space="preserve"> stav </w:t>
      </w:r>
      <w:r w:rsidR="00E9650E">
        <w:rPr>
          <w:rFonts w:ascii="Tahoma" w:hAnsi="Tahoma" w:cs="Tahoma"/>
          <w:sz w:val="24"/>
          <w:szCs w:val="24"/>
          <w:lang w:val="sr-Latn-CS"/>
        </w:rPr>
        <w:t>2</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93A35" w:rsidRPr="00B85ED0">
        <w:rPr>
          <w:rFonts w:ascii="Tahoma" w:hAnsi="Tahoma" w:cs="Tahoma"/>
          <w:sz w:val="24"/>
          <w:szCs w:val="24"/>
          <w:lang w:val="sr-Latn-CS"/>
        </w:rPr>
        <w:t>08</w:t>
      </w:r>
      <w:r w:rsidR="00306AB2" w:rsidRPr="00B85ED0">
        <w:rPr>
          <w:rFonts w:ascii="Tahoma" w:hAnsi="Tahoma" w:cs="Tahoma"/>
          <w:sz w:val="24"/>
          <w:szCs w:val="24"/>
          <w:lang w:val="sr-Latn-CS"/>
        </w:rPr>
        <w:t>.0</w:t>
      </w:r>
      <w:r w:rsidR="00893A35" w:rsidRPr="00B85ED0">
        <w:rPr>
          <w:rFonts w:ascii="Tahoma" w:hAnsi="Tahoma" w:cs="Tahoma"/>
          <w:sz w:val="24"/>
          <w:szCs w:val="24"/>
          <w:lang w:val="sr-Latn-CS"/>
        </w:rPr>
        <w:t>2</w:t>
      </w:r>
      <w:r w:rsidR="00D15D33" w:rsidRPr="00B85ED0">
        <w:rPr>
          <w:rFonts w:ascii="Tahoma" w:hAnsi="Tahoma" w:cs="Tahoma"/>
          <w:sz w:val="24"/>
          <w:szCs w:val="24"/>
          <w:lang w:val="sr-Latn-CS"/>
        </w:rPr>
        <w:t>.201</w:t>
      </w:r>
      <w:r w:rsidR="00893A35" w:rsidRPr="00B85ED0">
        <w:rPr>
          <w:rFonts w:ascii="Tahoma" w:hAnsi="Tahoma" w:cs="Tahoma"/>
          <w:sz w:val="24"/>
          <w:szCs w:val="24"/>
          <w:lang w:val="sr-Latn-CS"/>
        </w:rPr>
        <w:t>9</w:t>
      </w:r>
      <w:r w:rsidRPr="00B85ED0">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B85ED0" w:rsidRDefault="00B85ED0" w:rsidP="00E9650E">
      <w:pPr>
        <w:jc w:val="center"/>
        <w:rPr>
          <w:rFonts w:ascii="Tahoma" w:hAnsi="Tahoma" w:cs="Tahoma"/>
          <w:b/>
          <w:sz w:val="24"/>
          <w:szCs w:val="24"/>
          <w:lang w:val="sr-Latn-CS"/>
        </w:rPr>
      </w:pPr>
    </w:p>
    <w:p w:rsidR="00E9650E" w:rsidRPr="00E9650E" w:rsidRDefault="00306A70" w:rsidP="00B85ED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E9650E" w:rsidRPr="00EC716A" w:rsidRDefault="00E9650E" w:rsidP="00E9650E">
      <w:pPr>
        <w:spacing w:after="240" w:line="240" w:lineRule="auto"/>
        <w:rPr>
          <w:rFonts w:ascii="Tahoma" w:hAnsi="Tahoma" w:cs="Tahoma"/>
          <w:b/>
          <w:sz w:val="24"/>
          <w:szCs w:val="24"/>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w:t>
      </w:r>
      <w:r w:rsidRPr="00E9650E">
        <w:rPr>
          <w:rFonts w:ascii="Tahoma" w:hAnsi="Tahoma" w:cs="Tahoma"/>
          <w:sz w:val="24"/>
          <w:szCs w:val="24"/>
          <w:lang w:val="sr-Latn-CS"/>
        </w:rPr>
        <w:t>UP II 07-30-488-</w:t>
      </w:r>
      <w:r>
        <w:rPr>
          <w:rFonts w:ascii="Tahoma" w:hAnsi="Tahoma" w:cs="Tahoma"/>
          <w:sz w:val="24"/>
          <w:szCs w:val="24"/>
          <w:lang w:val="sr-Latn-CS"/>
        </w:rPr>
        <w:t>2</w:t>
      </w:r>
      <w:r w:rsidRPr="00E9650E">
        <w:rPr>
          <w:rFonts w:ascii="Tahoma" w:hAnsi="Tahoma" w:cs="Tahoma"/>
          <w:sz w:val="24"/>
          <w:szCs w:val="24"/>
          <w:lang w:val="sr-Latn-CS"/>
        </w:rPr>
        <w:t>/16</w:t>
      </w:r>
      <w:r>
        <w:rPr>
          <w:rFonts w:ascii="Tahoma" w:hAnsi="Tahoma" w:cs="Tahoma"/>
          <w:sz w:val="24"/>
          <w:szCs w:val="24"/>
          <w:lang w:val="sr-Latn-CS"/>
        </w:rPr>
        <w:t xml:space="preserve"> od 19.01.2018 godine.</w:t>
      </w:r>
    </w:p>
    <w:p w:rsidR="00E9650E" w:rsidRPr="001903DB" w:rsidRDefault="00E9650E" w:rsidP="00E9650E">
      <w:pPr>
        <w:spacing w:after="240" w:line="240" w:lineRule="auto"/>
        <w:rPr>
          <w:rFonts w:ascii="Tahoma" w:hAnsi="Tahoma" w:cs="Tahoma"/>
          <w:sz w:val="24"/>
          <w:szCs w:val="24"/>
          <w:lang w:val="sr-Latn-CS"/>
        </w:rPr>
      </w:pPr>
      <w:r w:rsidRPr="001903DB">
        <w:rPr>
          <w:rFonts w:ascii="Tahoma" w:hAnsi="Tahoma" w:cs="Tahoma"/>
          <w:sz w:val="24"/>
          <w:szCs w:val="24"/>
          <w:lang w:val="sr-Latn-CS"/>
        </w:rPr>
        <w:t>Žalba se usvaja.</w:t>
      </w:r>
    </w:p>
    <w:p w:rsidR="00E9650E" w:rsidRDefault="00E9650E" w:rsidP="00E9650E">
      <w:pPr>
        <w:spacing w:after="240" w:line="240" w:lineRule="auto"/>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akt</w:t>
      </w:r>
      <w:r w:rsidRPr="001903DB">
        <w:rPr>
          <w:rFonts w:ascii="Tahoma" w:hAnsi="Tahoma" w:cs="Tahoma"/>
          <w:sz w:val="24"/>
          <w:szCs w:val="24"/>
          <w:lang w:val="sr-Latn-CS"/>
        </w:rPr>
        <w:t xml:space="preserve"> </w:t>
      </w:r>
      <w:r>
        <w:rPr>
          <w:rFonts w:ascii="Tahoma" w:hAnsi="Tahoma" w:cs="Tahoma"/>
          <w:sz w:val="24"/>
          <w:szCs w:val="24"/>
          <w:lang w:val="sr-Latn-CS"/>
        </w:rPr>
        <w:t>Barske plovidbe AD Bar broj: 229/04/16 od 11.04.2016.godine.</w:t>
      </w:r>
    </w:p>
    <w:p w:rsidR="00E9650E" w:rsidRPr="004D6707" w:rsidRDefault="00E9650E" w:rsidP="00E9650E">
      <w:pPr>
        <w:spacing w:after="240" w:line="240" w:lineRule="auto"/>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06AB2" w:rsidRDefault="00306AB2" w:rsidP="00B95C4F">
      <w:pPr>
        <w:jc w:val="both"/>
        <w:rPr>
          <w:rFonts w:ascii="Tahoma" w:hAnsi="Tahoma" w:cs="Tahoma"/>
          <w:sz w:val="24"/>
          <w:szCs w:val="24"/>
          <w:lang w:val="sr-Latn-CS"/>
        </w:rPr>
      </w:pPr>
    </w:p>
    <w:p w:rsidR="00302FEE" w:rsidRDefault="00306A70" w:rsidP="00162D67">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93A35" w:rsidRPr="0060351A" w:rsidRDefault="00893A35" w:rsidP="00893A35">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893A35" w:rsidRPr="00893A35" w:rsidRDefault="00893A35" w:rsidP="00893A35">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Pr="00B85ED0">
        <w:rPr>
          <w:rFonts w:ascii="Tahoma" w:hAnsi="Tahoma" w:cs="Tahoma"/>
          <w:sz w:val="24"/>
          <w:szCs w:val="24"/>
          <w:lang w:val="sr-Latn-CS"/>
        </w:rPr>
        <w:t>08.02.2019</w:t>
      </w:r>
      <w:r w:rsidRPr="0060351A">
        <w:rPr>
          <w:rFonts w:ascii="Tahoma" w:hAnsi="Tahoma" w:cs="Tahoma"/>
          <w:sz w:val="24"/>
          <w:szCs w:val="24"/>
        </w:rPr>
        <w:t xml:space="preserve">. godine  poništio </w:t>
      </w:r>
      <w:r w:rsidR="008D6404">
        <w:rPr>
          <w:rFonts w:ascii="Tahoma" w:hAnsi="Tahoma" w:cs="Tahoma"/>
          <w:sz w:val="24"/>
          <w:szCs w:val="24"/>
        </w:rPr>
        <w:t>rješenje</w:t>
      </w:r>
      <w:r w:rsidRPr="0060351A">
        <w:rPr>
          <w:rFonts w:ascii="Tahoma" w:hAnsi="Tahoma" w:cs="Tahoma"/>
          <w:sz w:val="24"/>
          <w:szCs w:val="24"/>
        </w:rPr>
        <w:t xml:space="preserve"> </w:t>
      </w:r>
      <w:r w:rsidRPr="00EC716A">
        <w:rPr>
          <w:rFonts w:ascii="Tahoma" w:hAnsi="Tahoma" w:cs="Tahoma"/>
          <w:sz w:val="24"/>
          <w:szCs w:val="24"/>
        </w:rPr>
        <w:t xml:space="preserve">UPII </w:t>
      </w:r>
      <w:r w:rsidR="008D6404">
        <w:rPr>
          <w:rFonts w:ascii="Tahoma" w:hAnsi="Tahoma" w:cs="Tahoma"/>
          <w:sz w:val="24"/>
          <w:szCs w:val="24"/>
        </w:rPr>
        <w:t>07-30-488-2/16</w:t>
      </w:r>
      <w:r>
        <w:rPr>
          <w:rFonts w:ascii="Tahoma" w:hAnsi="Tahoma" w:cs="Tahoma"/>
          <w:sz w:val="24"/>
          <w:szCs w:val="24"/>
          <w:lang w:val="sr-Latn-CS"/>
        </w:rPr>
        <w:t xml:space="preserve"> od </w:t>
      </w:r>
      <w:r w:rsidR="008D6404">
        <w:rPr>
          <w:rFonts w:ascii="Tahoma" w:hAnsi="Tahoma" w:cs="Tahoma"/>
          <w:sz w:val="24"/>
          <w:szCs w:val="24"/>
          <w:lang w:val="sr-Latn-CS"/>
        </w:rPr>
        <w:t>19.01</w:t>
      </w:r>
      <w:r>
        <w:rPr>
          <w:rFonts w:ascii="Tahoma" w:hAnsi="Tahoma" w:cs="Tahoma"/>
          <w:sz w:val="24"/>
          <w:szCs w:val="24"/>
          <w:lang w:val="sr-Latn-CS"/>
        </w:rPr>
        <w:t>.2018 godine</w:t>
      </w:r>
      <w:r w:rsidRPr="0060351A">
        <w:rPr>
          <w:rFonts w:ascii="Tahoma" w:hAnsi="Tahoma" w:cs="Tahoma"/>
          <w:sz w:val="24"/>
          <w:szCs w:val="24"/>
        </w:rPr>
        <w:t xml:space="preserve"> i odlučio da usvoji žalbu.</w:t>
      </w:r>
    </w:p>
    <w:p w:rsidR="00706268" w:rsidRDefault="00976EA7" w:rsidP="003B48DD">
      <w:pPr>
        <w:pStyle w:val="NoSpacing"/>
        <w:spacing w:line="276" w:lineRule="auto"/>
        <w:jc w:val="both"/>
        <w:rPr>
          <w:rFonts w:ascii="Tahoma" w:hAnsi="Tahoma" w:cs="Tahoma"/>
          <w:sz w:val="24"/>
          <w:szCs w:val="24"/>
          <w:lang w:val="sr-Latn-CS"/>
        </w:rPr>
      </w:pPr>
      <w:r w:rsidRPr="003B48DD">
        <w:rPr>
          <w:rFonts w:ascii="Tahoma" w:hAnsi="Tahoma" w:cs="Tahoma"/>
          <w:sz w:val="24"/>
          <w:szCs w:val="24"/>
          <w:lang w:val="sr-Latn-CS"/>
        </w:rPr>
        <w:t xml:space="preserve">Prvostepeni organ je postupajući po zahtjevu </w:t>
      </w:r>
      <w:r w:rsidR="00422A17" w:rsidRPr="003B48DD">
        <w:rPr>
          <w:rFonts w:ascii="Tahoma" w:hAnsi="Tahoma" w:cs="Tahoma"/>
          <w:sz w:val="24"/>
          <w:szCs w:val="24"/>
          <w:lang w:val="sr-Latn-CS"/>
        </w:rPr>
        <w:t xml:space="preserve">br. </w:t>
      </w:r>
      <w:r w:rsidR="00306AB2" w:rsidRPr="003B48DD">
        <w:rPr>
          <w:rFonts w:ascii="Tahoma" w:hAnsi="Tahoma" w:cs="Tahoma"/>
          <w:sz w:val="24"/>
          <w:szCs w:val="24"/>
          <w:lang w:val="sr-Latn-CS"/>
        </w:rPr>
        <w:t>16</w:t>
      </w:r>
      <w:r w:rsidR="00B36E1C" w:rsidRPr="003B48DD">
        <w:rPr>
          <w:rFonts w:ascii="Tahoma" w:hAnsi="Tahoma" w:cs="Tahoma"/>
          <w:sz w:val="24"/>
          <w:szCs w:val="24"/>
          <w:lang w:val="sr-Latn-CS"/>
        </w:rPr>
        <w:t>/</w:t>
      </w:r>
      <w:r w:rsidR="00306AB2" w:rsidRPr="003B48DD">
        <w:rPr>
          <w:rFonts w:ascii="Tahoma" w:hAnsi="Tahoma" w:cs="Tahoma"/>
          <w:sz w:val="24"/>
          <w:szCs w:val="24"/>
          <w:lang w:val="sr-Latn-CS"/>
        </w:rPr>
        <w:t>83690-83702</w:t>
      </w:r>
      <w:r w:rsidR="001C2176" w:rsidRPr="003B48DD">
        <w:rPr>
          <w:rFonts w:ascii="Tahoma" w:hAnsi="Tahoma" w:cs="Tahoma"/>
          <w:sz w:val="24"/>
          <w:szCs w:val="24"/>
          <w:lang w:val="sr-Latn-CS"/>
        </w:rPr>
        <w:t xml:space="preserve"> </w:t>
      </w:r>
      <w:r w:rsidR="005B42F0" w:rsidRPr="003B48DD">
        <w:rPr>
          <w:rFonts w:ascii="Tahoma" w:hAnsi="Tahoma" w:cs="Tahoma"/>
          <w:sz w:val="24"/>
          <w:szCs w:val="24"/>
          <w:lang w:val="sr-Latn-CS"/>
        </w:rPr>
        <w:t xml:space="preserve">od </w:t>
      </w:r>
      <w:r w:rsidR="00306AB2" w:rsidRPr="003B48DD">
        <w:rPr>
          <w:rFonts w:ascii="Tahoma" w:hAnsi="Tahoma" w:cs="Tahoma"/>
          <w:sz w:val="24"/>
          <w:szCs w:val="24"/>
          <w:lang w:val="sr-Latn-CS"/>
        </w:rPr>
        <w:t>05.04.2016</w:t>
      </w:r>
      <w:r w:rsidR="003F4775" w:rsidRPr="003B48DD">
        <w:rPr>
          <w:rFonts w:ascii="Tahoma" w:hAnsi="Tahoma" w:cs="Tahoma"/>
          <w:sz w:val="24"/>
          <w:szCs w:val="24"/>
          <w:lang w:val="sr-Latn-CS"/>
        </w:rPr>
        <w:t>. godine</w:t>
      </w:r>
      <w:r w:rsidR="009C1E1A" w:rsidRPr="003B48DD">
        <w:rPr>
          <w:rFonts w:ascii="Tahoma" w:hAnsi="Tahoma" w:cs="Tahoma"/>
          <w:sz w:val="24"/>
          <w:szCs w:val="24"/>
          <w:lang w:val="sr-Latn-CS"/>
        </w:rPr>
        <w:t xml:space="preserve"> </w:t>
      </w:r>
      <w:r w:rsidR="00483C24" w:rsidRPr="003B48DD">
        <w:rPr>
          <w:rFonts w:ascii="Tahoma" w:hAnsi="Tahoma" w:cs="Tahoma"/>
          <w:sz w:val="24"/>
          <w:szCs w:val="24"/>
          <w:lang w:val="sr-Latn-CS"/>
        </w:rPr>
        <w:t>donio</w:t>
      </w:r>
      <w:r w:rsidR="002269BA" w:rsidRPr="003B48DD">
        <w:rPr>
          <w:rFonts w:ascii="Tahoma" w:hAnsi="Tahoma" w:cs="Tahoma"/>
          <w:sz w:val="24"/>
          <w:szCs w:val="24"/>
          <w:lang w:val="sr-Latn-CS"/>
        </w:rPr>
        <w:t xml:space="preserve"> </w:t>
      </w:r>
      <w:r w:rsidR="00306AB2" w:rsidRPr="003B48DD">
        <w:rPr>
          <w:rFonts w:ascii="Tahoma" w:hAnsi="Tahoma" w:cs="Tahoma"/>
          <w:sz w:val="24"/>
          <w:szCs w:val="24"/>
          <w:lang w:val="sr-Latn-CS"/>
        </w:rPr>
        <w:t>akt</w:t>
      </w:r>
      <w:r w:rsidR="00A70BCA" w:rsidRPr="003B48DD">
        <w:rPr>
          <w:rFonts w:ascii="Tahoma" w:hAnsi="Tahoma" w:cs="Tahoma"/>
          <w:sz w:val="24"/>
          <w:szCs w:val="24"/>
          <w:lang w:val="sr-Latn-CS"/>
        </w:rPr>
        <w:t xml:space="preserve"> </w:t>
      </w:r>
      <w:r w:rsidR="00897BB9" w:rsidRPr="003B48DD">
        <w:rPr>
          <w:rFonts w:ascii="Tahoma" w:hAnsi="Tahoma" w:cs="Tahoma"/>
          <w:sz w:val="24"/>
          <w:szCs w:val="24"/>
          <w:lang w:val="sr-Latn-CS"/>
        </w:rPr>
        <w:t xml:space="preserve">br. </w:t>
      </w:r>
      <w:r w:rsidR="00306AB2" w:rsidRPr="003B48DD">
        <w:rPr>
          <w:rFonts w:ascii="Tahoma" w:hAnsi="Tahoma" w:cs="Tahoma"/>
          <w:sz w:val="24"/>
          <w:szCs w:val="24"/>
          <w:lang w:val="sr-Latn-CS"/>
        </w:rPr>
        <w:t>229/04/16</w:t>
      </w:r>
      <w:r w:rsidR="001C2176" w:rsidRPr="003B48DD">
        <w:rPr>
          <w:rFonts w:ascii="Tahoma" w:hAnsi="Tahoma" w:cs="Tahoma"/>
          <w:sz w:val="24"/>
          <w:szCs w:val="24"/>
          <w:lang w:val="sr-Latn-CS"/>
        </w:rPr>
        <w:t xml:space="preserve"> </w:t>
      </w:r>
      <w:r w:rsidR="00AA2EA5" w:rsidRPr="003B48DD">
        <w:rPr>
          <w:rFonts w:ascii="Tahoma" w:hAnsi="Tahoma" w:cs="Tahoma"/>
          <w:sz w:val="24"/>
          <w:szCs w:val="24"/>
          <w:lang w:val="sr-Latn-CS"/>
        </w:rPr>
        <w:t xml:space="preserve">od </w:t>
      </w:r>
      <w:r w:rsidR="00306AB2" w:rsidRPr="003B48DD">
        <w:rPr>
          <w:rFonts w:ascii="Tahoma" w:hAnsi="Tahoma" w:cs="Tahoma"/>
          <w:sz w:val="24"/>
          <w:szCs w:val="24"/>
          <w:lang w:val="sr-Latn-CS"/>
        </w:rPr>
        <w:t>11.04</w:t>
      </w:r>
      <w:r w:rsidR="00A66D69" w:rsidRPr="003B48DD">
        <w:rPr>
          <w:rFonts w:ascii="Tahoma" w:hAnsi="Tahoma" w:cs="Tahoma"/>
          <w:sz w:val="24"/>
          <w:szCs w:val="24"/>
          <w:lang w:val="sr-Latn-CS"/>
        </w:rPr>
        <w:t>.2016</w:t>
      </w:r>
      <w:r w:rsidR="005B42F0" w:rsidRPr="003B48DD">
        <w:rPr>
          <w:rFonts w:ascii="Tahoma" w:hAnsi="Tahoma" w:cs="Tahoma"/>
          <w:sz w:val="24"/>
          <w:szCs w:val="24"/>
          <w:lang w:val="sr-Latn-CS"/>
        </w:rPr>
        <w:t xml:space="preserve">. godine </w:t>
      </w:r>
      <w:r w:rsidR="00120C6D" w:rsidRPr="003B48DD">
        <w:rPr>
          <w:rFonts w:ascii="Tahoma" w:hAnsi="Tahoma" w:cs="Tahoma"/>
          <w:sz w:val="24"/>
          <w:szCs w:val="24"/>
          <w:lang w:val="sr-Latn-CS"/>
        </w:rPr>
        <w:t xml:space="preserve">kojim </w:t>
      </w:r>
      <w:r w:rsidR="00E9650E" w:rsidRPr="003B48DD">
        <w:rPr>
          <w:rFonts w:ascii="Tahoma" w:hAnsi="Tahoma" w:cs="Tahoma"/>
          <w:sz w:val="24"/>
          <w:szCs w:val="24"/>
          <w:lang w:val="sr-Latn-CS"/>
        </w:rPr>
        <w:t>s</w:t>
      </w:r>
      <w:r w:rsidR="00120C6D" w:rsidRPr="003B48DD">
        <w:rPr>
          <w:rFonts w:ascii="Tahoma" w:hAnsi="Tahoma" w:cs="Tahoma"/>
          <w:sz w:val="24"/>
          <w:szCs w:val="24"/>
          <w:lang w:val="sr-Latn-CS"/>
        </w:rPr>
        <w:t xml:space="preserve">e </w:t>
      </w:r>
      <w:r w:rsidR="00E9650E" w:rsidRPr="003B48DD">
        <w:rPr>
          <w:rFonts w:ascii="Tahoma" w:hAnsi="Tahoma" w:cs="Tahoma"/>
          <w:sz w:val="24"/>
          <w:szCs w:val="24"/>
          <w:lang w:val="sr-Latn-CS"/>
        </w:rPr>
        <w:t>u bitnom navodi da</w:t>
      </w:r>
      <w:r w:rsidR="00120C6D" w:rsidRPr="003B48DD">
        <w:rPr>
          <w:rFonts w:ascii="Tahoma" w:hAnsi="Tahoma" w:cs="Tahoma"/>
          <w:sz w:val="24"/>
          <w:szCs w:val="24"/>
          <w:lang w:val="sr-Latn-CS"/>
        </w:rPr>
        <w:t>:</w:t>
      </w:r>
      <w:r w:rsidR="002269BA" w:rsidRPr="003B48DD">
        <w:rPr>
          <w:rFonts w:ascii="Tahoma" w:hAnsi="Tahoma" w:cs="Tahoma"/>
          <w:sz w:val="24"/>
          <w:szCs w:val="24"/>
          <w:lang w:val="sr-Latn-CS"/>
        </w:rPr>
        <w:t xml:space="preserve"> </w:t>
      </w:r>
      <w:r w:rsidR="00E9650E" w:rsidRPr="003B48DD">
        <w:rPr>
          <w:rFonts w:ascii="Tahoma" w:hAnsi="Tahoma" w:cs="Tahoma"/>
          <w:sz w:val="24"/>
          <w:szCs w:val="24"/>
          <w:lang w:val="sr-Latn-CS"/>
        </w:rPr>
        <w:t>prvostepeni organ</w:t>
      </w:r>
      <w:r w:rsidR="00306AB2" w:rsidRPr="003B48DD">
        <w:rPr>
          <w:rFonts w:ascii="Tahoma" w:hAnsi="Tahoma" w:cs="Tahoma"/>
          <w:sz w:val="24"/>
          <w:szCs w:val="24"/>
          <w:lang w:val="sr-Latn-CS"/>
        </w:rPr>
        <w:t xml:space="preserve"> ispunjava obavezu dostavljanja podataka i obavještavanja javnosti u skladu sa odredbama odnosnog Zakona</w:t>
      </w:r>
      <w:r w:rsidR="00E9650E" w:rsidRPr="003B48DD">
        <w:rPr>
          <w:rFonts w:ascii="Tahoma" w:hAnsi="Tahoma" w:cs="Tahoma"/>
          <w:sz w:val="24"/>
          <w:szCs w:val="24"/>
          <w:lang w:val="sr-Latn-CS"/>
        </w:rPr>
        <w:t xml:space="preserve"> o privrednim društvima;</w:t>
      </w:r>
      <w:r w:rsidR="00706268" w:rsidRPr="003B48DD">
        <w:rPr>
          <w:rFonts w:ascii="Tahoma" w:hAnsi="Tahoma" w:cs="Tahoma"/>
          <w:sz w:val="24"/>
          <w:szCs w:val="24"/>
          <w:lang w:val="sr-Latn-CS"/>
        </w:rPr>
        <w:t xml:space="preserve"> </w:t>
      </w:r>
      <w:r w:rsidR="00E9650E" w:rsidRPr="003B48DD">
        <w:rPr>
          <w:rFonts w:ascii="Tahoma" w:hAnsi="Tahoma" w:cs="Tahoma"/>
          <w:sz w:val="24"/>
          <w:szCs w:val="24"/>
          <w:lang w:val="sr-Latn-CS"/>
        </w:rPr>
        <w:t>da</w:t>
      </w:r>
      <w:r w:rsidR="00306AB2" w:rsidRPr="003B48DD">
        <w:rPr>
          <w:rFonts w:ascii="Tahoma" w:hAnsi="Tahoma" w:cs="Tahoma"/>
          <w:sz w:val="24"/>
          <w:szCs w:val="24"/>
          <w:lang w:val="sr-Latn-CS"/>
        </w:rPr>
        <w:t xml:space="preserve"> </w:t>
      </w:r>
      <w:r w:rsidR="00E9650E" w:rsidRPr="003B48DD">
        <w:rPr>
          <w:rFonts w:ascii="Tahoma" w:hAnsi="Tahoma" w:cs="Tahoma"/>
          <w:sz w:val="24"/>
          <w:szCs w:val="24"/>
          <w:lang w:val="sr-Latn-CS"/>
        </w:rPr>
        <w:t xml:space="preserve">se </w:t>
      </w:r>
      <w:r w:rsidR="00306AB2" w:rsidRPr="003B48DD">
        <w:rPr>
          <w:rFonts w:ascii="Tahoma" w:hAnsi="Tahoma" w:cs="Tahoma"/>
          <w:sz w:val="24"/>
          <w:szCs w:val="24"/>
          <w:lang w:val="sr-Latn-CS"/>
        </w:rPr>
        <w:t>prije održavanja svake Skupštine akcionara, javno objavljuj</w:t>
      </w:r>
      <w:r w:rsidR="00E9650E" w:rsidRPr="003B48DD">
        <w:rPr>
          <w:rFonts w:ascii="Tahoma" w:hAnsi="Tahoma" w:cs="Tahoma"/>
          <w:sz w:val="24"/>
          <w:szCs w:val="24"/>
          <w:lang w:val="sr-Latn-CS"/>
        </w:rPr>
        <w:t>u</w:t>
      </w:r>
      <w:r w:rsidR="007519B9" w:rsidRPr="003B48DD">
        <w:rPr>
          <w:rFonts w:ascii="Tahoma" w:hAnsi="Tahoma" w:cs="Tahoma"/>
          <w:sz w:val="24"/>
          <w:szCs w:val="24"/>
          <w:lang w:val="sr-Latn-CS"/>
        </w:rPr>
        <w:t xml:space="preserve"> i</w:t>
      </w:r>
      <w:r w:rsidR="00306AB2" w:rsidRPr="003B48DD">
        <w:rPr>
          <w:rFonts w:ascii="Tahoma" w:hAnsi="Tahoma" w:cs="Tahoma"/>
          <w:sz w:val="24"/>
          <w:szCs w:val="24"/>
          <w:lang w:val="sr-Latn-CS"/>
        </w:rPr>
        <w:t>zvještaj</w:t>
      </w:r>
      <w:r w:rsidR="007519B9" w:rsidRPr="003B48DD">
        <w:rPr>
          <w:rFonts w:ascii="Tahoma" w:hAnsi="Tahoma" w:cs="Tahoma"/>
          <w:sz w:val="24"/>
          <w:szCs w:val="24"/>
          <w:lang w:val="sr-Latn-CS"/>
        </w:rPr>
        <w:t>i</w:t>
      </w:r>
      <w:r w:rsidR="00306AB2" w:rsidRPr="003B48DD">
        <w:rPr>
          <w:rFonts w:ascii="Tahoma" w:hAnsi="Tahoma" w:cs="Tahoma"/>
          <w:sz w:val="24"/>
          <w:szCs w:val="24"/>
          <w:lang w:val="sr-Latn-CS"/>
        </w:rPr>
        <w:t xml:space="preserve"> o poslovanju, </w:t>
      </w:r>
      <w:r w:rsidR="007519B9" w:rsidRPr="003B48DD">
        <w:rPr>
          <w:rFonts w:ascii="Tahoma" w:hAnsi="Tahoma" w:cs="Tahoma"/>
          <w:sz w:val="24"/>
          <w:szCs w:val="24"/>
          <w:lang w:val="sr-Latn-CS"/>
        </w:rPr>
        <w:lastRenderedPageBreak/>
        <w:t>izvještaji</w:t>
      </w:r>
      <w:r w:rsidR="00306AB2" w:rsidRPr="003B48DD">
        <w:rPr>
          <w:rFonts w:ascii="Tahoma" w:hAnsi="Tahoma" w:cs="Tahoma"/>
          <w:sz w:val="24"/>
          <w:szCs w:val="24"/>
          <w:lang w:val="sr-Latn-CS"/>
        </w:rPr>
        <w:t xml:space="preserve"> o radu Odbora direktora, u kojima su sadržane sve Odluke i Zaključci Odbora direk</w:t>
      </w:r>
      <w:r w:rsidR="00706268" w:rsidRPr="003B48DD">
        <w:rPr>
          <w:rFonts w:ascii="Tahoma" w:hAnsi="Tahoma" w:cs="Tahoma"/>
          <w:sz w:val="24"/>
          <w:szCs w:val="24"/>
          <w:lang w:val="sr-Latn-CS"/>
        </w:rPr>
        <w:t>tora iz prethodnog pe</w:t>
      </w:r>
      <w:r w:rsidR="007519B9" w:rsidRPr="003B48DD">
        <w:rPr>
          <w:rFonts w:ascii="Tahoma" w:hAnsi="Tahoma" w:cs="Tahoma"/>
          <w:sz w:val="24"/>
          <w:szCs w:val="24"/>
          <w:lang w:val="sr-Latn-CS"/>
        </w:rPr>
        <w:t xml:space="preserve">rioda na linku </w:t>
      </w:r>
      <w:hyperlink r:id="rId8" w:history="1">
        <w:r w:rsidR="007519B9" w:rsidRPr="003B48DD">
          <w:rPr>
            <w:rStyle w:val="Hyperlink"/>
            <w:rFonts w:ascii="Tahoma" w:hAnsi="Tahoma" w:cs="Tahoma"/>
            <w:sz w:val="24"/>
            <w:szCs w:val="24"/>
            <w:lang w:val="sr-Latn-CS"/>
          </w:rPr>
          <w:t>http://www.montenegrolines.net/</w:t>
        </w:r>
      </w:hyperlink>
      <w:r w:rsidR="007519B9" w:rsidRPr="003B48DD">
        <w:rPr>
          <w:rFonts w:ascii="Tahoma" w:hAnsi="Tahoma" w:cs="Tahoma"/>
          <w:sz w:val="24"/>
          <w:szCs w:val="24"/>
          <w:lang w:val="sr-Latn-CS"/>
        </w:rPr>
        <w:t>;</w:t>
      </w:r>
      <w:r w:rsidR="00306AB2" w:rsidRPr="003B48DD">
        <w:rPr>
          <w:rFonts w:ascii="Tahoma" w:hAnsi="Tahoma" w:cs="Tahoma"/>
          <w:sz w:val="24"/>
          <w:szCs w:val="24"/>
          <w:lang w:val="sr-Latn-CS"/>
        </w:rPr>
        <w:t xml:space="preserve"> </w:t>
      </w:r>
      <w:r w:rsidR="007519B9" w:rsidRPr="003B48DD">
        <w:rPr>
          <w:rFonts w:ascii="Tahoma" w:hAnsi="Tahoma" w:cs="Tahoma"/>
          <w:sz w:val="24"/>
          <w:szCs w:val="24"/>
          <w:lang w:val="sr-Latn-CS"/>
        </w:rPr>
        <w:t>da su</w:t>
      </w:r>
      <w:r w:rsidR="00306AB2" w:rsidRPr="003B48DD">
        <w:rPr>
          <w:rFonts w:ascii="Tahoma" w:hAnsi="Tahoma" w:cs="Tahoma"/>
          <w:sz w:val="24"/>
          <w:szCs w:val="24"/>
          <w:lang w:val="sr-Latn-CS"/>
        </w:rPr>
        <w:t xml:space="preserve"> finansijski izvještaji </w:t>
      </w:r>
      <w:r w:rsidR="007519B9" w:rsidRPr="003B48DD">
        <w:rPr>
          <w:rFonts w:ascii="Tahoma" w:hAnsi="Tahoma" w:cs="Tahoma"/>
          <w:sz w:val="24"/>
          <w:szCs w:val="24"/>
          <w:lang w:val="sr-Latn-CS"/>
        </w:rPr>
        <w:t>prvostepenog organa</w:t>
      </w:r>
      <w:r w:rsidR="00306AB2" w:rsidRPr="003B48DD">
        <w:rPr>
          <w:rFonts w:ascii="Tahoma" w:hAnsi="Tahoma" w:cs="Tahoma"/>
          <w:sz w:val="24"/>
          <w:szCs w:val="24"/>
          <w:lang w:val="sr-Latn-CS"/>
        </w:rPr>
        <w:t xml:space="preserve"> dostupni javnosti na web site-u Komisije za hartije od vrijednosti kao i na web site-u Montenegroberze AD Podgorica, a dosta</w:t>
      </w:r>
      <w:r w:rsidR="007519B9" w:rsidRPr="003B48DD">
        <w:rPr>
          <w:rFonts w:ascii="Tahoma" w:hAnsi="Tahoma" w:cs="Tahoma"/>
          <w:sz w:val="24"/>
          <w:szCs w:val="24"/>
          <w:lang w:val="sr-Latn-CS"/>
        </w:rPr>
        <w:t>vljaju se i Poreskoj upravi CG; da</w:t>
      </w:r>
      <w:r w:rsidR="00706268" w:rsidRPr="003B48DD">
        <w:rPr>
          <w:rFonts w:ascii="Tahoma" w:hAnsi="Tahoma" w:cs="Tahoma"/>
          <w:sz w:val="24"/>
          <w:szCs w:val="24"/>
          <w:lang w:val="sr-Latn-CS"/>
        </w:rPr>
        <w:t xml:space="preserve"> </w:t>
      </w:r>
      <w:r w:rsidR="007519B9" w:rsidRPr="003B48DD">
        <w:rPr>
          <w:rFonts w:ascii="Tahoma" w:hAnsi="Tahoma" w:cs="Tahoma"/>
          <w:sz w:val="24"/>
          <w:szCs w:val="24"/>
          <w:lang w:val="sr-Latn-CS"/>
        </w:rPr>
        <w:t>prvostepeni organ</w:t>
      </w:r>
      <w:r w:rsidR="00306AB2" w:rsidRPr="003B48DD">
        <w:rPr>
          <w:rFonts w:ascii="Tahoma" w:hAnsi="Tahoma" w:cs="Tahoma"/>
          <w:sz w:val="24"/>
          <w:szCs w:val="24"/>
          <w:lang w:val="sr-Latn-CS"/>
        </w:rPr>
        <w:t xml:space="preserve"> </w:t>
      </w:r>
      <w:r w:rsidR="007519B9" w:rsidRPr="003B48DD">
        <w:rPr>
          <w:rFonts w:ascii="Tahoma" w:hAnsi="Tahoma" w:cs="Tahoma"/>
          <w:sz w:val="24"/>
          <w:szCs w:val="24"/>
          <w:lang w:val="sr-Latn-CS"/>
        </w:rPr>
        <w:t xml:space="preserve">do 2013. godine nije bio </w:t>
      </w:r>
      <w:r w:rsidR="00306AB2" w:rsidRPr="003B48DD">
        <w:rPr>
          <w:rFonts w:ascii="Tahoma" w:hAnsi="Tahoma" w:cs="Tahoma"/>
          <w:sz w:val="24"/>
          <w:szCs w:val="24"/>
          <w:lang w:val="sr-Latn-CS"/>
        </w:rPr>
        <w:t xml:space="preserve">obveznik primjene Zakona o slobodnom pristupu </w:t>
      </w:r>
      <w:r w:rsidR="00706268" w:rsidRPr="003B48DD">
        <w:rPr>
          <w:rFonts w:ascii="Tahoma" w:hAnsi="Tahoma" w:cs="Tahoma"/>
          <w:sz w:val="24"/>
          <w:szCs w:val="24"/>
          <w:lang w:val="sr-Latn-CS"/>
        </w:rPr>
        <w:t>informacijama, iz kojeg razloga</w:t>
      </w:r>
      <w:r w:rsidR="007519B9" w:rsidRPr="003B48DD">
        <w:rPr>
          <w:rFonts w:ascii="Tahoma" w:hAnsi="Tahoma" w:cs="Tahoma"/>
          <w:sz w:val="24"/>
          <w:szCs w:val="24"/>
          <w:lang w:val="sr-Latn-CS"/>
        </w:rPr>
        <w:t xml:space="preserve"> isti</w:t>
      </w:r>
      <w:r w:rsidR="00706268" w:rsidRPr="003B48DD">
        <w:rPr>
          <w:rFonts w:ascii="Tahoma" w:hAnsi="Tahoma" w:cs="Tahoma"/>
          <w:sz w:val="24"/>
          <w:szCs w:val="24"/>
          <w:lang w:val="sr-Latn-CS"/>
        </w:rPr>
        <w:t xml:space="preserve"> </w:t>
      </w:r>
      <w:r w:rsidR="00306AB2" w:rsidRPr="003B48DD">
        <w:rPr>
          <w:rFonts w:ascii="Tahoma" w:hAnsi="Tahoma" w:cs="Tahoma"/>
          <w:sz w:val="24"/>
          <w:szCs w:val="24"/>
          <w:lang w:val="sr-Latn-CS"/>
        </w:rPr>
        <w:t>smatra da nem</w:t>
      </w:r>
      <w:r w:rsidR="007519B9" w:rsidRPr="003B48DD">
        <w:rPr>
          <w:rFonts w:ascii="Tahoma" w:hAnsi="Tahoma" w:cs="Tahoma"/>
          <w:sz w:val="24"/>
          <w:szCs w:val="24"/>
          <w:lang w:val="sr-Latn-CS"/>
        </w:rPr>
        <w:t>a</w:t>
      </w:r>
      <w:r w:rsidR="00306AB2" w:rsidRPr="003B48DD">
        <w:rPr>
          <w:rFonts w:ascii="Tahoma" w:hAnsi="Tahoma" w:cs="Tahoma"/>
          <w:sz w:val="24"/>
          <w:szCs w:val="24"/>
          <w:lang w:val="sr-Latn-CS"/>
        </w:rPr>
        <w:t xml:space="preserve"> obavezu dostavljanja informacija koje se odnose na period prije 2013. god., (odnosno prije početka pr</w:t>
      </w:r>
      <w:r w:rsidR="007519B9" w:rsidRPr="003B48DD">
        <w:rPr>
          <w:rFonts w:ascii="Tahoma" w:hAnsi="Tahoma" w:cs="Tahoma"/>
          <w:sz w:val="24"/>
          <w:szCs w:val="24"/>
          <w:lang w:val="sr-Latn-CS"/>
        </w:rPr>
        <w:t xml:space="preserve">imjene novog Zakona); </w:t>
      </w:r>
      <w:r w:rsidR="00306AB2" w:rsidRPr="003B48DD">
        <w:rPr>
          <w:rFonts w:ascii="Tahoma" w:hAnsi="Tahoma" w:cs="Tahoma"/>
          <w:sz w:val="24"/>
          <w:szCs w:val="24"/>
          <w:lang w:val="sr-Latn-CS"/>
        </w:rPr>
        <w:t>da su Izvještaj</w:t>
      </w:r>
      <w:r w:rsidR="007519B9" w:rsidRPr="003B48DD">
        <w:rPr>
          <w:rFonts w:ascii="Tahoma" w:hAnsi="Tahoma" w:cs="Tahoma"/>
          <w:sz w:val="24"/>
          <w:szCs w:val="24"/>
          <w:lang w:val="sr-Latn-CS"/>
        </w:rPr>
        <w:t>i</w:t>
      </w:r>
      <w:r w:rsidR="00306AB2" w:rsidRPr="003B48DD">
        <w:rPr>
          <w:rFonts w:ascii="Tahoma" w:hAnsi="Tahoma" w:cs="Tahoma"/>
          <w:sz w:val="24"/>
          <w:szCs w:val="24"/>
          <w:lang w:val="sr-Latn-CS"/>
        </w:rPr>
        <w:t xml:space="preserve"> o poslovanju i Izvještaj</w:t>
      </w:r>
      <w:r w:rsidR="007519B9" w:rsidRPr="003B48DD">
        <w:rPr>
          <w:rFonts w:ascii="Tahoma" w:hAnsi="Tahoma" w:cs="Tahoma"/>
          <w:sz w:val="24"/>
          <w:szCs w:val="24"/>
          <w:lang w:val="sr-Latn-CS"/>
        </w:rPr>
        <w:t>i o radu Odbora direktora</w:t>
      </w:r>
      <w:r w:rsidR="00306AB2" w:rsidRPr="003B48DD">
        <w:rPr>
          <w:rFonts w:ascii="Tahoma" w:hAnsi="Tahoma" w:cs="Tahoma"/>
          <w:sz w:val="24"/>
          <w:szCs w:val="24"/>
          <w:lang w:val="sr-Latn-CS"/>
        </w:rPr>
        <w:t xml:space="preserve"> (a koji sadrže tražene Odluke i Zaključke) za 2013. godinu objavljeni na web site-u Društva 30 dana prije dana održavanja Skupštine akcionara održane 31. jula 2014. godine, dok su Izvještaju o poslovanju i Izvješ</w:t>
      </w:r>
      <w:r w:rsidR="00706268" w:rsidRPr="003B48DD">
        <w:rPr>
          <w:rFonts w:ascii="Tahoma" w:hAnsi="Tahoma" w:cs="Tahoma"/>
          <w:sz w:val="24"/>
          <w:szCs w:val="24"/>
          <w:lang w:val="sr-Latn-CS"/>
        </w:rPr>
        <w:t>taju o radu Odbora direktora za 2014.</w:t>
      </w:r>
      <w:r w:rsidR="00306AB2" w:rsidRPr="003B48DD">
        <w:rPr>
          <w:rFonts w:ascii="Tahoma" w:hAnsi="Tahoma" w:cs="Tahoma"/>
          <w:sz w:val="24"/>
          <w:szCs w:val="24"/>
          <w:lang w:val="sr-Latn-CS"/>
        </w:rPr>
        <w:t>godinu, objavljeni na web site-u Društva 3 mjeseca prije održavanja Skupštine akcionara održane 30. oktobra 2015.</w:t>
      </w:r>
      <w:r w:rsidR="00706268" w:rsidRPr="003B48DD">
        <w:rPr>
          <w:rFonts w:ascii="Tahoma" w:hAnsi="Tahoma" w:cs="Tahoma"/>
          <w:sz w:val="24"/>
          <w:szCs w:val="24"/>
          <w:lang w:val="sr-Latn-CS"/>
        </w:rPr>
        <w:t xml:space="preserve"> godine</w:t>
      </w:r>
      <w:r w:rsidR="007519B9" w:rsidRPr="003B48DD">
        <w:rPr>
          <w:rFonts w:ascii="Tahoma" w:hAnsi="Tahoma" w:cs="Tahoma"/>
          <w:sz w:val="24"/>
          <w:szCs w:val="24"/>
          <w:lang w:val="sr-Latn-CS"/>
        </w:rPr>
        <w:t>; da će t</w:t>
      </w:r>
      <w:r w:rsidR="00706268" w:rsidRPr="003B48DD">
        <w:rPr>
          <w:rFonts w:ascii="Tahoma" w:hAnsi="Tahoma" w:cs="Tahoma"/>
          <w:sz w:val="24"/>
          <w:szCs w:val="24"/>
          <w:lang w:val="sr-Latn-CS"/>
        </w:rPr>
        <w:t>ražene informacije za 2015.</w:t>
      </w:r>
      <w:r w:rsidR="00306AB2" w:rsidRPr="003B48DD">
        <w:rPr>
          <w:rFonts w:ascii="Tahoma" w:hAnsi="Tahoma" w:cs="Tahoma"/>
          <w:sz w:val="24"/>
          <w:szCs w:val="24"/>
          <w:lang w:val="sr-Latn-CS"/>
        </w:rPr>
        <w:t>godinu, bi</w:t>
      </w:r>
      <w:r w:rsidR="007519B9" w:rsidRPr="003B48DD">
        <w:rPr>
          <w:rFonts w:ascii="Tahoma" w:hAnsi="Tahoma" w:cs="Tahoma"/>
          <w:sz w:val="24"/>
          <w:szCs w:val="24"/>
          <w:lang w:val="sr-Latn-CS"/>
        </w:rPr>
        <w:t>ti</w:t>
      </w:r>
      <w:r w:rsidR="00306AB2" w:rsidRPr="003B48DD">
        <w:rPr>
          <w:rFonts w:ascii="Tahoma" w:hAnsi="Tahoma" w:cs="Tahoma"/>
          <w:sz w:val="24"/>
          <w:szCs w:val="24"/>
          <w:lang w:val="sr-Latn-CS"/>
        </w:rPr>
        <w:t xml:space="preserve"> dostupne akcionarima (pa time i javnosti) u roku koji je predviđen Zakonom o privrednim društvima, a prije dana održavanja XV redovne Skupštine akcionara Društva, koja je zakazana </w:t>
      </w:r>
      <w:r w:rsidR="00706268" w:rsidRPr="003B48DD">
        <w:rPr>
          <w:rFonts w:ascii="Tahoma" w:hAnsi="Tahoma" w:cs="Tahoma"/>
          <w:sz w:val="24"/>
          <w:szCs w:val="24"/>
          <w:lang w:val="sr-Latn-CS"/>
        </w:rPr>
        <w:t>za</w:t>
      </w:r>
      <w:r w:rsidR="007519B9" w:rsidRPr="003B48DD">
        <w:rPr>
          <w:rFonts w:ascii="Tahoma" w:hAnsi="Tahoma" w:cs="Tahoma"/>
          <w:sz w:val="24"/>
          <w:szCs w:val="24"/>
          <w:lang w:val="sr-Latn-CS"/>
        </w:rPr>
        <w:t xml:space="preserve"> 30. jun 2015. godine.“</w:t>
      </w:r>
    </w:p>
    <w:p w:rsidR="003B48DD" w:rsidRPr="003B48DD" w:rsidRDefault="003B48DD" w:rsidP="003B48DD">
      <w:pPr>
        <w:pStyle w:val="NoSpacing"/>
        <w:spacing w:line="276" w:lineRule="auto"/>
        <w:jc w:val="both"/>
        <w:rPr>
          <w:rFonts w:ascii="Tahoma" w:hAnsi="Tahoma" w:cs="Tahoma"/>
          <w:sz w:val="24"/>
          <w:szCs w:val="24"/>
          <w:lang w:val="sr-Latn-CS"/>
        </w:rPr>
      </w:pPr>
    </w:p>
    <w:p w:rsidR="0053279B" w:rsidRDefault="00430E57" w:rsidP="003B48DD">
      <w:pPr>
        <w:pStyle w:val="NoSpacing"/>
        <w:spacing w:line="276" w:lineRule="auto"/>
        <w:jc w:val="both"/>
        <w:rPr>
          <w:rFonts w:ascii="Tahoma" w:hAnsi="Tahoma" w:cs="Tahoma"/>
          <w:sz w:val="24"/>
          <w:szCs w:val="24"/>
          <w:lang w:val="sr-Latn-CS"/>
        </w:rPr>
      </w:pPr>
      <w:r w:rsidRPr="003B48DD">
        <w:rPr>
          <w:rFonts w:ascii="Tahoma" w:hAnsi="Tahoma" w:cs="Tahoma"/>
          <w:sz w:val="24"/>
          <w:szCs w:val="24"/>
          <w:lang w:val="sr-Latn-CS"/>
        </w:rPr>
        <w:t xml:space="preserve">Protiv ovog </w:t>
      </w:r>
      <w:r w:rsidR="00306AB2" w:rsidRPr="003B48DD">
        <w:rPr>
          <w:rFonts w:ascii="Tahoma" w:hAnsi="Tahoma" w:cs="Tahoma"/>
          <w:sz w:val="24"/>
          <w:szCs w:val="24"/>
          <w:lang w:val="sr-Latn-CS"/>
        </w:rPr>
        <w:t>akta</w:t>
      </w:r>
      <w:r w:rsidR="00F1254F" w:rsidRPr="003B48DD">
        <w:rPr>
          <w:rFonts w:ascii="Tahoma" w:hAnsi="Tahoma" w:cs="Tahoma"/>
          <w:sz w:val="24"/>
          <w:szCs w:val="24"/>
          <w:lang w:val="sr-Latn-CS"/>
        </w:rPr>
        <w:t xml:space="preserve"> u</w:t>
      </w:r>
      <w:r w:rsidRPr="003B48DD">
        <w:rPr>
          <w:rFonts w:ascii="Tahoma" w:hAnsi="Tahoma" w:cs="Tahoma"/>
          <w:sz w:val="24"/>
          <w:szCs w:val="24"/>
          <w:lang w:val="sr-Latn-CS"/>
        </w:rPr>
        <w:t xml:space="preserve"> zakon</w:t>
      </w:r>
      <w:r w:rsidR="00F1254F" w:rsidRPr="003B48DD">
        <w:rPr>
          <w:rFonts w:ascii="Tahoma" w:hAnsi="Tahoma" w:cs="Tahoma"/>
          <w:sz w:val="24"/>
          <w:szCs w:val="24"/>
          <w:lang w:val="sr-Latn-CS"/>
        </w:rPr>
        <w:t>s</w:t>
      </w:r>
      <w:r w:rsidRPr="003B48DD">
        <w:rPr>
          <w:rFonts w:ascii="Tahoma" w:hAnsi="Tahoma" w:cs="Tahoma"/>
          <w:sz w:val="24"/>
          <w:szCs w:val="24"/>
          <w:lang w:val="sr-Latn-CS"/>
        </w:rPr>
        <w:t>kom roku podnosilac zah</w:t>
      </w:r>
      <w:r w:rsidR="002F1B8C" w:rsidRPr="003B48DD">
        <w:rPr>
          <w:rFonts w:ascii="Tahoma" w:hAnsi="Tahoma" w:cs="Tahoma"/>
          <w:sz w:val="24"/>
          <w:szCs w:val="24"/>
          <w:lang w:val="sr-Latn-CS"/>
        </w:rPr>
        <w:t>tjeva je uložio žalbu. U žalbi s</w:t>
      </w:r>
      <w:r w:rsidRPr="003B48DD">
        <w:rPr>
          <w:rFonts w:ascii="Tahoma" w:hAnsi="Tahoma" w:cs="Tahoma"/>
          <w:sz w:val="24"/>
          <w:szCs w:val="24"/>
          <w:lang w:val="sr-Latn-CS"/>
        </w:rPr>
        <w:t xml:space="preserve">e </w:t>
      </w:r>
      <w:r w:rsidR="002F1B8C" w:rsidRPr="003B48DD">
        <w:rPr>
          <w:rFonts w:ascii="Tahoma" w:hAnsi="Tahoma" w:cs="Tahoma"/>
          <w:sz w:val="24"/>
          <w:szCs w:val="24"/>
          <w:lang w:val="sr-Latn-CS"/>
        </w:rPr>
        <w:t>u bitnom navodi</w:t>
      </w:r>
      <w:r w:rsidRPr="003B48DD">
        <w:rPr>
          <w:rFonts w:ascii="Tahoma" w:hAnsi="Tahoma" w:cs="Tahoma"/>
          <w:sz w:val="24"/>
          <w:szCs w:val="24"/>
          <w:lang w:val="sr-Latn-CS"/>
        </w:rPr>
        <w:t xml:space="preserve"> da </w:t>
      </w:r>
      <w:r w:rsidR="00DA5C60" w:rsidRPr="003B48DD">
        <w:rPr>
          <w:rFonts w:ascii="Tahoma" w:hAnsi="Tahoma" w:cs="Tahoma"/>
          <w:sz w:val="24"/>
          <w:szCs w:val="24"/>
          <w:lang w:val="sr-Latn-CS"/>
        </w:rPr>
        <w:t xml:space="preserve">se </w:t>
      </w:r>
      <w:r w:rsidR="00306AB2" w:rsidRPr="003B48DD">
        <w:rPr>
          <w:rFonts w:ascii="Tahoma" w:hAnsi="Tahoma" w:cs="Tahoma"/>
          <w:sz w:val="24"/>
          <w:szCs w:val="24"/>
          <w:lang w:val="sr-Latn-CS"/>
        </w:rPr>
        <w:t>akt</w:t>
      </w:r>
      <w:r w:rsidRPr="003B48DD">
        <w:rPr>
          <w:rFonts w:ascii="Tahoma" w:hAnsi="Tahoma" w:cs="Tahoma"/>
          <w:sz w:val="24"/>
          <w:szCs w:val="24"/>
          <w:lang w:val="sr-Latn-CS"/>
        </w:rPr>
        <w:t xml:space="preserve"> pobija zbog</w:t>
      </w:r>
      <w:r w:rsidR="002E2A63" w:rsidRPr="003B48DD">
        <w:rPr>
          <w:rFonts w:ascii="Tahoma" w:hAnsi="Tahoma" w:cs="Tahoma"/>
          <w:sz w:val="24"/>
          <w:szCs w:val="24"/>
          <w:lang w:val="sr-Latn-CS"/>
        </w:rPr>
        <w:t xml:space="preserve"> </w:t>
      </w:r>
      <w:r w:rsidR="00433B5E" w:rsidRPr="003B48DD">
        <w:rPr>
          <w:rFonts w:ascii="Tahoma" w:hAnsi="Tahoma" w:cs="Tahoma"/>
          <w:sz w:val="24"/>
          <w:szCs w:val="24"/>
          <w:lang w:val="sr-Latn-CS"/>
        </w:rPr>
        <w:t>nepotpuno i nepravilno utvrđenog činjeničnog stanja</w:t>
      </w:r>
      <w:r w:rsidR="00F31190" w:rsidRPr="003B48DD">
        <w:rPr>
          <w:rFonts w:ascii="Tahoma" w:hAnsi="Tahoma" w:cs="Tahoma"/>
          <w:sz w:val="24"/>
          <w:szCs w:val="24"/>
          <w:lang w:val="sr-Latn-CS"/>
        </w:rPr>
        <w:t xml:space="preserve"> i povrede pravila postupka</w:t>
      </w:r>
      <w:r w:rsidR="00DA5C60" w:rsidRPr="003B48DD">
        <w:rPr>
          <w:rFonts w:ascii="Tahoma" w:hAnsi="Tahoma" w:cs="Tahoma"/>
          <w:sz w:val="24"/>
          <w:szCs w:val="24"/>
          <w:lang w:val="sr-Latn-CS"/>
        </w:rPr>
        <w:t>.</w:t>
      </w:r>
      <w:r w:rsidR="0068795D" w:rsidRPr="003B48DD">
        <w:rPr>
          <w:rFonts w:ascii="Tahoma" w:hAnsi="Tahoma" w:cs="Tahoma"/>
          <w:sz w:val="24"/>
          <w:szCs w:val="24"/>
          <w:lang w:val="sr-Latn-CS"/>
        </w:rPr>
        <w:t xml:space="preserve"> </w:t>
      </w:r>
      <w:r w:rsidR="00433B5E" w:rsidRPr="003B48DD">
        <w:rPr>
          <w:rFonts w:ascii="Tahoma" w:hAnsi="Tahoma" w:cs="Tahoma"/>
          <w:sz w:val="24"/>
          <w:szCs w:val="24"/>
          <w:lang w:val="sr-Latn-CS"/>
        </w:rPr>
        <w:t>Navodi se da</w:t>
      </w:r>
      <w:r w:rsidR="00013B6D" w:rsidRPr="003B48DD">
        <w:rPr>
          <w:rFonts w:ascii="Tahoma" w:hAnsi="Tahoma" w:cs="Tahoma"/>
          <w:sz w:val="24"/>
          <w:szCs w:val="24"/>
          <w:lang w:val="sr-Latn-CS"/>
        </w:rPr>
        <w:t xml:space="preserve"> je </w:t>
      </w:r>
      <w:r w:rsidR="00706268" w:rsidRPr="003B48DD">
        <w:rPr>
          <w:rFonts w:ascii="Tahoma" w:hAnsi="Tahoma" w:cs="Tahoma"/>
          <w:sz w:val="24"/>
          <w:szCs w:val="24"/>
          <w:lang w:val="sr-Latn-CS"/>
        </w:rPr>
        <w:t xml:space="preserve">dana 05. aprila 2016. godine podnesen zahtjev za slobodan pristup informacijama i od Barske plovidbe AD Bar zatražene kopije: Izvještaja o poslovanju AD "Barska plovidba" Bar za 2010. godinu, izvještaja o poslovanju AD "Barska plovidba" Bar za 2011. godinu, izvještaja o poslovanju AD "Barska plovidba" Bar za 2012. godinu, izvještaja o poslovanju AD "Barska plovidba" Bar za 2013. godinu, izvještaja o poslovanju AD "Barska plovidba" Bar za 2014. godinu, izvještaja o poslovanju AD "Barska plovidba" Bar za 2015. godinu, svih odluka i zaključaka koje je Odbor direktora AD "Barska plovidba" Bar donio u periodu 2010. godine, svih odluka i zaključaka koje je Odbor direktora AD "Barska plovidba" Bar donio u periodu 2011. godine, svih odluka i zaključaka koje je Odbor direktora AD "Barska plovidba" Bar donio u periodu 2012. godine, svih odluka i zaključaka koje je Odbor direktora AD "Barska plovidba" Bar donio u periodu 2013. godine, svih odluka i zaključaka koje je Odbor direktora AD "Barska plovidba" Bar donio u periodu 2014. godine, svih odluka i zaključaka koje je Odbor direktora AD "Barska plovidba" Bar donio u periodu 2015. godine, svih odluka i zaključaka koje je Odbor direktora AD "Barska plovidba" Bar donio u periodu za januar i februar 2016. godine. </w:t>
      </w:r>
      <w:r w:rsidR="007519B9" w:rsidRPr="003B48DD">
        <w:rPr>
          <w:rFonts w:ascii="Tahoma" w:hAnsi="Tahoma" w:cs="Tahoma"/>
          <w:sz w:val="24"/>
          <w:szCs w:val="24"/>
          <w:lang w:val="sr-Latn-CS"/>
        </w:rPr>
        <w:t>Žalilac ukazuje da su p</w:t>
      </w:r>
      <w:r w:rsidR="00706268" w:rsidRPr="003B48DD">
        <w:rPr>
          <w:rFonts w:ascii="Tahoma" w:hAnsi="Tahoma" w:cs="Tahoma"/>
          <w:sz w:val="24"/>
          <w:szCs w:val="24"/>
          <w:lang w:val="sr-Latn-CS"/>
        </w:rPr>
        <w:t xml:space="preserve">retragom sajta </w:t>
      </w:r>
      <w:r w:rsidR="007519B9" w:rsidRPr="003B48DD">
        <w:rPr>
          <w:rFonts w:ascii="Tahoma" w:hAnsi="Tahoma" w:cs="Tahoma"/>
          <w:sz w:val="24"/>
          <w:szCs w:val="24"/>
          <w:lang w:val="sr-Latn-CS"/>
        </w:rPr>
        <w:t>prvostepenog organa</w:t>
      </w:r>
      <w:r w:rsidR="00706268" w:rsidRPr="003B48DD">
        <w:rPr>
          <w:rFonts w:ascii="Tahoma" w:hAnsi="Tahoma" w:cs="Tahoma"/>
          <w:sz w:val="24"/>
          <w:szCs w:val="24"/>
          <w:lang w:val="sr-Latn-CS"/>
        </w:rPr>
        <w:t xml:space="preserve"> </w:t>
      </w:r>
      <w:r w:rsidR="007519B9" w:rsidRPr="003B48DD">
        <w:rPr>
          <w:rFonts w:ascii="Tahoma" w:hAnsi="Tahoma" w:cs="Tahoma"/>
          <w:sz w:val="24"/>
          <w:szCs w:val="24"/>
          <w:lang w:val="sr-Latn-CS"/>
        </w:rPr>
        <w:t xml:space="preserve">pronađene </w:t>
      </w:r>
      <w:r w:rsidR="00706268" w:rsidRPr="003B48DD">
        <w:rPr>
          <w:rFonts w:ascii="Tahoma" w:hAnsi="Tahoma" w:cs="Tahoma"/>
          <w:sz w:val="24"/>
          <w:szCs w:val="24"/>
          <w:lang w:val="sr-Latn-CS"/>
        </w:rPr>
        <w:t xml:space="preserve">samo četiri odluke o razrješenju članstva u Odboru direktora Barske plovidbe AD Bar sa Skupštine akcionara održane 26.marta 2016.godine, a kako su predmet zahtjeva bile odluke i zaključci koje je Odbor direktora donio u navedenim periodima, pronađene </w:t>
      </w:r>
      <w:r w:rsidR="00706268" w:rsidRPr="003B48DD">
        <w:rPr>
          <w:rFonts w:ascii="Tahoma" w:hAnsi="Tahoma" w:cs="Tahoma"/>
          <w:sz w:val="24"/>
          <w:szCs w:val="24"/>
          <w:lang w:val="sr-Latn-CS"/>
        </w:rPr>
        <w:lastRenderedPageBreak/>
        <w:t xml:space="preserve">odluke ne odgovaraju traženim. </w:t>
      </w:r>
      <w:r w:rsidR="007519B9" w:rsidRPr="003B48DD">
        <w:rPr>
          <w:rFonts w:ascii="Tahoma" w:hAnsi="Tahoma" w:cs="Tahoma"/>
          <w:sz w:val="24"/>
          <w:szCs w:val="24"/>
          <w:lang w:val="sr-Latn-CS"/>
        </w:rPr>
        <w:t>Dalje se navodi da</w:t>
      </w:r>
      <w:r w:rsidR="00706268" w:rsidRPr="003B48DD">
        <w:rPr>
          <w:rFonts w:ascii="Tahoma" w:hAnsi="Tahoma" w:cs="Tahoma"/>
          <w:sz w:val="24"/>
          <w:szCs w:val="24"/>
          <w:lang w:val="sr-Latn-CS"/>
        </w:rPr>
        <w:t xml:space="preserve"> ni pretragom sajta Komisije za hartije od vrijednosti nijesu pronađene informacije tražene zahtjevom, već se na navedenom sajtu nalaze finansijski izvještaji, koji nijesu bili predmet zahtjeva. </w:t>
      </w:r>
      <w:r w:rsidR="007519B9" w:rsidRPr="003B48DD">
        <w:rPr>
          <w:rFonts w:ascii="Tahoma" w:hAnsi="Tahoma" w:cs="Tahoma"/>
          <w:sz w:val="24"/>
          <w:szCs w:val="24"/>
          <w:lang w:val="sr-Latn-CS"/>
        </w:rPr>
        <w:t>Ukazuje se da su</w:t>
      </w:r>
      <w:r w:rsidR="00706268" w:rsidRPr="003B48DD">
        <w:rPr>
          <w:rFonts w:ascii="Tahoma" w:hAnsi="Tahoma" w:cs="Tahoma"/>
          <w:sz w:val="24"/>
          <w:szCs w:val="24"/>
          <w:lang w:val="sr-Latn-CS"/>
        </w:rPr>
        <w:t xml:space="preserve"> javno objavljeni i dostupni samo izvještaji koji predstavljaju dio traženih izvještaja, jer izvještaji koji su predmet zahtjeva sadrže veći obim informacija, a koje su potrebne. Kako u zahtjevu žalilac nedvosmisleno traži dostavljanje kopije izvještaja o poslovanju za navedene godine objavljeni finansijski izvještaji su bez značaja. </w:t>
      </w:r>
      <w:r w:rsidR="007519B9" w:rsidRPr="003B48DD">
        <w:rPr>
          <w:rFonts w:ascii="Tahoma" w:hAnsi="Tahoma" w:cs="Tahoma"/>
          <w:sz w:val="24"/>
          <w:szCs w:val="24"/>
          <w:lang w:val="sr-Latn-CS"/>
        </w:rPr>
        <w:t>Ističe se da</w:t>
      </w:r>
      <w:r w:rsidR="00706268" w:rsidRPr="003B48DD">
        <w:rPr>
          <w:rFonts w:ascii="Tahoma" w:hAnsi="Tahoma" w:cs="Tahoma"/>
          <w:sz w:val="24"/>
          <w:szCs w:val="24"/>
          <w:lang w:val="sr-Latn-CS"/>
        </w:rPr>
        <w:t xml:space="preserve"> informacije na koje prvostepeni organ upućuje nijesu relevantne, niti suštinski odgovaraju informacijama traženim zahtjevom za slobodan pristup informacijama, zbog čega žalilac smatra da je prvostepeni organ pogrešno utvrdio činjenično stanje i na osnovu toga pogrešno ograničio pristup traženoj informaciji.</w:t>
      </w:r>
      <w:r w:rsidR="007519B9" w:rsidRPr="003B48DD">
        <w:rPr>
          <w:rFonts w:ascii="Tahoma" w:hAnsi="Tahoma" w:cs="Tahoma"/>
          <w:sz w:val="24"/>
          <w:szCs w:val="24"/>
          <w:lang w:val="sr-Latn-CS"/>
        </w:rPr>
        <w:t xml:space="preserve"> Ž</w:t>
      </w:r>
      <w:r w:rsidR="00706268" w:rsidRPr="003B48DD">
        <w:rPr>
          <w:rFonts w:ascii="Tahoma" w:hAnsi="Tahoma" w:cs="Tahoma"/>
          <w:sz w:val="24"/>
          <w:szCs w:val="24"/>
          <w:lang w:val="sr-Latn-CS"/>
        </w:rPr>
        <w:t>alilac ukazuje na to da osporeni akt ne isp</w:t>
      </w:r>
      <w:r w:rsidR="007519B9" w:rsidRPr="003B48DD">
        <w:rPr>
          <w:rFonts w:ascii="Tahoma" w:hAnsi="Tahoma" w:cs="Tahoma"/>
          <w:sz w:val="24"/>
          <w:szCs w:val="24"/>
          <w:lang w:val="sr-Latn-CS"/>
        </w:rPr>
        <w:t xml:space="preserve">unjava zakonom propisanu formu, kao i da </w:t>
      </w:r>
      <w:r w:rsidR="00706268" w:rsidRPr="003B48DD">
        <w:rPr>
          <w:rFonts w:ascii="Tahoma" w:hAnsi="Tahoma" w:cs="Tahoma"/>
          <w:sz w:val="24"/>
          <w:szCs w:val="24"/>
          <w:lang w:val="sr-Latn-CS"/>
        </w:rPr>
        <w:t xml:space="preserve">ne sadrži ni jedan razlog koji bi upućivao na valjanu odluku u konkretnom slučaju i način na koji je prilikom donošenje istog postupljeno, te prilikom donošenja istog nije primijenjen bilo kakav propis. </w:t>
      </w:r>
      <w:r w:rsidR="007519B9" w:rsidRPr="003B48DD">
        <w:rPr>
          <w:rFonts w:ascii="Tahoma" w:hAnsi="Tahoma" w:cs="Tahoma"/>
          <w:sz w:val="24"/>
          <w:szCs w:val="24"/>
          <w:lang w:val="sr-Latn-CS"/>
        </w:rPr>
        <w:t>Ž</w:t>
      </w:r>
      <w:r w:rsidR="00706268" w:rsidRPr="003B48DD">
        <w:rPr>
          <w:rFonts w:ascii="Tahoma" w:hAnsi="Tahoma" w:cs="Tahoma"/>
          <w:sz w:val="24"/>
          <w:szCs w:val="24"/>
          <w:lang w:val="sr-Latn-CS"/>
        </w:rPr>
        <w:t>alilac</w:t>
      </w:r>
      <w:r w:rsidR="007519B9" w:rsidRPr="003B48DD">
        <w:rPr>
          <w:rFonts w:ascii="Tahoma" w:hAnsi="Tahoma" w:cs="Tahoma"/>
          <w:sz w:val="24"/>
          <w:szCs w:val="24"/>
          <w:lang w:val="sr-Latn-CS"/>
        </w:rPr>
        <w:t xml:space="preserve"> je</w:t>
      </w:r>
      <w:r w:rsidR="00706268" w:rsidRPr="003B48DD">
        <w:rPr>
          <w:rFonts w:ascii="Tahoma" w:hAnsi="Tahoma" w:cs="Tahoma"/>
          <w:sz w:val="24"/>
          <w:szCs w:val="24"/>
          <w:lang w:val="sr-Latn-CS"/>
        </w:rPr>
        <w:t xml:space="preserve"> blagovremeno izjavl</w:t>
      </w:r>
      <w:r w:rsidR="007519B9" w:rsidRPr="003B48DD">
        <w:rPr>
          <w:rFonts w:ascii="Tahoma" w:hAnsi="Tahoma" w:cs="Tahoma"/>
          <w:sz w:val="24"/>
          <w:szCs w:val="24"/>
          <w:lang w:val="sr-Latn-CS"/>
        </w:rPr>
        <w:t>io</w:t>
      </w:r>
      <w:r w:rsidR="00706268" w:rsidRPr="003B48DD">
        <w:rPr>
          <w:rFonts w:ascii="Tahoma" w:hAnsi="Tahoma" w:cs="Tahoma"/>
          <w:sz w:val="24"/>
          <w:szCs w:val="24"/>
          <w:lang w:val="sr-Latn-CS"/>
        </w:rPr>
        <w:t xml:space="preserve"> žalbu i pred</w:t>
      </w:r>
      <w:r w:rsidR="007519B9" w:rsidRPr="003B48DD">
        <w:rPr>
          <w:rFonts w:ascii="Tahoma" w:hAnsi="Tahoma" w:cs="Tahoma"/>
          <w:sz w:val="24"/>
          <w:szCs w:val="24"/>
          <w:lang w:val="sr-Latn-CS"/>
        </w:rPr>
        <w:t>ložio</w:t>
      </w:r>
      <w:r w:rsidR="00706268" w:rsidRPr="003B48DD">
        <w:rPr>
          <w:rFonts w:ascii="Tahoma" w:hAnsi="Tahoma" w:cs="Tahoma"/>
          <w:sz w:val="24"/>
          <w:szCs w:val="24"/>
          <w:lang w:val="sr-Latn-CS"/>
        </w:rPr>
        <w:t xml:space="preserve"> da Savjet Agencije za zaštitu ličnih podataka i slobodan pristup informacijama poništi akt Barske plovidbe AD Bar broj: 229/04/16 od 11. aprila 2016. godine i meritorno odluči. </w:t>
      </w:r>
      <w:r w:rsidR="007519B9" w:rsidRPr="003B48DD">
        <w:rPr>
          <w:rFonts w:ascii="Tahoma" w:hAnsi="Tahoma" w:cs="Tahoma"/>
          <w:sz w:val="24"/>
          <w:szCs w:val="24"/>
          <w:lang w:val="sr-Latn-CS"/>
        </w:rPr>
        <w:t>Žalilac je tražio troškove postupka.</w:t>
      </w:r>
    </w:p>
    <w:p w:rsidR="003B48DD" w:rsidRPr="003B48DD" w:rsidRDefault="003B48DD" w:rsidP="003B48DD">
      <w:pPr>
        <w:pStyle w:val="NoSpacing"/>
        <w:spacing w:line="276" w:lineRule="auto"/>
        <w:jc w:val="both"/>
        <w:rPr>
          <w:rFonts w:ascii="Tahoma" w:hAnsi="Tahoma" w:cs="Tahoma"/>
          <w:sz w:val="24"/>
          <w:szCs w:val="24"/>
          <w:lang w:val="sr-Latn-CS"/>
        </w:rPr>
      </w:pPr>
    </w:p>
    <w:p w:rsidR="00296399" w:rsidRDefault="00296399" w:rsidP="003B48DD">
      <w:pPr>
        <w:pStyle w:val="NoSpacing"/>
        <w:spacing w:line="276" w:lineRule="auto"/>
        <w:jc w:val="both"/>
        <w:rPr>
          <w:rFonts w:ascii="Tahoma" w:hAnsi="Tahoma" w:cs="Tahoma"/>
          <w:sz w:val="24"/>
          <w:szCs w:val="24"/>
        </w:rPr>
      </w:pPr>
      <w:r w:rsidRPr="003B48DD">
        <w:rPr>
          <w:rFonts w:ascii="Tahoma" w:hAnsi="Tahoma" w:cs="Tahoma"/>
          <w:sz w:val="24"/>
          <w:szCs w:val="24"/>
        </w:rPr>
        <w:t>Nakon razmatranja spisa predmeta, žalbenih i tužbenih navoda Savjet Agencije nalazi da je žalba osnovana.</w:t>
      </w:r>
    </w:p>
    <w:p w:rsidR="003B48DD" w:rsidRPr="003B48DD" w:rsidRDefault="003B48DD" w:rsidP="003B48DD">
      <w:pPr>
        <w:pStyle w:val="NoSpacing"/>
        <w:spacing w:line="276" w:lineRule="auto"/>
        <w:jc w:val="both"/>
        <w:rPr>
          <w:rFonts w:ascii="Tahoma" w:hAnsi="Tahoma" w:cs="Tahoma"/>
          <w:sz w:val="24"/>
          <w:szCs w:val="24"/>
        </w:rPr>
      </w:pPr>
    </w:p>
    <w:p w:rsidR="00296399" w:rsidRPr="003B48DD" w:rsidRDefault="00296399" w:rsidP="003B48DD">
      <w:pPr>
        <w:pStyle w:val="NoSpacing"/>
        <w:spacing w:line="276" w:lineRule="auto"/>
        <w:jc w:val="both"/>
        <w:rPr>
          <w:rFonts w:ascii="Tahoma" w:hAnsi="Tahoma" w:cs="Tahoma"/>
          <w:sz w:val="24"/>
          <w:szCs w:val="24"/>
        </w:rPr>
      </w:pPr>
      <w:r w:rsidRPr="003B48DD">
        <w:rPr>
          <w:rFonts w:ascii="Tahoma" w:hAnsi="Tahoma" w:cs="Tahoma"/>
          <w:sz w:val="24"/>
          <w:szCs w:val="24"/>
        </w:rPr>
        <w:t>Član 237 stav 2 Zakona o opštem upravnom postupku propisuje da ako drugostepeni organ nađe da će nedostatke prvostepenog postupka brže i ekonomičnije otkloniti prvostepeni organ on će svojim rješenjem poništiti prvostepeno rješenje i vratiti predmet  prvostepenom organu na ponovni postupak.</w:t>
      </w:r>
    </w:p>
    <w:p w:rsidR="00F45F36" w:rsidRPr="003B48DD" w:rsidRDefault="00F45F36" w:rsidP="003B48DD">
      <w:pPr>
        <w:pStyle w:val="NoSpacing"/>
        <w:spacing w:line="276" w:lineRule="auto"/>
        <w:jc w:val="both"/>
        <w:rPr>
          <w:rFonts w:ascii="Tahoma" w:hAnsi="Tahoma" w:cs="Tahoma"/>
          <w:sz w:val="24"/>
          <w:szCs w:val="24"/>
          <w:lang w:val="sr-Latn-CS"/>
        </w:rPr>
      </w:pPr>
      <w:r w:rsidRPr="003B48DD">
        <w:rPr>
          <w:rFonts w:ascii="Tahoma" w:hAnsi="Tahoma" w:cs="Tahoma"/>
          <w:sz w:val="24"/>
          <w:szCs w:val="24"/>
        </w:rPr>
        <w:t>Savjet Agencije, ispitujući zakonitost osporenog akta je utvrdio da prvostepeni organ nije pravilno primjenio materijalno pravo, tačnije odredbu člana 26 Zakona o slobodnom pristupu informacijama kojim je propisano da organ vlasti nije dužan da omogući putem e-maila pristup informaciji koju posjeduje, ako je ona javno objavljena u Crnoj Gori ili dostupna na internet stranici organa vlasti, budući da je</w:t>
      </w:r>
      <w:r w:rsidR="008C0E35" w:rsidRPr="003B48DD">
        <w:rPr>
          <w:rFonts w:ascii="Tahoma" w:hAnsi="Tahoma" w:cs="Tahoma"/>
          <w:sz w:val="24"/>
          <w:szCs w:val="24"/>
        </w:rPr>
        <w:t xml:space="preserve"> u</w:t>
      </w:r>
      <w:r w:rsidRPr="003B48DD">
        <w:rPr>
          <w:rFonts w:ascii="Tahoma" w:hAnsi="Tahoma" w:cs="Tahoma"/>
          <w:sz w:val="24"/>
          <w:szCs w:val="24"/>
        </w:rPr>
        <w:t>vidom u internet stranicu</w:t>
      </w:r>
      <w:r w:rsidRPr="003B48DD">
        <w:rPr>
          <w:rFonts w:ascii="Tahoma" w:eastAsia="Times New Roman" w:hAnsi="Tahoma" w:cs="Tahoma"/>
          <w:sz w:val="24"/>
          <w:szCs w:val="24"/>
        </w:rPr>
        <w:t xml:space="preserve"> </w:t>
      </w:r>
      <w:r w:rsidR="00F23F65" w:rsidRPr="003B48DD">
        <w:rPr>
          <w:rFonts w:ascii="Tahoma" w:eastAsia="Times New Roman" w:hAnsi="Tahoma" w:cs="Tahoma"/>
          <w:sz w:val="24"/>
          <w:szCs w:val="24"/>
        </w:rPr>
        <w:t xml:space="preserve">prvostepenog organa Savjet Agencije </w:t>
      </w:r>
      <w:r w:rsidRPr="003B48DD">
        <w:rPr>
          <w:rFonts w:ascii="Tahoma" w:hAnsi="Tahoma" w:cs="Tahoma"/>
          <w:sz w:val="24"/>
          <w:szCs w:val="24"/>
        </w:rPr>
        <w:t>utvrdio da informacije koje su javno objavljene na prethodno navedenom sajtu</w:t>
      </w:r>
      <w:r w:rsidR="00F23F65" w:rsidRPr="003B48DD">
        <w:rPr>
          <w:rFonts w:ascii="Tahoma" w:hAnsi="Tahoma" w:cs="Tahoma"/>
          <w:sz w:val="24"/>
          <w:szCs w:val="24"/>
        </w:rPr>
        <w:t xml:space="preserve"> predstavljaju samo dio traženih informacija</w:t>
      </w:r>
      <w:r w:rsidR="0041509B" w:rsidRPr="003B48DD">
        <w:rPr>
          <w:rFonts w:ascii="Tahoma" w:hAnsi="Tahoma" w:cs="Tahoma"/>
          <w:sz w:val="24"/>
          <w:szCs w:val="24"/>
        </w:rPr>
        <w:t>, dok</w:t>
      </w:r>
      <w:r w:rsidRPr="003B48DD">
        <w:rPr>
          <w:rFonts w:ascii="Tahoma" w:hAnsi="Tahoma" w:cs="Tahoma"/>
          <w:sz w:val="24"/>
          <w:szCs w:val="24"/>
        </w:rPr>
        <w:t xml:space="preserve"> </w:t>
      </w:r>
      <w:r w:rsidR="0041509B" w:rsidRPr="003B48DD">
        <w:rPr>
          <w:rFonts w:ascii="Tahoma" w:hAnsi="Tahoma" w:cs="Tahoma"/>
          <w:sz w:val="24"/>
          <w:szCs w:val="24"/>
        </w:rPr>
        <w:t>t</w:t>
      </w:r>
      <w:r w:rsidR="00F23F65" w:rsidRPr="003B48DD">
        <w:rPr>
          <w:rFonts w:ascii="Tahoma" w:hAnsi="Tahoma" w:cs="Tahoma"/>
          <w:sz w:val="24"/>
          <w:szCs w:val="24"/>
        </w:rPr>
        <w:t>ražene informacije za 2010, 2011, 2012 i 2015</w:t>
      </w:r>
      <w:r w:rsidR="0041509B" w:rsidRPr="003B48DD">
        <w:rPr>
          <w:rFonts w:ascii="Tahoma" w:hAnsi="Tahoma" w:cs="Tahoma"/>
          <w:sz w:val="24"/>
          <w:szCs w:val="24"/>
        </w:rPr>
        <w:t xml:space="preserve"> godinu</w:t>
      </w:r>
      <w:r w:rsidR="00F23F65" w:rsidRPr="003B48DD">
        <w:rPr>
          <w:rFonts w:ascii="Tahoma" w:hAnsi="Tahoma" w:cs="Tahoma"/>
          <w:sz w:val="24"/>
          <w:szCs w:val="24"/>
        </w:rPr>
        <w:t xml:space="preserve"> nijesu </w:t>
      </w:r>
      <w:r w:rsidR="0041509B" w:rsidRPr="003B48DD">
        <w:rPr>
          <w:rFonts w:ascii="Tahoma" w:hAnsi="Tahoma" w:cs="Tahoma"/>
          <w:sz w:val="24"/>
          <w:szCs w:val="24"/>
        </w:rPr>
        <w:t>pro</w:t>
      </w:r>
      <w:r w:rsidR="00F23F65" w:rsidRPr="003B48DD">
        <w:rPr>
          <w:rFonts w:ascii="Tahoma" w:hAnsi="Tahoma" w:cs="Tahoma"/>
          <w:sz w:val="24"/>
          <w:szCs w:val="24"/>
        </w:rPr>
        <w:t>nadjene na internet stranici prvostepenog organa</w:t>
      </w:r>
      <w:r w:rsidRPr="003B48DD">
        <w:rPr>
          <w:rFonts w:ascii="Tahoma" w:hAnsi="Tahoma" w:cs="Tahoma"/>
          <w:color w:val="000000"/>
          <w:sz w:val="24"/>
          <w:szCs w:val="24"/>
          <w:lang w:val="hr-HR"/>
        </w:rPr>
        <w:t xml:space="preserve">. </w:t>
      </w:r>
      <w:r w:rsidR="00F23F65" w:rsidRPr="003B48DD">
        <w:rPr>
          <w:rFonts w:ascii="Tahoma" w:hAnsi="Tahoma" w:cs="Tahoma"/>
          <w:sz w:val="24"/>
          <w:szCs w:val="24"/>
          <w:lang w:val="sr-Latn-CS"/>
        </w:rPr>
        <w:t>Rezimirajući</w:t>
      </w:r>
      <w:r w:rsidRPr="003B48DD">
        <w:rPr>
          <w:rFonts w:ascii="Tahoma" w:hAnsi="Tahoma" w:cs="Tahoma"/>
          <w:sz w:val="24"/>
          <w:szCs w:val="24"/>
          <w:lang w:val="sr-Latn-CS"/>
        </w:rPr>
        <w:t xml:space="preserve"> prethodno navedeno</w:t>
      </w:r>
      <w:r w:rsidR="0041509B" w:rsidRPr="003B48DD">
        <w:rPr>
          <w:rFonts w:ascii="Tahoma" w:hAnsi="Tahoma" w:cs="Tahoma"/>
          <w:sz w:val="24"/>
          <w:szCs w:val="24"/>
          <w:lang w:val="sr-Latn-CS"/>
        </w:rPr>
        <w:t xml:space="preserve"> izvodi se</w:t>
      </w:r>
      <w:r w:rsidRPr="003B48DD">
        <w:rPr>
          <w:rFonts w:ascii="Tahoma" w:hAnsi="Tahoma" w:cs="Tahoma"/>
          <w:sz w:val="24"/>
          <w:szCs w:val="24"/>
          <w:lang w:val="sr-Latn-CS"/>
        </w:rPr>
        <w:t xml:space="preserve"> zaključ</w:t>
      </w:r>
      <w:r w:rsidR="00F23F65" w:rsidRPr="003B48DD">
        <w:rPr>
          <w:rFonts w:ascii="Tahoma" w:hAnsi="Tahoma" w:cs="Tahoma"/>
          <w:sz w:val="24"/>
          <w:szCs w:val="24"/>
          <w:lang w:val="sr-Latn-CS"/>
        </w:rPr>
        <w:t>ak</w:t>
      </w:r>
      <w:r w:rsidRPr="003B48DD">
        <w:rPr>
          <w:rFonts w:ascii="Tahoma" w:hAnsi="Tahoma" w:cs="Tahoma"/>
          <w:sz w:val="24"/>
          <w:szCs w:val="24"/>
          <w:lang w:val="sr-Latn-CS"/>
        </w:rPr>
        <w:t xml:space="preserve"> da je prvostepeni organ pogrešno utvrdio činjenično stanje, </w:t>
      </w:r>
      <w:r w:rsidR="00F23F65" w:rsidRPr="003B48DD">
        <w:rPr>
          <w:rFonts w:ascii="Tahoma" w:hAnsi="Tahoma" w:cs="Tahoma"/>
          <w:sz w:val="24"/>
          <w:szCs w:val="24"/>
          <w:lang w:val="sr-Latn-CS"/>
        </w:rPr>
        <w:t>prenabregavajući</w:t>
      </w:r>
      <w:r w:rsidR="003B48DD" w:rsidRPr="003B48DD">
        <w:rPr>
          <w:rFonts w:ascii="Tahoma" w:hAnsi="Tahoma" w:cs="Tahoma"/>
          <w:sz w:val="24"/>
          <w:szCs w:val="24"/>
          <w:lang w:val="sr-Latn-CS"/>
        </w:rPr>
        <w:t xml:space="preserve"> činjenicu da su predmetnim zah</w:t>
      </w:r>
      <w:r w:rsidR="00F23F65" w:rsidRPr="003B48DD">
        <w:rPr>
          <w:rFonts w:ascii="Tahoma" w:hAnsi="Tahoma" w:cs="Tahoma"/>
          <w:sz w:val="24"/>
          <w:szCs w:val="24"/>
          <w:lang w:val="sr-Latn-CS"/>
        </w:rPr>
        <w:t>t</w:t>
      </w:r>
      <w:r w:rsidR="003B48DD" w:rsidRPr="003B48DD">
        <w:rPr>
          <w:rFonts w:ascii="Tahoma" w:hAnsi="Tahoma" w:cs="Tahoma"/>
          <w:sz w:val="24"/>
          <w:szCs w:val="24"/>
          <w:lang w:val="sr-Latn-CS"/>
        </w:rPr>
        <w:t>j</w:t>
      </w:r>
      <w:r w:rsidR="00F23F65" w:rsidRPr="003B48DD">
        <w:rPr>
          <w:rFonts w:ascii="Tahoma" w:hAnsi="Tahoma" w:cs="Tahoma"/>
          <w:sz w:val="24"/>
          <w:szCs w:val="24"/>
          <w:lang w:val="sr-Latn-CS"/>
        </w:rPr>
        <w:t>evom traženi izvještaji o poslovanju AD „Barska plovidba“ Bar</w:t>
      </w:r>
      <w:r w:rsidR="0041509B" w:rsidRPr="003B48DD">
        <w:rPr>
          <w:rFonts w:ascii="Tahoma" w:hAnsi="Tahoma" w:cs="Tahoma"/>
          <w:sz w:val="24"/>
          <w:szCs w:val="24"/>
          <w:lang w:val="sr-Latn-CS"/>
        </w:rPr>
        <w:t>, kao i odluke i zaključke Odbora direktora AD "Barska plovidba" Bar u periodu 2010-2015 godine</w:t>
      </w:r>
      <w:r w:rsidR="00982756" w:rsidRPr="003B48DD">
        <w:rPr>
          <w:rFonts w:ascii="Tahoma" w:hAnsi="Tahoma" w:cs="Tahoma"/>
          <w:sz w:val="24"/>
          <w:szCs w:val="24"/>
          <w:lang w:val="sr-Latn-CS"/>
        </w:rPr>
        <w:t>.</w:t>
      </w:r>
    </w:p>
    <w:p w:rsidR="00B34394" w:rsidRPr="003B48DD" w:rsidRDefault="00982756" w:rsidP="003B48DD">
      <w:pPr>
        <w:pStyle w:val="NoSpacing"/>
        <w:spacing w:line="276" w:lineRule="auto"/>
        <w:jc w:val="both"/>
        <w:rPr>
          <w:rFonts w:ascii="Tahoma" w:hAnsi="Tahoma" w:cs="Tahoma"/>
          <w:sz w:val="24"/>
          <w:szCs w:val="24"/>
          <w:lang w:val="sr-Latn-CS"/>
        </w:rPr>
      </w:pPr>
      <w:r w:rsidRPr="003B48DD">
        <w:rPr>
          <w:rFonts w:ascii="Tahoma" w:hAnsi="Tahoma" w:cs="Tahoma"/>
          <w:sz w:val="24"/>
          <w:szCs w:val="24"/>
        </w:rPr>
        <w:lastRenderedPageBreak/>
        <w:t xml:space="preserve">Savjet Agencije je u postupku preispitivanja zakonitosti osporenog akta utvrdio da je prvostepeni organ počinio povredu pravila postupka, jer isti sadrži razloge koji su nejasni i međusobno protivurječni, te se ne može sa sigurnošću utvrditi kojim razlozima se isti rukovodio pri njegovom donošenju. </w:t>
      </w:r>
      <w:r w:rsidRPr="003B48DD">
        <w:rPr>
          <w:rFonts w:ascii="Tahoma" w:hAnsi="Tahoma" w:cs="Tahoma"/>
          <w:color w:val="000000"/>
          <w:sz w:val="24"/>
          <w:szCs w:val="24"/>
          <w:lang w:val="hr-HR"/>
        </w:rPr>
        <w:t>Razlozi su međusobno protivurečni te se međusobno isključuju u mjeri da se ne može na pouzdan način ispitati zakonitost rješenja, imajući u vidu da je prvostepeni organ u osporenom aktu</w:t>
      </w:r>
      <w:r w:rsidRPr="003B48DD">
        <w:rPr>
          <w:rFonts w:ascii="Tahoma" w:hAnsi="Tahoma" w:cs="Tahoma"/>
          <w:sz w:val="24"/>
          <w:szCs w:val="24"/>
          <w:lang w:val="sr-Latn-CS"/>
        </w:rPr>
        <w:t xml:space="preserve"> </w:t>
      </w:r>
      <w:r w:rsidR="00B34394" w:rsidRPr="003B48DD">
        <w:rPr>
          <w:rFonts w:ascii="Tahoma" w:hAnsi="Tahoma" w:cs="Tahoma"/>
          <w:sz w:val="24"/>
          <w:szCs w:val="24"/>
          <w:lang w:val="sr-Latn-CS"/>
        </w:rPr>
        <w:t>naveo da će podaci</w:t>
      </w:r>
      <w:r w:rsidRPr="003B48DD">
        <w:rPr>
          <w:rFonts w:ascii="Tahoma" w:hAnsi="Tahoma" w:cs="Tahoma"/>
          <w:sz w:val="24"/>
          <w:szCs w:val="24"/>
          <w:lang w:val="sr-Latn-CS"/>
        </w:rPr>
        <w:t xml:space="preserve"> koji se odnose na Izvještaj o poslovanju i izvještaj o radu Odbora direktora za 2015. godinu</w:t>
      </w:r>
      <w:r w:rsidR="00B34394" w:rsidRPr="003B48DD">
        <w:rPr>
          <w:rFonts w:ascii="Tahoma" w:hAnsi="Tahoma" w:cs="Tahoma"/>
          <w:sz w:val="24"/>
          <w:szCs w:val="24"/>
          <w:lang w:val="sr-Latn-CS"/>
        </w:rPr>
        <w:t xml:space="preserve"> biti objavljeni u roku koji je predviđen Zakonom. </w:t>
      </w:r>
      <w:r w:rsidR="00B34394" w:rsidRPr="003B48DD">
        <w:rPr>
          <w:rFonts w:ascii="Tahoma" w:hAnsi="Tahoma" w:cs="Tahoma"/>
          <w:sz w:val="24"/>
          <w:szCs w:val="24"/>
        </w:rPr>
        <w:t>Shodno navedenom izvodi se zaključak da se tražena informacija ne nalazi na prethodno navedenom sajtu te da je prvostepeni organ pogrešno primijenio odredbu člana 26 Zakona o slobodnom pristupu informacijama, budući da se navedeni član može primijeniti samo u slučaju kada se tražena informacija već nalazi na sajtu na koji ukazuje prvostepeni organ što u predmetnoj situaciji nije slučaj.</w:t>
      </w:r>
    </w:p>
    <w:p w:rsidR="00982756" w:rsidRPr="003B48DD" w:rsidRDefault="00982756" w:rsidP="003B48DD">
      <w:pPr>
        <w:pStyle w:val="NoSpacing"/>
        <w:spacing w:line="276" w:lineRule="auto"/>
        <w:jc w:val="both"/>
        <w:rPr>
          <w:rFonts w:ascii="Tahoma" w:hAnsi="Tahoma" w:cs="Tahoma"/>
          <w:color w:val="000000"/>
          <w:sz w:val="24"/>
          <w:szCs w:val="24"/>
          <w:lang w:val="hr-HR"/>
        </w:rPr>
      </w:pPr>
      <w:r w:rsidRPr="003B48DD">
        <w:rPr>
          <w:rFonts w:ascii="Tahoma" w:hAnsi="Tahoma" w:cs="Tahoma"/>
          <w:sz w:val="24"/>
          <w:szCs w:val="24"/>
        </w:rPr>
        <w:t xml:space="preserve">Takođe </w:t>
      </w:r>
      <w:r w:rsidR="00F67D35" w:rsidRPr="003B48DD">
        <w:rPr>
          <w:rFonts w:ascii="Tahoma" w:hAnsi="Tahoma" w:cs="Tahoma"/>
          <w:color w:val="000000"/>
          <w:sz w:val="24"/>
          <w:szCs w:val="24"/>
          <w:lang w:val="hr-HR"/>
        </w:rPr>
        <w:t>Savjet Agencije nalazi da je p</w:t>
      </w:r>
      <w:r w:rsidR="00B34394" w:rsidRPr="003B48DD">
        <w:rPr>
          <w:rFonts w:ascii="Tahoma" w:hAnsi="Tahoma" w:cs="Tahoma"/>
          <w:color w:val="000000"/>
          <w:sz w:val="24"/>
          <w:szCs w:val="24"/>
          <w:lang w:val="hr-HR"/>
        </w:rPr>
        <w:t xml:space="preserve">rvostepeni organ bio dužan da shodno </w:t>
      </w:r>
      <w:r w:rsidR="00F67D35" w:rsidRPr="003B48DD">
        <w:rPr>
          <w:rFonts w:ascii="Tahoma" w:hAnsi="Tahoma" w:cs="Tahoma"/>
          <w:sz w:val="24"/>
          <w:szCs w:val="24"/>
          <w:lang w:val="sr-Latn-CS"/>
        </w:rPr>
        <w:t xml:space="preserve">članu 26 </w:t>
      </w:r>
      <w:r w:rsidR="00F67D35" w:rsidRPr="003B48DD">
        <w:rPr>
          <w:rFonts w:ascii="Tahoma" w:hAnsi="Tahoma" w:cs="Tahoma"/>
          <w:sz w:val="24"/>
          <w:szCs w:val="24"/>
        </w:rPr>
        <w:t>Zakona o slobodnom pristupu informacijama</w:t>
      </w:r>
      <w:r w:rsidR="00B34394" w:rsidRPr="003B48DD">
        <w:rPr>
          <w:rFonts w:ascii="Tahoma" w:hAnsi="Tahoma" w:cs="Tahoma"/>
          <w:color w:val="000000"/>
          <w:sz w:val="24"/>
          <w:szCs w:val="24"/>
          <w:lang w:val="hr-HR"/>
        </w:rPr>
        <w:t>, u predmetnom aktu precizno navede internet adresu (link), na kojoj se tražena informacija nalazi, a što isti nije učinio, već je samo paušalno naveo da se tražene informacije nalaze na internet stranic</w:t>
      </w:r>
      <w:r w:rsidRPr="003B48DD">
        <w:rPr>
          <w:rFonts w:ascii="Tahoma" w:hAnsi="Tahoma" w:cs="Tahoma"/>
          <w:color w:val="000000"/>
          <w:sz w:val="24"/>
          <w:szCs w:val="24"/>
          <w:lang w:val="hr-HR"/>
        </w:rPr>
        <w:t>ama</w:t>
      </w:r>
      <w:r w:rsidR="00B34394" w:rsidRPr="003B48DD">
        <w:rPr>
          <w:rFonts w:ascii="Tahoma" w:hAnsi="Tahoma" w:cs="Tahoma"/>
          <w:color w:val="000000"/>
          <w:sz w:val="24"/>
          <w:szCs w:val="24"/>
          <w:lang w:val="hr-HR"/>
        </w:rPr>
        <w:t xml:space="preserve"> </w:t>
      </w:r>
      <w:r w:rsidRPr="003B48DD">
        <w:rPr>
          <w:rFonts w:ascii="Tahoma" w:hAnsi="Tahoma" w:cs="Tahoma"/>
          <w:color w:val="000000"/>
          <w:sz w:val="24"/>
          <w:szCs w:val="24"/>
        </w:rPr>
        <w:t>prvostepenog organa</w:t>
      </w:r>
      <w:r w:rsidR="00B34394" w:rsidRPr="003B48DD">
        <w:rPr>
          <w:rFonts w:ascii="Tahoma" w:hAnsi="Tahoma" w:cs="Tahoma"/>
          <w:color w:val="000000"/>
          <w:sz w:val="24"/>
          <w:szCs w:val="24"/>
        </w:rPr>
        <w:t>,</w:t>
      </w:r>
      <w:r w:rsidRPr="003B48DD">
        <w:rPr>
          <w:rFonts w:ascii="Tahoma" w:hAnsi="Tahoma" w:cs="Tahoma"/>
          <w:color w:val="000000"/>
          <w:sz w:val="24"/>
          <w:szCs w:val="24"/>
        </w:rPr>
        <w:t xml:space="preserve"> internet stranici Komisije za hartije o vrijednosti, internet stranici Montenegro berze AD kao i internet stranici Poreske uprave CG</w:t>
      </w:r>
      <w:r w:rsidR="00B34394" w:rsidRPr="003B48DD">
        <w:rPr>
          <w:rFonts w:ascii="Tahoma" w:hAnsi="Tahoma" w:cs="Tahoma"/>
          <w:color w:val="000000"/>
          <w:sz w:val="24"/>
          <w:szCs w:val="24"/>
        </w:rPr>
        <w:t xml:space="preserve"> bez preciziranja gdje se u okviru navedene internet stranice informacije nalaze</w:t>
      </w:r>
      <w:r w:rsidR="00B34394" w:rsidRPr="003B48DD">
        <w:rPr>
          <w:rFonts w:ascii="Tahoma" w:hAnsi="Tahoma" w:cs="Tahoma"/>
          <w:color w:val="000000"/>
          <w:sz w:val="24"/>
          <w:szCs w:val="24"/>
          <w:lang w:val="hr-HR"/>
        </w:rPr>
        <w:t xml:space="preserve"> čime je pogrešno primijenio materijalno pravo. </w:t>
      </w:r>
    </w:p>
    <w:p w:rsidR="00893A35" w:rsidRPr="003B48DD" w:rsidRDefault="00893A35" w:rsidP="003B48DD">
      <w:pPr>
        <w:pStyle w:val="NoSpacing"/>
        <w:spacing w:line="276" w:lineRule="auto"/>
        <w:jc w:val="both"/>
        <w:rPr>
          <w:rFonts w:ascii="Tahoma" w:hAnsi="Tahoma" w:cs="Tahoma"/>
          <w:sz w:val="24"/>
          <w:szCs w:val="24"/>
        </w:rPr>
      </w:pPr>
      <w:r w:rsidRPr="003B48DD">
        <w:rPr>
          <w:rFonts w:ascii="Tahoma" w:hAnsi="Tahoma" w:cs="Tahoma"/>
          <w:color w:val="000000"/>
          <w:sz w:val="24"/>
          <w:szCs w:val="24"/>
          <w:lang w:val="hr-HR"/>
        </w:rPr>
        <w:t>N</w:t>
      </w:r>
      <w:r w:rsidR="00114CC6" w:rsidRPr="003B48DD">
        <w:rPr>
          <w:rFonts w:ascii="Tahoma" w:hAnsi="Tahoma" w:cs="Tahoma"/>
          <w:color w:val="000000"/>
          <w:sz w:val="24"/>
          <w:szCs w:val="24"/>
          <w:lang w:val="hr-HR"/>
        </w:rPr>
        <w:t xml:space="preserve">avodi prvostepenog organa, da isti nije bio obaveznik </w:t>
      </w:r>
      <w:r w:rsidR="00114CC6" w:rsidRPr="003B48DD">
        <w:rPr>
          <w:rFonts w:ascii="Tahoma" w:hAnsi="Tahoma" w:cs="Tahoma"/>
          <w:sz w:val="24"/>
          <w:szCs w:val="24"/>
        </w:rPr>
        <w:t>Zakona o slobodnom pristupu informacijama do 2013. godine,</w:t>
      </w:r>
      <w:r w:rsidRPr="003B48DD">
        <w:rPr>
          <w:rFonts w:ascii="Tahoma" w:hAnsi="Tahoma" w:cs="Tahoma"/>
          <w:sz w:val="24"/>
          <w:szCs w:val="24"/>
        </w:rPr>
        <w:t xml:space="preserve"> te da shodno tome isti nije u obavezi da dostavi dio tražene informacije koji se odnosi na 2010, 2011 i 2012 godinu</w:t>
      </w:r>
      <w:r w:rsidR="00114CC6" w:rsidRPr="003B48DD">
        <w:rPr>
          <w:rFonts w:ascii="Tahoma" w:hAnsi="Tahoma" w:cs="Tahoma"/>
          <w:sz w:val="24"/>
          <w:szCs w:val="24"/>
        </w:rPr>
        <w:t xml:space="preserve"> su </w:t>
      </w:r>
      <w:r w:rsidRPr="003B48DD">
        <w:rPr>
          <w:rFonts w:ascii="Tahoma" w:hAnsi="Tahoma" w:cs="Tahoma"/>
          <w:color w:val="000000"/>
          <w:sz w:val="24"/>
          <w:szCs w:val="24"/>
          <w:lang w:val="hr-HR"/>
        </w:rPr>
        <w:t>paušalni</w:t>
      </w:r>
      <w:r w:rsidR="00114CC6" w:rsidRPr="003B48DD">
        <w:rPr>
          <w:rFonts w:ascii="Tahoma" w:hAnsi="Tahoma" w:cs="Tahoma"/>
          <w:sz w:val="24"/>
          <w:szCs w:val="24"/>
        </w:rPr>
        <w:t xml:space="preserve"> i neutemeljeni</w:t>
      </w:r>
      <w:r w:rsidRPr="003B48DD">
        <w:rPr>
          <w:rFonts w:ascii="Tahoma" w:hAnsi="Tahoma" w:cs="Tahoma"/>
          <w:sz w:val="24"/>
          <w:szCs w:val="24"/>
        </w:rPr>
        <w:t xml:space="preserve"> u odredbama materijalnog prava.</w:t>
      </w:r>
      <w:r w:rsidR="00114CC6" w:rsidRPr="003B48DD">
        <w:rPr>
          <w:rFonts w:ascii="Tahoma" w:hAnsi="Tahoma" w:cs="Tahoma"/>
          <w:sz w:val="24"/>
          <w:szCs w:val="24"/>
        </w:rPr>
        <w:t xml:space="preserve"> </w:t>
      </w:r>
      <w:r w:rsidRPr="003B48DD">
        <w:rPr>
          <w:rFonts w:ascii="Tahoma" w:hAnsi="Tahoma" w:cs="Tahoma"/>
          <w:sz w:val="24"/>
          <w:szCs w:val="24"/>
        </w:rPr>
        <w:t>T</w:t>
      </w:r>
      <w:r w:rsidR="00114CC6" w:rsidRPr="003B48DD">
        <w:rPr>
          <w:rFonts w:ascii="Tahoma" w:hAnsi="Tahoma" w:cs="Tahoma"/>
          <w:sz w:val="24"/>
          <w:szCs w:val="24"/>
        </w:rPr>
        <w:t xml:space="preserve">o što </w:t>
      </w:r>
      <w:r w:rsidR="00114CC6" w:rsidRPr="003B48DD">
        <w:rPr>
          <w:rFonts w:ascii="Tahoma" w:hAnsi="Tahoma" w:cs="Tahoma"/>
          <w:color w:val="000000"/>
          <w:sz w:val="24"/>
          <w:szCs w:val="24"/>
          <w:lang w:val="hr-HR"/>
        </w:rPr>
        <w:t xml:space="preserve">prvostepeni organ nije bio prepoznat kao organ vlasti sve do donošenja važećeg </w:t>
      </w:r>
      <w:r w:rsidR="00114CC6" w:rsidRPr="003B48DD">
        <w:rPr>
          <w:rFonts w:ascii="Tahoma" w:hAnsi="Tahoma" w:cs="Tahoma"/>
          <w:sz w:val="24"/>
          <w:szCs w:val="24"/>
        </w:rPr>
        <w:t xml:space="preserve">Zakona o slobodnom pristupu informacijama </w:t>
      </w:r>
      <w:r w:rsidRPr="003B48DD">
        <w:rPr>
          <w:rFonts w:ascii="Tahoma" w:hAnsi="Tahoma" w:cs="Tahoma"/>
          <w:sz w:val="24"/>
          <w:szCs w:val="24"/>
        </w:rPr>
        <w:t>ne znači da mu se ne mogu tražiti informacije koje su donijete prije stupanja na snagu navedenog zakona, već samo da isti nije bio dužan da postupa po zahtjevima za slobodan pristup informacijama prije stupanja na snagu važećeg zakona.</w:t>
      </w:r>
    </w:p>
    <w:p w:rsidR="003B48DD" w:rsidRPr="003B48DD" w:rsidRDefault="00296399" w:rsidP="003B48DD">
      <w:pPr>
        <w:pStyle w:val="NoSpacing"/>
        <w:spacing w:line="276" w:lineRule="auto"/>
        <w:jc w:val="both"/>
        <w:rPr>
          <w:rFonts w:ascii="Tahoma" w:eastAsia="Lucida Sans Unicode" w:hAnsi="Tahoma" w:cs="Tahoma"/>
          <w:color w:val="000000"/>
          <w:spacing w:val="-10"/>
          <w:sz w:val="24"/>
          <w:szCs w:val="24"/>
          <w:lang w:val="hr-HR"/>
        </w:rPr>
      </w:pPr>
      <w:r w:rsidRPr="003B48DD">
        <w:rPr>
          <w:rFonts w:ascii="Tahoma" w:hAnsi="Tahoma" w:cs="Tahoma"/>
          <w:sz w:val="24"/>
          <w:szCs w:val="24"/>
        </w:rPr>
        <w:t xml:space="preserve">Savjet Agencije je utvrdio da je žalba osnovana, pa je ista usvojena, a prvostepeni organ je dužan da u ponovnom postupku u roku od </w:t>
      </w:r>
      <w:r w:rsidR="003B48DD" w:rsidRPr="003B48DD">
        <w:rPr>
          <w:rFonts w:ascii="Tahoma" w:hAnsi="Tahoma" w:cs="Tahoma"/>
          <w:sz w:val="24"/>
          <w:szCs w:val="24"/>
        </w:rPr>
        <w:t>20</w:t>
      </w:r>
      <w:r w:rsidRPr="003B48DD">
        <w:rPr>
          <w:rFonts w:ascii="Tahoma" w:hAnsi="Tahoma" w:cs="Tahoma"/>
          <w:sz w:val="24"/>
          <w:szCs w:val="24"/>
        </w:rPr>
        <w:t xml:space="preserve"> dana od dana prijema rješenja donese rješenje u kojem će pravilno primijeniti odredbe Zakona o slobodnom pristupu informacijama i Zakona o opštem upravnom postupku.</w:t>
      </w:r>
      <w:r w:rsidRPr="003B48DD">
        <w:rPr>
          <w:rFonts w:ascii="Tahoma" w:eastAsia="Lucida Sans Unicode" w:hAnsi="Tahoma" w:cs="Tahoma"/>
          <w:color w:val="000000"/>
          <w:spacing w:val="-10"/>
          <w:sz w:val="24"/>
          <w:szCs w:val="24"/>
          <w:lang w:val="hr-HR"/>
        </w:rPr>
        <w:t xml:space="preserve"> </w:t>
      </w:r>
    </w:p>
    <w:p w:rsidR="00296399" w:rsidRPr="003B48DD" w:rsidRDefault="00296399" w:rsidP="003B48DD">
      <w:pPr>
        <w:pStyle w:val="NoSpacing"/>
        <w:spacing w:line="276" w:lineRule="auto"/>
        <w:jc w:val="both"/>
        <w:rPr>
          <w:rFonts w:ascii="Tahoma" w:eastAsia="Lucida Sans Unicode" w:hAnsi="Tahoma" w:cs="Tahoma"/>
          <w:color w:val="000000"/>
          <w:spacing w:val="-10"/>
          <w:sz w:val="24"/>
          <w:szCs w:val="24"/>
          <w:lang w:val="hr-HR"/>
        </w:rPr>
      </w:pPr>
      <w:r w:rsidRPr="003B48DD">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3B48DD">
        <w:rPr>
          <w:rFonts w:ascii="Tahoma" w:eastAsia="Lucida Sans Unicode" w:hAnsi="Tahoma" w:cs="Tahoma"/>
          <w:color w:val="000000"/>
          <w:spacing w:val="-10"/>
          <w:sz w:val="24"/>
          <w:szCs w:val="24"/>
        </w:rPr>
        <w:t xml:space="preserve"> </w:t>
      </w:r>
    </w:p>
    <w:p w:rsidR="00296399" w:rsidRDefault="00296399" w:rsidP="003B48DD">
      <w:pPr>
        <w:pStyle w:val="NoSpacing"/>
        <w:spacing w:line="276" w:lineRule="auto"/>
        <w:jc w:val="both"/>
        <w:rPr>
          <w:rFonts w:ascii="Tahoma" w:hAnsi="Tahoma" w:cs="Tahoma"/>
          <w:sz w:val="24"/>
          <w:szCs w:val="24"/>
        </w:rPr>
      </w:pPr>
      <w:r w:rsidRPr="003B48DD">
        <w:rPr>
          <w:rFonts w:ascii="Tahoma" w:hAnsi="Tahoma" w:cs="Tahoma"/>
          <w:sz w:val="24"/>
          <w:szCs w:val="24"/>
        </w:rPr>
        <w:lastRenderedPageBreak/>
        <w:t>Budući da je poništeno rješenje prvostepenog organa i predmet vraćen na ponovno odlučivanje  stoga upravni postupak nije okončan tako da se nijesu stekli uslovi za naknadu troškova postupka shodno članu 107 Zakona o opštem upravnom postupku.</w:t>
      </w:r>
    </w:p>
    <w:p w:rsidR="003B48DD" w:rsidRPr="003B48DD" w:rsidRDefault="003B48DD" w:rsidP="003B48DD">
      <w:pPr>
        <w:pStyle w:val="NoSpacing"/>
        <w:spacing w:line="276" w:lineRule="auto"/>
        <w:jc w:val="both"/>
        <w:rPr>
          <w:rFonts w:ascii="Tahoma" w:hAnsi="Tahoma" w:cs="Tahoma"/>
          <w:sz w:val="24"/>
          <w:szCs w:val="24"/>
        </w:rPr>
      </w:pPr>
    </w:p>
    <w:p w:rsidR="00296399" w:rsidRDefault="00296399" w:rsidP="003B48DD">
      <w:pPr>
        <w:pStyle w:val="NoSpacing"/>
        <w:spacing w:line="276" w:lineRule="auto"/>
        <w:jc w:val="both"/>
        <w:rPr>
          <w:rFonts w:ascii="Tahoma" w:hAnsi="Tahoma" w:cs="Tahoma"/>
          <w:sz w:val="24"/>
          <w:szCs w:val="24"/>
        </w:rPr>
      </w:pPr>
      <w:r w:rsidRPr="003B48DD">
        <w:rPr>
          <w:rFonts w:ascii="Tahoma" w:hAnsi="Tahoma" w:cs="Tahoma"/>
          <w:sz w:val="24"/>
          <w:szCs w:val="24"/>
        </w:rPr>
        <w:t>Savjet Agencije je cijenio i ostale navode iz žalbe, pa je našao da nijesu od uticaja za drugačije rješavanje u ovoj pravnoj stvari.</w:t>
      </w:r>
    </w:p>
    <w:p w:rsidR="003B48DD" w:rsidRPr="003B48DD" w:rsidRDefault="003B48DD" w:rsidP="003B48DD">
      <w:pPr>
        <w:pStyle w:val="NoSpacing"/>
        <w:spacing w:line="276" w:lineRule="auto"/>
        <w:jc w:val="both"/>
        <w:rPr>
          <w:rFonts w:ascii="Tahoma" w:hAnsi="Tahoma" w:cs="Tahoma"/>
          <w:sz w:val="24"/>
          <w:szCs w:val="24"/>
        </w:rPr>
      </w:pPr>
    </w:p>
    <w:p w:rsidR="00296399" w:rsidRDefault="00296399" w:rsidP="003B48DD">
      <w:pPr>
        <w:pStyle w:val="NoSpacing"/>
        <w:spacing w:line="276" w:lineRule="auto"/>
        <w:jc w:val="both"/>
        <w:rPr>
          <w:rFonts w:ascii="Tahoma" w:hAnsi="Tahoma" w:cs="Tahoma"/>
          <w:sz w:val="24"/>
          <w:szCs w:val="24"/>
          <w:lang w:val="sr-Latn-CS"/>
        </w:rPr>
      </w:pPr>
      <w:r w:rsidRPr="003B48DD">
        <w:rPr>
          <w:rFonts w:ascii="Tahoma" w:hAnsi="Tahoma" w:cs="Tahoma"/>
          <w:sz w:val="24"/>
          <w:szCs w:val="24"/>
          <w:lang w:val="sr-Latn-CS"/>
        </w:rPr>
        <w:t>Sa iznijetih razloga, shodno članu 38 Zakona o slobodnom pristupu informacijama i člana 237 stav 2 Zakona o opštem upravnom postupku, odlučeno je kao u izreci.</w:t>
      </w:r>
    </w:p>
    <w:p w:rsidR="003B48DD" w:rsidRPr="003B48DD" w:rsidRDefault="003B48DD" w:rsidP="003B48DD">
      <w:pPr>
        <w:pStyle w:val="NoSpacing"/>
        <w:spacing w:line="276" w:lineRule="auto"/>
        <w:jc w:val="both"/>
        <w:rPr>
          <w:rFonts w:ascii="Tahoma" w:hAnsi="Tahoma" w:cs="Tahoma"/>
          <w:sz w:val="24"/>
          <w:szCs w:val="24"/>
          <w:lang w:val="sr-Latn-CS"/>
        </w:rPr>
      </w:pPr>
    </w:p>
    <w:p w:rsidR="00280E8F" w:rsidRPr="001903DB" w:rsidRDefault="00280E8F" w:rsidP="00280E8F">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w:t>
      </w:r>
      <w:r w:rsidR="00306AB2">
        <w:rPr>
          <w:rFonts w:ascii="Tahoma" w:hAnsi="Tahoma" w:cs="Tahoma"/>
          <w:sz w:val="24"/>
          <w:szCs w:val="24"/>
          <w:lang w:val="sr-Latn-CS"/>
        </w:rPr>
        <w:t>Akta</w:t>
      </w:r>
      <w:r w:rsidRPr="001903DB">
        <w:rPr>
          <w:rFonts w:ascii="Tahoma" w:hAnsi="Tahoma" w:cs="Tahoma"/>
          <w:sz w:val="24"/>
          <w:szCs w:val="24"/>
          <w:lang w:val="sr-Latn-CS"/>
        </w:rPr>
        <w:t xml:space="preserve"> može se pokrenuti Upravni spor u roku od </w:t>
      </w:r>
      <w:r>
        <w:rPr>
          <w:rFonts w:ascii="Tahoma" w:hAnsi="Tahoma" w:cs="Tahoma"/>
          <w:sz w:val="24"/>
          <w:szCs w:val="24"/>
          <w:lang w:val="sr-Latn-CS"/>
        </w:rPr>
        <w:t>2</w:t>
      </w:r>
      <w:r w:rsidRPr="001903DB">
        <w:rPr>
          <w:rFonts w:ascii="Tahoma" w:hAnsi="Tahoma" w:cs="Tahoma"/>
          <w:sz w:val="24"/>
          <w:szCs w:val="24"/>
          <w:lang w:val="sr-Latn-CS"/>
        </w:rPr>
        <w:t>0 dana od dana prijema.</w:t>
      </w:r>
    </w:p>
    <w:p w:rsidR="00417869" w:rsidRPr="002C3E09" w:rsidRDefault="00417869" w:rsidP="0050301D">
      <w:pPr>
        <w:jc w:val="both"/>
        <w:rPr>
          <w:rFonts w:ascii="Tahoma" w:hAnsi="Tahoma" w:cs="Tahoma"/>
          <w:sz w:val="24"/>
          <w:szCs w:val="24"/>
          <w:lang w:val="sr-Latn-CS"/>
        </w:rPr>
      </w:pP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C55CDB" w:rsidRDefault="00C55CDB" w:rsidP="00EC3EC6">
      <w:pPr>
        <w:spacing w:after="0"/>
        <w:jc w:val="right"/>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footerReference w:type="even" r:id="rId9"/>
      <w:footerReference w:type="default" r:id="rId10"/>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51E" w:rsidRDefault="0048151E" w:rsidP="004C7646">
      <w:pPr>
        <w:spacing w:after="0" w:line="240" w:lineRule="auto"/>
      </w:pPr>
      <w:r>
        <w:separator/>
      </w:r>
    </w:p>
  </w:endnote>
  <w:endnote w:type="continuationSeparator" w:id="0">
    <w:p w:rsidR="0048151E" w:rsidRDefault="0048151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8151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8151E" w:rsidP="00EA2993">
    <w:pPr>
      <w:pStyle w:val="Footer"/>
      <w:rPr>
        <w:b/>
        <w:sz w:val="16"/>
        <w:szCs w:val="16"/>
      </w:rPr>
    </w:pPr>
  </w:p>
  <w:p w:rsidR="0090753B" w:rsidRPr="00E62A90" w:rsidRDefault="0048151E" w:rsidP="00E62A90">
    <w:pPr>
      <w:pStyle w:val="Footer"/>
      <w:shd w:val="clear" w:color="auto" w:fill="FF0000"/>
      <w:jc w:val="center"/>
      <w:rPr>
        <w:b/>
        <w:color w:val="FF0000"/>
        <w:sz w:val="2"/>
        <w:szCs w:val="2"/>
      </w:rPr>
    </w:pPr>
  </w:p>
  <w:p w:rsidR="00893A35" w:rsidRDefault="00893A35" w:rsidP="00893A35">
    <w:pPr>
      <w:pStyle w:val="Footer"/>
      <w:rPr>
        <w:b/>
        <w:sz w:val="16"/>
        <w:szCs w:val="16"/>
      </w:rPr>
    </w:pPr>
  </w:p>
  <w:p w:rsidR="00893A35" w:rsidRDefault="00893A35" w:rsidP="00893A35">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893A35" w:rsidRPr="005B3EFB" w:rsidRDefault="00893A35" w:rsidP="00893A35">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48151E" w:rsidP="00E03674">
    <w:pPr>
      <w:pStyle w:val="Footer"/>
      <w:jc w:val="center"/>
      <w:rPr>
        <w:sz w:val="16"/>
        <w:szCs w:val="16"/>
      </w:rPr>
    </w:pPr>
  </w:p>
  <w:p w:rsidR="0090753B" w:rsidRPr="002B6C39" w:rsidRDefault="0048151E">
    <w:pPr>
      <w:pStyle w:val="Footer"/>
    </w:pPr>
  </w:p>
  <w:p w:rsidR="0090753B" w:rsidRDefault="0048151E"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51E" w:rsidRDefault="0048151E" w:rsidP="004C7646">
      <w:pPr>
        <w:spacing w:after="0" w:line="240" w:lineRule="auto"/>
      </w:pPr>
      <w:r>
        <w:separator/>
      </w:r>
    </w:p>
  </w:footnote>
  <w:footnote w:type="continuationSeparator" w:id="0">
    <w:p w:rsidR="0048151E" w:rsidRDefault="0048151E"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862B9"/>
    <w:multiLevelType w:val="multilevel"/>
    <w:tmpl w:val="19F6309E"/>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1638"/>
    <w:rsid w:val="00074BBA"/>
    <w:rsid w:val="00076A61"/>
    <w:rsid w:val="00080FE6"/>
    <w:rsid w:val="0008399B"/>
    <w:rsid w:val="00084B01"/>
    <w:rsid w:val="00084C48"/>
    <w:rsid w:val="0008530E"/>
    <w:rsid w:val="0008580A"/>
    <w:rsid w:val="00086E59"/>
    <w:rsid w:val="00090FD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4CC6"/>
    <w:rsid w:val="00117F76"/>
    <w:rsid w:val="00120624"/>
    <w:rsid w:val="00120C6D"/>
    <w:rsid w:val="00121648"/>
    <w:rsid w:val="00126117"/>
    <w:rsid w:val="00126D93"/>
    <w:rsid w:val="0012738F"/>
    <w:rsid w:val="00127973"/>
    <w:rsid w:val="00132FFA"/>
    <w:rsid w:val="001335D0"/>
    <w:rsid w:val="00136BDA"/>
    <w:rsid w:val="001415A0"/>
    <w:rsid w:val="001431B9"/>
    <w:rsid w:val="0014451B"/>
    <w:rsid w:val="001456AD"/>
    <w:rsid w:val="00147346"/>
    <w:rsid w:val="00147BA1"/>
    <w:rsid w:val="001530C3"/>
    <w:rsid w:val="001569CC"/>
    <w:rsid w:val="00156D06"/>
    <w:rsid w:val="00160BBE"/>
    <w:rsid w:val="001614D1"/>
    <w:rsid w:val="00162D67"/>
    <w:rsid w:val="001632CB"/>
    <w:rsid w:val="0016367C"/>
    <w:rsid w:val="00163F73"/>
    <w:rsid w:val="0016432B"/>
    <w:rsid w:val="001715FD"/>
    <w:rsid w:val="00175405"/>
    <w:rsid w:val="00177D79"/>
    <w:rsid w:val="0018406D"/>
    <w:rsid w:val="001848A9"/>
    <w:rsid w:val="0018599A"/>
    <w:rsid w:val="00185EA7"/>
    <w:rsid w:val="001866E6"/>
    <w:rsid w:val="001903DB"/>
    <w:rsid w:val="00190B3A"/>
    <w:rsid w:val="001917B0"/>
    <w:rsid w:val="001920D7"/>
    <w:rsid w:val="00194615"/>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176"/>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E7579"/>
    <w:rsid w:val="001F04B5"/>
    <w:rsid w:val="001F2A3B"/>
    <w:rsid w:val="001F3920"/>
    <w:rsid w:val="001F4142"/>
    <w:rsid w:val="001F4B7A"/>
    <w:rsid w:val="001F6791"/>
    <w:rsid w:val="001F79BA"/>
    <w:rsid w:val="00200A32"/>
    <w:rsid w:val="00200D9E"/>
    <w:rsid w:val="00202EC4"/>
    <w:rsid w:val="00203EB3"/>
    <w:rsid w:val="00204553"/>
    <w:rsid w:val="00205859"/>
    <w:rsid w:val="00206776"/>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20DE"/>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1FDF"/>
    <w:rsid w:val="0026567C"/>
    <w:rsid w:val="002677AA"/>
    <w:rsid w:val="00272AA0"/>
    <w:rsid w:val="00273372"/>
    <w:rsid w:val="002752F8"/>
    <w:rsid w:val="002762DD"/>
    <w:rsid w:val="002770C9"/>
    <w:rsid w:val="00277EE0"/>
    <w:rsid w:val="00280E8F"/>
    <w:rsid w:val="00281C13"/>
    <w:rsid w:val="00283A2E"/>
    <w:rsid w:val="002851FE"/>
    <w:rsid w:val="00286C3A"/>
    <w:rsid w:val="00287D79"/>
    <w:rsid w:val="002906C5"/>
    <w:rsid w:val="002920CC"/>
    <w:rsid w:val="00295217"/>
    <w:rsid w:val="00296399"/>
    <w:rsid w:val="002A1A4B"/>
    <w:rsid w:val="002A4D1D"/>
    <w:rsid w:val="002A648C"/>
    <w:rsid w:val="002A6DB1"/>
    <w:rsid w:val="002A7A54"/>
    <w:rsid w:val="002B04DA"/>
    <w:rsid w:val="002B43F7"/>
    <w:rsid w:val="002B50AA"/>
    <w:rsid w:val="002C3DA8"/>
    <w:rsid w:val="002C3E09"/>
    <w:rsid w:val="002C4B70"/>
    <w:rsid w:val="002C59DD"/>
    <w:rsid w:val="002D53F8"/>
    <w:rsid w:val="002D546F"/>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6AB2"/>
    <w:rsid w:val="00307848"/>
    <w:rsid w:val="00307F82"/>
    <w:rsid w:val="0031108A"/>
    <w:rsid w:val="003116C1"/>
    <w:rsid w:val="0031479A"/>
    <w:rsid w:val="003209C7"/>
    <w:rsid w:val="00320CE2"/>
    <w:rsid w:val="0032192B"/>
    <w:rsid w:val="00322B97"/>
    <w:rsid w:val="00325D33"/>
    <w:rsid w:val="00333F67"/>
    <w:rsid w:val="0033589B"/>
    <w:rsid w:val="00335A94"/>
    <w:rsid w:val="0034017B"/>
    <w:rsid w:val="003409C7"/>
    <w:rsid w:val="003413F7"/>
    <w:rsid w:val="0034268C"/>
    <w:rsid w:val="003443E8"/>
    <w:rsid w:val="00345350"/>
    <w:rsid w:val="00345606"/>
    <w:rsid w:val="003504CE"/>
    <w:rsid w:val="0035099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48DD"/>
    <w:rsid w:val="003B6FF0"/>
    <w:rsid w:val="003C12E8"/>
    <w:rsid w:val="003C195F"/>
    <w:rsid w:val="003C3119"/>
    <w:rsid w:val="003C4753"/>
    <w:rsid w:val="003D20C8"/>
    <w:rsid w:val="003D260E"/>
    <w:rsid w:val="003D2792"/>
    <w:rsid w:val="003D3E27"/>
    <w:rsid w:val="003D4B5F"/>
    <w:rsid w:val="003E0C3C"/>
    <w:rsid w:val="003E1B95"/>
    <w:rsid w:val="003E21F2"/>
    <w:rsid w:val="003E616C"/>
    <w:rsid w:val="003E6AC9"/>
    <w:rsid w:val="003E7932"/>
    <w:rsid w:val="003E7B7F"/>
    <w:rsid w:val="003F28D7"/>
    <w:rsid w:val="003F320D"/>
    <w:rsid w:val="003F4775"/>
    <w:rsid w:val="003F5F8D"/>
    <w:rsid w:val="003F71B5"/>
    <w:rsid w:val="003F77CE"/>
    <w:rsid w:val="00401B4F"/>
    <w:rsid w:val="00401C70"/>
    <w:rsid w:val="00405854"/>
    <w:rsid w:val="00407BF2"/>
    <w:rsid w:val="004105BB"/>
    <w:rsid w:val="00411BFC"/>
    <w:rsid w:val="004132FC"/>
    <w:rsid w:val="00414828"/>
    <w:rsid w:val="0041509B"/>
    <w:rsid w:val="00415AA5"/>
    <w:rsid w:val="00417869"/>
    <w:rsid w:val="00417D9E"/>
    <w:rsid w:val="0042090E"/>
    <w:rsid w:val="00422A17"/>
    <w:rsid w:val="00423D43"/>
    <w:rsid w:val="00423FBC"/>
    <w:rsid w:val="004249E1"/>
    <w:rsid w:val="00425326"/>
    <w:rsid w:val="004268B7"/>
    <w:rsid w:val="0042724F"/>
    <w:rsid w:val="00430229"/>
    <w:rsid w:val="0043023F"/>
    <w:rsid w:val="0043026C"/>
    <w:rsid w:val="00430E57"/>
    <w:rsid w:val="00430F57"/>
    <w:rsid w:val="0043152C"/>
    <w:rsid w:val="0043243F"/>
    <w:rsid w:val="00433B5E"/>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51E"/>
    <w:rsid w:val="00481ECA"/>
    <w:rsid w:val="00482623"/>
    <w:rsid w:val="00483C24"/>
    <w:rsid w:val="004846EC"/>
    <w:rsid w:val="00490284"/>
    <w:rsid w:val="004905FE"/>
    <w:rsid w:val="00490A89"/>
    <w:rsid w:val="004919F0"/>
    <w:rsid w:val="0049468C"/>
    <w:rsid w:val="004956D1"/>
    <w:rsid w:val="00497880"/>
    <w:rsid w:val="00497ED7"/>
    <w:rsid w:val="004A20A6"/>
    <w:rsid w:val="004A3EEF"/>
    <w:rsid w:val="004A46FF"/>
    <w:rsid w:val="004A5CF0"/>
    <w:rsid w:val="004A763E"/>
    <w:rsid w:val="004A7A4F"/>
    <w:rsid w:val="004B07D3"/>
    <w:rsid w:val="004B6DEC"/>
    <w:rsid w:val="004C11AC"/>
    <w:rsid w:val="004C1BF8"/>
    <w:rsid w:val="004C21C9"/>
    <w:rsid w:val="004C3CE6"/>
    <w:rsid w:val="004C48E0"/>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585A"/>
    <w:rsid w:val="00505BDA"/>
    <w:rsid w:val="005103CA"/>
    <w:rsid w:val="00511358"/>
    <w:rsid w:val="005161B3"/>
    <w:rsid w:val="00517F29"/>
    <w:rsid w:val="00525BB5"/>
    <w:rsid w:val="00525C87"/>
    <w:rsid w:val="00526496"/>
    <w:rsid w:val="0052667A"/>
    <w:rsid w:val="00527857"/>
    <w:rsid w:val="00530E36"/>
    <w:rsid w:val="0053279B"/>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67530"/>
    <w:rsid w:val="005700A5"/>
    <w:rsid w:val="00571037"/>
    <w:rsid w:val="00571E51"/>
    <w:rsid w:val="005721A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0CB"/>
    <w:rsid w:val="005B387E"/>
    <w:rsid w:val="005B42F0"/>
    <w:rsid w:val="005B606B"/>
    <w:rsid w:val="005B62B3"/>
    <w:rsid w:val="005C0E58"/>
    <w:rsid w:val="005C3FF8"/>
    <w:rsid w:val="005C44D4"/>
    <w:rsid w:val="005C4EDA"/>
    <w:rsid w:val="005C5BB3"/>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5645C"/>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0AA"/>
    <w:rsid w:val="006813CB"/>
    <w:rsid w:val="00681FF7"/>
    <w:rsid w:val="00682313"/>
    <w:rsid w:val="0068314E"/>
    <w:rsid w:val="006833FC"/>
    <w:rsid w:val="006837DC"/>
    <w:rsid w:val="006856A4"/>
    <w:rsid w:val="0068795D"/>
    <w:rsid w:val="00692B74"/>
    <w:rsid w:val="006935A9"/>
    <w:rsid w:val="00694D27"/>
    <w:rsid w:val="00697277"/>
    <w:rsid w:val="006A2060"/>
    <w:rsid w:val="006A4330"/>
    <w:rsid w:val="006A5DE1"/>
    <w:rsid w:val="006A63F5"/>
    <w:rsid w:val="006A699F"/>
    <w:rsid w:val="006A729B"/>
    <w:rsid w:val="006B0547"/>
    <w:rsid w:val="006B40D1"/>
    <w:rsid w:val="006B40F9"/>
    <w:rsid w:val="006B6B64"/>
    <w:rsid w:val="006B6FEC"/>
    <w:rsid w:val="006C205B"/>
    <w:rsid w:val="006C2398"/>
    <w:rsid w:val="006C2E5E"/>
    <w:rsid w:val="006D1981"/>
    <w:rsid w:val="006D2AFE"/>
    <w:rsid w:val="006D3061"/>
    <w:rsid w:val="006D4BF8"/>
    <w:rsid w:val="006D63DC"/>
    <w:rsid w:val="006D6D00"/>
    <w:rsid w:val="006D7FE0"/>
    <w:rsid w:val="006E1D9B"/>
    <w:rsid w:val="006E2F18"/>
    <w:rsid w:val="006E4192"/>
    <w:rsid w:val="006F187D"/>
    <w:rsid w:val="006F20DE"/>
    <w:rsid w:val="006F5F75"/>
    <w:rsid w:val="006F6E7C"/>
    <w:rsid w:val="006F76A3"/>
    <w:rsid w:val="00703493"/>
    <w:rsid w:val="00704CD5"/>
    <w:rsid w:val="0070595C"/>
    <w:rsid w:val="00706268"/>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37400"/>
    <w:rsid w:val="007402DA"/>
    <w:rsid w:val="00741615"/>
    <w:rsid w:val="00741FA6"/>
    <w:rsid w:val="00743838"/>
    <w:rsid w:val="00744F64"/>
    <w:rsid w:val="0074577C"/>
    <w:rsid w:val="00750B87"/>
    <w:rsid w:val="007519B9"/>
    <w:rsid w:val="0075307F"/>
    <w:rsid w:val="00753FC3"/>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0F40"/>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715"/>
    <w:rsid w:val="00807AE6"/>
    <w:rsid w:val="00812107"/>
    <w:rsid w:val="0081262D"/>
    <w:rsid w:val="00812F01"/>
    <w:rsid w:val="00813749"/>
    <w:rsid w:val="00813D1E"/>
    <w:rsid w:val="00814B3B"/>
    <w:rsid w:val="00814EE8"/>
    <w:rsid w:val="00815124"/>
    <w:rsid w:val="00815820"/>
    <w:rsid w:val="00815C97"/>
    <w:rsid w:val="00817169"/>
    <w:rsid w:val="00817794"/>
    <w:rsid w:val="00820565"/>
    <w:rsid w:val="00821997"/>
    <w:rsid w:val="00822BA2"/>
    <w:rsid w:val="00825191"/>
    <w:rsid w:val="00825B2D"/>
    <w:rsid w:val="00826D87"/>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4ECB"/>
    <w:rsid w:val="00875433"/>
    <w:rsid w:val="008768E3"/>
    <w:rsid w:val="00881846"/>
    <w:rsid w:val="00881B2F"/>
    <w:rsid w:val="00882BCA"/>
    <w:rsid w:val="008842E3"/>
    <w:rsid w:val="0089148D"/>
    <w:rsid w:val="00891BC0"/>
    <w:rsid w:val="00891F07"/>
    <w:rsid w:val="00893A35"/>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6E88"/>
    <w:rsid w:val="008B77A9"/>
    <w:rsid w:val="008C0E35"/>
    <w:rsid w:val="008C3BC4"/>
    <w:rsid w:val="008C63F6"/>
    <w:rsid w:val="008D03D2"/>
    <w:rsid w:val="008D05A9"/>
    <w:rsid w:val="008D09DC"/>
    <w:rsid w:val="008D23A6"/>
    <w:rsid w:val="008D3B41"/>
    <w:rsid w:val="008D545D"/>
    <w:rsid w:val="008D58F8"/>
    <w:rsid w:val="008D6404"/>
    <w:rsid w:val="008E0357"/>
    <w:rsid w:val="008E113B"/>
    <w:rsid w:val="008E13C7"/>
    <w:rsid w:val="008E161A"/>
    <w:rsid w:val="008E187A"/>
    <w:rsid w:val="008E48F9"/>
    <w:rsid w:val="008E56BF"/>
    <w:rsid w:val="008F1F4B"/>
    <w:rsid w:val="008F675B"/>
    <w:rsid w:val="008F6A03"/>
    <w:rsid w:val="008F765B"/>
    <w:rsid w:val="00901096"/>
    <w:rsid w:val="0090240C"/>
    <w:rsid w:val="009036BC"/>
    <w:rsid w:val="00903A5A"/>
    <w:rsid w:val="00903E10"/>
    <w:rsid w:val="00905BD3"/>
    <w:rsid w:val="00906ABB"/>
    <w:rsid w:val="0090762C"/>
    <w:rsid w:val="0091010A"/>
    <w:rsid w:val="00910867"/>
    <w:rsid w:val="00910DA4"/>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36C48"/>
    <w:rsid w:val="00937FDF"/>
    <w:rsid w:val="009407CA"/>
    <w:rsid w:val="00942A6B"/>
    <w:rsid w:val="00942BBD"/>
    <w:rsid w:val="009439A1"/>
    <w:rsid w:val="00943D8F"/>
    <w:rsid w:val="0094416F"/>
    <w:rsid w:val="00945EDA"/>
    <w:rsid w:val="00951F7F"/>
    <w:rsid w:val="009569D5"/>
    <w:rsid w:val="00956FF9"/>
    <w:rsid w:val="00957FB7"/>
    <w:rsid w:val="0096011A"/>
    <w:rsid w:val="0096140F"/>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77B55"/>
    <w:rsid w:val="0098015E"/>
    <w:rsid w:val="00980354"/>
    <w:rsid w:val="00982756"/>
    <w:rsid w:val="00984BFE"/>
    <w:rsid w:val="009850A0"/>
    <w:rsid w:val="009905AE"/>
    <w:rsid w:val="00993AA9"/>
    <w:rsid w:val="00994425"/>
    <w:rsid w:val="00995034"/>
    <w:rsid w:val="00995A92"/>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C7E36"/>
    <w:rsid w:val="009D2A37"/>
    <w:rsid w:val="009D3135"/>
    <w:rsid w:val="009D5C73"/>
    <w:rsid w:val="009E323D"/>
    <w:rsid w:val="009E4477"/>
    <w:rsid w:val="009F0420"/>
    <w:rsid w:val="009F0951"/>
    <w:rsid w:val="009F3141"/>
    <w:rsid w:val="009F3849"/>
    <w:rsid w:val="009F4D99"/>
    <w:rsid w:val="009F6AC7"/>
    <w:rsid w:val="009F7AAC"/>
    <w:rsid w:val="00A013BB"/>
    <w:rsid w:val="00A03E80"/>
    <w:rsid w:val="00A03FB4"/>
    <w:rsid w:val="00A04DE3"/>
    <w:rsid w:val="00A07768"/>
    <w:rsid w:val="00A12101"/>
    <w:rsid w:val="00A149E8"/>
    <w:rsid w:val="00A1690B"/>
    <w:rsid w:val="00A217E7"/>
    <w:rsid w:val="00A22C3D"/>
    <w:rsid w:val="00A22F21"/>
    <w:rsid w:val="00A2594D"/>
    <w:rsid w:val="00A26ED5"/>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6D69"/>
    <w:rsid w:val="00A67D26"/>
    <w:rsid w:val="00A703F0"/>
    <w:rsid w:val="00A70BCA"/>
    <w:rsid w:val="00A712DC"/>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6204"/>
    <w:rsid w:val="00B07BBA"/>
    <w:rsid w:val="00B110F0"/>
    <w:rsid w:val="00B11ACA"/>
    <w:rsid w:val="00B1224F"/>
    <w:rsid w:val="00B129C9"/>
    <w:rsid w:val="00B17FB0"/>
    <w:rsid w:val="00B217FF"/>
    <w:rsid w:val="00B218BD"/>
    <w:rsid w:val="00B21F6A"/>
    <w:rsid w:val="00B22507"/>
    <w:rsid w:val="00B232B4"/>
    <w:rsid w:val="00B247D1"/>
    <w:rsid w:val="00B26EDE"/>
    <w:rsid w:val="00B3148B"/>
    <w:rsid w:val="00B315D3"/>
    <w:rsid w:val="00B31B7B"/>
    <w:rsid w:val="00B320D2"/>
    <w:rsid w:val="00B3379E"/>
    <w:rsid w:val="00B34394"/>
    <w:rsid w:val="00B36E1C"/>
    <w:rsid w:val="00B37BDD"/>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85ED0"/>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3157"/>
    <w:rsid w:val="00BE2071"/>
    <w:rsid w:val="00BE373D"/>
    <w:rsid w:val="00BE446A"/>
    <w:rsid w:val="00BE49BB"/>
    <w:rsid w:val="00BE50E7"/>
    <w:rsid w:val="00BE65D5"/>
    <w:rsid w:val="00BF0C01"/>
    <w:rsid w:val="00BF1BE9"/>
    <w:rsid w:val="00BF2447"/>
    <w:rsid w:val="00BF46BD"/>
    <w:rsid w:val="00BF4E29"/>
    <w:rsid w:val="00C01F06"/>
    <w:rsid w:val="00C0585A"/>
    <w:rsid w:val="00C063C2"/>
    <w:rsid w:val="00C06573"/>
    <w:rsid w:val="00C06BFC"/>
    <w:rsid w:val="00C10088"/>
    <w:rsid w:val="00C1132A"/>
    <w:rsid w:val="00C11521"/>
    <w:rsid w:val="00C1198D"/>
    <w:rsid w:val="00C129B7"/>
    <w:rsid w:val="00C13461"/>
    <w:rsid w:val="00C141F3"/>
    <w:rsid w:val="00C1574B"/>
    <w:rsid w:val="00C15B44"/>
    <w:rsid w:val="00C168C8"/>
    <w:rsid w:val="00C21EC7"/>
    <w:rsid w:val="00C27CD1"/>
    <w:rsid w:val="00C30FB3"/>
    <w:rsid w:val="00C34ACF"/>
    <w:rsid w:val="00C352E4"/>
    <w:rsid w:val="00C36438"/>
    <w:rsid w:val="00C37757"/>
    <w:rsid w:val="00C37986"/>
    <w:rsid w:val="00C40FC1"/>
    <w:rsid w:val="00C4323D"/>
    <w:rsid w:val="00C450E4"/>
    <w:rsid w:val="00C45317"/>
    <w:rsid w:val="00C47716"/>
    <w:rsid w:val="00C50DAF"/>
    <w:rsid w:val="00C518C0"/>
    <w:rsid w:val="00C51C83"/>
    <w:rsid w:val="00C52713"/>
    <w:rsid w:val="00C55CDB"/>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2F88"/>
    <w:rsid w:val="00D55DEE"/>
    <w:rsid w:val="00D56AB8"/>
    <w:rsid w:val="00D56B02"/>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6020"/>
    <w:rsid w:val="00E06703"/>
    <w:rsid w:val="00E07051"/>
    <w:rsid w:val="00E073F0"/>
    <w:rsid w:val="00E104AD"/>
    <w:rsid w:val="00E116A2"/>
    <w:rsid w:val="00E11EB2"/>
    <w:rsid w:val="00E15B5D"/>
    <w:rsid w:val="00E23B47"/>
    <w:rsid w:val="00E24C34"/>
    <w:rsid w:val="00E30954"/>
    <w:rsid w:val="00E30B86"/>
    <w:rsid w:val="00E3165A"/>
    <w:rsid w:val="00E33AFB"/>
    <w:rsid w:val="00E34BAD"/>
    <w:rsid w:val="00E35C58"/>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80E84"/>
    <w:rsid w:val="00E81EB7"/>
    <w:rsid w:val="00E8246B"/>
    <w:rsid w:val="00E835DC"/>
    <w:rsid w:val="00E840D7"/>
    <w:rsid w:val="00E87C72"/>
    <w:rsid w:val="00E913B4"/>
    <w:rsid w:val="00E94C3A"/>
    <w:rsid w:val="00E94E07"/>
    <w:rsid w:val="00E9650E"/>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1F5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5C56"/>
    <w:rsid w:val="00EF6860"/>
    <w:rsid w:val="00F0150C"/>
    <w:rsid w:val="00F0233D"/>
    <w:rsid w:val="00F11170"/>
    <w:rsid w:val="00F1254F"/>
    <w:rsid w:val="00F1447F"/>
    <w:rsid w:val="00F14FDC"/>
    <w:rsid w:val="00F1687F"/>
    <w:rsid w:val="00F17C54"/>
    <w:rsid w:val="00F204F7"/>
    <w:rsid w:val="00F2079D"/>
    <w:rsid w:val="00F2169A"/>
    <w:rsid w:val="00F216C0"/>
    <w:rsid w:val="00F2372A"/>
    <w:rsid w:val="00F23F65"/>
    <w:rsid w:val="00F2477A"/>
    <w:rsid w:val="00F27149"/>
    <w:rsid w:val="00F31190"/>
    <w:rsid w:val="00F311B7"/>
    <w:rsid w:val="00F313E1"/>
    <w:rsid w:val="00F31E78"/>
    <w:rsid w:val="00F3356D"/>
    <w:rsid w:val="00F351A0"/>
    <w:rsid w:val="00F35E1A"/>
    <w:rsid w:val="00F3677D"/>
    <w:rsid w:val="00F37E01"/>
    <w:rsid w:val="00F45F36"/>
    <w:rsid w:val="00F47076"/>
    <w:rsid w:val="00F50323"/>
    <w:rsid w:val="00F513BA"/>
    <w:rsid w:val="00F52F9F"/>
    <w:rsid w:val="00F53892"/>
    <w:rsid w:val="00F55FF6"/>
    <w:rsid w:val="00F6033F"/>
    <w:rsid w:val="00F67D35"/>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1F83"/>
    <w:rsid w:val="00FC70E8"/>
    <w:rsid w:val="00FC7166"/>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A99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E35C58"/>
    <w:rPr>
      <w:rFonts w:ascii="Times New Roman" w:eastAsia="Times New Roman" w:hAnsi="Times New Roman" w:cs="Times New Roman"/>
      <w:shd w:val="clear" w:color="auto" w:fill="FFFFFF"/>
    </w:rPr>
  </w:style>
  <w:style w:type="paragraph" w:customStyle="1" w:styleId="BodyText1">
    <w:name w:val="Body Text1"/>
    <w:basedOn w:val="Normal"/>
    <w:link w:val="Bodytext"/>
    <w:rsid w:val="00E35C58"/>
    <w:pPr>
      <w:widowControl w:val="0"/>
      <w:shd w:val="clear" w:color="auto" w:fill="FFFFFF"/>
      <w:spacing w:before="540" w:after="540" w:line="307" w:lineRule="exact"/>
      <w:jc w:val="both"/>
    </w:pPr>
    <w:rPr>
      <w:rFonts w:ascii="Times New Roman" w:eastAsia="Times New Roman" w:hAnsi="Times New Roman" w:cs="Times New Roman"/>
    </w:rPr>
  </w:style>
  <w:style w:type="character" w:customStyle="1" w:styleId="Bodytext2Exact">
    <w:name w:val="Body text (2) Exact"/>
    <w:basedOn w:val="DefaultParagraphFont"/>
    <w:link w:val="Bodytext2"/>
    <w:rsid w:val="00E35C58"/>
    <w:rPr>
      <w:rFonts w:ascii="Arial" w:eastAsia="Arial" w:hAnsi="Arial" w:cs="Arial"/>
      <w:b/>
      <w:bCs/>
      <w:spacing w:val="-5"/>
      <w:sz w:val="41"/>
      <w:szCs w:val="41"/>
      <w:shd w:val="clear" w:color="auto" w:fill="FFFFFF"/>
      <w:lang w:val="en-US"/>
    </w:rPr>
  </w:style>
  <w:style w:type="character" w:customStyle="1" w:styleId="BodytextExact">
    <w:name w:val="Body text Exact"/>
    <w:basedOn w:val="DefaultParagraphFont"/>
    <w:rsid w:val="00E35C58"/>
    <w:rPr>
      <w:rFonts w:ascii="Trebuchet MS" w:eastAsia="Trebuchet MS" w:hAnsi="Trebuchet MS" w:cs="Trebuchet MS"/>
      <w:b w:val="0"/>
      <w:bCs w:val="0"/>
      <w:i w:val="0"/>
      <w:iCs w:val="0"/>
      <w:smallCaps w:val="0"/>
      <w:strike w:val="0"/>
      <w:spacing w:val="3"/>
      <w:sz w:val="18"/>
      <w:szCs w:val="18"/>
      <w:u w:val="none"/>
    </w:rPr>
  </w:style>
  <w:style w:type="character" w:customStyle="1" w:styleId="Bodytext3">
    <w:name w:val="Body text (3)_"/>
    <w:basedOn w:val="DefaultParagraphFont"/>
    <w:link w:val="Bodytext30"/>
    <w:rsid w:val="00E35C58"/>
    <w:rPr>
      <w:rFonts w:ascii="Trebuchet MS" w:eastAsia="Trebuchet MS" w:hAnsi="Trebuchet MS" w:cs="Trebuchet MS"/>
      <w:b/>
      <w:bCs/>
      <w:sz w:val="21"/>
      <w:szCs w:val="21"/>
      <w:shd w:val="clear" w:color="auto" w:fill="FFFFFF"/>
    </w:rPr>
  </w:style>
  <w:style w:type="paragraph" w:customStyle="1" w:styleId="Bodytext2">
    <w:name w:val="Body text (2)"/>
    <w:basedOn w:val="Normal"/>
    <w:link w:val="Bodytext2Exact"/>
    <w:rsid w:val="00E35C58"/>
    <w:pPr>
      <w:widowControl w:val="0"/>
      <w:shd w:val="clear" w:color="auto" w:fill="FFFFFF"/>
      <w:spacing w:after="0" w:line="0" w:lineRule="atLeast"/>
    </w:pPr>
    <w:rPr>
      <w:rFonts w:ascii="Arial" w:eastAsia="Arial" w:hAnsi="Arial" w:cs="Arial"/>
      <w:b/>
      <w:bCs/>
      <w:spacing w:val="-5"/>
      <w:sz w:val="41"/>
      <w:szCs w:val="41"/>
      <w:lang w:val="en-US"/>
    </w:rPr>
  </w:style>
  <w:style w:type="paragraph" w:customStyle="1" w:styleId="BodyText20">
    <w:name w:val="Body Text2"/>
    <w:basedOn w:val="Normal"/>
    <w:rsid w:val="00E35C58"/>
    <w:pPr>
      <w:widowControl w:val="0"/>
      <w:shd w:val="clear" w:color="auto" w:fill="FFFFFF"/>
      <w:spacing w:after="0" w:line="254" w:lineRule="exact"/>
      <w:ind w:hanging="360"/>
      <w:jc w:val="right"/>
    </w:pPr>
    <w:rPr>
      <w:rFonts w:ascii="Trebuchet MS" w:eastAsia="Trebuchet MS" w:hAnsi="Trebuchet MS" w:cs="Trebuchet MS"/>
      <w:color w:val="000000"/>
      <w:sz w:val="20"/>
      <w:szCs w:val="20"/>
      <w:lang w:val="hr-HR"/>
    </w:rPr>
  </w:style>
  <w:style w:type="paragraph" w:customStyle="1" w:styleId="Bodytext30">
    <w:name w:val="Body text (3)"/>
    <w:basedOn w:val="Normal"/>
    <w:link w:val="Bodytext3"/>
    <w:rsid w:val="00E35C58"/>
    <w:pPr>
      <w:widowControl w:val="0"/>
      <w:shd w:val="clear" w:color="auto" w:fill="FFFFFF"/>
      <w:spacing w:after="0" w:line="259" w:lineRule="exact"/>
    </w:pPr>
    <w:rPr>
      <w:rFonts w:ascii="Trebuchet MS" w:eastAsia="Trebuchet MS" w:hAnsi="Trebuchet MS" w:cs="Trebuchet MS"/>
      <w:b/>
      <w:bCs/>
      <w:sz w:val="21"/>
      <w:szCs w:val="21"/>
    </w:rPr>
  </w:style>
  <w:style w:type="character" w:customStyle="1" w:styleId="Bodytext4">
    <w:name w:val="Body text (4)_"/>
    <w:basedOn w:val="DefaultParagraphFont"/>
    <w:link w:val="Bodytext40"/>
    <w:rsid w:val="00E35C58"/>
    <w:rPr>
      <w:rFonts w:ascii="Verdana" w:eastAsia="Verdana" w:hAnsi="Verdana" w:cs="Verdana"/>
      <w:b/>
      <w:bCs/>
      <w:spacing w:val="-10"/>
      <w:sz w:val="20"/>
      <w:szCs w:val="20"/>
      <w:shd w:val="clear" w:color="auto" w:fill="FFFFFF"/>
    </w:rPr>
  </w:style>
  <w:style w:type="paragraph" w:customStyle="1" w:styleId="Bodytext40">
    <w:name w:val="Body text (4)"/>
    <w:basedOn w:val="Normal"/>
    <w:link w:val="Bodytext4"/>
    <w:rsid w:val="00E35C58"/>
    <w:pPr>
      <w:widowControl w:val="0"/>
      <w:shd w:val="clear" w:color="auto" w:fill="FFFFFF"/>
      <w:spacing w:after="300" w:line="0" w:lineRule="atLeast"/>
    </w:pPr>
    <w:rPr>
      <w:rFonts w:ascii="Verdana" w:eastAsia="Verdana" w:hAnsi="Verdana" w:cs="Verdana"/>
      <w:b/>
      <w:bCs/>
      <w:spacing w:val="-10"/>
      <w:sz w:val="20"/>
      <w:szCs w:val="20"/>
    </w:rPr>
  </w:style>
  <w:style w:type="character" w:customStyle="1" w:styleId="Bodytext5">
    <w:name w:val="Body text (5)_"/>
    <w:basedOn w:val="DefaultParagraphFont"/>
    <w:link w:val="Bodytext50"/>
    <w:rsid w:val="00296399"/>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296399"/>
    <w:pPr>
      <w:shd w:val="clear" w:color="auto" w:fill="FFFFFF"/>
      <w:spacing w:before="900" w:after="0" w:line="223" w:lineRule="exact"/>
      <w:ind w:hanging="660"/>
      <w:jc w:val="center"/>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lines.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A89C7-D72B-4C7A-866C-C22148FF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cp:revision>
  <cp:lastPrinted>2019-03-06T07:34:00Z</cp:lastPrinted>
  <dcterms:created xsi:type="dcterms:W3CDTF">2019-03-06T07:34:00Z</dcterms:created>
  <dcterms:modified xsi:type="dcterms:W3CDTF">2019-06-11T11:25:00Z</dcterms:modified>
</cp:coreProperties>
</file>