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E4E" w:rsidRPr="0007774D" w:rsidRDefault="00436E4E" w:rsidP="0007774D">
      <w:pPr>
        <w:spacing w:after="0" w:line="240" w:lineRule="auto"/>
        <w:jc w:val="both"/>
        <w:rPr>
          <w:rFonts w:ascii="Trebuchet MS" w:eastAsiaTheme="minorEastAsia" w:hAnsi="Trebuchet MS" w:cs="Arial"/>
          <w:b/>
          <w:sz w:val="24"/>
          <w:szCs w:val="24"/>
          <w:lang w:val="sr-Latn-ME" w:eastAsia="sr-Latn-ME"/>
        </w:rPr>
      </w:pPr>
      <w:r w:rsidRPr="0007774D">
        <w:rPr>
          <w:rFonts w:ascii="Trebuchet MS" w:eastAsiaTheme="minorEastAsia" w:hAnsi="Trebuchet MS" w:cs="Arial"/>
          <w:b/>
          <w:sz w:val="24"/>
          <w:szCs w:val="24"/>
          <w:lang w:val="sr-Latn-ME" w:eastAsia="sr-Latn-ME"/>
        </w:rPr>
        <w:t>C R N A   G O R A</w:t>
      </w:r>
    </w:p>
    <w:p w:rsidR="00436E4E" w:rsidRPr="0007774D" w:rsidRDefault="00436E4E" w:rsidP="0007774D">
      <w:pPr>
        <w:spacing w:after="0" w:line="240" w:lineRule="auto"/>
        <w:jc w:val="both"/>
        <w:rPr>
          <w:rFonts w:ascii="Trebuchet MS" w:eastAsiaTheme="minorEastAsia" w:hAnsi="Trebuchet MS" w:cs="Arial"/>
          <w:b/>
          <w:sz w:val="24"/>
          <w:szCs w:val="24"/>
          <w:lang w:val="sr-Latn-ME" w:eastAsia="sr-Latn-ME"/>
        </w:rPr>
      </w:pPr>
      <w:r w:rsidRPr="0007774D">
        <w:rPr>
          <w:rFonts w:ascii="Trebuchet MS" w:eastAsiaTheme="minorEastAsia" w:hAnsi="Trebuchet MS" w:cs="Arial"/>
          <w:b/>
          <w:sz w:val="24"/>
          <w:szCs w:val="24"/>
          <w:lang w:val="sr-Latn-ME" w:eastAsia="sr-Latn-ME"/>
        </w:rPr>
        <w:t>AGENCIJA ZA ZAŠTITU LIČNIH PODATAKA</w:t>
      </w:r>
    </w:p>
    <w:p w:rsidR="00436E4E" w:rsidRPr="0007774D" w:rsidRDefault="00436E4E" w:rsidP="0007774D">
      <w:pPr>
        <w:spacing w:after="0" w:line="240" w:lineRule="auto"/>
        <w:jc w:val="both"/>
        <w:rPr>
          <w:rFonts w:ascii="Trebuchet MS" w:eastAsiaTheme="minorEastAsia" w:hAnsi="Trebuchet MS" w:cs="Arial"/>
          <w:b/>
          <w:sz w:val="24"/>
          <w:szCs w:val="24"/>
          <w:lang w:val="sr-Latn-ME" w:eastAsia="sr-Latn-ME"/>
        </w:rPr>
      </w:pPr>
      <w:r w:rsidRPr="0007774D">
        <w:rPr>
          <w:rFonts w:ascii="Trebuchet MS" w:eastAsiaTheme="minorEastAsia" w:hAnsi="Trebuchet MS" w:cs="Arial"/>
          <w:b/>
          <w:sz w:val="24"/>
          <w:szCs w:val="24"/>
          <w:lang w:val="sr-Latn-ME" w:eastAsia="sr-Latn-ME"/>
        </w:rPr>
        <w:t>I SLOBODAN PRISTUP INFORMACIJAMA</w:t>
      </w:r>
    </w:p>
    <w:p w:rsidR="00436E4E" w:rsidRPr="0007774D" w:rsidRDefault="00436E4E" w:rsidP="0007774D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r-Latn-ME" w:eastAsia="sr-Latn-ME"/>
        </w:rPr>
      </w:pPr>
    </w:p>
    <w:p w:rsidR="00436E4E" w:rsidRPr="0007774D" w:rsidRDefault="00436E4E" w:rsidP="0007774D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sr-Latn-ME" w:eastAsia="sr-Latn-ME"/>
        </w:rPr>
      </w:pPr>
      <w:r w:rsidRPr="0007774D">
        <w:rPr>
          <w:rFonts w:ascii="Tahoma" w:hAnsi="Tahoma" w:cs="Tahoma"/>
          <w:b/>
          <w:sz w:val="24"/>
          <w:szCs w:val="24"/>
          <w:lang w:val="sr-Latn-ME" w:eastAsia="sr-Latn-ME"/>
        </w:rPr>
        <w:t xml:space="preserve">Br. </w:t>
      </w:r>
      <w:r w:rsidRPr="0007774D">
        <w:rPr>
          <w:rFonts w:ascii="Tahoma" w:hAnsi="Tahoma" w:cs="Tahoma"/>
          <w:b/>
          <w:sz w:val="24"/>
          <w:szCs w:val="24"/>
          <w:lang w:val="sr-Latn-ME"/>
        </w:rPr>
        <w:t>UP II 07-30-</w:t>
      </w:r>
      <w:r w:rsidR="000E5D83">
        <w:rPr>
          <w:rFonts w:ascii="Tahoma" w:hAnsi="Tahoma" w:cs="Tahoma"/>
          <w:b/>
          <w:sz w:val="24"/>
          <w:szCs w:val="24"/>
          <w:lang w:val="sr-Latn-ME"/>
        </w:rPr>
        <w:t>4</w:t>
      </w:r>
      <w:r w:rsidR="00DA7F73">
        <w:rPr>
          <w:rFonts w:ascii="Tahoma" w:hAnsi="Tahoma" w:cs="Tahoma"/>
          <w:b/>
          <w:sz w:val="24"/>
          <w:szCs w:val="24"/>
          <w:lang w:val="sr-Latn-ME"/>
        </w:rPr>
        <w:t>204</w:t>
      </w:r>
      <w:r w:rsidRPr="0007774D">
        <w:rPr>
          <w:rFonts w:ascii="Tahoma" w:hAnsi="Tahoma" w:cs="Tahoma"/>
          <w:b/>
          <w:sz w:val="24"/>
          <w:szCs w:val="24"/>
          <w:lang w:val="sr-Latn-ME"/>
        </w:rPr>
        <w:t>-2/1</w:t>
      </w:r>
      <w:r w:rsidR="000D7BB6">
        <w:rPr>
          <w:rFonts w:ascii="Tahoma" w:hAnsi="Tahoma" w:cs="Tahoma"/>
          <w:b/>
          <w:sz w:val="24"/>
          <w:szCs w:val="24"/>
          <w:lang w:val="sr-Latn-ME"/>
        </w:rPr>
        <w:t>7</w:t>
      </w:r>
    </w:p>
    <w:p w:rsidR="00436E4E" w:rsidRPr="0007774D" w:rsidRDefault="00436E4E" w:rsidP="0007774D">
      <w:pPr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07774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Podgorica, </w:t>
      </w:r>
      <w:r w:rsidR="00E8609B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14</w:t>
      </w:r>
      <w:r w:rsidRPr="0007774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.</w:t>
      </w:r>
      <w:r w:rsidR="00F84081" w:rsidRPr="0007774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0</w:t>
      </w:r>
      <w:r w:rsidR="00E8609B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2</w:t>
      </w:r>
      <w:r w:rsidRPr="0007774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.201</w:t>
      </w:r>
      <w:r w:rsidR="00E8609B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9</w:t>
      </w:r>
      <w:r w:rsidRPr="0007774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 xml:space="preserve">.godine             </w:t>
      </w:r>
    </w:p>
    <w:p w:rsidR="003B0821" w:rsidRPr="0007774D" w:rsidRDefault="00436E4E" w:rsidP="0007774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Agencija za zaštitu ličnih podataka i slobodan pristup informacijama - Savjet Agencije, rješavajući po žalbi </w:t>
      </w:r>
      <w:r w:rsidR="00F25EE0">
        <w:rPr>
          <w:rFonts w:ascii="Tahoma" w:eastAsiaTheme="minorEastAsia" w:hAnsi="Tahoma" w:cs="Tahoma"/>
          <w:sz w:val="24"/>
          <w:szCs w:val="24"/>
          <w:lang w:val="sr-Latn-ME" w:eastAsia="sr-Latn-ME"/>
        </w:rPr>
        <w:t>X X</w:t>
      </w: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DA7F73" w:rsidRPr="00087E64">
        <w:rPr>
          <w:rFonts w:ascii="Tahoma" w:hAnsi="Tahoma" w:cs="Tahoma"/>
          <w:color w:val="000000"/>
          <w:sz w:val="24"/>
          <w:szCs w:val="24"/>
          <w:lang w:val="hr-HR"/>
        </w:rPr>
        <w:t>od 09.11.2017. godine</w:t>
      </w:r>
      <w:r w:rsidR="00DF45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, </w:t>
      </w: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izjavljene protiv </w:t>
      </w:r>
      <w:r w:rsidR="00B36B59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rješenja</w:t>
      </w: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Opštine Ulcinj, Sekretarijata za finansije i budžet </w:t>
      </w: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br. 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04-3141/17-2</w:t>
      </w:r>
      <w:r w:rsidR="000E5D8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 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15.09.</w:t>
      </w:r>
      <w:r w:rsidR="000E5D8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2017. godine</w:t>
      </w: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,</w:t>
      </w:r>
      <w:r w:rsidR="00220802" w:rsidRPr="00087E64">
        <w:rPr>
          <w:rFonts w:ascii="Tahoma" w:hAnsi="Tahoma" w:cs="Tahoma"/>
          <w:sz w:val="24"/>
          <w:szCs w:val="24"/>
        </w:rPr>
        <w:t xml:space="preserve"> </w:t>
      </w: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na osnovu člana 38 Zakona o slobodnom pristupu informacijama (“Sl.list Crne Gore”, br.44/12 i 030/17) i </w:t>
      </w:r>
      <w:r w:rsidR="004A3C6B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člana 126 stav 7 Zakona o upravnom postupku ("Službeni list Crne Gore", br. 056/14 od 24.12.2014, 020/15 od 24.04.2015, 040/16 od 07.08.2016, 037/17 od 14.06.2017) </w:t>
      </w: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je na sjednici održanoj dana</w:t>
      </w:r>
      <w:r w:rsidR="00B36B59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15</w:t>
      </w: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0E5D8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12</w:t>
      </w: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.201</w:t>
      </w:r>
      <w:r w:rsidR="000E5D8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7</w:t>
      </w: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. godine donio:</w:t>
      </w:r>
    </w:p>
    <w:p w:rsidR="00436E4E" w:rsidRPr="0007774D" w:rsidRDefault="00436E4E" w:rsidP="0007774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07774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R J E Š E NJ E</w:t>
      </w:r>
    </w:p>
    <w:p w:rsidR="00436E4E" w:rsidRPr="0007774D" w:rsidRDefault="00810853" w:rsidP="0007774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07774D">
        <w:rPr>
          <w:rFonts w:ascii="Tahoma" w:eastAsiaTheme="minorEastAsia" w:hAnsi="Tahoma" w:cs="Tahoma"/>
          <w:sz w:val="24"/>
          <w:szCs w:val="24"/>
          <w:lang w:val="sr-Latn-ME"/>
        </w:rPr>
        <w:t>Usvaja se žalba</w:t>
      </w:r>
      <w:r w:rsidR="00436E4E"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</w:p>
    <w:p w:rsidR="000E5D83" w:rsidRDefault="00436E4E" w:rsidP="0007774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Poništava se </w:t>
      </w:r>
      <w:r w:rsidR="00A15C12">
        <w:rPr>
          <w:rFonts w:ascii="Tahoma" w:eastAsiaTheme="minorEastAsia" w:hAnsi="Tahoma" w:cs="Tahoma"/>
          <w:sz w:val="24"/>
          <w:szCs w:val="24"/>
          <w:lang w:val="sr-Latn-ME" w:eastAsia="sr-Latn-ME"/>
        </w:rPr>
        <w:t>rješenje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DA7F73">
        <w:rPr>
          <w:rFonts w:ascii="Tahoma" w:eastAsiaTheme="minorEastAsia" w:hAnsi="Tahoma" w:cs="Tahoma"/>
          <w:sz w:val="24"/>
          <w:szCs w:val="24"/>
          <w:lang w:val="sr-Latn-ME" w:eastAsia="sr-Latn-ME"/>
        </w:rPr>
        <w:t>Opštine</w:t>
      </w:r>
      <w:r w:rsidR="00DA7F73" w:rsidRPr="00DA7F7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Ulcinj, </w:t>
      </w:r>
      <w:r w:rsidR="00DA7F73">
        <w:rPr>
          <w:rFonts w:ascii="Tahoma" w:eastAsiaTheme="minorEastAsia" w:hAnsi="Tahoma" w:cs="Tahoma"/>
          <w:sz w:val="24"/>
          <w:szCs w:val="24"/>
          <w:lang w:val="sr-Latn-ME" w:eastAsia="sr-Latn-ME"/>
        </w:rPr>
        <w:t>S</w:t>
      </w:r>
      <w:r w:rsidR="00DA7F73" w:rsidRPr="00DA7F73">
        <w:rPr>
          <w:rFonts w:ascii="Tahoma" w:eastAsiaTheme="minorEastAsia" w:hAnsi="Tahoma" w:cs="Tahoma"/>
          <w:sz w:val="24"/>
          <w:szCs w:val="24"/>
          <w:lang w:val="sr-Latn-ME" w:eastAsia="sr-Latn-ME"/>
        </w:rPr>
        <w:t>ekretarijat</w:t>
      </w:r>
      <w:r w:rsidR="00DA7F73">
        <w:rPr>
          <w:rFonts w:ascii="Tahoma" w:eastAsiaTheme="minorEastAsia" w:hAnsi="Tahoma" w:cs="Tahoma"/>
          <w:sz w:val="24"/>
          <w:szCs w:val="24"/>
          <w:lang w:val="sr-Latn-ME" w:eastAsia="sr-Latn-ME"/>
        </w:rPr>
        <w:t>a</w:t>
      </w:r>
      <w:r w:rsidR="00DA7F73" w:rsidRPr="00DA7F7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 finansije i budžet</w:t>
      </w:r>
      <w:r w:rsidR="00DA7F73"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br. </w:t>
      </w:r>
      <w:r w:rsidR="00DA7F73">
        <w:rPr>
          <w:rFonts w:ascii="Tahoma" w:eastAsiaTheme="minorEastAsia" w:hAnsi="Tahoma" w:cs="Tahoma"/>
          <w:sz w:val="24"/>
          <w:szCs w:val="24"/>
          <w:lang w:val="sr-Latn-ME" w:eastAsia="sr-Latn-ME"/>
        </w:rPr>
        <w:t>04-3141/17-2</w:t>
      </w:r>
      <w:r w:rsidR="00DA7F73" w:rsidRPr="000E5D83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 </w:t>
      </w:r>
      <w:r w:rsidR="00DA7F73">
        <w:rPr>
          <w:rFonts w:ascii="Tahoma" w:eastAsiaTheme="minorEastAsia" w:hAnsi="Tahoma" w:cs="Tahoma"/>
          <w:sz w:val="24"/>
          <w:szCs w:val="24"/>
          <w:lang w:val="sr-Latn-ME" w:eastAsia="sr-Latn-ME"/>
        </w:rPr>
        <w:t>15.09.</w:t>
      </w:r>
      <w:r w:rsidR="00DA7F73" w:rsidRPr="000E5D83">
        <w:rPr>
          <w:rFonts w:ascii="Tahoma" w:eastAsiaTheme="minorEastAsia" w:hAnsi="Tahoma" w:cs="Tahoma"/>
          <w:sz w:val="24"/>
          <w:szCs w:val="24"/>
          <w:lang w:val="sr-Latn-ME" w:eastAsia="sr-Latn-ME"/>
        </w:rPr>
        <w:t>2017. godine</w:t>
      </w:r>
      <w:r w:rsidR="00DA7F73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</w:p>
    <w:p w:rsidR="00DF62DE" w:rsidRDefault="00DF62DE" w:rsidP="0007774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>Predmet se dostavlja prvostepenom organu na ponovni postupak i odlučivanje.</w:t>
      </w:r>
    </w:p>
    <w:p w:rsidR="003B0821" w:rsidRPr="0007774D" w:rsidRDefault="003B0821" w:rsidP="0007774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436E4E" w:rsidRPr="0007774D" w:rsidRDefault="00436E4E" w:rsidP="0007774D">
      <w:pPr>
        <w:jc w:val="center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07774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O b r a z l o ž e nj e</w:t>
      </w:r>
    </w:p>
    <w:p w:rsidR="00DA7F73" w:rsidRPr="00087E64" w:rsidRDefault="00436E4E" w:rsidP="00087E64">
      <w:pPr>
        <w:pStyle w:val="Bodytext20"/>
        <w:shd w:val="clear" w:color="auto" w:fill="auto"/>
        <w:spacing w:after="0" w:line="276" w:lineRule="auto"/>
        <w:ind w:left="20" w:right="20" w:firstLine="0"/>
        <w:rPr>
          <w:rFonts w:ascii="Tahoma" w:hAnsi="Tahoma" w:cs="Tahoma"/>
          <w:sz w:val="24"/>
          <w:szCs w:val="24"/>
        </w:rPr>
      </w:pP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Prvostepeni organ je</w:t>
      </w:r>
      <w:r w:rsidR="000F3812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,</w:t>
      </w: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postupajući po zahtjevu </w:t>
      </w:r>
      <w:r w:rsidR="00F25EE0">
        <w:rPr>
          <w:rFonts w:ascii="Tahoma" w:hAnsi="Tahoma" w:cs="Tahoma"/>
          <w:color w:val="000000"/>
          <w:sz w:val="24"/>
          <w:szCs w:val="24"/>
          <w:lang w:val="hr-HR"/>
        </w:rPr>
        <w:t>X X</w:t>
      </w:r>
      <w:bookmarkStart w:id="0" w:name="_GoBack"/>
      <w:bookmarkEnd w:id="0"/>
      <w:r w:rsidR="00DA7F73" w:rsidRPr="00087E64">
        <w:rPr>
          <w:rFonts w:ascii="Tahoma" w:hAnsi="Tahoma" w:cs="Tahoma"/>
          <w:color w:val="000000"/>
          <w:sz w:val="24"/>
          <w:szCs w:val="24"/>
          <w:lang w:val="hr-HR"/>
        </w:rPr>
        <w:t xml:space="preserve"> iz Ulcinja, br. </w:t>
      </w:r>
      <w:r w:rsidR="00DA7F73" w:rsidRPr="00087E64">
        <w:rPr>
          <w:rFonts w:ascii="Tahoma" w:hAnsi="Tahoma" w:cs="Tahoma"/>
          <w:color w:val="000000"/>
          <w:sz w:val="24"/>
          <w:szCs w:val="24"/>
        </w:rPr>
        <w:t xml:space="preserve">04-3141/17 </w:t>
      </w:r>
      <w:r w:rsidR="00DA7F73" w:rsidRPr="00087E64">
        <w:rPr>
          <w:rFonts w:ascii="Tahoma" w:hAnsi="Tahoma" w:cs="Tahoma"/>
          <w:color w:val="000000"/>
          <w:sz w:val="24"/>
          <w:szCs w:val="24"/>
          <w:lang w:val="hr-HR"/>
        </w:rPr>
        <w:t>od 15.08.2017. godine</w:t>
      </w:r>
      <w:r w:rsidR="000F3812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,</w:t>
      </w: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donio rješenje br. 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04-3141/17-2 od 15.09.2017. godine</w:t>
      </w:r>
      <w:r w:rsidR="000E5D8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kojim je odlučeno na način:</w:t>
      </w:r>
      <w:r w:rsidR="00B0431D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D7455B" w:rsidRPr="00087E64">
        <w:rPr>
          <w:rFonts w:ascii="Tahoma" w:hAnsi="Tahoma" w:cs="Tahoma"/>
          <w:sz w:val="24"/>
          <w:szCs w:val="24"/>
          <w:lang w:val="sr-Latn-ME"/>
        </w:rPr>
        <w:t>„</w:t>
      </w:r>
      <w:r w:rsidR="00DA7F73" w:rsidRPr="00087E64">
        <w:rPr>
          <w:rFonts w:ascii="Tahoma" w:hAnsi="Tahoma" w:cs="Tahoma"/>
          <w:color w:val="000000"/>
          <w:sz w:val="24"/>
          <w:szCs w:val="24"/>
          <w:lang w:val="hr-HR"/>
        </w:rPr>
        <w:t xml:space="preserve">Usvaja se zahtjev </w:t>
      </w:r>
      <w:r w:rsidR="00F25EE0">
        <w:rPr>
          <w:rFonts w:ascii="Tahoma" w:hAnsi="Tahoma" w:cs="Tahoma"/>
          <w:color w:val="000000"/>
          <w:sz w:val="24"/>
          <w:szCs w:val="24"/>
          <w:lang w:val="hr-HR"/>
        </w:rPr>
        <w:t>X X</w:t>
      </w:r>
      <w:r w:rsidR="00DA7F73" w:rsidRPr="00087E64">
        <w:rPr>
          <w:rFonts w:ascii="Tahoma" w:hAnsi="Tahoma" w:cs="Tahoma"/>
          <w:color w:val="000000"/>
          <w:sz w:val="24"/>
          <w:szCs w:val="24"/>
          <w:lang w:val="hr-HR"/>
        </w:rPr>
        <w:t xml:space="preserve"> iz Ulcinja, br. </w:t>
      </w:r>
      <w:r w:rsidR="00DA7F73" w:rsidRPr="00087E64">
        <w:rPr>
          <w:rFonts w:ascii="Tahoma" w:hAnsi="Tahoma" w:cs="Tahoma"/>
          <w:color w:val="000000"/>
          <w:sz w:val="24"/>
          <w:szCs w:val="24"/>
        </w:rPr>
        <w:t xml:space="preserve">04-3141/17 </w:t>
      </w:r>
      <w:r w:rsidR="00DA7F73" w:rsidRPr="00087E64">
        <w:rPr>
          <w:rFonts w:ascii="Tahoma" w:hAnsi="Tahoma" w:cs="Tahoma"/>
          <w:color w:val="000000"/>
          <w:sz w:val="24"/>
          <w:szCs w:val="24"/>
          <w:lang w:val="hr-HR"/>
        </w:rPr>
        <w:t xml:space="preserve">od 15.08.2017. godine, pa mu se dozvoljava pristup informacija koja sadrže dokaz o izmirenoj zakupnini, o izmirenim obavezama o pogledu plaćanja PDV-a, lokalne komunalne </w:t>
      </w:r>
      <w:r w:rsidR="00DA7F73" w:rsidRPr="00087E64">
        <w:rPr>
          <w:rFonts w:ascii="Tahoma" w:hAnsi="Tahoma" w:cs="Tahoma"/>
          <w:color w:val="000000"/>
          <w:sz w:val="24"/>
          <w:szCs w:val="24"/>
        </w:rPr>
        <w:t xml:space="preserve">takes </w:t>
      </w:r>
      <w:r w:rsidR="00DA7F73" w:rsidRPr="00087E64">
        <w:rPr>
          <w:rFonts w:ascii="Tahoma" w:hAnsi="Tahoma" w:cs="Tahoma"/>
          <w:color w:val="000000"/>
          <w:sz w:val="24"/>
          <w:szCs w:val="24"/>
          <w:lang w:val="hr-HR"/>
        </w:rPr>
        <w:t>i ostalih taksi za privremeni objekat Zona A 28, a koje je Zakupac predmetne Zone bio dužan uplatiti danom zaključenja Ugovora o zakupu dana 18.07.2017. godine.</w:t>
      </w:r>
      <w:r w:rsidR="00DA7F73" w:rsidRPr="00087E64">
        <w:rPr>
          <w:rFonts w:ascii="Tahoma" w:hAnsi="Tahoma" w:cs="Tahoma"/>
          <w:sz w:val="24"/>
          <w:szCs w:val="24"/>
        </w:rPr>
        <w:t xml:space="preserve"> </w:t>
      </w:r>
      <w:r w:rsidR="00DA7F73" w:rsidRPr="00087E64">
        <w:rPr>
          <w:rFonts w:ascii="Tahoma" w:hAnsi="Tahoma" w:cs="Tahoma"/>
          <w:color w:val="000000"/>
          <w:sz w:val="24"/>
          <w:szCs w:val="24"/>
          <w:lang w:val="hr-HR"/>
        </w:rPr>
        <w:t xml:space="preserve">Pristup informaciji iz stava 1 dispozitiva ovog rješenja ostvariće se dostavom kopije informacije, putem pošte, preporučenom pošiljkom na adresu podnosioca zahtjeva, a nakon dostavljanja dokaza o uplati troškova postupka.Troškove postupka određuju se u iznosu od 2,20 € koji je </w:t>
      </w:r>
      <w:r w:rsidR="00F25EE0">
        <w:rPr>
          <w:rFonts w:ascii="Tahoma" w:hAnsi="Tahoma" w:cs="Tahoma"/>
          <w:color w:val="000000"/>
          <w:sz w:val="24"/>
          <w:szCs w:val="24"/>
          <w:lang w:val="hr-HR"/>
        </w:rPr>
        <w:t>X X</w:t>
      </w:r>
      <w:r w:rsidR="00DA7F73" w:rsidRPr="00087E64">
        <w:rPr>
          <w:rFonts w:ascii="Tahoma" w:hAnsi="Tahoma" w:cs="Tahoma"/>
          <w:color w:val="000000"/>
          <w:sz w:val="24"/>
          <w:szCs w:val="24"/>
          <w:lang w:val="hr-HR"/>
        </w:rPr>
        <w:t xml:space="preserve"> dužan uplatiti u korist Opštine Ulcinj na žiro račun 530-2988-70 NLB Montenegrobanka, i o tome dostaviti odgovarajući dokaz.</w:t>
      </w:r>
      <w:r w:rsidR="00DA7F73" w:rsidRPr="00087E64">
        <w:rPr>
          <w:rFonts w:ascii="Tahoma" w:hAnsi="Tahoma" w:cs="Tahoma"/>
          <w:sz w:val="24"/>
          <w:szCs w:val="24"/>
        </w:rPr>
        <w:t xml:space="preserve"> </w:t>
      </w:r>
      <w:r w:rsidR="00DA7F73" w:rsidRPr="00087E64">
        <w:rPr>
          <w:rFonts w:ascii="Tahoma" w:hAnsi="Tahoma" w:cs="Tahoma"/>
          <w:color w:val="000000"/>
          <w:sz w:val="24"/>
          <w:szCs w:val="24"/>
          <w:lang w:val="hr-HR"/>
        </w:rPr>
        <w:t>Žalba protiv ovog rješenja ne odlaže njegovo izvršenje.</w:t>
      </w:r>
      <w:r w:rsidR="000E5D83" w:rsidRPr="00087E64">
        <w:rPr>
          <w:rFonts w:ascii="Tahoma" w:hAnsi="Tahoma" w:cs="Tahoma"/>
          <w:sz w:val="24"/>
          <w:szCs w:val="24"/>
          <w:lang w:val="sr-Latn-ME"/>
        </w:rPr>
        <w:t>“</w:t>
      </w:r>
      <w:r w:rsidR="00C24597" w:rsidRPr="00087E64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="00B0431D" w:rsidRPr="00087E64">
        <w:rPr>
          <w:rFonts w:ascii="Tahoma" w:hAnsi="Tahoma" w:cs="Tahoma"/>
          <w:sz w:val="24"/>
          <w:szCs w:val="24"/>
          <w:lang w:val="sr-Latn-ME"/>
        </w:rPr>
        <w:t xml:space="preserve">U obrazloženju osporenog rješenja se navodi da </w:t>
      </w:r>
      <w:r w:rsidR="00DA7F73" w:rsidRPr="00087E64">
        <w:rPr>
          <w:rFonts w:ascii="Tahoma" w:hAnsi="Tahoma" w:cs="Tahoma"/>
          <w:sz w:val="24"/>
          <w:szCs w:val="24"/>
          <w:lang w:val="sr-Latn-ME"/>
        </w:rPr>
        <w:t xml:space="preserve">je </w:t>
      </w:r>
      <w:r w:rsidR="00F25EE0">
        <w:rPr>
          <w:rFonts w:ascii="Tahoma" w:hAnsi="Tahoma" w:cs="Tahoma"/>
          <w:color w:val="000000"/>
          <w:sz w:val="24"/>
          <w:szCs w:val="24"/>
          <w:lang w:val="hr-HR"/>
        </w:rPr>
        <w:t>X X</w:t>
      </w:r>
      <w:r w:rsidR="00DA7F73" w:rsidRPr="00087E64">
        <w:rPr>
          <w:rFonts w:ascii="Tahoma" w:hAnsi="Tahoma" w:cs="Tahoma"/>
          <w:color w:val="000000"/>
          <w:sz w:val="24"/>
          <w:szCs w:val="24"/>
          <w:lang w:val="hr-HR"/>
        </w:rPr>
        <w:t xml:space="preserve"> iz Ulcinja, Ul. Pinješ bb, podnio zahtjev br. </w:t>
      </w:r>
      <w:r w:rsidR="00DA7F73" w:rsidRPr="00087E64">
        <w:rPr>
          <w:rFonts w:ascii="Tahoma" w:hAnsi="Tahoma" w:cs="Tahoma"/>
          <w:color w:val="000000"/>
          <w:sz w:val="24"/>
          <w:szCs w:val="24"/>
        </w:rPr>
        <w:t xml:space="preserve">04-3141/17 </w:t>
      </w:r>
      <w:r w:rsidR="00DA7F73" w:rsidRPr="00087E64">
        <w:rPr>
          <w:rFonts w:ascii="Tahoma" w:hAnsi="Tahoma" w:cs="Tahoma"/>
          <w:color w:val="000000"/>
          <w:sz w:val="24"/>
          <w:szCs w:val="24"/>
          <w:lang w:val="hr-HR"/>
        </w:rPr>
        <w:t xml:space="preserve">od 15.08.2017. godine, kojim je tražio da mu se omogući pristup informaciji koje se odnosi na: dokaz o </w:t>
      </w:r>
      <w:r w:rsidR="00DA7F73" w:rsidRPr="00087E64">
        <w:rPr>
          <w:rFonts w:ascii="Tahoma" w:hAnsi="Tahoma" w:cs="Tahoma"/>
          <w:color w:val="000000"/>
          <w:sz w:val="24"/>
          <w:szCs w:val="24"/>
          <w:lang w:val="hr-HR"/>
        </w:rPr>
        <w:lastRenderedPageBreak/>
        <w:t xml:space="preserve">izmirenoj zakupnini, o izmirenim obavezama o pogledu plaćanja PDV-a. lokalne komunalne </w:t>
      </w:r>
      <w:proofErr w:type="spellStart"/>
      <w:r w:rsidR="00DA7F73" w:rsidRPr="00087E64">
        <w:rPr>
          <w:rFonts w:ascii="Tahoma" w:hAnsi="Tahoma" w:cs="Tahoma"/>
          <w:color w:val="000000"/>
          <w:sz w:val="24"/>
          <w:szCs w:val="24"/>
        </w:rPr>
        <w:t>tak</w:t>
      </w:r>
      <w:r w:rsidR="00087E64" w:rsidRPr="00087E64">
        <w:rPr>
          <w:rFonts w:ascii="Tahoma" w:hAnsi="Tahoma" w:cs="Tahoma"/>
          <w:color w:val="000000"/>
          <w:sz w:val="24"/>
          <w:szCs w:val="24"/>
        </w:rPr>
        <w:t>se</w:t>
      </w:r>
      <w:proofErr w:type="spellEnd"/>
      <w:r w:rsidR="00DA7F73" w:rsidRPr="00087E64">
        <w:rPr>
          <w:rFonts w:ascii="Tahoma" w:hAnsi="Tahoma" w:cs="Tahoma"/>
          <w:color w:val="000000"/>
          <w:sz w:val="24"/>
          <w:szCs w:val="24"/>
        </w:rPr>
        <w:t xml:space="preserve"> </w:t>
      </w:r>
      <w:r w:rsidR="00DA7F73" w:rsidRPr="00087E64">
        <w:rPr>
          <w:rFonts w:ascii="Tahoma" w:hAnsi="Tahoma" w:cs="Tahoma"/>
          <w:color w:val="000000"/>
          <w:sz w:val="24"/>
          <w:szCs w:val="24"/>
          <w:lang w:val="hr-HR"/>
        </w:rPr>
        <w:t>i ostalih taksi za privremeni objekat Zona A 28, a koje je Zakupac predmetne Zone bio dužan uplatiti danom zaključenja Ugovora o zakupu dana 18.07.2017. godine.</w:t>
      </w:r>
      <w:r w:rsidR="00DA7F73" w:rsidRPr="00087E64">
        <w:rPr>
          <w:rFonts w:ascii="Tahoma" w:hAnsi="Tahoma" w:cs="Tahoma"/>
          <w:sz w:val="24"/>
          <w:szCs w:val="24"/>
        </w:rPr>
        <w:t xml:space="preserve"> </w:t>
      </w:r>
      <w:r w:rsidR="00DA7F73" w:rsidRPr="00087E64">
        <w:rPr>
          <w:rFonts w:ascii="Tahoma" w:hAnsi="Tahoma" w:cs="Tahoma"/>
          <w:color w:val="000000"/>
          <w:sz w:val="24"/>
          <w:szCs w:val="24"/>
          <w:lang w:val="hr-HR"/>
        </w:rPr>
        <w:t>Navodi se da je u postupku po zahtjevu, prvostepeni organ utrvdio da posjeduje traženu informaciju, te da se u dijelu iste opisanom u stav 1 dispozitiva rješenja ne nalaze se podaci čijim bi se objelodanjivanjem ugrozio neki od interesa iz člana 14 Zakona o slobodnom pristupu informacijama, pa nalazi da se tom dijelu informacije može omogućiti pristup na zahtjevani način. Ističe se da je shodno člana 33 stav 2 Zakona o slobodnom pristupu informacijama kojim je propisano da “podnosilac zahtjeva snosi troškove postupka za pristup informaciji koji se odnose na stvarne troškove organa vlasti radi kopiranja, skeniranja i dostavljanja tražene informacije, u skladu sa Uredbom o naknadi troškova u postupku za pristup informacijama, određuje se naknada troškova postupka u ukupnom iznosu od 2,20 €.</w:t>
      </w:r>
    </w:p>
    <w:p w:rsidR="00282C73" w:rsidRPr="00087E64" w:rsidRDefault="00282C73" w:rsidP="00087E64">
      <w:pPr>
        <w:spacing w:after="0"/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DA7F73" w:rsidRPr="00087E64" w:rsidRDefault="00436E4E" w:rsidP="00087E64">
      <w:pPr>
        <w:spacing w:after="0"/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Protiv ovog rješenja u zakonskom roku podnosilac zahtjeva je uložio žalbu. U žalbi se u bitnom navodi da 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su tražene informacije vezane za Javni poziv-licitaciju za dodjelu privremenih objekata od dana 08.07.2017.godine, na kojoj 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je žalilac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bio učesnik Licitacije i po Zakonu prvorangirani za predmetnu lokaciju, sa najvećom ponuđenom cijenom.</w:t>
      </w:r>
      <w:r w:rsidR="00087E64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Navodi se 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da m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u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prvostepeni organ 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nije odgovori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o 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u zakonskom roku, 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pa se žalilac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obratio dan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a 11.09.2017. godine Urgencijom, n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akon 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čega prvostepeni organ 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donos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i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Rješenje o slobodnom pristupu informaciji broj 04</w:t>
      </w:r>
      <w:r w:rsidR="00087E64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-3141/17-2 od 15.09.2017.godine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.</w:t>
      </w:r>
      <w:r w:rsidR="00087E64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Ističe se da je t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im Rješenjem dozvolj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en pristup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informaciju o svemu traženom nakon uplaćenih troškova p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ostupka za pristup informaciji.Ukazuje se da je t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roškove postupka upla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tio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odma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h nakon dobijenog Rješenja dana </w:t>
      </w:r>
      <w:r w:rsidR="00087E64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27.09.2017.godine, 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nakon 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čega mu prvostepeni organ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šalj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e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nepotpunu informaciju, tačnije dostavljaju m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u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propratni akt i samo izvod iz banke broj 39 iz kojeg se vidi stanje o uplaćenoj komunalnoj taksi od dana 03.08.2017., kao i izvod iz banke broj 80, o naknadi za izgradnju i postavljanje privremenih objekata. 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Navodi da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nije tražio izvode od banke već informaciju, fotokopije dokaza o izmirenim obavezama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kako je i navedeno u Zahtjevu. Ističe da mu nije jasno šta mu je prvostepeni organ naplatio obzirom da su mu 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dostavili samo tri (3) lista formata A 4 i to ova dva na kojima su ovi ne traženi izvodi neozbiljno fotokopirani i propratni akt.</w:t>
      </w:r>
      <w:r w:rsidR="00087E64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Dalje ističe da je o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bnav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io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Zahtjev dana 16.10.2017. godine zaveden pod brojem 04-3141/17-2 i 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kojim moli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navedeni Sekreterijat da bude ozbiljniji što se tiče ovoga dijela i da m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u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dostave traženo, a ne da m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u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odgovaraju djelimično, tačnije da m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u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dostave dokaz o uplati PDV-a koji nijesu dostavili, a ta uplata i ostalo traženo da bude u vidu fotokopiranih uplatnica sa vidljivim datumom i potpisom od uplatioca za predmetnu lokaciju.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Takođe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ističe da je tražio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da m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u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dostave i fotokopije Rješenja o visini PDV-a i lokalne komunalne takse i ostalih taksi za privremeni objekat 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lastRenderedPageBreak/>
        <w:t xml:space="preserve">Zona A 28. 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Navodi da mu je prvostepeni organ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dostav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io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izvod iz banke za lice za koje nije tražio pristup u ovom slučaju za Mila Arditu iz Ulcinja.</w:t>
      </w:r>
      <w:r w:rsidR="00B00D15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</w:t>
      </w:r>
    </w:p>
    <w:p w:rsidR="006B13BD" w:rsidRPr="00087E64" w:rsidRDefault="00B00D15" w:rsidP="00087E64">
      <w:pPr>
        <w:spacing w:after="0"/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Žalilac je n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apomenu</w:t>
      </w: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o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da</w:t>
      </w: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mu je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sve navedeno potrebno dostaviti kao dokaz za podnešenu tužbu Upravnom sudu, koju </w:t>
      </w: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je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podnio kao oštećeni na Licitaciji i nakon licitacije od strane Komisije za sprovođenje postupka za davanje u zakup opštinskog zemljišta za namjenu po</w:t>
      </w: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stavljanja privremenih objekata, t</w:t>
      </w:r>
      <w:r w:rsidR="00DA7F73"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akođe sam podnio i krivične prijave protiv predmetne komisije zbog zloupotrebe službenog položaja, a vezano za rangiranje kandidata prema nezakonitoj Odluci.</w:t>
      </w:r>
    </w:p>
    <w:p w:rsidR="00DA7F73" w:rsidRPr="00087E64" w:rsidRDefault="00DA7F73" w:rsidP="00087E64">
      <w:pPr>
        <w:spacing w:after="0"/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6E0D0E" w:rsidRDefault="006E0D0E" w:rsidP="00087E64">
      <w:pPr>
        <w:spacing w:after="0"/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>Nakon razmatranja spisa predmeta i žalbenih navoda Savjet Agencije nalazi da je žalba osnovana.</w:t>
      </w:r>
    </w:p>
    <w:p w:rsidR="009D0609" w:rsidRPr="00087E64" w:rsidRDefault="009D0609" w:rsidP="00087E64">
      <w:pPr>
        <w:spacing w:after="0"/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</w:p>
    <w:p w:rsidR="002F38B4" w:rsidRPr="00087E64" w:rsidRDefault="006E0D0E" w:rsidP="00087E64">
      <w:pPr>
        <w:spacing w:after="0"/>
        <w:jc w:val="both"/>
        <w:rPr>
          <w:rFonts w:ascii="Tahoma" w:eastAsia="Lucida Sans Unicode" w:hAnsi="Tahoma" w:cs="Tahoma"/>
          <w:color w:val="000000"/>
          <w:spacing w:val="-10"/>
          <w:sz w:val="24"/>
          <w:szCs w:val="24"/>
          <w:lang w:val="hr-HR"/>
        </w:rPr>
      </w:pPr>
      <w:r w:rsidRPr="00087E64">
        <w:rPr>
          <w:rFonts w:ascii="Tahoma" w:eastAsiaTheme="minorEastAsia" w:hAnsi="Tahoma" w:cs="Tahoma"/>
          <w:sz w:val="24"/>
          <w:szCs w:val="24"/>
          <w:lang w:val="sr-Latn-ME"/>
        </w:rPr>
        <w:t xml:space="preserve">Član 126 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postupak. Članom 13 Zakona o slobodnom pristupu informacijama propisano je da je </w:t>
      </w:r>
      <w:r w:rsidRPr="00087E64">
        <w:rPr>
          <w:rFonts w:ascii="Tahoma" w:hAnsi="Tahoma" w:cs="Tahoma"/>
          <w:sz w:val="24"/>
          <w:szCs w:val="24"/>
          <w:lang w:val="sr-Latn-ME"/>
        </w:rPr>
        <w:t xml:space="preserve">organ vlasti dužan da fizičkom i pravnom licu koje traži pristup informaciji omogući pristup informaciji ili njenom dijelu koju posjeduje, osim u slučajevima predviđenim ovim zakonom. </w:t>
      </w:r>
      <w:r w:rsidRPr="00087E64">
        <w:rPr>
          <w:rFonts w:ascii="Tahoma" w:eastAsiaTheme="minorEastAsia" w:hAnsi="Tahoma" w:cs="Tahoma"/>
          <w:sz w:val="24"/>
          <w:szCs w:val="24"/>
          <w:lang w:val="sr-Latn-ME"/>
        </w:rPr>
        <w:t xml:space="preserve">Članom 19 stavom 1 Zakona o slobodnom pristupu informacijama propisano je da </w:t>
      </w:r>
      <w:r w:rsidRPr="00087E64">
        <w:rPr>
          <w:rFonts w:ascii="Tahoma" w:hAnsi="Tahoma" w:cs="Tahoma"/>
          <w:sz w:val="24"/>
          <w:szCs w:val="24"/>
          <w:lang w:val="sr-Latn-ME"/>
        </w:rPr>
        <w:t xml:space="preserve">zahtjev za pristup informaciji treba da sadrži: 1) naziv informacije ili podatke na osnovu kojih se ona može identifikovati; 2) način na koji se želi ostvariti pristup informaciji; 3) podatke o podnosiocu zahtjeva (ime, prezime i adresa fizičkog lica, ili naziv i adresa pravnog lica), odnosno njegovog zastupnika, predstavnika ili punomoćnika. Stav 3 istog člana propisuje da podnosilac zahtjeva može da u zahtjevu navede i druge podatke za koje smatra da su od značaja za ostvarivanje pristupa traženoj informaciji. </w:t>
      </w:r>
      <w:r w:rsidRPr="00087E64">
        <w:rPr>
          <w:rFonts w:ascii="Tahoma" w:eastAsiaTheme="minorEastAsia" w:hAnsi="Tahoma" w:cs="Tahoma"/>
          <w:sz w:val="24"/>
          <w:szCs w:val="24"/>
          <w:lang w:val="sr-Latn-ME"/>
        </w:rPr>
        <w:t>Savjet Agencije je utvrdio da je prvostepeni organ prilikom</w:t>
      </w:r>
      <w:r w:rsidR="00860632" w:rsidRPr="00087E64">
        <w:rPr>
          <w:rFonts w:ascii="Tahoma" w:eastAsiaTheme="minorEastAsia" w:hAnsi="Tahoma" w:cs="Tahoma"/>
          <w:sz w:val="24"/>
          <w:szCs w:val="24"/>
          <w:lang w:val="sr-Latn-ME"/>
        </w:rPr>
        <w:t xml:space="preserve"> </w:t>
      </w:r>
      <w:r w:rsidRPr="00087E64">
        <w:rPr>
          <w:rFonts w:ascii="Tahoma" w:eastAsiaTheme="minorEastAsia" w:hAnsi="Tahoma" w:cs="Tahoma"/>
          <w:sz w:val="24"/>
          <w:szCs w:val="24"/>
          <w:lang w:val="sr-Latn-ME"/>
        </w:rPr>
        <w:t xml:space="preserve">donošenja osporenog rješenja </w:t>
      </w:r>
      <w:r w:rsidR="00860632" w:rsidRPr="00087E64">
        <w:rPr>
          <w:rFonts w:ascii="Tahoma" w:eastAsiaTheme="minorEastAsia" w:hAnsi="Tahoma" w:cs="Tahoma"/>
          <w:sz w:val="24"/>
          <w:szCs w:val="24"/>
          <w:lang w:val="sr-Latn-ME"/>
        </w:rPr>
        <w:t>počinio apsolutno bitnu povredu pravila upravnog postupka jer</w:t>
      </w:r>
      <w:r w:rsidRPr="00087E64">
        <w:rPr>
          <w:rFonts w:ascii="Tahoma" w:eastAsiaTheme="minorEastAsia" w:hAnsi="Tahoma" w:cs="Tahoma"/>
          <w:sz w:val="24"/>
          <w:szCs w:val="24"/>
          <w:lang w:val="sr-Latn-ME"/>
        </w:rPr>
        <w:t xml:space="preserve"> </w:t>
      </w:r>
      <w:r w:rsidR="00860632" w:rsidRPr="00087E64">
        <w:rPr>
          <w:rFonts w:ascii="Tahoma" w:eastAsiaTheme="minorEastAsia" w:hAnsi="Tahoma" w:cs="Tahoma"/>
          <w:sz w:val="24"/>
          <w:szCs w:val="24"/>
          <w:lang w:val="sr-Latn-ME"/>
        </w:rPr>
        <w:t xml:space="preserve">nije u potpunosti odlučio po predmetnom zahtjevu za pristup informacijama. Prvostepeni organ je </w:t>
      </w:r>
      <w:r w:rsidRPr="00087E64">
        <w:rPr>
          <w:rFonts w:ascii="Tahoma" w:eastAsiaTheme="minorEastAsia" w:hAnsi="Tahoma" w:cs="Tahoma"/>
          <w:sz w:val="24"/>
          <w:szCs w:val="24"/>
          <w:lang w:val="sr-Latn-ME"/>
        </w:rPr>
        <w:t xml:space="preserve">dozvolio pristup samo dijelu tražene informacije i to: </w:t>
      </w:r>
      <w:r w:rsidR="00F216FA" w:rsidRPr="00087E64">
        <w:rPr>
          <w:rFonts w:ascii="Tahoma" w:hAnsi="Tahoma" w:cs="Tahoma"/>
          <w:color w:val="000000"/>
          <w:sz w:val="24"/>
          <w:szCs w:val="24"/>
          <w:lang w:val="hr-HR"/>
        </w:rPr>
        <w:t>izvodu iz banke broj 39 iz kojeg se vidi stanje o uplaćenoj komunalnoj taksi od dana 03.08.2017.godine, kao i izvodu iz banke broj 80, o naknadi za izgradnju i postavljanje privremenih objekata od 19.07.2017. godine</w:t>
      </w:r>
      <w:r w:rsidRPr="00087E64">
        <w:rPr>
          <w:rFonts w:ascii="Tahoma" w:hAnsi="Tahoma" w:cs="Tahoma"/>
          <w:sz w:val="24"/>
          <w:szCs w:val="24"/>
          <w:lang w:val="sr-Latn-ME"/>
        </w:rPr>
        <w:t>. Imajući u vidu da je podnosilac žalbe jasno precizirao svoj zahtjev shodno odredbi člana 19</w:t>
      </w:r>
      <w:r w:rsidRPr="00087E64">
        <w:rPr>
          <w:rFonts w:ascii="Tahoma" w:eastAsiaTheme="minorEastAsia" w:hAnsi="Tahoma" w:cs="Tahoma"/>
          <w:sz w:val="24"/>
          <w:szCs w:val="24"/>
          <w:lang w:val="sr-Latn-ME"/>
        </w:rPr>
        <w:t xml:space="preserve"> Zakona o slobodnom pristupu informacijama, i to na način što je tražio pristup</w:t>
      </w:r>
      <w:r w:rsidR="00F216FA" w:rsidRPr="00087E64">
        <w:rPr>
          <w:rFonts w:ascii="Tahoma" w:eastAsiaTheme="minorEastAsia" w:hAnsi="Tahoma" w:cs="Tahoma"/>
          <w:sz w:val="24"/>
          <w:szCs w:val="24"/>
          <w:lang w:val="sr-Latn-ME"/>
        </w:rPr>
        <w:t xml:space="preserve"> informaciji koja se odnosi na</w:t>
      </w:r>
      <w:r w:rsidRPr="00087E64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216FA" w:rsidRPr="00087E64">
        <w:rPr>
          <w:rFonts w:ascii="Tahoma" w:hAnsi="Tahoma" w:cs="Tahoma"/>
          <w:sz w:val="24"/>
          <w:szCs w:val="24"/>
          <w:lang w:val="sr-Latn-ME"/>
        </w:rPr>
        <w:t>dokaze o izmirenoj zakupnini, o izmirenim obavezama o pogledu plaćanja PDV-a, lokalne komunalne takse i ostale takse za privremeni objekat Zona A 28, a koje je Zakupac predmetne Zone bio dužan uplatiti danom zaključenja Ugovora o zakupu dana 18.07.2017. godine.</w:t>
      </w:r>
      <w:r w:rsidRPr="00087E64">
        <w:rPr>
          <w:rFonts w:ascii="Tahoma" w:hAnsi="Tahoma" w:cs="Tahoma"/>
          <w:sz w:val="24"/>
          <w:szCs w:val="24"/>
          <w:lang w:val="sr-Latn-ME"/>
        </w:rPr>
        <w:t xml:space="preserve">, a da je predmetnim rješenjem prvostepeni organ dozvolio pristup samo </w:t>
      </w:r>
      <w:r w:rsidR="00F216FA" w:rsidRPr="00087E64">
        <w:rPr>
          <w:rFonts w:ascii="Tahoma" w:hAnsi="Tahoma" w:cs="Tahoma"/>
          <w:color w:val="000000"/>
          <w:sz w:val="24"/>
          <w:szCs w:val="24"/>
          <w:lang w:val="hr-HR"/>
        </w:rPr>
        <w:t xml:space="preserve">izvodu iz banke broj 39 iz kojeg se vidi stanje o uplaćenoj komunalnoj taksi od </w:t>
      </w:r>
      <w:r w:rsidR="00F216FA" w:rsidRPr="00087E64">
        <w:rPr>
          <w:rFonts w:ascii="Tahoma" w:hAnsi="Tahoma" w:cs="Tahoma"/>
          <w:color w:val="000000"/>
          <w:sz w:val="24"/>
          <w:szCs w:val="24"/>
          <w:lang w:val="hr-HR"/>
        </w:rPr>
        <w:lastRenderedPageBreak/>
        <w:t>dana 03.08.2017.godine, kao i izvodu iz banke broj 80, o naknadi za izgradnju i postavljanje privremenih objekata od 19.07.2017. godine</w:t>
      </w:r>
      <w:r w:rsidRPr="00087E64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. Shodno prethodno navedenom </w:t>
      </w:r>
      <w:r w:rsidRPr="00087E64">
        <w:rPr>
          <w:rFonts w:ascii="Tahoma" w:hAnsi="Tahoma" w:cs="Tahoma"/>
          <w:sz w:val="24"/>
          <w:szCs w:val="24"/>
          <w:lang w:val="sr-Latn-ME"/>
        </w:rPr>
        <w:t xml:space="preserve">izvodi se zaključak da prvostepeni organ predmetnim rješenjem odlučio samo o pristupu </w:t>
      </w:r>
      <w:r w:rsidRPr="00087E64">
        <w:rPr>
          <w:rFonts w:ascii="Tahoma" w:hAnsi="Tahoma" w:cs="Tahoma"/>
          <w:color w:val="000000"/>
          <w:sz w:val="24"/>
          <w:szCs w:val="24"/>
          <w:lang w:val="hr-HR"/>
        </w:rPr>
        <w:t>dijelu tražene informacije.</w:t>
      </w:r>
      <w:r w:rsidRPr="00087E64">
        <w:rPr>
          <w:rFonts w:ascii="Tahoma" w:hAnsi="Tahoma" w:cs="Tahoma"/>
          <w:sz w:val="24"/>
          <w:szCs w:val="24"/>
          <w:lang w:val="sr-Latn-ME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Savjet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Agencije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087E64">
        <w:rPr>
          <w:rFonts w:ascii="Tahoma" w:hAnsi="Tahoma" w:cs="Tahoma"/>
          <w:sz w:val="24"/>
          <w:szCs w:val="24"/>
        </w:rPr>
        <w:t>utvrdio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087E64">
        <w:rPr>
          <w:rFonts w:ascii="Tahoma" w:hAnsi="Tahoma" w:cs="Tahoma"/>
          <w:sz w:val="24"/>
          <w:szCs w:val="24"/>
        </w:rPr>
        <w:t>žalba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osnovana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, pa je </w:t>
      </w:r>
      <w:proofErr w:type="spellStart"/>
      <w:r w:rsidRPr="00087E64">
        <w:rPr>
          <w:rFonts w:ascii="Tahoma" w:hAnsi="Tahoma" w:cs="Tahoma"/>
          <w:sz w:val="24"/>
          <w:szCs w:val="24"/>
        </w:rPr>
        <w:t>ista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usvojena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087E64">
        <w:rPr>
          <w:rFonts w:ascii="Tahoma" w:hAnsi="Tahoma" w:cs="Tahoma"/>
          <w:sz w:val="24"/>
          <w:szCs w:val="24"/>
        </w:rPr>
        <w:t>prvostepeni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087E64">
        <w:rPr>
          <w:rFonts w:ascii="Tahoma" w:hAnsi="Tahoma" w:cs="Tahoma"/>
          <w:sz w:val="24"/>
          <w:szCs w:val="24"/>
        </w:rPr>
        <w:t>dužan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da u </w:t>
      </w:r>
      <w:proofErr w:type="spellStart"/>
      <w:r w:rsidRPr="00087E64">
        <w:rPr>
          <w:rFonts w:ascii="Tahoma" w:hAnsi="Tahoma" w:cs="Tahoma"/>
          <w:sz w:val="24"/>
          <w:szCs w:val="24"/>
        </w:rPr>
        <w:t>ponovnom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postupku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087E64">
        <w:rPr>
          <w:rFonts w:ascii="Tahoma" w:hAnsi="Tahoma" w:cs="Tahoma"/>
          <w:sz w:val="24"/>
          <w:szCs w:val="24"/>
        </w:rPr>
        <w:t>roku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od </w:t>
      </w:r>
      <w:r w:rsidR="009D0609">
        <w:rPr>
          <w:rFonts w:ascii="Tahoma" w:hAnsi="Tahoma" w:cs="Tahoma"/>
          <w:sz w:val="24"/>
          <w:szCs w:val="24"/>
        </w:rPr>
        <w:t>20</w:t>
      </w:r>
      <w:r w:rsidRPr="00087E64">
        <w:rPr>
          <w:rFonts w:ascii="Tahoma" w:hAnsi="Tahoma" w:cs="Tahoma"/>
          <w:sz w:val="24"/>
          <w:szCs w:val="24"/>
        </w:rPr>
        <w:t xml:space="preserve"> dana od dana </w:t>
      </w:r>
      <w:proofErr w:type="spellStart"/>
      <w:r w:rsidRPr="00087E64">
        <w:rPr>
          <w:rFonts w:ascii="Tahoma" w:hAnsi="Tahoma" w:cs="Tahoma"/>
          <w:sz w:val="24"/>
          <w:szCs w:val="24"/>
        </w:rPr>
        <w:t>prijema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rješenja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na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osnovu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pravilno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utvrđenog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činjeničnog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stanja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0632" w:rsidRPr="00087E64">
        <w:rPr>
          <w:rFonts w:ascii="Tahoma" w:hAnsi="Tahoma" w:cs="Tahoma"/>
          <w:sz w:val="24"/>
          <w:szCs w:val="24"/>
        </w:rPr>
        <w:t>otkloni</w:t>
      </w:r>
      <w:proofErr w:type="spellEnd"/>
      <w:r w:rsidR="00860632"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0632" w:rsidRPr="00087E64">
        <w:rPr>
          <w:rFonts w:ascii="Tahoma" w:hAnsi="Tahoma" w:cs="Tahoma"/>
          <w:sz w:val="24"/>
          <w:szCs w:val="24"/>
        </w:rPr>
        <w:t>bitnu</w:t>
      </w:r>
      <w:proofErr w:type="spellEnd"/>
      <w:r w:rsidR="00860632"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0632" w:rsidRPr="00087E64">
        <w:rPr>
          <w:rFonts w:ascii="Tahoma" w:hAnsi="Tahoma" w:cs="Tahoma"/>
          <w:sz w:val="24"/>
          <w:szCs w:val="24"/>
        </w:rPr>
        <w:t>povred</w:t>
      </w:r>
      <w:r w:rsidR="00F216FA" w:rsidRPr="00087E64">
        <w:rPr>
          <w:rFonts w:ascii="Tahoma" w:hAnsi="Tahoma" w:cs="Tahoma"/>
          <w:sz w:val="24"/>
          <w:szCs w:val="24"/>
        </w:rPr>
        <w:t>u</w:t>
      </w:r>
      <w:proofErr w:type="spellEnd"/>
      <w:r w:rsidR="00860632"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0632" w:rsidRPr="00087E64">
        <w:rPr>
          <w:rFonts w:ascii="Tahoma" w:hAnsi="Tahoma" w:cs="Tahoma"/>
          <w:sz w:val="24"/>
          <w:szCs w:val="24"/>
        </w:rPr>
        <w:t>upravnog</w:t>
      </w:r>
      <w:proofErr w:type="spellEnd"/>
      <w:r w:rsidR="00860632"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0632" w:rsidRPr="00087E64">
        <w:rPr>
          <w:rFonts w:ascii="Tahoma" w:hAnsi="Tahoma" w:cs="Tahoma"/>
          <w:sz w:val="24"/>
          <w:szCs w:val="24"/>
        </w:rPr>
        <w:t>postupka</w:t>
      </w:r>
      <w:proofErr w:type="spellEnd"/>
      <w:r w:rsidRPr="00087E64">
        <w:rPr>
          <w:rFonts w:ascii="Tahoma" w:hAnsi="Tahoma" w:cs="Tahoma"/>
          <w:sz w:val="24"/>
          <w:szCs w:val="24"/>
        </w:rPr>
        <w:t>.</w:t>
      </w:r>
      <w:r w:rsidRPr="00087E64">
        <w:rPr>
          <w:rFonts w:ascii="Tahoma" w:eastAsia="Lucida Sans Unicode" w:hAnsi="Tahoma" w:cs="Tahoma"/>
          <w:color w:val="000000"/>
          <w:spacing w:val="-10"/>
          <w:sz w:val="24"/>
          <w:szCs w:val="24"/>
          <w:lang w:val="hr-HR"/>
        </w:rPr>
        <w:t xml:space="preserve"> </w:t>
      </w:r>
    </w:p>
    <w:p w:rsidR="00087E64" w:rsidRDefault="00087E64" w:rsidP="00087E64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860632" w:rsidRPr="00087E64" w:rsidRDefault="006E0D0E" w:rsidP="00087E64">
      <w:pPr>
        <w:spacing w:after="0"/>
        <w:jc w:val="both"/>
        <w:rPr>
          <w:rFonts w:ascii="Tahoma" w:eastAsiaTheme="minorEastAsia" w:hAnsi="Tahoma" w:cs="Tahoma"/>
          <w:sz w:val="24"/>
          <w:szCs w:val="24"/>
          <w:lang w:val="sr-Latn-ME"/>
        </w:rPr>
      </w:pPr>
      <w:r w:rsidRPr="00087E64">
        <w:rPr>
          <w:rFonts w:ascii="Tahoma" w:hAnsi="Tahoma" w:cs="Tahoma"/>
          <w:sz w:val="24"/>
          <w:szCs w:val="24"/>
        </w:rPr>
        <w:t xml:space="preserve">Na </w:t>
      </w:r>
      <w:proofErr w:type="spellStart"/>
      <w:r w:rsidRPr="00087E64">
        <w:rPr>
          <w:rFonts w:ascii="Tahoma" w:hAnsi="Tahoma" w:cs="Tahoma"/>
          <w:sz w:val="24"/>
          <w:szCs w:val="24"/>
        </w:rPr>
        <w:t>osnovu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člana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087E64">
        <w:rPr>
          <w:rFonts w:ascii="Tahoma" w:hAnsi="Tahoma" w:cs="Tahoma"/>
          <w:sz w:val="24"/>
          <w:szCs w:val="24"/>
        </w:rPr>
        <w:t>stav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087E64">
        <w:rPr>
          <w:rFonts w:ascii="Tahoma" w:hAnsi="Tahoma" w:cs="Tahoma"/>
          <w:sz w:val="24"/>
          <w:szCs w:val="24"/>
        </w:rPr>
        <w:t>Zakona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087E64">
        <w:rPr>
          <w:rFonts w:ascii="Tahoma" w:hAnsi="Tahoma" w:cs="Tahoma"/>
          <w:sz w:val="24"/>
          <w:szCs w:val="24"/>
        </w:rPr>
        <w:t>upravnom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postupku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087E64">
        <w:rPr>
          <w:rFonts w:ascii="Tahoma" w:hAnsi="Tahoma" w:cs="Tahoma"/>
          <w:sz w:val="24"/>
          <w:szCs w:val="24"/>
        </w:rPr>
        <w:t>poništen</w:t>
      </w:r>
      <w:r w:rsidR="007C15FD">
        <w:rPr>
          <w:rFonts w:ascii="Tahoma" w:hAnsi="Tahoma" w:cs="Tahoma"/>
          <w:sz w:val="24"/>
          <w:szCs w:val="24"/>
        </w:rPr>
        <w:t>o</w:t>
      </w:r>
      <w:proofErr w:type="spellEnd"/>
      <w:r w:rsidR="007C15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C15FD">
        <w:rPr>
          <w:rFonts w:ascii="Tahoma" w:hAnsi="Tahoma" w:cs="Tahoma"/>
          <w:sz w:val="24"/>
          <w:szCs w:val="24"/>
        </w:rPr>
        <w:t>prvostepeno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C15FD">
        <w:rPr>
          <w:rFonts w:ascii="Tahoma" w:hAnsi="Tahoma" w:cs="Tahoma"/>
          <w:sz w:val="24"/>
          <w:szCs w:val="24"/>
        </w:rPr>
        <w:t>rješenje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087E64">
        <w:rPr>
          <w:rFonts w:ascii="Tahoma" w:hAnsi="Tahoma" w:cs="Tahoma"/>
          <w:sz w:val="24"/>
          <w:szCs w:val="24"/>
        </w:rPr>
        <w:t>predmet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087E64">
        <w:rPr>
          <w:rFonts w:ascii="Tahoma" w:hAnsi="Tahoma" w:cs="Tahoma"/>
          <w:sz w:val="24"/>
          <w:szCs w:val="24"/>
        </w:rPr>
        <w:t>zbog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prirode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upravne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stvari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dostavlja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na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ponovni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postupak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prvostepenom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organu</w:t>
      </w:r>
      <w:proofErr w:type="spellEnd"/>
      <w:r w:rsidRPr="00087E64">
        <w:rPr>
          <w:rFonts w:ascii="Tahoma" w:hAnsi="Tahoma" w:cs="Tahoma"/>
          <w:sz w:val="24"/>
          <w:szCs w:val="24"/>
        </w:rPr>
        <w:t>.</w:t>
      </w:r>
      <w:r w:rsidRPr="00087E64">
        <w:rPr>
          <w:rFonts w:ascii="Tahoma" w:eastAsia="Lucida Sans Unicode" w:hAnsi="Tahoma" w:cs="Tahoma"/>
          <w:color w:val="000000"/>
          <w:spacing w:val="-10"/>
          <w:sz w:val="24"/>
          <w:szCs w:val="24"/>
          <w:lang w:val="hr-HR"/>
        </w:rPr>
        <w:t xml:space="preserve"> </w:t>
      </w:r>
    </w:p>
    <w:p w:rsidR="00087E64" w:rsidRDefault="00087E64" w:rsidP="00087E64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6E0D0E" w:rsidRPr="00087E64" w:rsidRDefault="006E0D0E" w:rsidP="00087E64">
      <w:pPr>
        <w:spacing w:after="0"/>
        <w:jc w:val="both"/>
        <w:rPr>
          <w:rFonts w:ascii="Tahoma" w:hAnsi="Tahoma" w:cs="Tahoma"/>
          <w:sz w:val="24"/>
          <w:szCs w:val="24"/>
        </w:rPr>
      </w:pPr>
      <w:proofErr w:type="spellStart"/>
      <w:r w:rsidRPr="00087E64">
        <w:rPr>
          <w:rFonts w:ascii="Tahoma" w:hAnsi="Tahoma" w:cs="Tahoma"/>
          <w:sz w:val="24"/>
          <w:szCs w:val="24"/>
        </w:rPr>
        <w:t>Savjet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Agencije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087E64">
        <w:rPr>
          <w:rFonts w:ascii="Tahoma" w:hAnsi="Tahoma" w:cs="Tahoma"/>
          <w:sz w:val="24"/>
          <w:szCs w:val="24"/>
        </w:rPr>
        <w:t>cijenio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087E64">
        <w:rPr>
          <w:rFonts w:ascii="Tahoma" w:hAnsi="Tahoma" w:cs="Tahoma"/>
          <w:sz w:val="24"/>
          <w:szCs w:val="24"/>
        </w:rPr>
        <w:t>ostale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navode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iz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žalbe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, pa je </w:t>
      </w:r>
      <w:proofErr w:type="spellStart"/>
      <w:r w:rsidRPr="00087E64">
        <w:rPr>
          <w:rFonts w:ascii="Tahoma" w:hAnsi="Tahoma" w:cs="Tahoma"/>
          <w:sz w:val="24"/>
          <w:szCs w:val="24"/>
        </w:rPr>
        <w:t>našao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087E64">
        <w:rPr>
          <w:rFonts w:ascii="Tahoma" w:hAnsi="Tahoma" w:cs="Tahoma"/>
          <w:sz w:val="24"/>
          <w:szCs w:val="24"/>
        </w:rPr>
        <w:t>nijesu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od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uticaja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za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drugačije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rješavanje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087E64">
        <w:rPr>
          <w:rFonts w:ascii="Tahoma" w:hAnsi="Tahoma" w:cs="Tahoma"/>
          <w:sz w:val="24"/>
          <w:szCs w:val="24"/>
        </w:rPr>
        <w:t>ovoj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pravnoj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stvari</w:t>
      </w:r>
      <w:proofErr w:type="spellEnd"/>
      <w:r w:rsidRPr="00087E64">
        <w:rPr>
          <w:rFonts w:ascii="Tahoma" w:hAnsi="Tahoma" w:cs="Tahoma"/>
          <w:sz w:val="24"/>
          <w:szCs w:val="24"/>
        </w:rPr>
        <w:t>.</w:t>
      </w:r>
    </w:p>
    <w:p w:rsidR="00087E64" w:rsidRDefault="00087E64" w:rsidP="00087E64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6E0D0E" w:rsidRDefault="006E0D0E" w:rsidP="00087E64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087E64">
        <w:rPr>
          <w:rFonts w:ascii="Tahoma" w:hAnsi="Tahoma" w:cs="Tahoma"/>
          <w:sz w:val="24"/>
          <w:szCs w:val="24"/>
        </w:rPr>
        <w:t xml:space="preserve">Sa </w:t>
      </w:r>
      <w:proofErr w:type="spellStart"/>
      <w:r w:rsidRPr="00087E64">
        <w:rPr>
          <w:rFonts w:ascii="Tahoma" w:hAnsi="Tahoma" w:cs="Tahoma"/>
          <w:sz w:val="24"/>
          <w:szCs w:val="24"/>
        </w:rPr>
        <w:t>iznjetih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razloga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087E64">
        <w:rPr>
          <w:rFonts w:ascii="Tahoma" w:hAnsi="Tahoma" w:cs="Tahoma"/>
          <w:sz w:val="24"/>
          <w:szCs w:val="24"/>
        </w:rPr>
        <w:t>shodno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članu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087E64">
        <w:rPr>
          <w:rFonts w:ascii="Tahoma" w:hAnsi="Tahoma" w:cs="Tahoma"/>
          <w:sz w:val="24"/>
          <w:szCs w:val="24"/>
        </w:rPr>
        <w:t>Zakona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087E64">
        <w:rPr>
          <w:rFonts w:ascii="Tahoma" w:hAnsi="Tahoma" w:cs="Tahoma"/>
          <w:sz w:val="24"/>
          <w:szCs w:val="24"/>
        </w:rPr>
        <w:t>slobodnom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pristupu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informacijama i </w:t>
      </w:r>
      <w:proofErr w:type="spellStart"/>
      <w:r w:rsidRPr="00087E64">
        <w:rPr>
          <w:rFonts w:ascii="Tahoma" w:hAnsi="Tahoma" w:cs="Tahoma"/>
          <w:sz w:val="24"/>
          <w:szCs w:val="24"/>
        </w:rPr>
        <w:t>člana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087E64">
        <w:rPr>
          <w:rFonts w:ascii="Tahoma" w:hAnsi="Tahoma" w:cs="Tahoma"/>
          <w:sz w:val="24"/>
          <w:szCs w:val="24"/>
        </w:rPr>
        <w:t>stav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Pr="00087E64">
        <w:rPr>
          <w:rFonts w:ascii="Tahoma" w:hAnsi="Tahoma" w:cs="Tahoma"/>
          <w:sz w:val="24"/>
          <w:szCs w:val="24"/>
        </w:rPr>
        <w:t>Zakona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087E64">
        <w:rPr>
          <w:rFonts w:ascii="Tahoma" w:hAnsi="Tahoma" w:cs="Tahoma"/>
          <w:sz w:val="24"/>
          <w:szCs w:val="24"/>
        </w:rPr>
        <w:t>upravnom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87E64">
        <w:rPr>
          <w:rFonts w:ascii="Tahoma" w:hAnsi="Tahoma" w:cs="Tahoma"/>
          <w:sz w:val="24"/>
          <w:szCs w:val="24"/>
        </w:rPr>
        <w:t>postupku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087E64">
        <w:rPr>
          <w:rFonts w:ascii="Tahoma" w:hAnsi="Tahoma" w:cs="Tahoma"/>
          <w:sz w:val="24"/>
          <w:szCs w:val="24"/>
        </w:rPr>
        <w:t>odlučeno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087E64">
        <w:rPr>
          <w:rFonts w:ascii="Tahoma" w:hAnsi="Tahoma" w:cs="Tahoma"/>
          <w:sz w:val="24"/>
          <w:szCs w:val="24"/>
        </w:rPr>
        <w:t>kao</w:t>
      </w:r>
      <w:proofErr w:type="spellEnd"/>
      <w:r w:rsidRPr="00087E6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087E64">
        <w:rPr>
          <w:rFonts w:ascii="Tahoma" w:hAnsi="Tahoma" w:cs="Tahoma"/>
          <w:sz w:val="24"/>
          <w:szCs w:val="24"/>
        </w:rPr>
        <w:t>izreci</w:t>
      </w:r>
      <w:proofErr w:type="spellEnd"/>
      <w:r w:rsidRPr="00087E64">
        <w:rPr>
          <w:rFonts w:ascii="Tahoma" w:hAnsi="Tahoma" w:cs="Tahoma"/>
          <w:sz w:val="24"/>
          <w:szCs w:val="24"/>
        </w:rPr>
        <w:t>.</w:t>
      </w:r>
    </w:p>
    <w:p w:rsidR="002F0D32" w:rsidRPr="00087E64" w:rsidRDefault="002F0D32" w:rsidP="00087E64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436E4E" w:rsidRPr="0007774D" w:rsidRDefault="00436E4E" w:rsidP="0007774D">
      <w:pPr>
        <w:jc w:val="both"/>
        <w:rPr>
          <w:rFonts w:ascii="Tahoma" w:eastAsiaTheme="minorEastAsia" w:hAnsi="Tahoma" w:cs="Tahoma"/>
          <w:sz w:val="24"/>
          <w:szCs w:val="24"/>
          <w:lang w:val="sr-Latn-ME" w:eastAsia="sr-Latn-ME"/>
        </w:rPr>
      </w:pPr>
      <w:r w:rsidRPr="0007774D">
        <w:rPr>
          <w:rFonts w:ascii="Tahoma" w:eastAsiaTheme="minorEastAsia" w:hAnsi="Tahoma" w:cs="Tahoma"/>
          <w:b/>
          <w:sz w:val="24"/>
          <w:szCs w:val="24"/>
          <w:u w:val="single"/>
          <w:lang w:val="sr-Latn-ME" w:eastAsia="sr-Latn-ME"/>
        </w:rPr>
        <w:t>Pravna pouka:</w:t>
      </w:r>
      <w:r w:rsidRPr="0007774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Protiv ovog Rješenja može se pokrenuti Upravni spor u roku od 20 dana od dana prijema.</w:t>
      </w:r>
      <w:r w:rsidRPr="0007774D">
        <w:rPr>
          <w:rFonts w:ascii="Tahoma" w:eastAsiaTheme="minorEastAsia" w:hAnsi="Tahoma" w:cs="Tahoma"/>
          <w:lang w:val="sr-Latn-ME" w:eastAsia="sr-Latn-ME"/>
        </w:rPr>
        <w:tab/>
      </w:r>
      <w:r w:rsidRPr="0007774D">
        <w:rPr>
          <w:rFonts w:ascii="Tahoma" w:eastAsiaTheme="minorEastAsia" w:hAnsi="Tahoma" w:cs="Tahoma"/>
          <w:lang w:val="sr-Latn-ME" w:eastAsia="sr-Latn-ME"/>
        </w:rPr>
        <w:tab/>
      </w:r>
      <w:r w:rsidRPr="0007774D">
        <w:rPr>
          <w:rFonts w:ascii="Tahoma" w:eastAsiaTheme="minorEastAsia" w:hAnsi="Tahoma" w:cs="Tahoma"/>
          <w:lang w:val="sr-Latn-ME" w:eastAsia="sr-Latn-ME"/>
        </w:rPr>
        <w:tab/>
      </w:r>
    </w:p>
    <w:p w:rsidR="00436E4E" w:rsidRDefault="00436E4E" w:rsidP="0007774D">
      <w:pPr>
        <w:spacing w:after="0"/>
        <w:jc w:val="right"/>
        <w:rPr>
          <w:rFonts w:ascii="Tahoma" w:eastAsiaTheme="minorEastAsia" w:hAnsi="Tahoma" w:cs="Tahoma"/>
          <w:b/>
          <w:sz w:val="28"/>
          <w:szCs w:val="28"/>
          <w:lang w:val="sr-Latn-ME" w:eastAsia="sr-Latn-ME"/>
        </w:rPr>
      </w:pPr>
      <w:r w:rsidRPr="0007774D">
        <w:rPr>
          <w:rFonts w:ascii="Tahoma" w:eastAsiaTheme="minorEastAsia" w:hAnsi="Tahoma" w:cs="Tahoma"/>
          <w:b/>
          <w:sz w:val="28"/>
          <w:szCs w:val="28"/>
          <w:lang w:val="sr-Latn-ME" w:eastAsia="sr-Latn-ME"/>
        </w:rPr>
        <w:t xml:space="preserve">SAVJET </w:t>
      </w:r>
      <w:r w:rsidR="0007774D" w:rsidRPr="0007774D">
        <w:rPr>
          <w:rFonts w:ascii="Tahoma" w:eastAsiaTheme="minorEastAsia" w:hAnsi="Tahoma" w:cs="Tahoma"/>
          <w:b/>
          <w:sz w:val="28"/>
          <w:szCs w:val="28"/>
          <w:lang w:val="sr-Latn-ME" w:eastAsia="sr-Latn-ME"/>
        </w:rPr>
        <w:t>AGENCIJE</w:t>
      </w:r>
    </w:p>
    <w:p w:rsidR="003B0821" w:rsidRDefault="003B0821" w:rsidP="0007774D">
      <w:pPr>
        <w:spacing w:after="0"/>
        <w:jc w:val="right"/>
        <w:rPr>
          <w:rFonts w:ascii="Tahoma" w:eastAsiaTheme="minorEastAsia" w:hAnsi="Tahoma" w:cs="Tahoma"/>
          <w:b/>
          <w:sz w:val="28"/>
          <w:szCs w:val="28"/>
          <w:lang w:val="sr-Latn-ME" w:eastAsia="sr-Latn-ME"/>
        </w:rPr>
      </w:pPr>
    </w:p>
    <w:p w:rsidR="00436E4E" w:rsidRPr="0007774D" w:rsidRDefault="00436E4E" w:rsidP="002B03FF">
      <w:pPr>
        <w:spacing w:after="0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8A5C95" w:rsidRPr="0007774D" w:rsidRDefault="00436E4E" w:rsidP="0007774D">
      <w:pPr>
        <w:spacing w:after="0"/>
        <w:jc w:val="right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  <w:r w:rsidRPr="0007774D"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  <w:t>Predsjednik,  Muhamed Gjokaj</w:t>
      </w:r>
    </w:p>
    <w:p w:rsidR="008A5C95" w:rsidRPr="0007774D" w:rsidRDefault="008A5C95" w:rsidP="0007774D">
      <w:pPr>
        <w:spacing w:after="0"/>
        <w:jc w:val="both"/>
        <w:rPr>
          <w:rFonts w:ascii="Tahoma" w:eastAsiaTheme="minorEastAsia" w:hAnsi="Tahoma" w:cs="Tahoma"/>
          <w:b/>
          <w:sz w:val="24"/>
          <w:szCs w:val="24"/>
          <w:lang w:val="sr-Latn-ME" w:eastAsia="sr-Latn-ME"/>
        </w:rPr>
      </w:pPr>
    </w:p>
    <w:p w:rsidR="007648BB" w:rsidRPr="0007774D" w:rsidRDefault="007648BB" w:rsidP="0007774D">
      <w:pPr>
        <w:tabs>
          <w:tab w:val="left" w:pos="3735"/>
        </w:tabs>
        <w:jc w:val="both"/>
        <w:rPr>
          <w:rFonts w:ascii="Tahoma" w:hAnsi="Tahoma" w:cs="Tahoma"/>
          <w:sz w:val="24"/>
          <w:szCs w:val="24"/>
          <w:lang w:val="sr-Latn-ME"/>
        </w:rPr>
      </w:pPr>
    </w:p>
    <w:sectPr w:rsidR="007648BB" w:rsidRPr="0007774D" w:rsidSect="0007774D">
      <w:footerReference w:type="even" r:id="rId8"/>
      <w:footerReference w:type="default" r:id="rId9"/>
      <w:pgSz w:w="11907" w:h="16839" w:code="9"/>
      <w:pgMar w:top="1440" w:right="1287" w:bottom="99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649" w:rsidRDefault="00393649" w:rsidP="00CB7F9A">
      <w:pPr>
        <w:spacing w:after="0" w:line="240" w:lineRule="auto"/>
      </w:pPr>
      <w:r>
        <w:separator/>
      </w:r>
    </w:p>
  </w:endnote>
  <w:endnote w:type="continuationSeparator" w:id="0">
    <w:p w:rsidR="00393649" w:rsidRDefault="0039364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632" w:rsidRDefault="00860632">
    <w:pPr>
      <w:pStyle w:val="Footer"/>
    </w:pPr>
  </w:p>
  <w:p w:rsidR="00961D21" w:rsidRDefault="00961D21" w:rsidP="00961D21">
    <w:pPr>
      <w:pStyle w:val="Footer"/>
      <w:rPr>
        <w:b/>
        <w:sz w:val="16"/>
        <w:szCs w:val="16"/>
      </w:rPr>
    </w:pPr>
  </w:p>
  <w:p w:rsidR="00961D21" w:rsidRDefault="00961D21" w:rsidP="00961D21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61D21" w:rsidRDefault="00961D21" w:rsidP="00961D21">
    <w:pPr>
      <w:pStyle w:val="Footer"/>
      <w:jc w:val="center"/>
      <w:rPr>
        <w:b/>
        <w:sz w:val="16"/>
        <w:szCs w:val="16"/>
      </w:rPr>
    </w:pPr>
  </w:p>
  <w:p w:rsidR="00961D21" w:rsidRDefault="00961D21" w:rsidP="00961D21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proofErr w:type="spellStart"/>
    <w:r>
      <w:rPr>
        <w:b/>
        <w:sz w:val="16"/>
        <w:szCs w:val="16"/>
      </w:rPr>
      <w:t>adresa</w:t>
    </w:r>
    <w:proofErr w:type="spellEnd"/>
    <w:r>
      <w:rPr>
        <w:b/>
        <w:sz w:val="16"/>
        <w:szCs w:val="16"/>
      </w:rPr>
      <w:t xml:space="preserve">: </w:t>
    </w:r>
    <w:r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61D21" w:rsidRDefault="00961D21" w:rsidP="00961D21">
    <w:pPr>
      <w:pStyle w:val="Footer"/>
      <w:jc w:val="center"/>
      <w:rPr>
        <w:sz w:val="16"/>
        <w:szCs w:val="16"/>
      </w:rPr>
    </w:pPr>
    <w:proofErr w:type="spellStart"/>
    <w:r>
      <w:rPr>
        <w:sz w:val="16"/>
        <w:szCs w:val="16"/>
      </w:rPr>
      <w:t>tel</w:t>
    </w:r>
    <w:proofErr w:type="spellEnd"/>
    <w:r>
      <w:rPr>
        <w:sz w:val="16"/>
        <w:szCs w:val="16"/>
      </w:rPr>
      <w:t>/fax: +382 020 634 883 (</w:t>
    </w:r>
    <w:proofErr w:type="spellStart"/>
    <w:r>
      <w:rPr>
        <w:sz w:val="16"/>
        <w:szCs w:val="16"/>
      </w:rPr>
      <w:t>Savjet</w:t>
    </w:r>
    <w:proofErr w:type="spellEnd"/>
    <w:r>
      <w:rPr>
        <w:sz w:val="16"/>
        <w:szCs w:val="16"/>
      </w:rPr>
      <w:t>), 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 xml:space="preserve">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:rsidR="0090753B" w:rsidRPr="0007774D" w:rsidRDefault="0090753B" w:rsidP="00860632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649" w:rsidRDefault="00393649" w:rsidP="00CB7F9A">
      <w:pPr>
        <w:spacing w:after="0" w:line="240" w:lineRule="auto"/>
      </w:pPr>
      <w:r>
        <w:separator/>
      </w:r>
    </w:p>
  </w:footnote>
  <w:footnote w:type="continuationSeparator" w:id="0">
    <w:p w:rsidR="00393649" w:rsidRDefault="0039364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D1F"/>
    <w:multiLevelType w:val="multilevel"/>
    <w:tmpl w:val="815ABA52"/>
    <w:lvl w:ilvl="0">
      <w:start w:val="2016"/>
      <w:numFmt w:val="decimal"/>
      <w:lvlText w:val="26.1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79318B"/>
    <w:multiLevelType w:val="multilevel"/>
    <w:tmpl w:val="B3AC509C"/>
    <w:lvl w:ilvl="0">
      <w:start w:val="2016"/>
      <w:numFmt w:val="decimal"/>
      <w:lvlText w:val="23.1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6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7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10"/>
  </w:num>
  <w:num w:numId="9">
    <w:abstractNumId w:val="7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E71"/>
    <w:rsid w:val="00004FA5"/>
    <w:rsid w:val="0002102C"/>
    <w:rsid w:val="00024646"/>
    <w:rsid w:val="0005020F"/>
    <w:rsid w:val="00065AEA"/>
    <w:rsid w:val="00067C4C"/>
    <w:rsid w:val="00072AFB"/>
    <w:rsid w:val="00075B9A"/>
    <w:rsid w:val="0007774D"/>
    <w:rsid w:val="00087E64"/>
    <w:rsid w:val="00097025"/>
    <w:rsid w:val="000D0F0B"/>
    <w:rsid w:val="000D5AEF"/>
    <w:rsid w:val="000D7BB6"/>
    <w:rsid w:val="000E5D83"/>
    <w:rsid w:val="000F1AC3"/>
    <w:rsid w:val="000F3812"/>
    <w:rsid w:val="000F6DB1"/>
    <w:rsid w:val="00106E4D"/>
    <w:rsid w:val="0011170C"/>
    <w:rsid w:val="001131DD"/>
    <w:rsid w:val="00114C29"/>
    <w:rsid w:val="00153118"/>
    <w:rsid w:val="00155DE7"/>
    <w:rsid w:val="00157D81"/>
    <w:rsid w:val="00161C44"/>
    <w:rsid w:val="00167474"/>
    <w:rsid w:val="00167CB6"/>
    <w:rsid w:val="001711DD"/>
    <w:rsid w:val="00175942"/>
    <w:rsid w:val="00186F5F"/>
    <w:rsid w:val="0019129C"/>
    <w:rsid w:val="001A5EEE"/>
    <w:rsid w:val="001C0B45"/>
    <w:rsid w:val="001C2DCA"/>
    <w:rsid w:val="001C5541"/>
    <w:rsid w:val="001C659C"/>
    <w:rsid w:val="001C7CAF"/>
    <w:rsid w:val="001F29BD"/>
    <w:rsid w:val="00203703"/>
    <w:rsid w:val="00220802"/>
    <w:rsid w:val="00243A9F"/>
    <w:rsid w:val="00254DEF"/>
    <w:rsid w:val="00255127"/>
    <w:rsid w:val="002621D0"/>
    <w:rsid w:val="0026319C"/>
    <w:rsid w:val="002702D8"/>
    <w:rsid w:val="00272B03"/>
    <w:rsid w:val="00282C73"/>
    <w:rsid w:val="002861AD"/>
    <w:rsid w:val="0029425F"/>
    <w:rsid w:val="00295D8B"/>
    <w:rsid w:val="002A50A6"/>
    <w:rsid w:val="002A6C94"/>
    <w:rsid w:val="002B03FF"/>
    <w:rsid w:val="002B6C39"/>
    <w:rsid w:val="002E3275"/>
    <w:rsid w:val="002F0D32"/>
    <w:rsid w:val="002F1EDB"/>
    <w:rsid w:val="002F38B4"/>
    <w:rsid w:val="002F4DDC"/>
    <w:rsid w:val="00301208"/>
    <w:rsid w:val="003012E4"/>
    <w:rsid w:val="00325900"/>
    <w:rsid w:val="00337E9F"/>
    <w:rsid w:val="00340B4A"/>
    <w:rsid w:val="00350892"/>
    <w:rsid w:val="003529EB"/>
    <w:rsid w:val="003636E4"/>
    <w:rsid w:val="0036544B"/>
    <w:rsid w:val="00387445"/>
    <w:rsid w:val="00393649"/>
    <w:rsid w:val="00396068"/>
    <w:rsid w:val="003A4CDF"/>
    <w:rsid w:val="003B0821"/>
    <w:rsid w:val="003C5021"/>
    <w:rsid w:val="003D385C"/>
    <w:rsid w:val="003D46D8"/>
    <w:rsid w:val="003D4DD8"/>
    <w:rsid w:val="00403BD7"/>
    <w:rsid w:val="00410861"/>
    <w:rsid w:val="00417568"/>
    <w:rsid w:val="00436E4E"/>
    <w:rsid w:val="0044288F"/>
    <w:rsid w:val="00443FFD"/>
    <w:rsid w:val="00446379"/>
    <w:rsid w:val="00455070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A3C6B"/>
    <w:rsid w:val="004B481E"/>
    <w:rsid w:val="004D1136"/>
    <w:rsid w:val="004D4DF0"/>
    <w:rsid w:val="004E4D05"/>
    <w:rsid w:val="004E7F76"/>
    <w:rsid w:val="004F1D47"/>
    <w:rsid w:val="00501104"/>
    <w:rsid w:val="00502DA8"/>
    <w:rsid w:val="00502EA3"/>
    <w:rsid w:val="0050548F"/>
    <w:rsid w:val="00513EB5"/>
    <w:rsid w:val="00530460"/>
    <w:rsid w:val="00533C20"/>
    <w:rsid w:val="005342DC"/>
    <w:rsid w:val="00536B17"/>
    <w:rsid w:val="00542738"/>
    <w:rsid w:val="00542DF1"/>
    <w:rsid w:val="00570121"/>
    <w:rsid w:val="00575027"/>
    <w:rsid w:val="0057502C"/>
    <w:rsid w:val="0057631C"/>
    <w:rsid w:val="00590569"/>
    <w:rsid w:val="005B3A7E"/>
    <w:rsid w:val="005D1D01"/>
    <w:rsid w:val="005D2102"/>
    <w:rsid w:val="005D3CAF"/>
    <w:rsid w:val="005F4F38"/>
    <w:rsid w:val="0060132C"/>
    <w:rsid w:val="0060163D"/>
    <w:rsid w:val="0060767C"/>
    <w:rsid w:val="00621111"/>
    <w:rsid w:val="00626CF9"/>
    <w:rsid w:val="00651D12"/>
    <w:rsid w:val="00656E64"/>
    <w:rsid w:val="0066044A"/>
    <w:rsid w:val="00664C3E"/>
    <w:rsid w:val="00672BA5"/>
    <w:rsid w:val="00677FFC"/>
    <w:rsid w:val="0068039A"/>
    <w:rsid w:val="0068499C"/>
    <w:rsid w:val="006933A6"/>
    <w:rsid w:val="006A1FBF"/>
    <w:rsid w:val="006B13BD"/>
    <w:rsid w:val="006C2D9B"/>
    <w:rsid w:val="006D7FD1"/>
    <w:rsid w:val="006E0D0E"/>
    <w:rsid w:val="006E2D2C"/>
    <w:rsid w:val="006E3B1D"/>
    <w:rsid w:val="0070044E"/>
    <w:rsid w:val="007034DC"/>
    <w:rsid w:val="00705245"/>
    <w:rsid w:val="007229C4"/>
    <w:rsid w:val="00740F75"/>
    <w:rsid w:val="00744806"/>
    <w:rsid w:val="007545C7"/>
    <w:rsid w:val="007648BB"/>
    <w:rsid w:val="0076490A"/>
    <w:rsid w:val="0077093E"/>
    <w:rsid w:val="00781EBB"/>
    <w:rsid w:val="007825E6"/>
    <w:rsid w:val="007A7AD4"/>
    <w:rsid w:val="007C1122"/>
    <w:rsid w:val="007C15FD"/>
    <w:rsid w:val="007C3477"/>
    <w:rsid w:val="007E1B2B"/>
    <w:rsid w:val="007F4030"/>
    <w:rsid w:val="00804B4A"/>
    <w:rsid w:val="00810853"/>
    <w:rsid w:val="008123B6"/>
    <w:rsid w:val="00817D11"/>
    <w:rsid w:val="00835B33"/>
    <w:rsid w:val="00840CD0"/>
    <w:rsid w:val="008513AF"/>
    <w:rsid w:val="00860632"/>
    <w:rsid w:val="00885CD8"/>
    <w:rsid w:val="00887560"/>
    <w:rsid w:val="00891C17"/>
    <w:rsid w:val="008933E1"/>
    <w:rsid w:val="008A5C95"/>
    <w:rsid w:val="008B2B67"/>
    <w:rsid w:val="008C70F7"/>
    <w:rsid w:val="008D03E8"/>
    <w:rsid w:val="008D18CD"/>
    <w:rsid w:val="008D29C2"/>
    <w:rsid w:val="008E5439"/>
    <w:rsid w:val="008E5935"/>
    <w:rsid w:val="008F0555"/>
    <w:rsid w:val="008F2CEE"/>
    <w:rsid w:val="00904268"/>
    <w:rsid w:val="0090753B"/>
    <w:rsid w:val="00910E99"/>
    <w:rsid w:val="009355B6"/>
    <w:rsid w:val="00937EDC"/>
    <w:rsid w:val="00942D27"/>
    <w:rsid w:val="009441FB"/>
    <w:rsid w:val="0094564A"/>
    <w:rsid w:val="00961D21"/>
    <w:rsid w:val="00970930"/>
    <w:rsid w:val="0097542A"/>
    <w:rsid w:val="009773AC"/>
    <w:rsid w:val="00980099"/>
    <w:rsid w:val="0099473E"/>
    <w:rsid w:val="009B4D71"/>
    <w:rsid w:val="009D0609"/>
    <w:rsid w:val="009D6C3D"/>
    <w:rsid w:val="009E35AF"/>
    <w:rsid w:val="009E431B"/>
    <w:rsid w:val="009E4E7A"/>
    <w:rsid w:val="009F7809"/>
    <w:rsid w:val="00A14D7A"/>
    <w:rsid w:val="00A15C12"/>
    <w:rsid w:val="00A30365"/>
    <w:rsid w:val="00A30F50"/>
    <w:rsid w:val="00A36DCE"/>
    <w:rsid w:val="00A53FBF"/>
    <w:rsid w:val="00A66826"/>
    <w:rsid w:val="00A71CED"/>
    <w:rsid w:val="00A8610B"/>
    <w:rsid w:val="00A86BA7"/>
    <w:rsid w:val="00A9394D"/>
    <w:rsid w:val="00AB502E"/>
    <w:rsid w:val="00B00D15"/>
    <w:rsid w:val="00B0431D"/>
    <w:rsid w:val="00B05C8C"/>
    <w:rsid w:val="00B06E57"/>
    <w:rsid w:val="00B07017"/>
    <w:rsid w:val="00B132A7"/>
    <w:rsid w:val="00B144EB"/>
    <w:rsid w:val="00B15346"/>
    <w:rsid w:val="00B23C0F"/>
    <w:rsid w:val="00B30A52"/>
    <w:rsid w:val="00B36B59"/>
    <w:rsid w:val="00B36E00"/>
    <w:rsid w:val="00B5137B"/>
    <w:rsid w:val="00B513AE"/>
    <w:rsid w:val="00B55E2C"/>
    <w:rsid w:val="00B65E5D"/>
    <w:rsid w:val="00B83D56"/>
    <w:rsid w:val="00B844E7"/>
    <w:rsid w:val="00B85FB3"/>
    <w:rsid w:val="00B932E3"/>
    <w:rsid w:val="00BB4ED8"/>
    <w:rsid w:val="00BD5B98"/>
    <w:rsid w:val="00BD7622"/>
    <w:rsid w:val="00BD7F70"/>
    <w:rsid w:val="00BF2F93"/>
    <w:rsid w:val="00C00D7B"/>
    <w:rsid w:val="00C07D3F"/>
    <w:rsid w:val="00C12ED1"/>
    <w:rsid w:val="00C155F5"/>
    <w:rsid w:val="00C21521"/>
    <w:rsid w:val="00C24597"/>
    <w:rsid w:val="00C33288"/>
    <w:rsid w:val="00C33C0D"/>
    <w:rsid w:val="00C436E9"/>
    <w:rsid w:val="00C55206"/>
    <w:rsid w:val="00C67FDB"/>
    <w:rsid w:val="00C7624B"/>
    <w:rsid w:val="00C84F82"/>
    <w:rsid w:val="00C93CF3"/>
    <w:rsid w:val="00C9527E"/>
    <w:rsid w:val="00CB342B"/>
    <w:rsid w:val="00CB63B1"/>
    <w:rsid w:val="00CB741F"/>
    <w:rsid w:val="00CB7F9A"/>
    <w:rsid w:val="00CC0D7C"/>
    <w:rsid w:val="00CE6D2D"/>
    <w:rsid w:val="00D2736A"/>
    <w:rsid w:val="00D35952"/>
    <w:rsid w:val="00D4029B"/>
    <w:rsid w:val="00D46260"/>
    <w:rsid w:val="00D568DE"/>
    <w:rsid w:val="00D56CA4"/>
    <w:rsid w:val="00D64681"/>
    <w:rsid w:val="00D71019"/>
    <w:rsid w:val="00D7455B"/>
    <w:rsid w:val="00D74921"/>
    <w:rsid w:val="00D945A1"/>
    <w:rsid w:val="00DA0A90"/>
    <w:rsid w:val="00DA5B0D"/>
    <w:rsid w:val="00DA7F73"/>
    <w:rsid w:val="00DC1A1D"/>
    <w:rsid w:val="00DC5F09"/>
    <w:rsid w:val="00DD263D"/>
    <w:rsid w:val="00DD27D0"/>
    <w:rsid w:val="00DE069C"/>
    <w:rsid w:val="00DE3ABA"/>
    <w:rsid w:val="00DE51FF"/>
    <w:rsid w:val="00DF4573"/>
    <w:rsid w:val="00DF62DE"/>
    <w:rsid w:val="00E03674"/>
    <w:rsid w:val="00E07885"/>
    <w:rsid w:val="00E17A08"/>
    <w:rsid w:val="00E204A4"/>
    <w:rsid w:val="00E22909"/>
    <w:rsid w:val="00E4646B"/>
    <w:rsid w:val="00E5189F"/>
    <w:rsid w:val="00E520A1"/>
    <w:rsid w:val="00E62A90"/>
    <w:rsid w:val="00E63696"/>
    <w:rsid w:val="00E65889"/>
    <w:rsid w:val="00E70C5E"/>
    <w:rsid w:val="00E8428E"/>
    <w:rsid w:val="00E8609B"/>
    <w:rsid w:val="00E9209C"/>
    <w:rsid w:val="00E92931"/>
    <w:rsid w:val="00E97E23"/>
    <w:rsid w:val="00EA1642"/>
    <w:rsid w:val="00EA2993"/>
    <w:rsid w:val="00EA54C4"/>
    <w:rsid w:val="00EB20F9"/>
    <w:rsid w:val="00EC3E82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16FA"/>
    <w:rsid w:val="00F2349F"/>
    <w:rsid w:val="00F24863"/>
    <w:rsid w:val="00F25EE0"/>
    <w:rsid w:val="00F404CF"/>
    <w:rsid w:val="00F50793"/>
    <w:rsid w:val="00F53FCA"/>
    <w:rsid w:val="00F64525"/>
    <w:rsid w:val="00F76CAE"/>
    <w:rsid w:val="00F81B08"/>
    <w:rsid w:val="00F83B26"/>
    <w:rsid w:val="00F84081"/>
    <w:rsid w:val="00F91BE3"/>
    <w:rsid w:val="00F95485"/>
    <w:rsid w:val="00FA0206"/>
    <w:rsid w:val="00FA6671"/>
    <w:rsid w:val="00FB2EE2"/>
    <w:rsid w:val="00FD75E9"/>
    <w:rsid w:val="00FF1C4F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04DE43C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4E4D05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character" w:customStyle="1" w:styleId="Bodytext8">
    <w:name w:val="Body text (8)_"/>
    <w:basedOn w:val="DefaultParagraphFont"/>
    <w:link w:val="Bodytext80"/>
    <w:rsid w:val="00282C7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rsid w:val="00282C7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8Bold">
    <w:name w:val="Body text (8) + Bold"/>
    <w:basedOn w:val="Bodytext8"/>
    <w:rsid w:val="00282C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hr-HR"/>
    </w:rPr>
  </w:style>
  <w:style w:type="paragraph" w:customStyle="1" w:styleId="Bodytext80">
    <w:name w:val="Body text (8)"/>
    <w:basedOn w:val="Normal"/>
    <w:link w:val="Bodytext8"/>
    <w:rsid w:val="00282C73"/>
    <w:pPr>
      <w:widowControl w:val="0"/>
      <w:shd w:val="clear" w:color="auto" w:fill="FFFFFF"/>
      <w:spacing w:after="480" w:line="274" w:lineRule="exact"/>
    </w:pPr>
    <w:rPr>
      <w:rFonts w:ascii="Times New Roman" w:eastAsia="Times New Roman" w:hAnsi="Times New Roman" w:cs="Times New Roman"/>
    </w:rPr>
  </w:style>
  <w:style w:type="paragraph" w:customStyle="1" w:styleId="Bodytext90">
    <w:name w:val="Body text (9)"/>
    <w:basedOn w:val="Normal"/>
    <w:link w:val="Bodytext9"/>
    <w:rsid w:val="00282C73"/>
    <w:pPr>
      <w:widowControl w:val="0"/>
      <w:shd w:val="clear" w:color="auto" w:fill="FFFFFF"/>
      <w:spacing w:before="480" w:after="30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Bodytext2">
    <w:name w:val="Body text (2)_"/>
    <w:basedOn w:val="DefaultParagraphFont"/>
    <w:link w:val="Bodytext20"/>
    <w:rsid w:val="00DA7F73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DA7F73"/>
    <w:pPr>
      <w:widowControl w:val="0"/>
      <w:shd w:val="clear" w:color="auto" w:fill="FFFFFF"/>
      <w:spacing w:after="180" w:line="264" w:lineRule="exact"/>
      <w:ind w:hanging="360"/>
      <w:jc w:val="both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57225-6C06-4130-A4A1-277B214C1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20</cp:revision>
  <cp:lastPrinted>2015-06-24T12:22:00Z</cp:lastPrinted>
  <dcterms:created xsi:type="dcterms:W3CDTF">2018-05-29T07:58:00Z</dcterms:created>
  <dcterms:modified xsi:type="dcterms:W3CDTF">2019-06-14T06:15:00Z</dcterms:modified>
</cp:coreProperties>
</file>