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161841" w:rsidRDefault="00161841"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Br. UPII 07-30-</w:t>
      </w:r>
      <w:r w:rsidR="00161841">
        <w:rPr>
          <w:rFonts w:ascii="Tahoma" w:hAnsi="Tahoma" w:cs="Tahoma"/>
          <w:b/>
          <w:sz w:val="24"/>
          <w:szCs w:val="24"/>
        </w:rPr>
        <w:t>928</w:t>
      </w:r>
      <w:r w:rsidRPr="00E54DB4">
        <w:rPr>
          <w:rFonts w:ascii="Tahoma" w:hAnsi="Tahoma" w:cs="Tahoma"/>
          <w:b/>
          <w:sz w:val="24"/>
          <w:szCs w:val="24"/>
        </w:rPr>
        <w:t>-</w:t>
      </w:r>
      <w:r w:rsidR="00B30F6E">
        <w:rPr>
          <w:rFonts w:ascii="Tahoma" w:hAnsi="Tahoma" w:cs="Tahoma"/>
          <w:b/>
          <w:sz w:val="24"/>
          <w:szCs w:val="24"/>
        </w:rPr>
        <w:t>2</w:t>
      </w:r>
      <w:r w:rsidRPr="00E54DB4">
        <w:rPr>
          <w:rFonts w:ascii="Tahoma" w:hAnsi="Tahoma" w:cs="Tahoma"/>
          <w:b/>
          <w:sz w:val="24"/>
          <w:szCs w:val="24"/>
        </w:rPr>
        <w:t>/1</w:t>
      </w:r>
      <w:r w:rsidR="00161841">
        <w:rPr>
          <w:rFonts w:ascii="Tahoma" w:hAnsi="Tahoma" w:cs="Tahoma"/>
          <w:b/>
          <w:sz w:val="24"/>
          <w:szCs w:val="24"/>
        </w:rPr>
        <w:t>8</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Podgorica, </w:t>
      </w:r>
      <w:r w:rsidR="00B96D1E">
        <w:rPr>
          <w:rFonts w:ascii="Tahoma" w:hAnsi="Tahoma" w:cs="Tahoma"/>
          <w:b/>
          <w:sz w:val="24"/>
          <w:szCs w:val="24"/>
        </w:rPr>
        <w:t>09</w:t>
      </w:r>
      <w:r w:rsidR="00147E48">
        <w:rPr>
          <w:rFonts w:ascii="Tahoma" w:hAnsi="Tahoma" w:cs="Tahoma"/>
          <w:b/>
          <w:sz w:val="24"/>
          <w:szCs w:val="24"/>
        </w:rPr>
        <w:t>.</w:t>
      </w:r>
      <w:r w:rsidR="00B96D1E">
        <w:rPr>
          <w:rFonts w:ascii="Tahoma" w:hAnsi="Tahoma" w:cs="Tahoma"/>
          <w:b/>
          <w:sz w:val="24"/>
          <w:szCs w:val="24"/>
        </w:rPr>
        <w:t>01</w:t>
      </w:r>
      <w:r w:rsidRPr="00E54DB4">
        <w:rPr>
          <w:rFonts w:ascii="Tahoma" w:hAnsi="Tahoma" w:cs="Tahoma"/>
          <w:b/>
          <w:sz w:val="24"/>
          <w:szCs w:val="24"/>
        </w:rPr>
        <w:t>.201</w:t>
      </w:r>
      <w:r w:rsidR="00B96D1E">
        <w:rPr>
          <w:rFonts w:ascii="Tahoma" w:hAnsi="Tahoma" w:cs="Tahoma"/>
          <w:b/>
          <w:sz w:val="24"/>
          <w:szCs w:val="24"/>
        </w:rPr>
        <w:t>9</w:t>
      </w:r>
      <w:r w:rsidRPr="00E54DB4">
        <w:rPr>
          <w:rFonts w:ascii="Tahoma" w:hAnsi="Tahoma" w:cs="Tahoma"/>
          <w:b/>
          <w:sz w:val="24"/>
          <w:szCs w:val="24"/>
        </w:rPr>
        <w:t>.</w:t>
      </w:r>
      <w:r w:rsidR="00161841">
        <w:rPr>
          <w:rFonts w:ascii="Tahoma" w:hAnsi="Tahoma" w:cs="Tahoma"/>
          <w:b/>
          <w:sz w:val="24"/>
          <w:szCs w:val="24"/>
        </w:rPr>
        <w:t xml:space="preserve"> </w:t>
      </w:r>
      <w:r w:rsidRPr="00E54DB4">
        <w:rPr>
          <w:rFonts w:ascii="Tahoma" w:hAnsi="Tahoma" w:cs="Tahoma"/>
          <w:b/>
          <w:sz w:val="24"/>
          <w:szCs w:val="24"/>
        </w:rPr>
        <w:t xml:space="preserve">godine             </w:t>
      </w:r>
    </w:p>
    <w:p w:rsidR="00161841" w:rsidRDefault="00161841" w:rsidP="00DD63E8">
      <w:pPr>
        <w:spacing w:line="276" w:lineRule="auto"/>
        <w:jc w:val="both"/>
        <w:rPr>
          <w:rFonts w:ascii="Tahoma" w:eastAsiaTheme="minorEastAsia" w:hAnsi="Tahoma" w:cs="Tahoma"/>
          <w:sz w:val="24"/>
          <w:szCs w:val="24"/>
          <w:lang w:val="sr-Latn-ME" w:eastAsia="sr-Latn-ME"/>
        </w:rPr>
      </w:pPr>
    </w:p>
    <w:p w:rsidR="00CF0445" w:rsidRDefault="00CF0445" w:rsidP="00DD63E8">
      <w:pPr>
        <w:spacing w:line="276" w:lineRule="auto"/>
        <w:jc w:val="both"/>
        <w:rPr>
          <w:rFonts w:ascii="Tahoma" w:eastAsiaTheme="minorEastAsia" w:hAnsi="Tahoma" w:cs="Tahoma"/>
          <w:sz w:val="24"/>
          <w:szCs w:val="24"/>
          <w:lang w:val="sr-Latn-ME" w:eastAsia="sr-Latn-ME"/>
        </w:rPr>
      </w:pPr>
      <w:r w:rsidRPr="0007774D">
        <w:rPr>
          <w:rFonts w:ascii="Tahoma" w:eastAsiaTheme="minorEastAsia" w:hAnsi="Tahoma" w:cs="Tahoma"/>
          <w:sz w:val="24"/>
          <w:szCs w:val="24"/>
          <w:lang w:val="sr-Latn-ME" w:eastAsia="sr-Latn-ME"/>
        </w:rPr>
        <w:t xml:space="preserve">Agencija za zaštitu ličnih podataka i slobodan pristup informacijama - Savjet Agencije, rješavajući po žalbi </w:t>
      </w:r>
      <w:r>
        <w:rPr>
          <w:rFonts w:ascii="Tahoma" w:eastAsiaTheme="minorEastAsia" w:hAnsi="Tahoma" w:cs="Tahoma"/>
          <w:sz w:val="24"/>
          <w:szCs w:val="24"/>
          <w:lang w:val="sr-Latn-ME" w:eastAsia="sr-Latn-ME"/>
        </w:rPr>
        <w:t>NVO Mans</w:t>
      </w:r>
      <w:r w:rsidRPr="0007774D">
        <w:rPr>
          <w:rFonts w:ascii="Tahoma" w:eastAsiaTheme="minorEastAsia" w:hAnsi="Tahoma" w:cs="Tahoma"/>
          <w:sz w:val="24"/>
          <w:szCs w:val="24"/>
          <w:lang w:val="sr-Latn-ME" w:eastAsia="sr-Latn-ME"/>
        </w:rPr>
        <w:t xml:space="preserve"> </w:t>
      </w:r>
      <w:r>
        <w:rPr>
          <w:rFonts w:ascii="Tahoma" w:eastAsiaTheme="minorEastAsia" w:hAnsi="Tahoma" w:cs="Tahoma"/>
          <w:sz w:val="24"/>
          <w:szCs w:val="24"/>
          <w:lang w:val="sr-Latn-ME" w:eastAsia="sr-Latn-ME"/>
        </w:rPr>
        <w:t>br. 1</w:t>
      </w:r>
      <w:r w:rsidR="00161841">
        <w:rPr>
          <w:rFonts w:ascii="Tahoma" w:eastAsiaTheme="minorEastAsia" w:hAnsi="Tahoma" w:cs="Tahoma"/>
          <w:sz w:val="24"/>
          <w:szCs w:val="24"/>
          <w:lang w:val="sr-Latn-ME" w:eastAsia="sr-Latn-ME"/>
        </w:rPr>
        <w:t>8</w:t>
      </w:r>
      <w:r>
        <w:rPr>
          <w:rFonts w:ascii="Tahoma" w:eastAsiaTheme="minorEastAsia" w:hAnsi="Tahoma" w:cs="Tahoma"/>
          <w:sz w:val="24"/>
          <w:szCs w:val="24"/>
          <w:lang w:val="sr-Latn-ME" w:eastAsia="sr-Latn-ME"/>
        </w:rPr>
        <w:t>/</w:t>
      </w:r>
      <w:r w:rsidR="00161841">
        <w:rPr>
          <w:rFonts w:ascii="Tahoma" w:eastAsiaTheme="minorEastAsia" w:hAnsi="Tahoma" w:cs="Tahoma"/>
          <w:sz w:val="24"/>
          <w:szCs w:val="24"/>
          <w:lang w:val="sr-Latn-ME" w:eastAsia="sr-Latn-ME"/>
        </w:rPr>
        <w:t>116856</w:t>
      </w:r>
      <w:r>
        <w:rPr>
          <w:rFonts w:ascii="Tahoma" w:eastAsiaTheme="minorEastAsia" w:hAnsi="Tahoma" w:cs="Tahoma"/>
          <w:sz w:val="24"/>
          <w:szCs w:val="24"/>
          <w:lang w:val="sr-Latn-ME" w:eastAsia="sr-Latn-ME"/>
        </w:rPr>
        <w:t xml:space="preserve"> </w:t>
      </w:r>
      <w:r w:rsidRPr="0007774D">
        <w:rPr>
          <w:rFonts w:ascii="Tahoma" w:eastAsiaTheme="minorEastAsia" w:hAnsi="Tahoma" w:cs="Tahoma"/>
          <w:sz w:val="24"/>
          <w:szCs w:val="24"/>
          <w:lang w:val="sr-Latn-ME" w:eastAsia="sr-Latn-ME"/>
        </w:rPr>
        <w:t xml:space="preserve">od </w:t>
      </w:r>
      <w:r w:rsidR="00161841">
        <w:rPr>
          <w:rFonts w:ascii="Tahoma" w:eastAsiaTheme="minorEastAsia" w:hAnsi="Tahoma" w:cs="Tahoma"/>
          <w:sz w:val="24"/>
          <w:szCs w:val="24"/>
          <w:lang w:val="sr-Latn-ME" w:eastAsia="sr-Latn-ME"/>
        </w:rPr>
        <w:t>07</w:t>
      </w:r>
      <w:r>
        <w:rPr>
          <w:rFonts w:ascii="Tahoma" w:eastAsiaTheme="minorEastAsia" w:hAnsi="Tahoma" w:cs="Tahoma"/>
          <w:sz w:val="24"/>
          <w:szCs w:val="24"/>
          <w:lang w:val="sr-Latn-ME" w:eastAsia="sr-Latn-ME"/>
        </w:rPr>
        <w:t>.</w:t>
      </w:r>
      <w:r w:rsidR="00161841">
        <w:rPr>
          <w:rFonts w:ascii="Tahoma" w:eastAsiaTheme="minorEastAsia" w:hAnsi="Tahoma" w:cs="Tahoma"/>
          <w:sz w:val="24"/>
          <w:szCs w:val="24"/>
          <w:lang w:val="sr-Latn-ME" w:eastAsia="sr-Latn-ME"/>
        </w:rPr>
        <w:t>02</w:t>
      </w:r>
      <w:r>
        <w:rPr>
          <w:rFonts w:ascii="Tahoma" w:eastAsiaTheme="minorEastAsia" w:hAnsi="Tahoma" w:cs="Tahoma"/>
          <w:sz w:val="24"/>
          <w:szCs w:val="24"/>
          <w:lang w:val="sr-Latn-ME" w:eastAsia="sr-Latn-ME"/>
        </w:rPr>
        <w:t>.201</w:t>
      </w:r>
      <w:r w:rsidR="00161841">
        <w:rPr>
          <w:rFonts w:ascii="Tahoma" w:eastAsiaTheme="minorEastAsia" w:hAnsi="Tahoma" w:cs="Tahoma"/>
          <w:sz w:val="24"/>
          <w:szCs w:val="24"/>
          <w:lang w:val="sr-Latn-ME" w:eastAsia="sr-Latn-ME"/>
        </w:rPr>
        <w:t>8</w:t>
      </w:r>
      <w:r w:rsidRPr="0007774D">
        <w:rPr>
          <w:rFonts w:ascii="Tahoma" w:eastAsiaTheme="minorEastAsia" w:hAnsi="Tahoma" w:cs="Tahoma"/>
          <w:sz w:val="24"/>
          <w:szCs w:val="24"/>
          <w:lang w:val="sr-Latn-ME" w:eastAsia="sr-Latn-ME"/>
        </w:rPr>
        <w:t>. godine</w:t>
      </w:r>
      <w:r>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w:t>
      </w:r>
      <w:r w:rsidRPr="00220802">
        <w:rPr>
          <w:rFonts w:ascii="Tahoma" w:eastAsiaTheme="minorEastAsia" w:hAnsi="Tahoma" w:cs="Tahoma"/>
          <w:sz w:val="24"/>
          <w:szCs w:val="24"/>
          <w:lang w:val="sr-Latn-ME" w:eastAsia="sr-Latn-ME"/>
        </w:rPr>
        <w:t>kojeg zastupa Veselin Radulović advokat iz Podgorice</w:t>
      </w:r>
      <w:r>
        <w:rPr>
          <w:rFonts w:ascii="Tahoma" w:eastAsiaTheme="minorEastAsia" w:hAnsi="Tahoma" w:cs="Tahoma"/>
          <w:sz w:val="24"/>
          <w:szCs w:val="24"/>
          <w:lang w:val="sr-Latn-ME" w:eastAsia="sr-Latn-ME"/>
        </w:rPr>
        <w:t>,</w:t>
      </w:r>
      <w:r w:rsidRPr="0007774D">
        <w:rPr>
          <w:rFonts w:ascii="Tahoma" w:eastAsiaTheme="minorEastAsia" w:hAnsi="Tahoma" w:cs="Tahoma"/>
          <w:sz w:val="24"/>
          <w:szCs w:val="24"/>
          <w:lang w:val="sr-Latn-ME" w:eastAsia="sr-Latn-ME"/>
        </w:rPr>
        <w:t xml:space="preserve"> izjavljene protiv </w:t>
      </w:r>
      <w:r>
        <w:rPr>
          <w:rFonts w:ascii="Tahoma" w:eastAsiaTheme="minorEastAsia" w:hAnsi="Tahoma" w:cs="Tahoma"/>
          <w:sz w:val="24"/>
          <w:szCs w:val="24"/>
          <w:lang w:val="sr-Latn-ME" w:eastAsia="sr-Latn-ME"/>
        </w:rPr>
        <w:t>rješenja</w:t>
      </w:r>
      <w:r w:rsidRPr="0007774D">
        <w:rPr>
          <w:rFonts w:ascii="Tahoma" w:eastAsiaTheme="minorEastAsia" w:hAnsi="Tahoma" w:cs="Tahoma"/>
          <w:sz w:val="24"/>
          <w:szCs w:val="24"/>
          <w:lang w:val="sr-Latn-ME" w:eastAsia="sr-Latn-ME"/>
        </w:rPr>
        <w:t xml:space="preserve"> </w:t>
      </w:r>
      <w:r w:rsidR="00161841">
        <w:rPr>
          <w:rFonts w:ascii="Tahoma" w:eastAsiaTheme="minorEastAsia" w:hAnsi="Tahoma" w:cs="Tahoma"/>
          <w:sz w:val="24"/>
          <w:szCs w:val="24"/>
          <w:lang w:val="sr-Latn-ME" w:eastAsia="sr-Latn-ME"/>
        </w:rPr>
        <w:t>Sudskog savjeta</w:t>
      </w:r>
      <w:r w:rsidRPr="00CF0445">
        <w:rPr>
          <w:rFonts w:ascii="Tahoma" w:eastAsiaTheme="minorEastAsia" w:hAnsi="Tahoma" w:cs="Tahoma"/>
          <w:sz w:val="24"/>
          <w:szCs w:val="24"/>
          <w:lang w:val="sr-Latn-ME" w:eastAsia="sr-Latn-ME"/>
        </w:rPr>
        <w:t xml:space="preserve"> </w:t>
      </w:r>
      <w:r w:rsidR="00871BAF">
        <w:rPr>
          <w:rFonts w:ascii="Tahoma" w:eastAsiaTheme="minorEastAsia" w:hAnsi="Tahoma" w:cs="Tahoma"/>
          <w:sz w:val="24"/>
          <w:szCs w:val="24"/>
          <w:lang w:val="sr-Latn-ME" w:eastAsia="sr-Latn-ME"/>
        </w:rPr>
        <w:t>b</w:t>
      </w:r>
      <w:r w:rsidRPr="00CF0445">
        <w:rPr>
          <w:rFonts w:ascii="Tahoma" w:eastAsiaTheme="minorEastAsia" w:hAnsi="Tahoma" w:cs="Tahoma"/>
          <w:sz w:val="24"/>
          <w:szCs w:val="24"/>
          <w:lang w:val="sr-Latn-ME" w:eastAsia="sr-Latn-ME"/>
        </w:rPr>
        <w:t xml:space="preserve">roj: </w:t>
      </w:r>
      <w:r w:rsidR="00161841">
        <w:rPr>
          <w:rFonts w:ascii="Tahoma" w:eastAsiaTheme="minorEastAsia" w:hAnsi="Tahoma" w:cs="Tahoma"/>
          <w:sz w:val="24"/>
          <w:szCs w:val="24"/>
          <w:lang w:val="sr-Latn-ME" w:eastAsia="sr-Latn-ME"/>
        </w:rPr>
        <w:t>17-2-117-1/18</w:t>
      </w:r>
      <w:r w:rsidRPr="00CF0445">
        <w:rPr>
          <w:rFonts w:ascii="Tahoma" w:eastAsiaTheme="minorEastAsia" w:hAnsi="Tahoma" w:cs="Tahoma"/>
          <w:sz w:val="24"/>
          <w:szCs w:val="24"/>
          <w:lang w:val="sr-Latn-ME" w:eastAsia="sr-Latn-ME"/>
        </w:rPr>
        <w:t xml:space="preserve"> od </w:t>
      </w:r>
      <w:r w:rsidR="00871BAF">
        <w:rPr>
          <w:rFonts w:ascii="Tahoma" w:eastAsiaTheme="minorEastAsia" w:hAnsi="Tahoma" w:cs="Tahoma"/>
          <w:sz w:val="24"/>
          <w:szCs w:val="24"/>
          <w:lang w:val="sr-Latn-ME" w:eastAsia="sr-Latn-ME"/>
        </w:rPr>
        <w:t>24.01.2018</w:t>
      </w:r>
      <w:r w:rsidRPr="00CF0445">
        <w:rPr>
          <w:rFonts w:ascii="Tahoma" w:eastAsiaTheme="minorEastAsia" w:hAnsi="Tahoma" w:cs="Tahoma"/>
          <w:sz w:val="24"/>
          <w:szCs w:val="24"/>
          <w:lang w:val="sr-Latn-ME" w:eastAsia="sr-Latn-ME"/>
        </w:rPr>
        <w:t>. godine</w:t>
      </w:r>
      <w:r w:rsidRPr="0007774D">
        <w:rPr>
          <w:rFonts w:ascii="Tahoma" w:eastAsiaTheme="minorEastAsia" w:hAnsi="Tahoma" w:cs="Tahoma"/>
          <w:sz w:val="24"/>
          <w:szCs w:val="24"/>
          <w:lang w:val="sr-Latn-ME" w:eastAsia="sr-Latn-ME"/>
        </w:rPr>
        <w:t>,</w:t>
      </w:r>
      <w:r w:rsidRPr="00220802">
        <w:t xml:space="preserve"> </w:t>
      </w:r>
      <w:r w:rsidRPr="0007774D">
        <w:rPr>
          <w:rFonts w:ascii="Tahoma" w:eastAsiaTheme="minorEastAsia" w:hAnsi="Tahoma" w:cs="Tahoma"/>
          <w:sz w:val="24"/>
          <w:szCs w:val="24"/>
          <w:lang w:val="sr-Latn-ME" w:eastAsia="sr-Latn-ME"/>
        </w:rPr>
        <w:t>na osnovu člana 38 Zakona o slobodnom pristupu informacijama (“Sl.list Crne Gore”, br.44/12 i 030/17) i člana 126 stav 7 Zakona o upravnom postupku ("Službeni list Crne Gore", br. 056/14 od 24.12.2014, 020/15 od 24.04.2015, 040/16 od 07.08.2016, 037/17 od 14.06.2017) je na sjednici održanoj dana</w:t>
      </w:r>
      <w:r>
        <w:rPr>
          <w:rFonts w:ascii="Tahoma" w:eastAsiaTheme="minorEastAsia" w:hAnsi="Tahoma" w:cs="Tahoma"/>
          <w:sz w:val="24"/>
          <w:szCs w:val="24"/>
          <w:lang w:val="sr-Latn-ME" w:eastAsia="sr-Latn-ME"/>
        </w:rPr>
        <w:t xml:space="preserve"> </w:t>
      </w:r>
      <w:r w:rsidR="00871BAF">
        <w:rPr>
          <w:rFonts w:ascii="Tahoma" w:eastAsiaTheme="minorEastAsia" w:hAnsi="Tahoma" w:cs="Tahoma"/>
          <w:sz w:val="24"/>
          <w:szCs w:val="24"/>
          <w:lang w:val="sr-Latn-ME" w:eastAsia="sr-Latn-ME"/>
        </w:rPr>
        <w:t>11</w:t>
      </w:r>
      <w:r w:rsidRPr="0007774D">
        <w:rPr>
          <w:rFonts w:ascii="Tahoma" w:eastAsiaTheme="minorEastAsia" w:hAnsi="Tahoma" w:cs="Tahoma"/>
          <w:sz w:val="24"/>
          <w:szCs w:val="24"/>
          <w:lang w:val="sr-Latn-ME" w:eastAsia="sr-Latn-ME"/>
        </w:rPr>
        <w:t>.</w:t>
      </w:r>
      <w:r w:rsidR="00871BAF">
        <w:rPr>
          <w:rFonts w:ascii="Tahoma" w:eastAsiaTheme="minorEastAsia" w:hAnsi="Tahoma" w:cs="Tahoma"/>
          <w:sz w:val="24"/>
          <w:szCs w:val="24"/>
          <w:lang w:val="sr-Latn-ME" w:eastAsia="sr-Latn-ME"/>
        </w:rPr>
        <w:t>06</w:t>
      </w:r>
      <w:r w:rsidRPr="0007774D">
        <w:rPr>
          <w:rFonts w:ascii="Tahoma" w:eastAsiaTheme="minorEastAsia" w:hAnsi="Tahoma" w:cs="Tahoma"/>
          <w:sz w:val="24"/>
          <w:szCs w:val="24"/>
          <w:lang w:val="sr-Latn-ME" w:eastAsia="sr-Latn-ME"/>
        </w:rPr>
        <w:t>.201</w:t>
      </w:r>
      <w:r w:rsidR="00871BAF">
        <w:rPr>
          <w:rFonts w:ascii="Tahoma" w:eastAsiaTheme="minorEastAsia" w:hAnsi="Tahoma" w:cs="Tahoma"/>
          <w:sz w:val="24"/>
          <w:szCs w:val="24"/>
          <w:lang w:val="sr-Latn-ME" w:eastAsia="sr-Latn-ME"/>
        </w:rPr>
        <w:t>8</w:t>
      </w:r>
      <w:r w:rsidRPr="0007774D">
        <w:rPr>
          <w:rFonts w:ascii="Tahoma" w:eastAsiaTheme="minorEastAsia" w:hAnsi="Tahoma" w:cs="Tahoma"/>
          <w:sz w:val="24"/>
          <w:szCs w:val="24"/>
          <w:lang w:val="sr-Latn-ME" w:eastAsia="sr-Latn-ME"/>
        </w:rPr>
        <w:t>. godine donio:</w:t>
      </w:r>
    </w:p>
    <w:p w:rsidR="00E54DB4" w:rsidRPr="00E54DB4" w:rsidRDefault="00E54DB4" w:rsidP="00E54DB4">
      <w:pPr>
        <w:jc w:val="center"/>
        <w:rPr>
          <w:rFonts w:ascii="Tahoma" w:hAnsi="Tahoma" w:cs="Tahoma"/>
          <w:b/>
          <w:sz w:val="28"/>
          <w:szCs w:val="24"/>
        </w:rPr>
      </w:pPr>
      <w:r w:rsidRPr="00E54DB4">
        <w:rPr>
          <w:rFonts w:ascii="Tahoma" w:hAnsi="Tahoma" w:cs="Tahoma"/>
          <w:b/>
          <w:sz w:val="28"/>
          <w:szCs w:val="24"/>
        </w:rPr>
        <w:t>R J E Š E NJ E</w:t>
      </w:r>
    </w:p>
    <w:p w:rsidR="009345E1" w:rsidRPr="00CD64D4" w:rsidRDefault="009345E1" w:rsidP="009345E1">
      <w:pPr>
        <w:jc w:val="both"/>
        <w:rPr>
          <w:rFonts w:ascii="Tahoma" w:hAnsi="Tahoma" w:cs="Tahoma"/>
          <w:sz w:val="24"/>
          <w:szCs w:val="24"/>
        </w:rPr>
      </w:pPr>
      <w:r>
        <w:rPr>
          <w:rFonts w:ascii="Tahoma" w:hAnsi="Tahoma" w:cs="Tahoma"/>
          <w:sz w:val="24"/>
          <w:szCs w:val="24"/>
        </w:rPr>
        <w:t xml:space="preserve">Usvaja se </w:t>
      </w:r>
      <w:proofErr w:type="gramStart"/>
      <w:r>
        <w:rPr>
          <w:rFonts w:ascii="Tahoma" w:hAnsi="Tahoma" w:cs="Tahoma"/>
          <w:sz w:val="24"/>
          <w:szCs w:val="24"/>
        </w:rPr>
        <w:t>žalba .</w:t>
      </w:r>
      <w:proofErr w:type="gramEnd"/>
    </w:p>
    <w:p w:rsidR="00CF0445" w:rsidRDefault="009345E1" w:rsidP="009345E1">
      <w:pPr>
        <w:jc w:val="both"/>
        <w:rPr>
          <w:rFonts w:ascii="Tahoma" w:eastAsiaTheme="minorEastAsia" w:hAnsi="Tahoma" w:cs="Tahoma"/>
          <w:sz w:val="24"/>
          <w:szCs w:val="24"/>
          <w:lang w:val="sr-Latn-ME" w:eastAsia="sr-Latn-ME"/>
        </w:rPr>
      </w:pPr>
      <w:r w:rsidRPr="00CD64D4">
        <w:rPr>
          <w:rFonts w:ascii="Tahoma" w:hAnsi="Tahoma" w:cs="Tahoma"/>
          <w:sz w:val="24"/>
          <w:szCs w:val="24"/>
        </w:rPr>
        <w:t xml:space="preserve">Poništava se </w:t>
      </w:r>
      <w:r w:rsidR="00295203" w:rsidRPr="00295203">
        <w:rPr>
          <w:rFonts w:ascii="Tahoma" w:hAnsi="Tahoma" w:cs="Tahoma"/>
          <w:sz w:val="24"/>
          <w:szCs w:val="24"/>
        </w:rPr>
        <w:t>rješenj</w:t>
      </w:r>
      <w:r w:rsidR="00745347">
        <w:rPr>
          <w:rFonts w:ascii="Tahoma" w:hAnsi="Tahoma" w:cs="Tahoma"/>
          <w:sz w:val="24"/>
          <w:szCs w:val="24"/>
        </w:rPr>
        <w:t>e</w:t>
      </w:r>
      <w:r w:rsidR="00295203" w:rsidRPr="00295203">
        <w:rPr>
          <w:rFonts w:ascii="Tahoma" w:hAnsi="Tahoma" w:cs="Tahoma"/>
          <w:sz w:val="24"/>
          <w:szCs w:val="24"/>
        </w:rPr>
        <w:t xml:space="preserve"> </w:t>
      </w:r>
      <w:r w:rsidR="00161841">
        <w:rPr>
          <w:rFonts w:ascii="Tahoma" w:eastAsiaTheme="minorEastAsia" w:hAnsi="Tahoma" w:cs="Tahoma"/>
          <w:sz w:val="24"/>
          <w:szCs w:val="24"/>
          <w:lang w:val="sr-Latn-ME" w:eastAsia="sr-Latn-ME"/>
        </w:rPr>
        <w:t>Sudskog savjeta</w:t>
      </w:r>
      <w:r w:rsidR="00CF0445" w:rsidRPr="00CF0445">
        <w:rPr>
          <w:rFonts w:ascii="Tahoma" w:eastAsiaTheme="minorEastAsia" w:hAnsi="Tahoma" w:cs="Tahoma"/>
          <w:sz w:val="24"/>
          <w:szCs w:val="24"/>
          <w:lang w:val="sr-Latn-ME" w:eastAsia="sr-Latn-ME"/>
        </w:rPr>
        <w:t xml:space="preserve"> Broj: </w:t>
      </w:r>
      <w:r w:rsidR="00161841">
        <w:rPr>
          <w:rFonts w:ascii="Tahoma" w:eastAsiaTheme="minorEastAsia" w:hAnsi="Tahoma" w:cs="Tahoma"/>
          <w:sz w:val="24"/>
          <w:szCs w:val="24"/>
          <w:lang w:val="sr-Latn-ME" w:eastAsia="sr-Latn-ME"/>
        </w:rPr>
        <w:t>17-2-117-1/18</w:t>
      </w:r>
      <w:r w:rsidR="00CF0445" w:rsidRPr="00CF0445">
        <w:rPr>
          <w:rFonts w:ascii="Tahoma" w:eastAsiaTheme="minorEastAsia" w:hAnsi="Tahoma" w:cs="Tahoma"/>
          <w:sz w:val="24"/>
          <w:szCs w:val="24"/>
          <w:lang w:val="sr-Latn-ME" w:eastAsia="sr-Latn-ME"/>
        </w:rPr>
        <w:t xml:space="preserve"> od </w:t>
      </w:r>
      <w:r w:rsidR="00871BAF">
        <w:rPr>
          <w:rFonts w:ascii="Tahoma" w:eastAsiaTheme="minorEastAsia" w:hAnsi="Tahoma" w:cs="Tahoma"/>
          <w:sz w:val="24"/>
          <w:szCs w:val="24"/>
          <w:lang w:val="sr-Latn-ME" w:eastAsia="sr-Latn-ME"/>
        </w:rPr>
        <w:t>24.01.2018</w:t>
      </w:r>
      <w:r w:rsidR="00CF0445" w:rsidRPr="00CF0445">
        <w:rPr>
          <w:rFonts w:ascii="Tahoma" w:eastAsiaTheme="minorEastAsia" w:hAnsi="Tahoma" w:cs="Tahoma"/>
          <w:sz w:val="24"/>
          <w:szCs w:val="24"/>
          <w:lang w:val="sr-Latn-ME" w:eastAsia="sr-Latn-ME"/>
        </w:rPr>
        <w:t>. godine</w:t>
      </w:r>
      <w:r w:rsidR="00CF0445">
        <w:rPr>
          <w:rFonts w:ascii="Tahoma" w:eastAsiaTheme="minorEastAsia" w:hAnsi="Tahoma" w:cs="Tahoma"/>
          <w:sz w:val="24"/>
          <w:szCs w:val="24"/>
          <w:lang w:val="sr-Latn-ME" w:eastAsia="sr-Latn-ME"/>
        </w:rPr>
        <w:t>.</w:t>
      </w:r>
    </w:p>
    <w:p w:rsidR="009345E1" w:rsidRPr="00BF52FE" w:rsidRDefault="009345E1" w:rsidP="009345E1">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rsidR="00161841" w:rsidRDefault="00161841" w:rsidP="00E54DB4">
      <w:pPr>
        <w:jc w:val="center"/>
        <w:rPr>
          <w:rFonts w:ascii="Tahoma" w:hAnsi="Tahoma" w:cs="Tahoma"/>
          <w:b/>
          <w:sz w:val="24"/>
          <w:szCs w:val="24"/>
        </w:rPr>
      </w:pPr>
    </w:p>
    <w:p w:rsidR="00E54DB4" w:rsidRPr="00E54DB4" w:rsidRDefault="00E54DB4" w:rsidP="00E54DB4">
      <w:pPr>
        <w:jc w:val="center"/>
        <w:rPr>
          <w:rFonts w:ascii="Tahoma" w:hAnsi="Tahoma" w:cs="Tahoma"/>
          <w:b/>
          <w:sz w:val="24"/>
          <w:szCs w:val="24"/>
        </w:rPr>
      </w:pPr>
      <w:r w:rsidRPr="00E54DB4">
        <w:rPr>
          <w:rFonts w:ascii="Tahoma" w:hAnsi="Tahoma" w:cs="Tahoma"/>
          <w:b/>
          <w:sz w:val="24"/>
          <w:szCs w:val="24"/>
        </w:rPr>
        <w:t>O b r a z l o ž e nj e</w:t>
      </w:r>
    </w:p>
    <w:p w:rsidR="00161841" w:rsidRDefault="00161841" w:rsidP="00DD63E8">
      <w:pPr>
        <w:spacing w:after="13" w:line="276" w:lineRule="auto"/>
        <w:jc w:val="both"/>
        <w:rPr>
          <w:rFonts w:ascii="Tahoma" w:hAnsi="Tahoma" w:cs="Tahoma"/>
          <w:sz w:val="24"/>
          <w:szCs w:val="24"/>
        </w:rPr>
      </w:pPr>
    </w:p>
    <w:p w:rsidR="00713EC2" w:rsidRPr="00532D6F" w:rsidRDefault="00E54DB4" w:rsidP="00871BAF">
      <w:pPr>
        <w:spacing w:after="13" w:line="276" w:lineRule="auto"/>
        <w:jc w:val="both"/>
        <w:rPr>
          <w:rFonts w:ascii="Tahoma" w:eastAsia="Calibri" w:hAnsi="Tahoma" w:cs="Tahoma"/>
          <w:bCs/>
          <w:color w:val="000000"/>
          <w:sz w:val="24"/>
          <w:szCs w:val="24"/>
          <w:shd w:val="clear" w:color="auto" w:fill="FFFFFF"/>
          <w:lang w:val="hr-HR"/>
        </w:rPr>
      </w:pPr>
      <w:r w:rsidRPr="00DD63E8">
        <w:rPr>
          <w:rFonts w:ascii="Tahoma" w:hAnsi="Tahoma" w:cs="Tahoma"/>
          <w:sz w:val="24"/>
          <w:szCs w:val="24"/>
        </w:rPr>
        <w:t xml:space="preserve">Prvostepeni organ je donio </w:t>
      </w:r>
      <w:r w:rsidR="00295203" w:rsidRPr="00DD63E8">
        <w:rPr>
          <w:rFonts w:ascii="Tahoma" w:hAnsi="Tahoma" w:cs="Tahoma"/>
          <w:sz w:val="24"/>
          <w:szCs w:val="24"/>
        </w:rPr>
        <w:t xml:space="preserve">rješenja broj: </w:t>
      </w:r>
      <w:r w:rsidR="009B3D60" w:rsidRPr="00DD63E8">
        <w:rPr>
          <w:rFonts w:ascii="Tahoma" w:hAnsi="Tahoma" w:cs="Tahoma"/>
          <w:sz w:val="24"/>
          <w:szCs w:val="24"/>
        </w:rPr>
        <w:t>br.</w:t>
      </w:r>
      <w:r w:rsidR="00CF0445" w:rsidRPr="00DD63E8">
        <w:rPr>
          <w:rFonts w:ascii="Tahoma" w:eastAsiaTheme="minorEastAsia" w:hAnsi="Tahoma" w:cs="Tahoma"/>
          <w:sz w:val="24"/>
          <w:szCs w:val="24"/>
          <w:lang w:val="sr-Latn-ME" w:eastAsia="sr-Latn-ME"/>
        </w:rPr>
        <w:t xml:space="preserve"> </w:t>
      </w:r>
      <w:r w:rsidR="00161841">
        <w:rPr>
          <w:rFonts w:ascii="Tahoma" w:eastAsiaTheme="minorEastAsia" w:hAnsi="Tahoma" w:cs="Tahoma"/>
          <w:sz w:val="24"/>
          <w:szCs w:val="24"/>
          <w:lang w:val="sr-Latn-ME" w:eastAsia="sr-Latn-ME"/>
        </w:rPr>
        <w:t>17-2-117-1/18</w:t>
      </w:r>
      <w:r w:rsidR="00CF0445" w:rsidRPr="00DD63E8">
        <w:rPr>
          <w:rFonts w:ascii="Tahoma" w:eastAsiaTheme="minorEastAsia" w:hAnsi="Tahoma" w:cs="Tahoma"/>
          <w:sz w:val="24"/>
          <w:szCs w:val="24"/>
          <w:lang w:val="sr-Latn-ME" w:eastAsia="sr-Latn-ME"/>
        </w:rPr>
        <w:t xml:space="preserve"> od </w:t>
      </w:r>
      <w:r w:rsidR="00871BAF">
        <w:rPr>
          <w:rFonts w:ascii="Tahoma" w:eastAsiaTheme="minorEastAsia" w:hAnsi="Tahoma" w:cs="Tahoma"/>
          <w:sz w:val="24"/>
          <w:szCs w:val="24"/>
          <w:lang w:val="sr-Latn-ME" w:eastAsia="sr-Latn-ME"/>
        </w:rPr>
        <w:t>24.01.2018</w:t>
      </w:r>
      <w:r w:rsidR="00CF0445" w:rsidRPr="00DD63E8">
        <w:rPr>
          <w:rFonts w:ascii="Tahoma" w:eastAsiaTheme="minorEastAsia" w:hAnsi="Tahoma" w:cs="Tahoma"/>
          <w:sz w:val="24"/>
          <w:szCs w:val="24"/>
          <w:lang w:val="sr-Latn-ME" w:eastAsia="sr-Latn-ME"/>
        </w:rPr>
        <w:t>. godine</w:t>
      </w:r>
      <w:r w:rsidRPr="00DD63E8">
        <w:rPr>
          <w:rFonts w:ascii="Tahoma" w:hAnsi="Tahoma" w:cs="Tahoma"/>
          <w:sz w:val="24"/>
          <w:szCs w:val="24"/>
        </w:rPr>
        <w:t xml:space="preserve">, po osnovu podnijetog zahtjeva za slobodan pristup informacijama </w:t>
      </w:r>
      <w:r w:rsidR="00CF0445" w:rsidRPr="00DD63E8">
        <w:rPr>
          <w:rFonts w:ascii="Tahoma" w:eastAsiaTheme="minorEastAsia" w:hAnsi="Tahoma" w:cs="Tahoma"/>
          <w:sz w:val="24"/>
          <w:szCs w:val="24"/>
          <w:lang w:val="sr-Latn-ME" w:eastAsia="sr-Latn-ME"/>
        </w:rPr>
        <w:t>NVO Mans</w:t>
      </w:r>
      <w:r w:rsidR="0086143B" w:rsidRPr="00DD63E8">
        <w:rPr>
          <w:rFonts w:ascii="Tahoma" w:hAnsi="Tahoma" w:cs="Tahoma"/>
          <w:sz w:val="24"/>
          <w:szCs w:val="24"/>
        </w:rPr>
        <w:t xml:space="preserve"> br.</w:t>
      </w:r>
      <w:r w:rsidR="0086143B" w:rsidRPr="00DD63E8">
        <w:rPr>
          <w:rFonts w:ascii="Tahoma" w:hAnsi="Tahoma" w:cs="Tahoma"/>
          <w:color w:val="000000"/>
          <w:sz w:val="24"/>
          <w:szCs w:val="24"/>
        </w:rPr>
        <w:t xml:space="preserve"> </w:t>
      </w:r>
      <w:r w:rsidR="00CF0445" w:rsidRPr="00DD63E8">
        <w:rPr>
          <w:rFonts w:ascii="Tahoma" w:eastAsiaTheme="minorEastAsia" w:hAnsi="Tahoma" w:cs="Tahoma"/>
          <w:sz w:val="24"/>
          <w:szCs w:val="24"/>
          <w:lang w:val="sr-Latn-ME" w:eastAsia="sr-Latn-ME"/>
        </w:rPr>
        <w:t>1</w:t>
      </w:r>
      <w:r w:rsidR="00871BAF">
        <w:rPr>
          <w:rFonts w:ascii="Tahoma" w:eastAsiaTheme="minorEastAsia" w:hAnsi="Tahoma" w:cs="Tahoma"/>
          <w:sz w:val="24"/>
          <w:szCs w:val="24"/>
          <w:lang w:val="sr-Latn-ME" w:eastAsia="sr-Latn-ME"/>
        </w:rPr>
        <w:t>8</w:t>
      </w:r>
      <w:r w:rsidR="00CF0445" w:rsidRPr="00DD63E8">
        <w:rPr>
          <w:rFonts w:ascii="Tahoma" w:eastAsiaTheme="minorEastAsia" w:hAnsi="Tahoma" w:cs="Tahoma"/>
          <w:sz w:val="24"/>
          <w:szCs w:val="24"/>
          <w:lang w:val="sr-Latn-ME" w:eastAsia="sr-Latn-ME"/>
        </w:rPr>
        <w:t>/</w:t>
      </w:r>
      <w:r w:rsidR="00871BAF">
        <w:rPr>
          <w:rFonts w:ascii="Tahoma" w:eastAsiaTheme="minorEastAsia" w:hAnsi="Tahoma" w:cs="Tahoma"/>
          <w:sz w:val="24"/>
          <w:szCs w:val="24"/>
          <w:lang w:val="sr-Latn-ME" w:eastAsia="sr-Latn-ME"/>
        </w:rPr>
        <w:t>116856</w:t>
      </w:r>
      <w:r w:rsidR="0086143B" w:rsidRPr="00DD63E8">
        <w:rPr>
          <w:rFonts w:ascii="Tahoma" w:hAnsi="Tahoma" w:cs="Tahoma"/>
          <w:color w:val="000000"/>
          <w:sz w:val="24"/>
          <w:szCs w:val="24"/>
        </w:rPr>
        <w:t xml:space="preserve"> od </w:t>
      </w:r>
      <w:r w:rsidR="00871BAF">
        <w:rPr>
          <w:rFonts w:ascii="Tahoma" w:hAnsi="Tahoma" w:cs="Tahoma"/>
          <w:color w:val="000000"/>
          <w:sz w:val="24"/>
          <w:szCs w:val="24"/>
        </w:rPr>
        <w:t>09.01</w:t>
      </w:r>
      <w:r w:rsidR="0086143B" w:rsidRPr="00DD63E8">
        <w:rPr>
          <w:rFonts w:ascii="Tahoma" w:hAnsi="Tahoma" w:cs="Tahoma"/>
          <w:color w:val="000000"/>
          <w:sz w:val="24"/>
          <w:szCs w:val="24"/>
        </w:rPr>
        <w:t>.201</w:t>
      </w:r>
      <w:r w:rsidR="00871BAF">
        <w:rPr>
          <w:rFonts w:ascii="Tahoma" w:hAnsi="Tahoma" w:cs="Tahoma"/>
          <w:color w:val="000000"/>
          <w:sz w:val="24"/>
          <w:szCs w:val="24"/>
        </w:rPr>
        <w:t>8</w:t>
      </w:r>
      <w:r w:rsidR="0086143B" w:rsidRPr="00DD63E8">
        <w:rPr>
          <w:rFonts w:ascii="Tahoma" w:hAnsi="Tahoma" w:cs="Tahoma"/>
          <w:color w:val="000000"/>
          <w:sz w:val="24"/>
          <w:szCs w:val="24"/>
        </w:rPr>
        <w:t xml:space="preserve">. </w:t>
      </w:r>
      <w:proofErr w:type="gramStart"/>
      <w:r w:rsidR="0086143B" w:rsidRPr="00DD63E8">
        <w:rPr>
          <w:rFonts w:ascii="Tahoma" w:hAnsi="Tahoma" w:cs="Tahoma"/>
          <w:color w:val="000000"/>
          <w:sz w:val="24"/>
          <w:szCs w:val="24"/>
        </w:rPr>
        <w:t>godine</w:t>
      </w:r>
      <w:proofErr w:type="gramEnd"/>
      <w:r w:rsidR="00DF37BF" w:rsidRPr="00DD63E8">
        <w:rPr>
          <w:rFonts w:ascii="Tahoma" w:hAnsi="Tahoma" w:cs="Tahoma"/>
          <w:sz w:val="24"/>
          <w:szCs w:val="24"/>
        </w:rPr>
        <w:t>,</w:t>
      </w:r>
      <w:r w:rsidRPr="00DD63E8">
        <w:rPr>
          <w:rFonts w:ascii="Tahoma" w:hAnsi="Tahoma" w:cs="Tahoma"/>
          <w:sz w:val="24"/>
          <w:szCs w:val="24"/>
        </w:rPr>
        <w:t xml:space="preserve">  </w:t>
      </w:r>
      <w:r w:rsidR="00DF37BF" w:rsidRPr="00DD63E8">
        <w:rPr>
          <w:rFonts w:ascii="Tahoma" w:eastAsia="Times New Roman" w:hAnsi="Tahoma" w:cs="Tahoma"/>
          <w:sz w:val="24"/>
          <w:szCs w:val="24"/>
        </w:rPr>
        <w:t>na način što je</w:t>
      </w:r>
      <w:r w:rsidR="009345E1" w:rsidRPr="00DD63E8">
        <w:rPr>
          <w:rFonts w:ascii="Tahoma" w:eastAsia="Times New Roman" w:hAnsi="Tahoma" w:cs="Tahoma"/>
          <w:sz w:val="24"/>
          <w:szCs w:val="24"/>
        </w:rPr>
        <w:t xml:space="preserve"> </w:t>
      </w:r>
      <w:r w:rsidR="00295203" w:rsidRPr="00DD63E8">
        <w:rPr>
          <w:rFonts w:ascii="Tahoma" w:eastAsia="Times New Roman" w:hAnsi="Tahoma" w:cs="Tahoma"/>
          <w:sz w:val="24"/>
          <w:szCs w:val="24"/>
        </w:rPr>
        <w:t>odlučeno</w:t>
      </w:r>
      <w:r w:rsidR="009345E1" w:rsidRPr="00DD63E8">
        <w:rPr>
          <w:rFonts w:ascii="Tahoma" w:eastAsia="Times New Roman" w:hAnsi="Tahoma" w:cs="Tahoma"/>
          <w:sz w:val="24"/>
          <w:szCs w:val="24"/>
        </w:rPr>
        <w:t>:</w:t>
      </w:r>
      <w:r w:rsidR="00566AE1" w:rsidRPr="00DD63E8">
        <w:rPr>
          <w:rFonts w:ascii="Tahoma" w:eastAsia="Times New Roman" w:hAnsi="Tahoma" w:cs="Tahoma"/>
          <w:sz w:val="24"/>
          <w:szCs w:val="24"/>
        </w:rPr>
        <w:t xml:space="preserve"> </w:t>
      </w:r>
      <w:r w:rsidR="00871BAF" w:rsidRPr="00871BAF">
        <w:rPr>
          <w:rFonts w:ascii="Tahoma" w:eastAsia="Times New Roman" w:hAnsi="Tahoma" w:cs="Tahoma"/>
          <w:sz w:val="24"/>
          <w:szCs w:val="24"/>
        </w:rPr>
        <w:t>Odbija se pristup informacijama po zahtjevu Mreže za afirmaciju nevladinog sektora - "MANS", iz Podgorice, br. 18/116856 od 09.01.2018. godine, kojim je tražena dostava izvještaja, odluka, rezultata i ostalih informacija sa sprovedenog postupka ocjenjivanja rada sudija i predsjednika sudova u periodu od 01. 10. 2017. do 31. 12. 2017. godine (veza sa mjerom broj: 1.1.3.4. i 1.1.3.4. 7. A</w:t>
      </w:r>
      <w:r w:rsidR="00871BAF">
        <w:rPr>
          <w:rFonts w:ascii="Tahoma" w:eastAsia="Times New Roman" w:hAnsi="Tahoma" w:cs="Tahoma"/>
          <w:sz w:val="24"/>
          <w:szCs w:val="24"/>
        </w:rPr>
        <w:t xml:space="preserve">kcionog plana za poglavlje 23). </w:t>
      </w:r>
      <w:r w:rsidR="00871BAF" w:rsidRPr="00871BAF">
        <w:rPr>
          <w:rFonts w:ascii="Tahoma" w:eastAsia="Times New Roman" w:hAnsi="Tahoma" w:cs="Tahoma"/>
          <w:sz w:val="24"/>
          <w:szCs w:val="24"/>
        </w:rPr>
        <w:t>Troškova postupka nije bilo.</w:t>
      </w:r>
      <w:r w:rsidR="009569FE" w:rsidRPr="00DD63E8">
        <w:rPr>
          <w:rFonts w:ascii="Tahoma" w:eastAsia="Times New Roman" w:hAnsi="Tahoma" w:cs="Tahoma"/>
          <w:sz w:val="24"/>
          <w:szCs w:val="24"/>
        </w:rPr>
        <w:t xml:space="preserve"> </w:t>
      </w:r>
      <w:r w:rsidR="00295203" w:rsidRPr="00DD63E8">
        <w:rPr>
          <w:rFonts w:ascii="Tahoma" w:eastAsia="Times New Roman" w:hAnsi="Tahoma" w:cs="Tahoma"/>
          <w:sz w:val="24"/>
          <w:szCs w:val="24"/>
        </w:rPr>
        <w:t xml:space="preserve">U obrazloženju rješenja se navodi da je </w:t>
      </w:r>
      <w:r w:rsidR="00871BAF">
        <w:rPr>
          <w:rStyle w:val="Bodytext8Bold"/>
          <w:rFonts w:ascii="Tahoma" w:hAnsi="Tahoma" w:cs="Tahoma"/>
          <w:b w:val="0"/>
          <w:sz w:val="24"/>
          <w:szCs w:val="24"/>
        </w:rPr>
        <w:t>p</w:t>
      </w:r>
      <w:r w:rsidR="00871BAF" w:rsidRPr="00871BAF">
        <w:rPr>
          <w:rStyle w:val="Bodytext8Bold"/>
          <w:rFonts w:ascii="Tahoma" w:hAnsi="Tahoma" w:cs="Tahoma"/>
          <w:b w:val="0"/>
          <w:sz w:val="24"/>
          <w:szCs w:val="24"/>
        </w:rPr>
        <w:t xml:space="preserve">ostupajući po zahtjevu za pristup informacijama, </w:t>
      </w:r>
      <w:r w:rsidR="00E10E1E">
        <w:rPr>
          <w:rStyle w:val="Bodytext8Bold"/>
          <w:rFonts w:ascii="Tahoma" w:hAnsi="Tahoma" w:cs="Tahoma"/>
          <w:b w:val="0"/>
          <w:sz w:val="24"/>
          <w:szCs w:val="24"/>
        </w:rPr>
        <w:t>prvostepeni</w:t>
      </w:r>
      <w:r w:rsidR="00871BAF" w:rsidRPr="00871BAF">
        <w:rPr>
          <w:rStyle w:val="Bodytext8Bold"/>
          <w:rFonts w:ascii="Tahoma" w:hAnsi="Tahoma" w:cs="Tahoma"/>
          <w:b w:val="0"/>
          <w:sz w:val="24"/>
          <w:szCs w:val="24"/>
        </w:rPr>
        <w:t xml:space="preserve"> organ utvrdio da nije u mogućnosti da dostavi tražene akte izvještaje, odluke, rezultate i ostale </w:t>
      </w:r>
      <w:r w:rsidR="00871BAF" w:rsidRPr="00871BAF">
        <w:rPr>
          <w:rStyle w:val="Bodytext8Bold"/>
          <w:rFonts w:ascii="Tahoma" w:hAnsi="Tahoma" w:cs="Tahoma"/>
          <w:b w:val="0"/>
          <w:sz w:val="24"/>
          <w:szCs w:val="24"/>
        </w:rPr>
        <w:lastRenderedPageBreak/>
        <w:t>informacije sa sprovedenog postupka ocjenjivanja rada sudija i predsjednika sudova u periodu od 01. 10. 2017. do 31. 12. 2017. godine (veza sa mjerom broj: 1.1.3.4. i 1.1.3.4.7. Akcionog plana za poglavlje 23). Naime, članom 13 stavom 1 alinejom 6 Zakona o zaštiti podataka o ličnosti („SI. list CG“, br. 79/08, 70/09, 44/12 i 22/17) propisano je da se posebne kategorije ličnih podataka mogu obrađivati samo kada se obrada ličnih podataka vrši u okviru zakonitih djelatnosti nevladinih organizcija, odnosno udruženja ili druge neprofitne organizacije sa političkim, vjerskim ili sindikalnim ciljem, ako se ti podaci odnose na članove te organizacije ili lica koja imaju stalan kontakt sa njom u vezi sa svrhom njene djelatnosti i ako se ti podaci ne objavlju bez saglasnosti tih lica. Sekretarijat Sudskog savjeta ne posjeduje suglasnost lica koja su učestvovala u postupku ocjenjivanja rada sudija, niti ocjenjivanih sudija, pa iz navedene odredbe proizilazi da nevladine organizacije ne mogu obrađivati niti objavljivati pose</w:t>
      </w:r>
      <w:r w:rsidR="00532D6F">
        <w:rPr>
          <w:rStyle w:val="Bodytext8Bold"/>
          <w:rFonts w:ascii="Tahoma" w:hAnsi="Tahoma" w:cs="Tahoma"/>
          <w:b w:val="0"/>
          <w:sz w:val="24"/>
          <w:szCs w:val="24"/>
        </w:rPr>
        <w:t xml:space="preserve">bne kategorije ličnih podataka. </w:t>
      </w:r>
      <w:r w:rsidR="00871BAF" w:rsidRPr="00871BAF">
        <w:rPr>
          <w:rStyle w:val="Bodytext8Bold"/>
          <w:rFonts w:ascii="Tahoma" w:hAnsi="Tahoma" w:cs="Tahoma"/>
          <w:b w:val="0"/>
          <w:sz w:val="24"/>
          <w:szCs w:val="24"/>
        </w:rPr>
        <w:t>Dovodeći navedeno u vezu sa citiranim zakonskom odredbom, ovaj organ je utvrdio da postoji razlog za ograničenje pristupa traženoj informaciji, a koji za posljedicu ima odbijanje zahtjeva za slobodan pristup informacijama, zbog čega je odlučeno kao u dispozitivu rješenja.</w:t>
      </w:r>
    </w:p>
    <w:p w:rsidR="009569FE" w:rsidRPr="00DD63E8" w:rsidRDefault="009569FE" w:rsidP="00DD63E8">
      <w:pPr>
        <w:spacing w:after="13" w:line="276" w:lineRule="auto"/>
        <w:jc w:val="both"/>
        <w:rPr>
          <w:rFonts w:ascii="Tahoma" w:eastAsia="Times New Roman" w:hAnsi="Tahoma" w:cs="Tahoma"/>
          <w:sz w:val="24"/>
          <w:szCs w:val="24"/>
        </w:rPr>
      </w:pPr>
    </w:p>
    <w:p w:rsidR="00DD63E8" w:rsidRDefault="00452E79" w:rsidP="00371C23">
      <w:pPr>
        <w:spacing w:line="276" w:lineRule="auto"/>
        <w:jc w:val="both"/>
        <w:rPr>
          <w:rFonts w:ascii="Tahoma" w:eastAsia="Trebuchet MS" w:hAnsi="Tahoma" w:cs="Tahoma"/>
          <w:color w:val="000000"/>
          <w:sz w:val="24"/>
          <w:szCs w:val="24"/>
          <w:lang w:val="hr"/>
        </w:rPr>
      </w:pPr>
      <w:r w:rsidRPr="00DD63E8">
        <w:rPr>
          <w:rFonts w:ascii="Tahoma" w:eastAsia="Trebuchet MS" w:hAnsi="Tahoma" w:cs="Tahoma"/>
          <w:color w:val="000000"/>
          <w:sz w:val="24"/>
          <w:szCs w:val="24"/>
          <w:lang w:val="hr"/>
        </w:rPr>
        <w:t xml:space="preserve">Protiv ovog </w:t>
      </w:r>
      <w:r w:rsidR="00532D6F">
        <w:rPr>
          <w:rFonts w:ascii="Tahoma" w:eastAsia="Trebuchet MS" w:hAnsi="Tahoma" w:cs="Tahoma"/>
          <w:color w:val="000000"/>
          <w:sz w:val="24"/>
          <w:szCs w:val="24"/>
          <w:lang w:val="hr"/>
        </w:rPr>
        <w:t>rješenja</w:t>
      </w:r>
      <w:r w:rsidRPr="00DD63E8">
        <w:rPr>
          <w:rFonts w:ascii="Tahoma" w:eastAsia="Trebuchet MS" w:hAnsi="Tahoma" w:cs="Tahoma"/>
          <w:color w:val="000000"/>
          <w:sz w:val="24"/>
          <w:szCs w:val="24"/>
          <w:lang w:val="hr"/>
        </w:rPr>
        <w:t xml:space="preserve"> u zakonskom roku podnosilac zahtjeva je uložio žalbu. U žalbi se u bitnom navodi da se </w:t>
      </w:r>
      <w:r w:rsidR="00532D6F">
        <w:rPr>
          <w:rFonts w:ascii="Tahoma" w:eastAsia="Trebuchet MS" w:hAnsi="Tahoma" w:cs="Tahoma"/>
          <w:color w:val="000000"/>
          <w:sz w:val="24"/>
          <w:szCs w:val="24"/>
          <w:lang w:val="hr"/>
        </w:rPr>
        <w:t>rješenje</w:t>
      </w:r>
      <w:r w:rsidRPr="00DD63E8">
        <w:rPr>
          <w:rFonts w:ascii="Tahoma" w:eastAsia="Trebuchet MS" w:hAnsi="Tahoma" w:cs="Tahoma"/>
          <w:color w:val="000000"/>
          <w:sz w:val="24"/>
          <w:szCs w:val="24"/>
          <w:lang w:val="hr"/>
        </w:rPr>
        <w:t xml:space="preserve"> pobija zbog povreda pravila postupka</w:t>
      </w:r>
      <w:r w:rsidR="0086143B" w:rsidRPr="00DD63E8">
        <w:rPr>
          <w:rFonts w:ascii="Tahoma" w:eastAsia="Trebuchet MS" w:hAnsi="Tahoma" w:cs="Tahoma"/>
          <w:color w:val="000000"/>
          <w:sz w:val="24"/>
          <w:szCs w:val="24"/>
          <w:lang w:val="hr"/>
        </w:rPr>
        <w:t>, pogrešne primjene materijalnog prava</w:t>
      </w:r>
      <w:r w:rsidR="009345E1" w:rsidRPr="00DD63E8">
        <w:rPr>
          <w:rFonts w:ascii="Tahoma" w:eastAsia="Trebuchet MS" w:hAnsi="Tahoma" w:cs="Tahoma"/>
          <w:color w:val="000000"/>
          <w:sz w:val="24"/>
          <w:szCs w:val="24"/>
          <w:lang w:val="hr"/>
        </w:rPr>
        <w:t xml:space="preserve"> </w:t>
      </w:r>
      <w:r w:rsidR="00147E48" w:rsidRPr="00DD63E8">
        <w:rPr>
          <w:rFonts w:ascii="Tahoma" w:eastAsia="Trebuchet MS" w:hAnsi="Tahoma" w:cs="Tahoma"/>
          <w:color w:val="000000"/>
          <w:sz w:val="24"/>
          <w:szCs w:val="24"/>
          <w:lang w:val="hr"/>
        </w:rPr>
        <w:t>i nepotpuno i nepravilno utvrđenog činjeničnog stanja</w:t>
      </w:r>
      <w:r w:rsidRPr="00DD63E8">
        <w:rPr>
          <w:rFonts w:ascii="Tahoma" w:eastAsia="Trebuchet MS" w:hAnsi="Tahoma" w:cs="Tahoma"/>
          <w:color w:val="000000"/>
          <w:sz w:val="24"/>
          <w:szCs w:val="24"/>
          <w:lang w:val="hr"/>
        </w:rPr>
        <w:t xml:space="preserve">. Navodi se da </w:t>
      </w:r>
      <w:r w:rsidR="00371C23">
        <w:rPr>
          <w:rFonts w:ascii="Tahoma" w:eastAsia="Trebuchet MS" w:hAnsi="Tahoma" w:cs="Tahoma"/>
          <w:color w:val="000000"/>
          <w:sz w:val="24"/>
          <w:szCs w:val="24"/>
          <w:lang w:val="hr"/>
        </w:rPr>
        <w:t>d</w:t>
      </w:r>
      <w:r w:rsidR="00371C23" w:rsidRPr="00371C23">
        <w:rPr>
          <w:rFonts w:ascii="Tahoma" w:eastAsia="Trebuchet MS" w:hAnsi="Tahoma" w:cs="Tahoma"/>
          <w:color w:val="000000"/>
          <w:sz w:val="24"/>
          <w:szCs w:val="24"/>
          <w:lang w:val="hr"/>
        </w:rPr>
        <w:t>ana 24. januara 2018.godine Sudski savjet Crne Gore žaliocu dostavlja rješenje Broj: 17-2-117-1/18 od 24. januara 20</w:t>
      </w:r>
      <w:r w:rsidR="00371C23">
        <w:rPr>
          <w:rFonts w:ascii="Tahoma" w:eastAsia="Trebuchet MS" w:hAnsi="Tahoma" w:cs="Tahoma"/>
          <w:color w:val="000000"/>
          <w:sz w:val="24"/>
          <w:szCs w:val="24"/>
          <w:lang w:val="hr"/>
        </w:rPr>
        <w:t xml:space="preserve">18.godine kojim odbija zahtjev. </w:t>
      </w:r>
      <w:r w:rsidR="00371C23" w:rsidRPr="00371C23">
        <w:rPr>
          <w:rFonts w:ascii="Tahoma" w:eastAsia="Trebuchet MS" w:hAnsi="Tahoma" w:cs="Tahoma"/>
          <w:color w:val="000000"/>
          <w:sz w:val="24"/>
          <w:szCs w:val="24"/>
          <w:lang w:val="hr"/>
        </w:rPr>
        <w:t>U obrazloženju pobijanog rješenja prvostepeni organ se poziva na član 13 stav 1 alineja 6 Zakona o zaštiti podataka o ličnosti u skladu sa kojim ističe da ne posjeduje saglasnost lica koja su učestvovala u postupku ocjenjivanja rada sudija, niti ocjenjivanja sudija, te dovodeći u vezu sve navedeno smatra da postoji osnov za odbijanjem pristupa traženim informacijama.</w:t>
      </w:r>
      <w:r w:rsidR="00371C23">
        <w:rPr>
          <w:rFonts w:ascii="Tahoma" w:eastAsia="Trebuchet MS" w:hAnsi="Tahoma" w:cs="Tahoma"/>
          <w:color w:val="000000"/>
          <w:sz w:val="24"/>
          <w:szCs w:val="24"/>
          <w:lang w:val="hr"/>
        </w:rPr>
        <w:t xml:space="preserve"> </w:t>
      </w:r>
      <w:r w:rsidR="00371C23" w:rsidRPr="00371C23">
        <w:rPr>
          <w:rFonts w:ascii="Tahoma" w:eastAsia="Trebuchet MS" w:hAnsi="Tahoma" w:cs="Tahoma"/>
          <w:color w:val="000000"/>
          <w:sz w:val="24"/>
          <w:szCs w:val="24"/>
          <w:lang w:val="hr"/>
        </w:rPr>
        <w:t xml:space="preserve">Žalilac pobija rješenje prvostepenog </w:t>
      </w:r>
      <w:r w:rsidR="008D2C5A">
        <w:rPr>
          <w:rFonts w:ascii="Tahoma" w:eastAsia="Trebuchet MS" w:hAnsi="Tahoma" w:cs="Tahoma"/>
          <w:color w:val="000000"/>
          <w:sz w:val="24"/>
          <w:szCs w:val="24"/>
          <w:lang w:val="hr"/>
        </w:rPr>
        <w:t>organa jer je isto nerazumljivo</w:t>
      </w:r>
      <w:r w:rsidR="00371C23" w:rsidRPr="00371C23">
        <w:rPr>
          <w:rFonts w:ascii="Tahoma" w:eastAsia="Trebuchet MS" w:hAnsi="Tahoma" w:cs="Tahoma"/>
          <w:color w:val="000000"/>
          <w:sz w:val="24"/>
          <w:szCs w:val="24"/>
          <w:lang w:val="hr"/>
        </w:rPr>
        <w:t xml:space="preserve">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građana.Odredba člana 4 Zakona propisuje da se pristupom informacijama obezbjeđuje transparentnost rada, podstiče efikasnost, djelotvornost, odgovornost i afirmiše integritet i legitimnost organa vlasti.Odredba člana 5 Zakona propisuje da se pristupom informacijama obezbjeđuje da javnost zna informacije koje su </w:t>
      </w:r>
      <w:r w:rsidR="00371C23" w:rsidRPr="00371C23">
        <w:rPr>
          <w:rFonts w:ascii="Tahoma" w:eastAsia="Trebuchet MS" w:hAnsi="Tahoma" w:cs="Tahoma"/>
          <w:color w:val="000000"/>
          <w:sz w:val="24"/>
          <w:szCs w:val="24"/>
          <w:lang w:val="hr"/>
        </w:rPr>
        <w:lastRenderedPageBreak/>
        <w:t>u posjedu organa vlasti, u cilju vršenja demokratske kontrole vlasti i ostvarivanja ljudskih prava i sloboda.</w:t>
      </w:r>
      <w:r w:rsidR="008D2C5A">
        <w:rPr>
          <w:rFonts w:ascii="Tahoma" w:eastAsia="Trebuchet MS" w:hAnsi="Tahoma" w:cs="Tahoma"/>
          <w:color w:val="000000"/>
          <w:sz w:val="24"/>
          <w:szCs w:val="24"/>
          <w:lang w:val="hr"/>
        </w:rPr>
        <w:t xml:space="preserve"> </w:t>
      </w:r>
      <w:r w:rsidR="00371C23" w:rsidRPr="00371C23">
        <w:rPr>
          <w:rFonts w:ascii="Tahoma" w:eastAsia="Trebuchet MS" w:hAnsi="Tahoma" w:cs="Tahoma"/>
          <w:color w:val="000000"/>
          <w:sz w:val="24"/>
          <w:szCs w:val="24"/>
          <w:lang w:val="hr"/>
        </w:rPr>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 Prema tome, kako se u konkretnom slučaju prvostepeni organ nije pozvao na odredbe Zakona o slobodnom pristupu informacijama, te nije ni učinio vjerovatnim da bi objelodanjivanjem traženih informacija bio ugrožen interes veći od javnog interesa, žalilac smatra da je pristup istima neo</w:t>
      </w:r>
      <w:r w:rsidR="00371C23">
        <w:rPr>
          <w:rFonts w:ascii="Tahoma" w:eastAsia="Trebuchet MS" w:hAnsi="Tahoma" w:cs="Tahoma"/>
          <w:color w:val="000000"/>
          <w:sz w:val="24"/>
          <w:szCs w:val="24"/>
          <w:lang w:val="hr"/>
        </w:rPr>
        <w:t xml:space="preserve">snovano i nezakonito ograničen. </w:t>
      </w:r>
      <w:r w:rsidR="00371C23" w:rsidRPr="00371C23">
        <w:rPr>
          <w:rFonts w:ascii="Tahoma" w:eastAsia="Trebuchet MS" w:hAnsi="Tahoma" w:cs="Tahoma"/>
          <w:color w:val="000000"/>
          <w:sz w:val="24"/>
          <w:szCs w:val="24"/>
          <w:lang w:val="hr"/>
        </w:rPr>
        <w:t xml:space="preserve">Prije svega, osporeno rješenje je nezakonito sa aspekta Zakona o slobodnom pristupu informacijama, jer prvostepeni organ ograničava pristup </w:t>
      </w:r>
      <w:r w:rsidR="00371C23">
        <w:rPr>
          <w:rFonts w:ascii="Tahoma" w:eastAsia="Trebuchet MS" w:hAnsi="Tahoma" w:cs="Tahoma"/>
          <w:color w:val="000000"/>
          <w:sz w:val="24"/>
          <w:szCs w:val="24"/>
          <w:lang w:val="hr"/>
        </w:rPr>
        <w:t xml:space="preserve">informacijama navodeći paušalne i </w:t>
      </w:r>
      <w:r w:rsidR="00371C23" w:rsidRPr="00371C23">
        <w:rPr>
          <w:rFonts w:ascii="Tahoma" w:eastAsia="Trebuchet MS" w:hAnsi="Tahoma" w:cs="Tahoma"/>
          <w:color w:val="000000"/>
          <w:sz w:val="24"/>
          <w:szCs w:val="24"/>
          <w:lang w:val="hr"/>
        </w:rPr>
        <w:t>nerazumljive razloge, pozivajući se na odredbe zakona koji u konkretnom slučaju nije relevantan,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o slobodnom pristupu informacijama, pa je nejasno iz kog razloga je pristup traženim informacijama ograničen. Dakle, ograničenje pristupa informacijama moguće je isključivo radi zaštite konkretnog interesa za koji navedena zakonska odredba predviđa tu mogućnost, a kako isti u predmetnom slučaju nije poznat, ovakvo postupanje od strane prvostepenog organa je nezakonito.</w:t>
      </w:r>
      <w:r w:rsidR="00371C23">
        <w:rPr>
          <w:rFonts w:ascii="Tahoma" w:eastAsia="Trebuchet MS" w:hAnsi="Tahoma" w:cs="Tahoma"/>
          <w:color w:val="000000"/>
          <w:sz w:val="24"/>
          <w:szCs w:val="24"/>
          <w:lang w:val="hr"/>
        </w:rPr>
        <w:t xml:space="preserve"> </w:t>
      </w:r>
      <w:r w:rsidR="00371C23" w:rsidRPr="00371C23">
        <w:rPr>
          <w:rFonts w:ascii="Tahoma" w:eastAsia="Trebuchet MS" w:hAnsi="Tahoma" w:cs="Tahoma"/>
          <w:color w:val="000000"/>
          <w:sz w:val="24"/>
          <w:szCs w:val="24"/>
          <w:lang w:val="hr"/>
        </w:rPr>
        <w:t>Dakle, iz osporenog rješenja nije jasno na koji način bi i koji interesi bili ugroženi, pa je osporeno rješenje nejasno i bez valjanih razloga koji bi upućivali na odluku kakva je data u dispozitivu. Prema tome, iz obrazloženja osporenog rješenja se ne vidi iz kojih pravnih razloga je prvostepeni organ našao da rješenje treba odbiti, jer isto ne sadrži odredbe Zakona o slobodnom pristupu informacijama, pa su razlozi dati u obrazloženju irelevantni i odluka zas</w:t>
      </w:r>
      <w:r w:rsidR="00371C23">
        <w:rPr>
          <w:rFonts w:ascii="Tahoma" w:eastAsia="Trebuchet MS" w:hAnsi="Tahoma" w:cs="Tahoma"/>
          <w:color w:val="000000"/>
          <w:sz w:val="24"/>
          <w:szCs w:val="24"/>
          <w:lang w:val="hr"/>
        </w:rPr>
        <w:t xml:space="preserve">novana na istima je nezakonita. </w:t>
      </w:r>
      <w:r w:rsidR="00371C23" w:rsidRPr="00371C23">
        <w:rPr>
          <w:rFonts w:ascii="Tahoma" w:eastAsia="Trebuchet MS" w:hAnsi="Tahoma" w:cs="Tahoma"/>
          <w:color w:val="000000"/>
          <w:sz w:val="24"/>
          <w:szCs w:val="24"/>
          <w:lang w:val="hr"/>
        </w:rPr>
        <w:t xml:space="preserve">Osim toga, prvostepeni organ nije cijenio prevashodni interes javnosti u konkretnom slučaju, pa je paušalnim navodima ograničio pristup traženim informacijama, pri tom ne navodeći koji interes štiti i ne pozivajući se na član 14 Zakona o slobodnom pristupu informacijama. Žalilac ističe da je o zahtjevu potrebno odlučiti u skladu sa odredbama Zakona o slobodnom pristutu informacijama, utvrditi interes iz člana 14 ovog zakona koji je potrebno zaštititi kao i interes javnosti sa </w:t>
      </w:r>
      <w:r w:rsidR="00371C23" w:rsidRPr="00371C23">
        <w:rPr>
          <w:rFonts w:ascii="Tahoma" w:eastAsia="Trebuchet MS" w:hAnsi="Tahoma" w:cs="Tahoma"/>
          <w:color w:val="000000"/>
          <w:sz w:val="24"/>
          <w:szCs w:val="24"/>
          <w:lang w:val="hr"/>
        </w:rPr>
        <w:lastRenderedPageBreak/>
        <w:t>druge strane kako bi se na</w:t>
      </w:r>
      <w:r w:rsidR="00371C23">
        <w:rPr>
          <w:rFonts w:ascii="Tahoma" w:eastAsia="Trebuchet MS" w:hAnsi="Tahoma" w:cs="Tahoma"/>
          <w:color w:val="000000"/>
          <w:sz w:val="24"/>
          <w:szCs w:val="24"/>
          <w:lang w:val="hr"/>
        </w:rPr>
        <w:t xml:space="preserve"> zakonit način donijela odluka. </w:t>
      </w:r>
      <w:r w:rsidR="00371C23" w:rsidRPr="00371C23">
        <w:rPr>
          <w:rFonts w:ascii="Tahoma" w:eastAsia="Trebuchet MS" w:hAnsi="Tahoma" w:cs="Tahoma"/>
          <w:color w:val="000000"/>
          <w:sz w:val="24"/>
          <w:szCs w:val="24"/>
          <w:lang w:val="hr"/>
        </w:rPr>
        <w:t xml:space="preserve">Na osnovu svega navedenog se zaključuje da je prvostepeni organ pogrešno primijenio materijalno pravo na način što prilikom ograničenja pristupa dijelu traženih informacija nije primijenio odredbe Zakona o slobodnom pristupu informacijama, a na koji način je nezakonito ograničio </w:t>
      </w:r>
      <w:r w:rsidR="00371C23">
        <w:rPr>
          <w:rFonts w:ascii="Tahoma" w:eastAsia="Trebuchet MS" w:hAnsi="Tahoma" w:cs="Tahoma"/>
          <w:color w:val="000000"/>
          <w:sz w:val="24"/>
          <w:szCs w:val="24"/>
          <w:lang w:val="hr"/>
        </w:rPr>
        <w:t>pristup traženim informacijama. Član</w:t>
      </w:r>
      <w:r w:rsidR="00371C23" w:rsidRPr="00371C23">
        <w:rPr>
          <w:rFonts w:ascii="Tahoma" w:eastAsia="Trebuchet MS" w:hAnsi="Tahoma" w:cs="Tahoma"/>
          <w:color w:val="000000"/>
          <w:sz w:val="24"/>
          <w:szCs w:val="24"/>
          <w:lang w:val="hr"/>
        </w:rPr>
        <w:t xml:space="preserve">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w:t>
      </w:r>
      <w:r w:rsidR="00371C23">
        <w:rPr>
          <w:rFonts w:ascii="Tahoma" w:eastAsia="Trebuchet MS" w:hAnsi="Tahoma" w:cs="Tahoma"/>
          <w:color w:val="000000"/>
          <w:sz w:val="24"/>
          <w:szCs w:val="24"/>
          <w:lang w:val="hr"/>
        </w:rPr>
        <w:t>akonitost osporenog rješenja. Članom</w:t>
      </w:r>
      <w:r w:rsidR="00371C23" w:rsidRPr="00371C23">
        <w:rPr>
          <w:rFonts w:ascii="Tahoma" w:eastAsia="Trebuchet MS" w:hAnsi="Tahoma" w:cs="Tahoma"/>
          <w:color w:val="000000"/>
          <w:sz w:val="24"/>
          <w:szCs w:val="24"/>
          <w:lang w:val="hr"/>
        </w:rPr>
        <w:t xml:space="preserve">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Suprotno tome,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jer nedostatak valjanog obrazloženja onemogućava uopšte utvrđivanje zako</w:t>
      </w:r>
      <w:r w:rsidR="00371C23">
        <w:rPr>
          <w:rFonts w:ascii="Tahoma" w:eastAsia="Trebuchet MS" w:hAnsi="Tahoma" w:cs="Tahoma"/>
          <w:color w:val="000000"/>
          <w:sz w:val="24"/>
          <w:szCs w:val="24"/>
          <w:lang w:val="hr"/>
        </w:rPr>
        <w:t xml:space="preserve">nitosti i pravilnosti rješenja. </w:t>
      </w:r>
      <w:r w:rsidR="00371C23" w:rsidRPr="00371C23">
        <w:rPr>
          <w:rFonts w:ascii="Tahoma" w:eastAsia="Trebuchet MS" w:hAnsi="Tahoma" w:cs="Tahoma"/>
          <w:color w:val="000000"/>
          <w:sz w:val="24"/>
          <w:szCs w:val="24"/>
          <w:lang w:val="hr"/>
        </w:rPr>
        <w:t>Osporenim rješenjem uskraćeno je zakonsko pravo na slobodan pristup informacijama na njegovu štetu, te stoga žalilac blagovremeno izjavljuje žalbu i</w:t>
      </w:r>
      <w:r w:rsidR="00371C23">
        <w:rPr>
          <w:rFonts w:ascii="Tahoma" w:eastAsia="Trebuchet MS" w:hAnsi="Tahoma" w:cs="Tahoma"/>
          <w:color w:val="000000"/>
          <w:sz w:val="24"/>
          <w:szCs w:val="24"/>
          <w:lang w:val="hr"/>
        </w:rPr>
        <w:t xml:space="preserve"> predlaže </w:t>
      </w:r>
      <w:r w:rsidR="00371C23" w:rsidRPr="00371C23">
        <w:rPr>
          <w:rFonts w:ascii="Tahoma" w:eastAsia="Trebuchet MS" w:hAnsi="Tahoma" w:cs="Tahoma"/>
          <w:color w:val="000000"/>
          <w:sz w:val="24"/>
          <w:szCs w:val="24"/>
          <w:lang w:val="hr"/>
        </w:rPr>
        <w:t>da Savjet Agencije za zaštitu ličnih podataka i slobodan pristup informacijama poništi rješenje Sudskog savjeta Crne Gore Broj: 17-2-117-1/18 od 24. januara 2018. god</w:t>
      </w:r>
      <w:r w:rsidR="00B63FEC">
        <w:rPr>
          <w:rFonts w:ascii="Tahoma" w:eastAsia="Trebuchet MS" w:hAnsi="Tahoma" w:cs="Tahoma"/>
          <w:color w:val="000000"/>
          <w:sz w:val="24"/>
          <w:szCs w:val="24"/>
          <w:lang w:val="hr"/>
        </w:rPr>
        <w:t>ine i meritorno odluči po žalbi, te obaveže prvostepeni organ da žaliocu nadoknadi troškove postupka shodno AT-u</w:t>
      </w:r>
    </w:p>
    <w:p w:rsidR="00371C23" w:rsidRPr="00371C23" w:rsidRDefault="00371C23" w:rsidP="00CE22E3">
      <w:pPr>
        <w:spacing w:line="276" w:lineRule="auto"/>
        <w:jc w:val="both"/>
        <w:rPr>
          <w:rFonts w:ascii="Tahoma" w:eastAsia="Trebuchet MS" w:hAnsi="Tahoma" w:cs="Tahoma"/>
          <w:color w:val="000000"/>
          <w:sz w:val="24"/>
          <w:szCs w:val="24"/>
          <w:lang w:val="hr"/>
        </w:rPr>
      </w:pPr>
      <w:r>
        <w:rPr>
          <w:rFonts w:ascii="Tahoma" w:eastAsia="Trebuchet MS" w:hAnsi="Tahoma" w:cs="Tahoma"/>
          <w:color w:val="000000"/>
          <w:sz w:val="24"/>
          <w:szCs w:val="24"/>
          <w:lang w:val="hr"/>
        </w:rPr>
        <w:t xml:space="preserve">U odgovoru na žalbu br. 17-2-117-1/18 od 24.01.2018. godine prvostepeni organ navodi </w:t>
      </w:r>
      <w:r w:rsidR="00CE22E3">
        <w:rPr>
          <w:rFonts w:ascii="Tahoma" w:eastAsia="Trebuchet MS" w:hAnsi="Tahoma" w:cs="Tahoma"/>
          <w:color w:val="000000"/>
          <w:sz w:val="24"/>
          <w:szCs w:val="24"/>
          <w:lang w:val="hr"/>
        </w:rPr>
        <w:t xml:space="preserve">da </w:t>
      </w:r>
      <w:r w:rsidR="00CE22E3" w:rsidRPr="00CE22E3">
        <w:rPr>
          <w:rFonts w:ascii="Tahoma" w:eastAsia="Trebuchet MS" w:hAnsi="Tahoma" w:cs="Tahoma"/>
          <w:color w:val="000000"/>
          <w:sz w:val="24"/>
          <w:szCs w:val="24"/>
          <w:lang w:val="hr"/>
        </w:rPr>
        <w:t xml:space="preserve">je donio navedeno rješenje u zakonskom roku, kojim je na osnovu člana čl. 29 i 31 stav 1 Zakona o slobodnom pristupu informacijama odbio zahtjev, jer je ovaj organ utvrdio da nije u mogućnosti da dostavi tražene akte izvještaje, odluke, rezultate i ostale informacije sa sprovedenog postupka ocjenjivanja rada sudija i predsjednika sudova u periodu od 01. 10. 2017. do 31. 12. 2017. godine (veza sa mjerom broj: 1.1.3.4. i 1.1.3.4.7. Akcionog plana za poglavlje 23). Naime, članom 13 stavom 1 alinejom 6 Zakona </w:t>
      </w:r>
      <w:r w:rsidR="00CE22E3" w:rsidRPr="00CE22E3">
        <w:rPr>
          <w:rFonts w:ascii="Tahoma" w:eastAsia="Trebuchet MS" w:hAnsi="Tahoma" w:cs="Tahoma"/>
          <w:color w:val="000000"/>
          <w:sz w:val="24"/>
          <w:szCs w:val="24"/>
          <w:lang w:val="hr"/>
        </w:rPr>
        <w:lastRenderedPageBreak/>
        <w:t>o zaštiti podataka o ličnosti propisano je da se posebne kategorije ličnih podataka mogu obrađivati samo kada se obrada ličnih podataka vrši u okviru zakonitih djelatnosti nevladinih organizcija, odnosno udruženja ili druge neprofitne organizacije sa političkim, vjerskim ili sindikalnim ciljem, ako se ti podaci odnose na članove te organizacije ili lica koja imaju stalan kontakt sa njom u vezi sa svrhom njene djelatnosti i ako se ti podaci ne objavlju bez saglasnosti tih lica. Sekretarijat Sudskog savjeta ne posjeduje saglasnost lica koja su učestvovala u postupku ocjenjivanja rada sudija, niti ocjenjivanih sudija, pa iz navedene odredbe proizilazi da nevladine organizacije ne mogu obrađivati niti objavljivati posebne kategorije ličnih podataka.</w:t>
      </w:r>
      <w:r w:rsidR="00B63FEC">
        <w:rPr>
          <w:rFonts w:ascii="Tahoma" w:eastAsia="Trebuchet MS" w:hAnsi="Tahoma" w:cs="Tahoma"/>
          <w:color w:val="000000"/>
          <w:sz w:val="24"/>
          <w:szCs w:val="24"/>
          <w:lang w:val="hr"/>
        </w:rPr>
        <w:t xml:space="preserve"> </w:t>
      </w:r>
      <w:r w:rsidR="00CE22E3" w:rsidRPr="00CE22E3">
        <w:rPr>
          <w:rFonts w:ascii="Tahoma" w:eastAsia="Trebuchet MS" w:hAnsi="Tahoma" w:cs="Tahoma"/>
          <w:color w:val="000000"/>
          <w:sz w:val="24"/>
          <w:szCs w:val="24"/>
          <w:lang w:val="hr"/>
        </w:rPr>
        <w:t>Ocijenjeno je da bi shodno citiranoj odredbi Zakona o zaštiti ličnih podataka o ličnosti zahtjev trebalo odbiti i zaštiti privatni interes lica od korišćenja ličnih podataka bez njihove saglasnosti.</w:t>
      </w:r>
    </w:p>
    <w:p w:rsidR="003B4464" w:rsidRDefault="005F606E" w:rsidP="00DD63E8">
      <w:pPr>
        <w:widowControl w:val="0"/>
        <w:tabs>
          <w:tab w:val="left" w:pos="780"/>
        </w:tabs>
        <w:spacing w:after="0" w:line="276" w:lineRule="auto"/>
        <w:jc w:val="both"/>
        <w:rPr>
          <w:rFonts w:ascii="Tahoma" w:hAnsi="Tahoma" w:cs="Tahoma"/>
          <w:sz w:val="24"/>
          <w:szCs w:val="24"/>
        </w:rPr>
      </w:pPr>
      <w:r w:rsidRPr="00DD63E8">
        <w:rPr>
          <w:rFonts w:ascii="Tahoma" w:hAnsi="Tahoma" w:cs="Tahoma"/>
          <w:sz w:val="24"/>
          <w:szCs w:val="24"/>
        </w:rPr>
        <w:t>Nakon razmatranja spisa pred</w:t>
      </w:r>
      <w:r w:rsidR="00CE22E3">
        <w:rPr>
          <w:rFonts w:ascii="Tahoma" w:hAnsi="Tahoma" w:cs="Tahoma"/>
          <w:sz w:val="24"/>
          <w:szCs w:val="24"/>
        </w:rPr>
        <w:t>meta, žalbenih navoda i odgovora na žalbu</w:t>
      </w:r>
      <w:r w:rsidRPr="00DD63E8">
        <w:rPr>
          <w:rFonts w:ascii="Tahoma" w:hAnsi="Tahoma" w:cs="Tahoma"/>
          <w:sz w:val="24"/>
          <w:szCs w:val="24"/>
        </w:rPr>
        <w:t xml:space="preserve"> Savjet Agencije nalazi da je žalba osnovana.</w:t>
      </w:r>
    </w:p>
    <w:p w:rsidR="00545150" w:rsidRPr="00161841" w:rsidRDefault="005F606E" w:rsidP="00DD63E8">
      <w:pPr>
        <w:widowControl w:val="0"/>
        <w:tabs>
          <w:tab w:val="left" w:pos="780"/>
        </w:tabs>
        <w:spacing w:after="0" w:line="276" w:lineRule="auto"/>
        <w:jc w:val="both"/>
        <w:rPr>
          <w:rFonts w:ascii="Tahoma" w:hAnsi="Tahoma" w:cs="Tahoma"/>
          <w:sz w:val="24"/>
          <w:szCs w:val="24"/>
        </w:rPr>
      </w:pPr>
      <w:r w:rsidRPr="00DD63E8">
        <w:rPr>
          <w:rFonts w:ascii="Tahoma" w:hAnsi="Tahoma" w:cs="Tahoma"/>
          <w:sz w:val="24"/>
          <w:szCs w:val="24"/>
        </w:rPr>
        <w:t xml:space="preserve"> Član 126 stav 7 Zakona o upravnom postupku propisuje ako drugostepeni organ nađe da će nedostatke prvostepenog postupka brže i ekonomičnije otkloniti prvostepeni organ</w:t>
      </w:r>
      <w:r w:rsidR="00CE22E3">
        <w:rPr>
          <w:rFonts w:ascii="Tahoma" w:hAnsi="Tahoma" w:cs="Tahoma"/>
          <w:sz w:val="24"/>
          <w:szCs w:val="24"/>
        </w:rPr>
        <w:t>, onda</w:t>
      </w:r>
      <w:r w:rsidRPr="00DD63E8">
        <w:rPr>
          <w:rFonts w:ascii="Tahoma" w:hAnsi="Tahoma" w:cs="Tahoma"/>
          <w:sz w:val="24"/>
          <w:szCs w:val="24"/>
        </w:rPr>
        <w:t xml:space="preserve"> će svojim rješenjem </w:t>
      </w:r>
      <w:proofErr w:type="gramStart"/>
      <w:r w:rsidRPr="00DD63E8">
        <w:rPr>
          <w:rFonts w:ascii="Tahoma" w:hAnsi="Tahoma" w:cs="Tahoma"/>
          <w:sz w:val="24"/>
          <w:szCs w:val="24"/>
        </w:rPr>
        <w:t>poništiti  prvostepeno</w:t>
      </w:r>
      <w:proofErr w:type="gramEnd"/>
      <w:r w:rsidRPr="00DD63E8">
        <w:rPr>
          <w:rFonts w:ascii="Tahoma" w:hAnsi="Tahoma" w:cs="Tahoma"/>
          <w:sz w:val="24"/>
          <w:szCs w:val="24"/>
        </w:rPr>
        <w:t xml:space="preserve"> rješenje  i vratiti predmet  prvostepenom organu na ponovni postupak. Savjet Agencije je u postupku preispitivanja zakonitosti osporenog </w:t>
      </w:r>
      <w:r w:rsidR="00CE22E3">
        <w:rPr>
          <w:rFonts w:ascii="Tahoma" w:hAnsi="Tahoma" w:cs="Tahoma"/>
          <w:sz w:val="24"/>
          <w:szCs w:val="24"/>
        </w:rPr>
        <w:t>rješenja</w:t>
      </w:r>
      <w:r w:rsidRPr="00DD63E8">
        <w:rPr>
          <w:rFonts w:ascii="Tahoma" w:hAnsi="Tahoma" w:cs="Tahoma"/>
          <w:sz w:val="24"/>
          <w:szCs w:val="24"/>
        </w:rPr>
        <w:t xml:space="preserve"> utvrdio da</w:t>
      </w:r>
      <w:r w:rsidR="00D06BF7">
        <w:rPr>
          <w:rFonts w:ascii="Tahoma" w:hAnsi="Tahoma" w:cs="Tahoma"/>
          <w:sz w:val="24"/>
          <w:szCs w:val="24"/>
        </w:rPr>
        <w:t xml:space="preserve"> je</w:t>
      </w:r>
      <w:r w:rsidRPr="00DD63E8">
        <w:rPr>
          <w:rFonts w:ascii="Tahoma" w:hAnsi="Tahoma" w:cs="Tahoma"/>
          <w:sz w:val="24"/>
          <w:szCs w:val="24"/>
        </w:rPr>
        <w:t xml:space="preserve"> prvostepeni organ</w:t>
      </w:r>
      <w:r w:rsidR="00DD63E8" w:rsidRPr="00DD63E8">
        <w:rPr>
          <w:rFonts w:ascii="Tahoma" w:hAnsi="Tahoma" w:cs="Tahoma"/>
          <w:sz w:val="24"/>
          <w:szCs w:val="24"/>
        </w:rPr>
        <w:t xml:space="preserve"> pogrešno primijenio </w:t>
      </w:r>
      <w:r w:rsidR="003B4464">
        <w:rPr>
          <w:rFonts w:ascii="Tahoma" w:hAnsi="Tahoma" w:cs="Tahoma"/>
          <w:sz w:val="24"/>
          <w:szCs w:val="24"/>
        </w:rPr>
        <w:t xml:space="preserve">odredbe </w:t>
      </w:r>
      <w:r w:rsidR="00DD63E8" w:rsidRPr="00DD63E8">
        <w:rPr>
          <w:rFonts w:ascii="Tahoma" w:hAnsi="Tahoma" w:cs="Tahoma"/>
          <w:sz w:val="24"/>
          <w:szCs w:val="24"/>
        </w:rPr>
        <w:t>materijalno</w:t>
      </w:r>
      <w:r w:rsidR="003B4464">
        <w:rPr>
          <w:rFonts w:ascii="Tahoma" w:hAnsi="Tahoma" w:cs="Tahoma"/>
          <w:sz w:val="24"/>
          <w:szCs w:val="24"/>
        </w:rPr>
        <w:t>g prava</w:t>
      </w:r>
      <w:r w:rsidR="00DD63E8" w:rsidRPr="00DD63E8">
        <w:rPr>
          <w:rFonts w:ascii="Tahoma" w:hAnsi="Tahoma" w:cs="Tahoma"/>
          <w:sz w:val="24"/>
          <w:szCs w:val="24"/>
        </w:rPr>
        <w:t>.</w:t>
      </w:r>
      <w:r w:rsidR="003B4464">
        <w:rPr>
          <w:rFonts w:ascii="Tahoma" w:eastAsia="Times New Roman" w:hAnsi="Tahoma" w:cs="Tahoma"/>
          <w:sz w:val="24"/>
          <w:szCs w:val="24"/>
          <w:lang w:val="sr-Latn-CS"/>
        </w:rPr>
        <w:t xml:space="preserve"> U uvodu </w:t>
      </w:r>
      <w:r w:rsidR="00DD63E8" w:rsidRPr="00DD63E8">
        <w:rPr>
          <w:rFonts w:ascii="Tahoma" w:eastAsia="Times New Roman" w:hAnsi="Tahoma" w:cs="Tahoma"/>
          <w:sz w:val="24"/>
          <w:szCs w:val="24"/>
          <w:lang w:val="sr-Latn-CS"/>
        </w:rPr>
        <w:t xml:space="preserve">osporenog rješenja prvostepeni organ se </w:t>
      </w:r>
      <w:r w:rsidR="003B4464">
        <w:rPr>
          <w:rFonts w:ascii="Tahoma" w:eastAsia="Times New Roman" w:hAnsi="Tahoma" w:cs="Tahoma"/>
          <w:sz w:val="24"/>
          <w:szCs w:val="24"/>
          <w:lang w:val="sr-Latn-CS"/>
        </w:rPr>
        <w:t xml:space="preserve">poziva na </w:t>
      </w:r>
      <w:r w:rsidR="00F26F61" w:rsidRPr="00F26F61">
        <w:rPr>
          <w:rFonts w:ascii="Tahoma" w:eastAsia="Times New Roman" w:hAnsi="Tahoma" w:cs="Tahoma"/>
          <w:sz w:val="24"/>
          <w:szCs w:val="24"/>
          <w:lang w:val="sr-Latn-CS"/>
        </w:rPr>
        <w:t xml:space="preserve"> član 29 </w:t>
      </w:r>
      <w:r w:rsidR="00DD63E8" w:rsidRPr="00DD63E8">
        <w:rPr>
          <w:rFonts w:ascii="Tahoma" w:hAnsi="Tahoma" w:cs="Tahoma"/>
          <w:sz w:val="24"/>
          <w:szCs w:val="24"/>
        </w:rPr>
        <w:t>Zakona o slobodnom pristupu informacijama</w:t>
      </w:r>
      <w:r w:rsidR="003B4464">
        <w:rPr>
          <w:rFonts w:ascii="Tahoma" w:hAnsi="Tahoma" w:cs="Tahoma"/>
          <w:sz w:val="24"/>
          <w:szCs w:val="24"/>
        </w:rPr>
        <w:t xml:space="preserve"> odbijajući zahtjev za pristup informacijama  te obrazlažući razloge o</w:t>
      </w:r>
      <w:r w:rsidR="00D06BF7">
        <w:rPr>
          <w:rFonts w:ascii="Tahoma" w:hAnsi="Tahoma" w:cs="Tahoma"/>
          <w:sz w:val="24"/>
          <w:szCs w:val="24"/>
        </w:rPr>
        <w:t>d</w:t>
      </w:r>
      <w:r w:rsidR="003B4464">
        <w:rPr>
          <w:rFonts w:ascii="Tahoma" w:hAnsi="Tahoma" w:cs="Tahoma"/>
          <w:sz w:val="24"/>
          <w:szCs w:val="24"/>
        </w:rPr>
        <w:t xml:space="preserve">bijanja uz  pozivanje </w:t>
      </w:r>
      <w:r w:rsidR="00DD63E8" w:rsidRPr="00DD63E8">
        <w:rPr>
          <w:rFonts w:ascii="Tahoma" w:hAnsi="Tahoma" w:cs="Tahoma"/>
          <w:sz w:val="24"/>
          <w:szCs w:val="24"/>
        </w:rPr>
        <w:t xml:space="preserve">na odredbe </w:t>
      </w:r>
      <w:r w:rsidR="003B4464">
        <w:rPr>
          <w:rFonts w:ascii="Tahoma" w:hAnsi="Tahoma" w:cs="Tahoma"/>
          <w:sz w:val="24"/>
          <w:szCs w:val="24"/>
        </w:rPr>
        <w:t xml:space="preserve"> člana 13 stav 1 tačka 6 </w:t>
      </w:r>
      <w:r w:rsidR="00DD63E8" w:rsidRPr="00DD63E8">
        <w:rPr>
          <w:rStyle w:val="Bodytext8Bold"/>
          <w:rFonts w:ascii="Tahoma" w:hAnsi="Tahoma" w:cs="Tahoma"/>
          <w:b w:val="0"/>
          <w:sz w:val="24"/>
          <w:szCs w:val="24"/>
        </w:rPr>
        <w:t xml:space="preserve">Zakona o </w:t>
      </w:r>
      <w:r w:rsidR="00DF0F07">
        <w:rPr>
          <w:rStyle w:val="Bodytext8Bold"/>
          <w:rFonts w:ascii="Tahoma" w:hAnsi="Tahoma" w:cs="Tahoma"/>
          <w:b w:val="0"/>
          <w:sz w:val="24"/>
          <w:szCs w:val="24"/>
        </w:rPr>
        <w:t>zaštiti ličnih podataka</w:t>
      </w:r>
      <w:r w:rsidR="00DD63E8" w:rsidRPr="00DD63E8">
        <w:rPr>
          <w:rStyle w:val="Bodytext8Bold"/>
          <w:rFonts w:ascii="Tahoma" w:hAnsi="Tahoma" w:cs="Tahoma"/>
          <w:b w:val="0"/>
          <w:sz w:val="24"/>
          <w:szCs w:val="24"/>
        </w:rPr>
        <w:t>.</w:t>
      </w:r>
      <w:r w:rsidR="00DD63E8" w:rsidRPr="00DD63E8">
        <w:rPr>
          <w:rFonts w:ascii="Tahoma" w:hAnsi="Tahoma" w:cs="Tahoma"/>
          <w:sz w:val="24"/>
          <w:szCs w:val="24"/>
        </w:rPr>
        <w:t xml:space="preserve"> Imajući u vidu </w:t>
      </w:r>
      <w:r w:rsidR="00DD63E8" w:rsidRPr="00DD63E8">
        <w:rPr>
          <w:rFonts w:ascii="Tahoma" w:eastAsia="Times New Roman" w:hAnsi="Tahoma" w:cs="Tahoma"/>
          <w:sz w:val="24"/>
          <w:szCs w:val="24"/>
          <w:lang w:val="sr-Latn-CS"/>
        </w:rPr>
        <w:t>da su pitanja organičenja pristupa</w:t>
      </w:r>
      <w:r w:rsidR="003B4464" w:rsidRPr="003B4464">
        <w:t xml:space="preserve"> </w:t>
      </w:r>
      <w:r w:rsidR="00D06BF7">
        <w:rPr>
          <w:rFonts w:ascii="Tahoma" w:eastAsia="Times New Roman" w:hAnsi="Tahoma" w:cs="Tahoma"/>
          <w:sz w:val="24"/>
          <w:szCs w:val="24"/>
          <w:lang w:val="sr-Latn-CS"/>
        </w:rPr>
        <w:t>isključivo propisana članom 14</w:t>
      </w:r>
      <w:r w:rsidR="003B4464">
        <w:rPr>
          <w:rFonts w:ascii="Tahoma" w:eastAsia="Times New Roman" w:hAnsi="Tahoma" w:cs="Tahoma"/>
          <w:sz w:val="24"/>
          <w:szCs w:val="24"/>
          <w:lang w:val="sr-Latn-CS"/>
        </w:rPr>
        <w:t xml:space="preserve"> Zakona o slobodnom pristupu informacijama na koje se prvostepeni organ ograničavajući pristup i</w:t>
      </w:r>
      <w:r w:rsidR="00F26F61">
        <w:rPr>
          <w:rFonts w:ascii="Tahoma" w:eastAsia="Times New Roman" w:hAnsi="Tahoma" w:cs="Tahoma"/>
          <w:sz w:val="24"/>
          <w:szCs w:val="24"/>
          <w:lang w:val="sr-Latn-CS"/>
        </w:rPr>
        <w:t>nformacijama nije pozvao,</w:t>
      </w:r>
      <w:r w:rsidR="00DD63E8" w:rsidRPr="00DD63E8">
        <w:rPr>
          <w:rFonts w:ascii="Tahoma" w:eastAsia="Times New Roman" w:hAnsi="Tahoma" w:cs="Tahoma"/>
          <w:sz w:val="24"/>
          <w:szCs w:val="24"/>
          <w:lang w:val="sr-Latn-CS"/>
        </w:rPr>
        <w:t xml:space="preserve"> </w:t>
      </w:r>
      <w:r w:rsidR="003B4464">
        <w:rPr>
          <w:rFonts w:ascii="Tahoma" w:eastAsia="Times New Roman" w:hAnsi="Tahoma" w:cs="Tahoma"/>
          <w:sz w:val="24"/>
          <w:szCs w:val="24"/>
          <w:lang w:val="sr-Latn-CS"/>
        </w:rPr>
        <w:t>dok</w:t>
      </w:r>
      <w:r w:rsidR="00DD63E8" w:rsidRPr="00DD63E8">
        <w:rPr>
          <w:rFonts w:ascii="Tahoma" w:eastAsia="Times New Roman" w:hAnsi="Tahoma" w:cs="Tahoma"/>
          <w:sz w:val="24"/>
          <w:szCs w:val="24"/>
          <w:lang w:val="sr-Latn-CS"/>
        </w:rPr>
        <w:t xml:space="preserve"> </w:t>
      </w:r>
      <w:r w:rsidR="003B4464">
        <w:rPr>
          <w:rFonts w:ascii="Tahoma" w:eastAsia="Times New Roman" w:hAnsi="Tahoma" w:cs="Tahoma"/>
          <w:sz w:val="24"/>
          <w:szCs w:val="24"/>
          <w:lang w:val="sr-Latn-CS"/>
        </w:rPr>
        <w:t xml:space="preserve"> je osnov </w:t>
      </w:r>
      <w:r w:rsidR="00DD63E8" w:rsidRPr="00DD63E8">
        <w:rPr>
          <w:rFonts w:ascii="Tahoma" w:eastAsia="Times New Roman" w:hAnsi="Tahoma" w:cs="Tahoma"/>
          <w:sz w:val="24"/>
          <w:szCs w:val="24"/>
          <w:lang w:val="sr-Latn-CS"/>
        </w:rPr>
        <w:t>odbijanja zahtjeva</w:t>
      </w:r>
      <w:r w:rsidR="00DD63E8" w:rsidRPr="00DD63E8">
        <w:rPr>
          <w:rFonts w:ascii="Tahoma" w:hAnsi="Tahoma" w:cs="Tahoma"/>
          <w:sz w:val="24"/>
          <w:szCs w:val="24"/>
        </w:rPr>
        <w:t xml:space="preserve"> za pristup informacijama</w:t>
      </w:r>
      <w:r w:rsidR="00DD63E8" w:rsidRPr="00DD63E8">
        <w:rPr>
          <w:rFonts w:ascii="Tahoma" w:eastAsia="Times New Roman" w:hAnsi="Tahoma" w:cs="Tahoma"/>
          <w:sz w:val="24"/>
          <w:szCs w:val="24"/>
          <w:lang w:val="sr-Latn-CS"/>
        </w:rPr>
        <w:t xml:space="preserve"> </w:t>
      </w:r>
      <w:r w:rsidR="003B4464">
        <w:rPr>
          <w:rFonts w:ascii="Tahoma" w:eastAsia="Times New Roman" w:hAnsi="Tahoma" w:cs="Tahoma"/>
          <w:sz w:val="24"/>
          <w:szCs w:val="24"/>
          <w:lang w:val="sr-Latn-CS"/>
        </w:rPr>
        <w:t>prop</w:t>
      </w:r>
      <w:r w:rsidR="00D06BF7">
        <w:rPr>
          <w:rFonts w:ascii="Tahoma" w:eastAsia="Times New Roman" w:hAnsi="Tahoma" w:cs="Tahoma"/>
          <w:sz w:val="24"/>
          <w:szCs w:val="24"/>
          <w:lang w:val="sr-Latn-CS"/>
        </w:rPr>
        <w:t>isan</w:t>
      </w:r>
      <w:r w:rsidR="00DD63E8" w:rsidRPr="00DD63E8">
        <w:rPr>
          <w:rFonts w:ascii="Tahoma" w:eastAsia="Times New Roman" w:hAnsi="Tahoma" w:cs="Tahoma"/>
          <w:sz w:val="24"/>
          <w:szCs w:val="24"/>
          <w:lang w:val="sr-Latn-CS"/>
        </w:rPr>
        <w:t xml:space="preserve"> članom 29 Zakona o sl</w:t>
      </w:r>
      <w:r w:rsidR="003B4464">
        <w:rPr>
          <w:rFonts w:ascii="Tahoma" w:eastAsia="Times New Roman" w:hAnsi="Tahoma" w:cs="Tahoma"/>
          <w:sz w:val="24"/>
          <w:szCs w:val="24"/>
          <w:lang w:val="sr-Latn-CS"/>
        </w:rPr>
        <w:t>obodnom pristupu informacijama na koje se prvostepeni organ pravilno pozvao</w:t>
      </w:r>
      <w:r w:rsidR="00DD63E8" w:rsidRPr="00DD63E8">
        <w:rPr>
          <w:rFonts w:ascii="Tahoma" w:hAnsi="Tahoma" w:cs="Tahoma"/>
          <w:sz w:val="24"/>
          <w:szCs w:val="24"/>
        </w:rPr>
        <w:t xml:space="preserve">. </w:t>
      </w:r>
      <w:r w:rsidR="00F26F61">
        <w:rPr>
          <w:rFonts w:ascii="Tahoma" w:hAnsi="Tahoma" w:cs="Tahoma"/>
          <w:sz w:val="24"/>
          <w:szCs w:val="24"/>
        </w:rPr>
        <w:t xml:space="preserve">Prvostepeni organ se neosovano pozvao na odredbu člana 13 stav 1 tačka 6 Zakona o zaštiti podataka o ličnosti jer traženi podaci ne spadaju u posebnu kategoriju ličnih podataka u smislu člana 4 Zakona o zaštiti podataka o ličnosti. Traženi podaci su lični podaci u smislu člana 9 stav 1 tačka 1 Zakona o zaštiti podataka o ličnosti za koje je prethodno potrebna saglasnost lica čiji se podaci obrađuju u smislu člana 10 Zakona o zaštiti podataka o ličnosti. </w:t>
      </w:r>
      <w:proofErr w:type="gramStart"/>
      <w:r w:rsidR="00545150" w:rsidRPr="00DD63E8">
        <w:rPr>
          <w:rFonts w:ascii="Tahoma" w:hAnsi="Tahoma" w:cs="Tahoma"/>
          <w:sz w:val="24"/>
          <w:szCs w:val="24"/>
        </w:rPr>
        <w:t xml:space="preserve">Savjet Agencije je utvrdio da je žalba osnovana, pa je ista usvojena, a prvostepeni organ je dužan da u ponovnom postupku u roku od </w:t>
      </w:r>
      <w:r w:rsidR="003B4464">
        <w:rPr>
          <w:rFonts w:ascii="Tahoma" w:hAnsi="Tahoma" w:cs="Tahoma"/>
          <w:sz w:val="24"/>
          <w:szCs w:val="24"/>
        </w:rPr>
        <w:t>20</w:t>
      </w:r>
      <w:r w:rsidR="00545150" w:rsidRPr="00DD63E8">
        <w:rPr>
          <w:rFonts w:ascii="Tahoma" w:hAnsi="Tahoma" w:cs="Tahoma"/>
          <w:sz w:val="24"/>
          <w:szCs w:val="24"/>
        </w:rPr>
        <w:t xml:space="preserve"> dana od dana prijema rješenja donese novo rješenje u kojem će pravilno primijeni odredbe</w:t>
      </w:r>
      <w:r w:rsidR="003B4464">
        <w:rPr>
          <w:rFonts w:ascii="Tahoma" w:hAnsi="Tahoma" w:cs="Tahoma"/>
          <w:sz w:val="24"/>
          <w:szCs w:val="24"/>
        </w:rPr>
        <w:t xml:space="preserve"> 14 stav 1 tačka  1 i 29 stav 1 tačka 3</w:t>
      </w:r>
      <w:r w:rsidR="00545150" w:rsidRPr="00DD63E8">
        <w:rPr>
          <w:rFonts w:ascii="Tahoma" w:hAnsi="Tahoma" w:cs="Tahoma"/>
          <w:sz w:val="24"/>
          <w:szCs w:val="24"/>
        </w:rPr>
        <w:t xml:space="preserve"> Zakona o slobodnom pristupu informacijama</w:t>
      </w:r>
      <w:r w:rsidR="00D06BF7">
        <w:rPr>
          <w:rFonts w:ascii="Tahoma" w:hAnsi="Tahoma" w:cs="Tahoma"/>
          <w:sz w:val="24"/>
          <w:szCs w:val="24"/>
        </w:rPr>
        <w:t xml:space="preserve"> i odredbe člana 9 stav 1 tačka 1 i člana 10 Zakona o zaštiti </w:t>
      </w:r>
      <w:r w:rsidR="00D06BF7">
        <w:rPr>
          <w:rFonts w:ascii="Tahoma" w:hAnsi="Tahoma" w:cs="Tahoma"/>
          <w:sz w:val="24"/>
          <w:szCs w:val="24"/>
        </w:rPr>
        <w:lastRenderedPageBreak/>
        <w:t>podataka o ličnosti</w:t>
      </w:r>
      <w:r w:rsidR="00545150" w:rsidRPr="00DD63E8">
        <w:rPr>
          <w:rFonts w:ascii="Tahoma" w:hAnsi="Tahoma" w:cs="Tahoma"/>
          <w:sz w:val="24"/>
          <w:szCs w:val="24"/>
        </w:rPr>
        <w:t>.</w:t>
      </w:r>
      <w:proofErr w:type="gramEnd"/>
      <w:r w:rsidR="00545150" w:rsidRPr="00DD63E8">
        <w:rPr>
          <w:rFonts w:ascii="Tahoma" w:eastAsia="Lucida Sans Unicode" w:hAnsi="Tahoma" w:cs="Tahoma"/>
          <w:color w:val="000000"/>
          <w:spacing w:val="-10"/>
          <w:sz w:val="24"/>
          <w:szCs w:val="24"/>
          <w:lang w:val="hr-HR"/>
        </w:rPr>
        <w:t xml:space="preserve"> </w:t>
      </w:r>
      <w:r w:rsidR="00161841">
        <w:rPr>
          <w:rFonts w:ascii="Tahoma" w:hAnsi="Tahoma" w:cs="Tahoma"/>
          <w:sz w:val="24"/>
          <w:szCs w:val="24"/>
        </w:rPr>
        <w:t xml:space="preserve"> </w:t>
      </w:r>
      <w:r w:rsidR="00545150" w:rsidRPr="00DD63E8">
        <w:rPr>
          <w:rFonts w:ascii="Tahoma" w:hAnsi="Tahoma" w:cs="Tahoma"/>
          <w:sz w:val="24"/>
          <w:szCs w:val="24"/>
        </w:rPr>
        <w:t>Na osnovu člana 126 stav 7 Zakona o upravnom postupku je poništen</w:t>
      </w:r>
      <w:r w:rsidR="00F26F61">
        <w:rPr>
          <w:rFonts w:ascii="Tahoma" w:hAnsi="Tahoma" w:cs="Tahoma"/>
          <w:sz w:val="24"/>
          <w:szCs w:val="24"/>
        </w:rPr>
        <w:t>o prvostepeno</w:t>
      </w:r>
      <w:r w:rsidR="00545150" w:rsidRPr="00DD63E8">
        <w:rPr>
          <w:rFonts w:ascii="Tahoma" w:hAnsi="Tahoma" w:cs="Tahoma"/>
          <w:sz w:val="24"/>
          <w:szCs w:val="24"/>
        </w:rPr>
        <w:t xml:space="preserve"> </w:t>
      </w:r>
      <w:r w:rsidR="00F26F61">
        <w:rPr>
          <w:rFonts w:ascii="Tahoma" w:hAnsi="Tahoma" w:cs="Tahoma"/>
          <w:sz w:val="24"/>
          <w:szCs w:val="24"/>
        </w:rPr>
        <w:t>rješenje</w:t>
      </w:r>
      <w:r w:rsidR="00545150" w:rsidRPr="00DD63E8">
        <w:rPr>
          <w:rFonts w:ascii="Tahoma" w:hAnsi="Tahoma" w:cs="Tahoma"/>
          <w:sz w:val="24"/>
          <w:szCs w:val="24"/>
        </w:rPr>
        <w:t>, a predmet se zbog prirode upravne stvari dostavlja na ponovni postupak prvostepenom organu.</w:t>
      </w:r>
      <w:r w:rsidR="00545150" w:rsidRPr="00DD63E8">
        <w:rPr>
          <w:rFonts w:ascii="Tahoma" w:eastAsia="Lucida Sans Unicode" w:hAnsi="Tahoma" w:cs="Tahoma"/>
          <w:color w:val="000000"/>
          <w:spacing w:val="-10"/>
          <w:sz w:val="24"/>
          <w:szCs w:val="24"/>
          <w:lang w:val="hr-HR"/>
        </w:rPr>
        <w:t xml:space="preserve"> </w:t>
      </w:r>
    </w:p>
    <w:p w:rsidR="00161841" w:rsidRDefault="00161841" w:rsidP="00DD63E8">
      <w:pPr>
        <w:widowControl w:val="0"/>
        <w:tabs>
          <w:tab w:val="left" w:pos="780"/>
        </w:tabs>
        <w:spacing w:after="0" w:line="276" w:lineRule="auto"/>
        <w:jc w:val="both"/>
        <w:rPr>
          <w:rFonts w:ascii="Tahoma" w:hAnsi="Tahoma" w:cs="Tahoma"/>
          <w:sz w:val="24"/>
          <w:szCs w:val="24"/>
        </w:rPr>
      </w:pPr>
    </w:p>
    <w:p w:rsidR="00545150" w:rsidRPr="00DD63E8" w:rsidRDefault="00545150" w:rsidP="00DD63E8">
      <w:pPr>
        <w:widowControl w:val="0"/>
        <w:tabs>
          <w:tab w:val="left" w:pos="780"/>
        </w:tabs>
        <w:spacing w:after="0" w:line="276" w:lineRule="auto"/>
        <w:jc w:val="both"/>
        <w:rPr>
          <w:rFonts w:ascii="Tahoma" w:hAnsi="Tahoma" w:cs="Tahoma"/>
          <w:sz w:val="24"/>
          <w:szCs w:val="24"/>
        </w:rPr>
      </w:pPr>
      <w:r w:rsidRPr="00DD63E8">
        <w:rPr>
          <w:rFonts w:ascii="Tahoma" w:hAnsi="Tahoma" w:cs="Tahoma"/>
          <w:sz w:val="24"/>
          <w:szCs w:val="24"/>
        </w:rPr>
        <w:t>Budući da je poništen</w:t>
      </w:r>
      <w:r w:rsidR="006677EE">
        <w:rPr>
          <w:rFonts w:ascii="Tahoma" w:hAnsi="Tahoma" w:cs="Tahoma"/>
          <w:sz w:val="24"/>
          <w:szCs w:val="24"/>
        </w:rPr>
        <w:t>o</w:t>
      </w:r>
      <w:r w:rsidRPr="00DD63E8">
        <w:rPr>
          <w:rFonts w:ascii="Tahoma" w:hAnsi="Tahoma" w:cs="Tahoma"/>
          <w:sz w:val="24"/>
          <w:szCs w:val="24"/>
        </w:rPr>
        <w:t xml:space="preserve"> </w:t>
      </w:r>
      <w:r w:rsidR="006677EE">
        <w:rPr>
          <w:rFonts w:ascii="Tahoma" w:hAnsi="Tahoma" w:cs="Tahoma"/>
          <w:sz w:val="24"/>
          <w:szCs w:val="24"/>
        </w:rPr>
        <w:t xml:space="preserve">rješenje </w:t>
      </w:r>
      <w:r w:rsidRPr="00DD63E8">
        <w:rPr>
          <w:rFonts w:ascii="Tahoma" w:hAnsi="Tahoma" w:cs="Tahoma"/>
          <w:sz w:val="24"/>
          <w:szCs w:val="24"/>
        </w:rPr>
        <w:t xml:space="preserve">prvostepenog organa i predmet vraćen na ponovno </w:t>
      </w:r>
      <w:proofErr w:type="gramStart"/>
      <w:r w:rsidRPr="00DD63E8">
        <w:rPr>
          <w:rFonts w:ascii="Tahoma" w:hAnsi="Tahoma" w:cs="Tahoma"/>
          <w:sz w:val="24"/>
          <w:szCs w:val="24"/>
        </w:rPr>
        <w:t>odlučivanje  stoga</w:t>
      </w:r>
      <w:proofErr w:type="gramEnd"/>
      <w:r w:rsidRPr="00DD63E8">
        <w:rPr>
          <w:rFonts w:ascii="Tahoma" w:hAnsi="Tahoma" w:cs="Tahoma"/>
          <w:sz w:val="24"/>
          <w:szCs w:val="24"/>
        </w:rPr>
        <w:t xml:space="preserve">  upravni postupak nije okončan tako da se nijesu stekli uslovi za naknadu troškova postupka shodno članu 94 Zakona o upravnom postupku.</w:t>
      </w:r>
    </w:p>
    <w:p w:rsidR="00161841" w:rsidRDefault="00161841" w:rsidP="00DD63E8">
      <w:pPr>
        <w:spacing w:after="0" w:line="276" w:lineRule="auto"/>
        <w:jc w:val="both"/>
        <w:rPr>
          <w:rFonts w:ascii="Tahoma" w:hAnsi="Tahoma" w:cs="Tahoma"/>
          <w:sz w:val="24"/>
          <w:szCs w:val="24"/>
        </w:rPr>
      </w:pPr>
    </w:p>
    <w:p w:rsidR="00545150" w:rsidRPr="00DD63E8" w:rsidRDefault="00545150" w:rsidP="00DD63E8">
      <w:pPr>
        <w:spacing w:after="0" w:line="276" w:lineRule="auto"/>
        <w:jc w:val="both"/>
        <w:rPr>
          <w:rFonts w:ascii="Tahoma" w:hAnsi="Tahoma" w:cs="Tahoma"/>
          <w:sz w:val="24"/>
          <w:szCs w:val="24"/>
        </w:rPr>
      </w:pPr>
      <w:r w:rsidRPr="00DD63E8">
        <w:rPr>
          <w:rFonts w:ascii="Tahoma" w:hAnsi="Tahoma" w:cs="Tahoma"/>
          <w:sz w:val="24"/>
          <w:szCs w:val="24"/>
        </w:rPr>
        <w:t>Sa iznjetih razloga, shodno članu 38 Zakona o slobodnom pristupu informacijama i člana 126 stav 7 Zakona o upravnom postupku, odlučeno je kao u izreci.</w:t>
      </w:r>
    </w:p>
    <w:p w:rsidR="00545150" w:rsidRPr="00412942" w:rsidRDefault="00545150" w:rsidP="00545150">
      <w:pPr>
        <w:spacing w:after="0"/>
        <w:jc w:val="both"/>
        <w:rPr>
          <w:rFonts w:ascii="Tahoma" w:hAnsi="Tahoma" w:cs="Tahoma"/>
          <w:sz w:val="24"/>
          <w:szCs w:val="24"/>
        </w:rPr>
      </w:pPr>
    </w:p>
    <w:p w:rsidR="009345E1" w:rsidRPr="00E54DB4" w:rsidRDefault="00545150" w:rsidP="00545150">
      <w:pPr>
        <w:jc w:val="both"/>
        <w:rPr>
          <w:rFonts w:ascii="Tahoma" w:hAnsi="Tahoma" w:cs="Tahoma"/>
          <w:sz w:val="24"/>
          <w:szCs w:val="24"/>
        </w:rPr>
      </w:pPr>
      <w:r w:rsidRPr="00B8196A">
        <w:rPr>
          <w:rFonts w:ascii="Tahoma" w:hAnsi="Tahoma" w:cs="Tahoma"/>
          <w:b/>
          <w:sz w:val="24"/>
          <w:szCs w:val="24"/>
        </w:rPr>
        <w:t>Pravna pouka:</w:t>
      </w:r>
      <w:r w:rsidRPr="00E54DB4">
        <w:rPr>
          <w:rFonts w:ascii="Tahoma" w:hAnsi="Tahoma" w:cs="Tahoma"/>
          <w:sz w:val="24"/>
          <w:szCs w:val="24"/>
        </w:rPr>
        <w:t xml:space="preserve"> Protiv ovog Rješenja može se pokrenuti Upravni spor u roku od 20 dana od dana prijema.</w:t>
      </w:r>
      <w:r w:rsidRPr="00E54DB4">
        <w:rPr>
          <w:rFonts w:ascii="Tahoma" w:hAnsi="Tahoma" w:cs="Tahoma"/>
          <w:sz w:val="24"/>
          <w:szCs w:val="24"/>
        </w:rPr>
        <w:tab/>
      </w:r>
      <w:r w:rsidRPr="00E54DB4">
        <w:rPr>
          <w:rFonts w:ascii="Tahoma" w:hAnsi="Tahoma" w:cs="Tahoma"/>
          <w:sz w:val="24"/>
          <w:szCs w:val="24"/>
        </w:rPr>
        <w:tab/>
      </w:r>
      <w:r w:rsidR="009345E1" w:rsidRPr="00E54DB4">
        <w:rPr>
          <w:rFonts w:ascii="Tahoma" w:hAnsi="Tahoma" w:cs="Tahoma"/>
          <w:sz w:val="24"/>
          <w:szCs w:val="24"/>
        </w:rPr>
        <w:tab/>
      </w:r>
      <w:r w:rsidR="009345E1" w:rsidRPr="00E54DB4">
        <w:rPr>
          <w:rFonts w:ascii="Tahoma" w:hAnsi="Tahoma" w:cs="Tahoma"/>
          <w:sz w:val="24"/>
          <w:szCs w:val="24"/>
        </w:rPr>
        <w:tab/>
      </w:r>
      <w:r w:rsidR="009345E1" w:rsidRPr="00E54DB4">
        <w:rPr>
          <w:rFonts w:ascii="Tahoma" w:hAnsi="Tahoma" w:cs="Tahoma"/>
          <w:sz w:val="24"/>
          <w:szCs w:val="24"/>
        </w:rPr>
        <w:tab/>
      </w:r>
    </w:p>
    <w:p w:rsidR="009345E1" w:rsidRPr="00B8196A" w:rsidRDefault="009345E1" w:rsidP="006677EE">
      <w:pPr>
        <w:jc w:val="right"/>
        <w:rPr>
          <w:rFonts w:ascii="Tahoma" w:hAnsi="Tahoma" w:cs="Tahoma"/>
          <w:b/>
          <w:sz w:val="24"/>
          <w:szCs w:val="24"/>
        </w:rPr>
      </w:pPr>
      <w:r w:rsidRPr="00B8196A">
        <w:rPr>
          <w:rFonts w:ascii="Tahoma" w:hAnsi="Tahoma" w:cs="Tahoma"/>
          <w:b/>
          <w:sz w:val="24"/>
          <w:szCs w:val="24"/>
        </w:rPr>
        <w:t>SAVJET AGENCIJE:</w:t>
      </w:r>
    </w:p>
    <w:p w:rsidR="009345E1" w:rsidRPr="00B8196A" w:rsidRDefault="006677EE" w:rsidP="006677EE">
      <w:pPr>
        <w:rPr>
          <w:rFonts w:ascii="Tahoma" w:hAnsi="Tahoma" w:cs="Tahoma"/>
          <w:b/>
          <w:sz w:val="24"/>
          <w:szCs w:val="24"/>
        </w:rPr>
      </w:pPr>
      <w:r>
        <w:rPr>
          <w:rFonts w:ascii="Tahoma" w:hAnsi="Tahoma" w:cs="Tahoma"/>
          <w:b/>
          <w:sz w:val="24"/>
          <w:szCs w:val="24"/>
        </w:rPr>
        <w:t xml:space="preserve">                                                                                </w:t>
      </w:r>
      <w:r w:rsidR="009345E1" w:rsidRPr="00B8196A">
        <w:rPr>
          <w:rFonts w:ascii="Tahoma" w:hAnsi="Tahoma" w:cs="Tahoma"/>
          <w:b/>
          <w:sz w:val="24"/>
          <w:szCs w:val="24"/>
        </w:rPr>
        <w:t>Predsjednik</w:t>
      </w:r>
      <w:proofErr w:type="gramStart"/>
      <w:r w:rsidR="009345E1" w:rsidRPr="00B8196A">
        <w:rPr>
          <w:rFonts w:ascii="Tahoma" w:hAnsi="Tahoma" w:cs="Tahoma"/>
          <w:b/>
          <w:sz w:val="24"/>
          <w:szCs w:val="24"/>
        </w:rPr>
        <w:t>,  Muhamed</w:t>
      </w:r>
      <w:proofErr w:type="gramEnd"/>
      <w:r w:rsidR="009345E1" w:rsidRPr="00B8196A">
        <w:rPr>
          <w:rFonts w:ascii="Tahoma" w:hAnsi="Tahoma" w:cs="Tahoma"/>
          <w:b/>
          <w:sz w:val="24"/>
          <w:szCs w:val="24"/>
        </w:rPr>
        <w:t xml:space="preserve"> Gjokaj</w:t>
      </w:r>
    </w:p>
    <w:p w:rsidR="009345E1" w:rsidRPr="00E54DB4" w:rsidRDefault="009345E1" w:rsidP="009345E1">
      <w:pPr>
        <w:jc w:val="both"/>
        <w:rPr>
          <w:rFonts w:ascii="Tahoma" w:hAnsi="Tahoma" w:cs="Tahoma"/>
          <w:sz w:val="24"/>
          <w:szCs w:val="24"/>
        </w:rPr>
      </w:pPr>
    </w:p>
    <w:p w:rsidR="009345E1" w:rsidRPr="00E54DB4" w:rsidRDefault="009345E1" w:rsidP="009345E1">
      <w:pPr>
        <w:jc w:val="both"/>
        <w:rPr>
          <w:rFonts w:ascii="Tahoma" w:hAnsi="Tahoma" w:cs="Tahoma"/>
          <w:sz w:val="24"/>
          <w:szCs w:val="24"/>
        </w:rPr>
      </w:pPr>
    </w:p>
    <w:p w:rsidR="00410A8B" w:rsidRPr="00E54DB4" w:rsidRDefault="00410A8B" w:rsidP="00CC3FA8">
      <w:pPr>
        <w:spacing w:after="0"/>
        <w:jc w:val="both"/>
        <w:rPr>
          <w:rFonts w:ascii="Tahoma" w:hAnsi="Tahoma" w:cs="Tahoma"/>
          <w:sz w:val="24"/>
          <w:szCs w:val="24"/>
        </w:rPr>
      </w:pPr>
      <w:bookmarkStart w:id="0" w:name="_GoBack"/>
      <w:bookmarkEnd w:id="0"/>
    </w:p>
    <w:sectPr w:rsidR="00410A8B" w:rsidRPr="00E54DB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A47" w:rsidRDefault="00924A47">
      <w:pPr>
        <w:spacing w:after="0" w:line="240" w:lineRule="auto"/>
      </w:pPr>
      <w:r>
        <w:separator/>
      </w:r>
    </w:p>
  </w:endnote>
  <w:endnote w:type="continuationSeparator" w:id="0">
    <w:p w:rsidR="00924A47" w:rsidRDefault="00924A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8FE" w:rsidRDefault="006408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8FE" w:rsidRDefault="006408FE" w:rsidP="006408FE">
    <w:pPr>
      <w:pStyle w:val="Footer"/>
      <w:rPr>
        <w:b/>
        <w:sz w:val="16"/>
        <w:szCs w:val="16"/>
      </w:rPr>
    </w:pPr>
  </w:p>
  <w:p w:rsidR="006408FE" w:rsidRPr="00E62A90" w:rsidRDefault="006408FE" w:rsidP="006408FE">
    <w:pPr>
      <w:pStyle w:val="Footer"/>
      <w:shd w:val="clear" w:color="auto" w:fill="FF0000"/>
      <w:jc w:val="center"/>
      <w:rPr>
        <w:b/>
        <w:color w:val="FF0000"/>
        <w:sz w:val="2"/>
        <w:szCs w:val="2"/>
      </w:rPr>
    </w:pPr>
  </w:p>
  <w:p w:rsidR="006408FE" w:rsidRDefault="006408FE" w:rsidP="006408FE">
    <w:pPr>
      <w:pStyle w:val="Footer"/>
      <w:jc w:val="center"/>
      <w:rPr>
        <w:b/>
        <w:sz w:val="16"/>
        <w:szCs w:val="16"/>
      </w:rPr>
    </w:pPr>
  </w:p>
  <w:p w:rsidR="006408FE" w:rsidRPr="009355B6" w:rsidRDefault="006408FE" w:rsidP="006408FE">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r w:rsidRPr="009355B6">
      <w:rPr>
        <w:b/>
        <w:sz w:val="16"/>
        <w:szCs w:val="16"/>
      </w:rPr>
      <w:t>adresa:</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6408FE" w:rsidRPr="002B6C39" w:rsidRDefault="006408FE" w:rsidP="006408FE">
    <w:pPr>
      <w:pStyle w:val="Footer"/>
      <w:jc w:val="center"/>
      <w:rPr>
        <w:sz w:val="16"/>
        <w:szCs w:val="16"/>
      </w:rPr>
    </w:pPr>
    <w:r w:rsidRPr="002B6C39">
      <w:rPr>
        <w:sz w:val="16"/>
        <w:szCs w:val="16"/>
      </w:rPr>
      <w:t>tel/fax: +382 020 634 883 (Savjet</w:t>
    </w:r>
    <w:r>
      <w:rPr>
        <w:sz w:val="16"/>
        <w:szCs w:val="16"/>
      </w:rPr>
      <w:t>), +382 020 634 884 (direktor)</w:t>
    </w:r>
    <w:r w:rsidRPr="002B6C39">
      <w:rPr>
        <w:sz w:val="16"/>
        <w:szCs w:val="16"/>
      </w:rPr>
      <w:t xml:space="preserve">,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408FE" w:rsidRPr="002B6C39" w:rsidRDefault="006408FE" w:rsidP="006408FE">
    <w:pPr>
      <w:pStyle w:val="Footer"/>
      <w:jc w:val="center"/>
      <w:rPr>
        <w:sz w:val="16"/>
        <w:szCs w:val="16"/>
      </w:rPr>
    </w:pPr>
  </w:p>
  <w:p w:rsidR="006408FE" w:rsidRDefault="006408FE" w:rsidP="006408FE">
    <w:pPr>
      <w:pStyle w:val="Footer"/>
      <w:rPr>
        <w:b/>
        <w:sz w:val="16"/>
        <w:szCs w:val="16"/>
      </w:rPr>
    </w:pPr>
  </w:p>
  <w:p w:rsidR="002667B8" w:rsidRDefault="00924A4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8FE" w:rsidRDefault="006408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A47" w:rsidRDefault="00924A47">
      <w:pPr>
        <w:spacing w:after="0" w:line="240" w:lineRule="auto"/>
      </w:pPr>
      <w:r>
        <w:separator/>
      </w:r>
    </w:p>
  </w:footnote>
  <w:footnote w:type="continuationSeparator" w:id="0">
    <w:p w:rsidR="00924A47" w:rsidRDefault="00924A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8FE" w:rsidRDefault="006408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8FE" w:rsidRDefault="006408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8FE" w:rsidRDefault="006408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3343E"/>
    <w:rsid w:val="000337BA"/>
    <w:rsid w:val="00056D0E"/>
    <w:rsid w:val="00056F66"/>
    <w:rsid w:val="00094864"/>
    <w:rsid w:val="000B1B85"/>
    <w:rsid w:val="000E67AA"/>
    <w:rsid w:val="001057FD"/>
    <w:rsid w:val="00121443"/>
    <w:rsid w:val="00131BF6"/>
    <w:rsid w:val="00147776"/>
    <w:rsid w:val="00147E48"/>
    <w:rsid w:val="00161841"/>
    <w:rsid w:val="00162125"/>
    <w:rsid w:val="00183BBA"/>
    <w:rsid w:val="001B042A"/>
    <w:rsid w:val="001B734A"/>
    <w:rsid w:val="001E3A1F"/>
    <w:rsid w:val="00211806"/>
    <w:rsid w:val="00220B38"/>
    <w:rsid w:val="00240243"/>
    <w:rsid w:val="002812AC"/>
    <w:rsid w:val="00291D9C"/>
    <w:rsid w:val="00295203"/>
    <w:rsid w:val="002967A7"/>
    <w:rsid w:val="002C3023"/>
    <w:rsid w:val="00302AE9"/>
    <w:rsid w:val="00371B46"/>
    <w:rsid w:val="00371C23"/>
    <w:rsid w:val="003B4464"/>
    <w:rsid w:val="003F63BF"/>
    <w:rsid w:val="004019D7"/>
    <w:rsid w:val="00410A8B"/>
    <w:rsid w:val="00452E79"/>
    <w:rsid w:val="00453DFC"/>
    <w:rsid w:val="00473CBB"/>
    <w:rsid w:val="00495309"/>
    <w:rsid w:val="004A51ED"/>
    <w:rsid w:val="004B512C"/>
    <w:rsid w:val="004C0F84"/>
    <w:rsid w:val="005158B5"/>
    <w:rsid w:val="00532D6F"/>
    <w:rsid w:val="00545150"/>
    <w:rsid w:val="00566AE1"/>
    <w:rsid w:val="005A3A39"/>
    <w:rsid w:val="005F5A85"/>
    <w:rsid w:val="005F606E"/>
    <w:rsid w:val="006408FE"/>
    <w:rsid w:val="00666405"/>
    <w:rsid w:val="006677EE"/>
    <w:rsid w:val="00675A99"/>
    <w:rsid w:val="006E2AD2"/>
    <w:rsid w:val="006E3146"/>
    <w:rsid w:val="00713EC2"/>
    <w:rsid w:val="00740689"/>
    <w:rsid w:val="00745347"/>
    <w:rsid w:val="00762B24"/>
    <w:rsid w:val="007758ED"/>
    <w:rsid w:val="007B2DE4"/>
    <w:rsid w:val="007C4D52"/>
    <w:rsid w:val="0086143B"/>
    <w:rsid w:val="00865750"/>
    <w:rsid w:val="00871BAF"/>
    <w:rsid w:val="00875202"/>
    <w:rsid w:val="008D21CA"/>
    <w:rsid w:val="008D2C5A"/>
    <w:rsid w:val="008D5173"/>
    <w:rsid w:val="008F48F7"/>
    <w:rsid w:val="00924A47"/>
    <w:rsid w:val="009345E1"/>
    <w:rsid w:val="009569FE"/>
    <w:rsid w:val="00966C7A"/>
    <w:rsid w:val="009B3D60"/>
    <w:rsid w:val="009D0821"/>
    <w:rsid w:val="00A2072F"/>
    <w:rsid w:val="00A66581"/>
    <w:rsid w:val="00A92122"/>
    <w:rsid w:val="00AA007C"/>
    <w:rsid w:val="00AA3C86"/>
    <w:rsid w:val="00AF790F"/>
    <w:rsid w:val="00B23C59"/>
    <w:rsid w:val="00B2628B"/>
    <w:rsid w:val="00B30F6E"/>
    <w:rsid w:val="00B322B6"/>
    <w:rsid w:val="00B42272"/>
    <w:rsid w:val="00B63FEC"/>
    <w:rsid w:val="00B82584"/>
    <w:rsid w:val="00B96D1E"/>
    <w:rsid w:val="00BB5230"/>
    <w:rsid w:val="00BD36E4"/>
    <w:rsid w:val="00C861B5"/>
    <w:rsid w:val="00CC3FA8"/>
    <w:rsid w:val="00CC56B9"/>
    <w:rsid w:val="00CC6C41"/>
    <w:rsid w:val="00CE22E3"/>
    <w:rsid w:val="00CF0445"/>
    <w:rsid w:val="00D06BF7"/>
    <w:rsid w:val="00D231E7"/>
    <w:rsid w:val="00D73657"/>
    <w:rsid w:val="00DC6DDE"/>
    <w:rsid w:val="00DD63E8"/>
    <w:rsid w:val="00DE1D5C"/>
    <w:rsid w:val="00DF0F07"/>
    <w:rsid w:val="00DF37BF"/>
    <w:rsid w:val="00DF4AFD"/>
    <w:rsid w:val="00DF6D66"/>
    <w:rsid w:val="00E10E1E"/>
    <w:rsid w:val="00E54DB4"/>
    <w:rsid w:val="00ED7AB1"/>
    <w:rsid w:val="00F0268F"/>
    <w:rsid w:val="00F26F61"/>
    <w:rsid w:val="00F5009E"/>
    <w:rsid w:val="00F612E1"/>
    <w:rsid w:val="00F62290"/>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2D42D"/>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paragraph" w:styleId="Header">
    <w:name w:val="header"/>
    <w:basedOn w:val="Normal"/>
    <w:link w:val="HeaderChar"/>
    <w:uiPriority w:val="99"/>
    <w:unhideWhenUsed/>
    <w:rsid w:val="006408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08FE"/>
  </w:style>
  <w:style w:type="paragraph" w:styleId="Footer">
    <w:name w:val="footer"/>
    <w:basedOn w:val="Normal"/>
    <w:link w:val="FooterChar"/>
    <w:uiPriority w:val="99"/>
    <w:unhideWhenUsed/>
    <w:rsid w:val="006408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08FE"/>
  </w:style>
  <w:style w:type="paragraph" w:styleId="BalloonText">
    <w:name w:val="Balloon Text"/>
    <w:basedOn w:val="Normal"/>
    <w:link w:val="BalloonTextChar"/>
    <w:uiPriority w:val="99"/>
    <w:semiHidden/>
    <w:unhideWhenUsed/>
    <w:rsid w:val="000948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48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6</Pages>
  <Words>2165</Words>
  <Characters>12342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18</cp:revision>
  <cp:lastPrinted>2019-01-09T13:05:00Z</cp:lastPrinted>
  <dcterms:created xsi:type="dcterms:W3CDTF">2018-05-31T11:17:00Z</dcterms:created>
  <dcterms:modified xsi:type="dcterms:W3CDTF">2019-06-14T07:04:00Z</dcterms:modified>
</cp:coreProperties>
</file>