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E457C2" w:rsidRPr="003C710E"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E266CE">
        <w:rPr>
          <w:rFonts w:ascii="Tahoma" w:hAnsi="Tahoma" w:cs="Tahoma"/>
          <w:b/>
          <w:sz w:val="24"/>
          <w:szCs w:val="24"/>
        </w:rPr>
        <w:t>128</w:t>
      </w:r>
      <w:r w:rsidR="006D0D8F" w:rsidRPr="00791952">
        <w:rPr>
          <w:rFonts w:ascii="Tahoma" w:hAnsi="Tahoma" w:cs="Tahoma"/>
          <w:b/>
          <w:sz w:val="24"/>
          <w:szCs w:val="24"/>
        </w:rPr>
        <w:t>-</w:t>
      </w:r>
      <w:r w:rsidR="00235908">
        <w:rPr>
          <w:rFonts w:ascii="Tahoma" w:hAnsi="Tahoma" w:cs="Tahoma"/>
          <w:b/>
          <w:sz w:val="24"/>
          <w:szCs w:val="24"/>
        </w:rPr>
        <w:t>2</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E266CE">
        <w:rPr>
          <w:rFonts w:ascii="Tahoma" w:hAnsi="Tahoma" w:cs="Tahoma"/>
          <w:b/>
          <w:sz w:val="24"/>
          <w:szCs w:val="24"/>
        </w:rPr>
        <w:t>11</w:t>
      </w:r>
      <w:r w:rsidR="001515EB">
        <w:rPr>
          <w:rFonts w:ascii="Tahoma" w:hAnsi="Tahoma" w:cs="Tahoma"/>
          <w:b/>
          <w:sz w:val="24"/>
          <w:szCs w:val="24"/>
        </w:rPr>
        <w:t>.</w:t>
      </w:r>
      <w:r w:rsidR="00E266CE">
        <w:rPr>
          <w:rFonts w:ascii="Tahoma" w:hAnsi="Tahoma" w:cs="Tahoma"/>
          <w:b/>
          <w:sz w:val="24"/>
          <w:szCs w:val="24"/>
        </w:rPr>
        <w:t>02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791952" w:rsidRDefault="0015086A" w:rsidP="0015086A">
      <w:pPr>
        <w:jc w:val="both"/>
        <w:rPr>
          <w:rFonts w:ascii="Tahoma" w:hAnsi="Tahoma" w:cs="Tahoma"/>
          <w:sz w:val="24"/>
          <w:szCs w:val="24"/>
        </w:rPr>
      </w:pPr>
      <w:r w:rsidRPr="0015086A">
        <w:rPr>
          <w:rFonts w:ascii="Tahoma" w:hAnsi="Tahoma" w:cs="Tahoma"/>
          <w:sz w:val="24"/>
          <w:szCs w:val="24"/>
        </w:rPr>
        <w:t>Agencija za zaštitu ličnih podataka i slobodan pristup i</w:t>
      </w:r>
      <w:r w:rsidR="00235908">
        <w:rPr>
          <w:rFonts w:ascii="Tahoma" w:hAnsi="Tahoma" w:cs="Tahoma"/>
          <w:sz w:val="24"/>
          <w:szCs w:val="24"/>
        </w:rPr>
        <w:t xml:space="preserve">nformacijama - Savjet Agencije, </w:t>
      </w:r>
      <w:r w:rsidRPr="0015086A">
        <w:rPr>
          <w:rFonts w:ascii="Tahoma" w:hAnsi="Tahoma" w:cs="Tahoma"/>
          <w:sz w:val="24"/>
          <w:szCs w:val="24"/>
        </w:rPr>
        <w:t xml:space="preserve">rješavajući po žalbi NVO Mans br. </w:t>
      </w:r>
      <w:r w:rsidR="00235908">
        <w:rPr>
          <w:rFonts w:ascii="Tahoma" w:hAnsi="Tahoma" w:cs="Tahoma"/>
          <w:sz w:val="24"/>
          <w:szCs w:val="24"/>
        </w:rPr>
        <w:t>1</w:t>
      </w:r>
      <w:r w:rsidR="00E266CE">
        <w:rPr>
          <w:rFonts w:ascii="Tahoma" w:hAnsi="Tahoma" w:cs="Tahoma"/>
          <w:sz w:val="24"/>
          <w:szCs w:val="24"/>
        </w:rPr>
        <w:t>5</w:t>
      </w:r>
      <w:r w:rsidR="00235908">
        <w:rPr>
          <w:rFonts w:ascii="Tahoma" w:hAnsi="Tahoma" w:cs="Tahoma"/>
          <w:sz w:val="24"/>
          <w:szCs w:val="24"/>
        </w:rPr>
        <w:t>/</w:t>
      </w:r>
      <w:r w:rsidR="00E266CE">
        <w:rPr>
          <w:rFonts w:ascii="Tahoma" w:hAnsi="Tahoma" w:cs="Tahoma"/>
          <w:sz w:val="24"/>
          <w:szCs w:val="24"/>
        </w:rPr>
        <w:t>79832</w:t>
      </w:r>
      <w:r w:rsidRPr="0015086A">
        <w:rPr>
          <w:rFonts w:ascii="Tahoma" w:hAnsi="Tahoma" w:cs="Tahoma"/>
          <w:sz w:val="24"/>
          <w:szCs w:val="24"/>
        </w:rPr>
        <w:t xml:space="preserve"> od </w:t>
      </w:r>
      <w:r w:rsidR="00E266CE">
        <w:rPr>
          <w:rFonts w:ascii="Tahoma" w:hAnsi="Tahoma" w:cs="Tahoma"/>
          <w:sz w:val="24"/>
          <w:szCs w:val="24"/>
        </w:rPr>
        <w:t>30</w:t>
      </w:r>
      <w:r w:rsidRPr="0015086A">
        <w:rPr>
          <w:rFonts w:ascii="Tahoma" w:hAnsi="Tahoma" w:cs="Tahoma"/>
          <w:sz w:val="24"/>
          <w:szCs w:val="24"/>
        </w:rPr>
        <w:t>.</w:t>
      </w:r>
      <w:r w:rsidR="00E266CE">
        <w:rPr>
          <w:rFonts w:ascii="Tahoma" w:hAnsi="Tahoma" w:cs="Tahoma"/>
          <w:sz w:val="24"/>
          <w:szCs w:val="24"/>
        </w:rPr>
        <w:t>12.2015</w:t>
      </w:r>
      <w:r w:rsidRPr="0015086A">
        <w:rPr>
          <w:rFonts w:ascii="Tahoma" w:hAnsi="Tahoma" w:cs="Tahoma"/>
          <w:sz w:val="24"/>
          <w:szCs w:val="24"/>
        </w:rPr>
        <w:t xml:space="preserve">. godine, kojeg zastupa Veselin Radulović advokat iz Podgorice, izjavljene protiv rješenja </w:t>
      </w:r>
      <w:r w:rsidR="00E266CE">
        <w:rPr>
          <w:rFonts w:ascii="Tahoma" w:hAnsi="Tahoma" w:cs="Tahoma"/>
          <w:sz w:val="24"/>
          <w:szCs w:val="24"/>
        </w:rPr>
        <w:t>Ministarstva ekonomije</w:t>
      </w:r>
      <w:r w:rsidR="00315796">
        <w:rPr>
          <w:rFonts w:ascii="Tahoma" w:hAnsi="Tahoma" w:cs="Tahoma"/>
          <w:sz w:val="24"/>
          <w:szCs w:val="24"/>
        </w:rPr>
        <w:t xml:space="preserve"> </w:t>
      </w:r>
      <w:r w:rsidR="00F86C3A">
        <w:rPr>
          <w:rFonts w:ascii="Tahoma" w:hAnsi="Tahoma" w:cs="Tahoma"/>
          <w:sz w:val="24"/>
          <w:szCs w:val="24"/>
        </w:rPr>
        <w:t>br.</w:t>
      </w:r>
      <w:r w:rsidR="00E266CE">
        <w:rPr>
          <w:rFonts w:ascii="Tahoma" w:hAnsi="Tahoma" w:cs="Tahoma"/>
          <w:sz w:val="24"/>
          <w:szCs w:val="24"/>
        </w:rPr>
        <w:t>1402-107/2 od 15.12.2015</w:t>
      </w:r>
      <w:r w:rsidRPr="0015086A">
        <w:rPr>
          <w:rFonts w:ascii="Tahoma" w:hAnsi="Tahoma" w:cs="Tahoma"/>
          <w:sz w:val="24"/>
          <w:szCs w:val="24"/>
        </w:rPr>
        <w:t xml:space="preserve">. godine, na osnovu člana 38 Zakona o slobodnom pristupu informacijama (“Sl.list Crne Gore”, br.44/12) i člana 237 stav 2 Zakona o opštem upravnom postupku (“Sl.list Crne Gore”, br.60/03, 73/10 i 32/11) je na sjednici održanoj dana </w:t>
      </w:r>
      <w:r w:rsidR="00E266CE">
        <w:rPr>
          <w:rFonts w:ascii="Tahoma" w:hAnsi="Tahoma" w:cs="Tahoma"/>
          <w:sz w:val="24"/>
          <w:szCs w:val="24"/>
        </w:rPr>
        <w:t>04.08.2018</w:t>
      </w:r>
      <w:r w:rsidRPr="0015086A">
        <w:rPr>
          <w:rFonts w:ascii="Tahoma" w:hAnsi="Tahoma" w:cs="Tahoma"/>
          <w:sz w:val="24"/>
          <w:szCs w:val="24"/>
        </w:rPr>
        <w:t>. godine donio je:</w:t>
      </w:r>
    </w:p>
    <w:p w:rsidR="00AF29B7" w:rsidRDefault="00AF29B7" w:rsidP="0015086A">
      <w:pPr>
        <w:jc w:val="center"/>
        <w:rPr>
          <w:rFonts w:ascii="Tahoma" w:hAnsi="Tahoma" w:cs="Tahoma"/>
          <w:b/>
          <w:sz w:val="24"/>
          <w:szCs w:val="24"/>
        </w:rPr>
      </w:pPr>
    </w:p>
    <w:p w:rsidR="00AF29B7" w:rsidRPr="00F86C3A" w:rsidRDefault="00306A70" w:rsidP="00F86C3A">
      <w:pPr>
        <w:jc w:val="center"/>
        <w:rPr>
          <w:rFonts w:ascii="Tahoma" w:hAnsi="Tahoma" w:cs="Tahoma"/>
          <w:b/>
          <w:sz w:val="24"/>
          <w:szCs w:val="24"/>
        </w:rPr>
      </w:pPr>
      <w:r w:rsidRPr="00791952">
        <w:rPr>
          <w:rFonts w:ascii="Tahoma" w:hAnsi="Tahoma" w:cs="Tahoma"/>
          <w:b/>
          <w:sz w:val="24"/>
          <w:szCs w:val="24"/>
        </w:rPr>
        <w:t>R J E Š E NJ E</w:t>
      </w:r>
    </w:p>
    <w:p w:rsidR="00AF29B7" w:rsidRDefault="0015086A" w:rsidP="0015086A">
      <w:pPr>
        <w:jc w:val="both"/>
        <w:rPr>
          <w:rFonts w:ascii="Tahoma" w:hAnsi="Tahoma" w:cs="Tahoma"/>
          <w:sz w:val="24"/>
          <w:szCs w:val="24"/>
        </w:rPr>
      </w:pPr>
      <w:r w:rsidRPr="0015086A">
        <w:rPr>
          <w:rFonts w:ascii="Tahoma" w:hAnsi="Tahoma" w:cs="Tahoma"/>
          <w:sz w:val="24"/>
          <w:szCs w:val="24"/>
        </w:rPr>
        <w:t>Usvaja se žalba .</w:t>
      </w:r>
    </w:p>
    <w:p w:rsidR="00AF29B7" w:rsidRDefault="0015086A" w:rsidP="0015086A">
      <w:pPr>
        <w:jc w:val="both"/>
        <w:rPr>
          <w:rFonts w:ascii="Tahoma" w:hAnsi="Tahoma" w:cs="Tahoma"/>
          <w:sz w:val="24"/>
          <w:szCs w:val="24"/>
        </w:rPr>
      </w:pPr>
      <w:r w:rsidRPr="0015086A">
        <w:rPr>
          <w:rFonts w:ascii="Tahoma" w:hAnsi="Tahoma" w:cs="Tahoma"/>
          <w:sz w:val="24"/>
          <w:szCs w:val="24"/>
        </w:rPr>
        <w:t xml:space="preserve">Poništava se rješenje </w:t>
      </w:r>
      <w:r w:rsidR="00E266CE">
        <w:rPr>
          <w:rFonts w:ascii="Tahoma" w:hAnsi="Tahoma" w:cs="Tahoma"/>
          <w:sz w:val="24"/>
          <w:szCs w:val="24"/>
        </w:rPr>
        <w:t>Ministarstva ekonomije</w:t>
      </w:r>
      <w:r w:rsidR="00315796">
        <w:rPr>
          <w:rFonts w:ascii="Tahoma" w:hAnsi="Tahoma" w:cs="Tahoma"/>
          <w:sz w:val="24"/>
          <w:szCs w:val="24"/>
        </w:rPr>
        <w:t>, Podgorica</w:t>
      </w:r>
      <w:r w:rsidRPr="0015086A">
        <w:rPr>
          <w:rFonts w:ascii="Tahoma" w:hAnsi="Tahoma" w:cs="Tahoma"/>
          <w:sz w:val="24"/>
          <w:szCs w:val="24"/>
        </w:rPr>
        <w:t xml:space="preserve"> br. </w:t>
      </w:r>
      <w:r w:rsidR="00E266CE">
        <w:rPr>
          <w:rFonts w:ascii="Tahoma" w:hAnsi="Tahoma" w:cs="Tahoma"/>
          <w:sz w:val="24"/>
          <w:szCs w:val="24"/>
        </w:rPr>
        <w:t>1402-107/2 od 15.12.2015</w:t>
      </w:r>
      <w:r w:rsidRPr="0015086A">
        <w:rPr>
          <w:rFonts w:ascii="Tahoma" w:hAnsi="Tahoma" w:cs="Tahoma"/>
          <w:sz w:val="24"/>
          <w:szCs w:val="24"/>
        </w:rPr>
        <w:t xml:space="preserve">. godine. </w:t>
      </w:r>
    </w:p>
    <w:p w:rsidR="00CF1731" w:rsidRPr="00791952" w:rsidRDefault="0015086A" w:rsidP="0015086A">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E87B02" w:rsidRPr="00F86C3A" w:rsidRDefault="0044536E" w:rsidP="00F86C3A">
      <w:pPr>
        <w:pStyle w:val="NoSpacing"/>
        <w:spacing w:line="276" w:lineRule="auto"/>
        <w:jc w:val="both"/>
        <w:rPr>
          <w:rFonts w:ascii="Tahoma" w:hAnsi="Tahoma" w:cs="Tahoma"/>
          <w:sz w:val="24"/>
          <w:szCs w:val="24"/>
        </w:rPr>
      </w:pPr>
      <w:r w:rsidRPr="00F86C3A">
        <w:rPr>
          <w:rFonts w:ascii="Tahoma" w:hAnsi="Tahoma" w:cs="Tahoma"/>
          <w:sz w:val="24"/>
          <w:szCs w:val="24"/>
        </w:rPr>
        <w:t xml:space="preserve">Prvostepeni organ je donio rješenje </w:t>
      </w:r>
      <w:r w:rsidR="00EE313E" w:rsidRPr="00F86C3A">
        <w:rPr>
          <w:rFonts w:ascii="Tahoma" w:hAnsi="Tahoma" w:cs="Tahoma"/>
          <w:sz w:val="24"/>
          <w:szCs w:val="24"/>
        </w:rPr>
        <w:t xml:space="preserve">br. </w:t>
      </w:r>
      <w:r w:rsidR="00E266CE" w:rsidRPr="00F86C3A">
        <w:rPr>
          <w:rFonts w:ascii="Tahoma" w:hAnsi="Tahoma" w:cs="Tahoma"/>
          <w:sz w:val="24"/>
          <w:szCs w:val="24"/>
        </w:rPr>
        <w:t>1402-107/2 od 15.12.2015</w:t>
      </w:r>
      <w:r w:rsidR="007568A6" w:rsidRPr="00F86C3A">
        <w:rPr>
          <w:rFonts w:ascii="Tahoma" w:hAnsi="Tahoma" w:cs="Tahoma"/>
          <w:sz w:val="24"/>
          <w:szCs w:val="24"/>
        </w:rPr>
        <w:t>.</w:t>
      </w:r>
      <w:r w:rsidR="00BB0685" w:rsidRPr="00F86C3A">
        <w:rPr>
          <w:rFonts w:ascii="Tahoma" w:hAnsi="Tahoma" w:cs="Tahoma"/>
          <w:sz w:val="24"/>
          <w:szCs w:val="24"/>
        </w:rPr>
        <w:t xml:space="preserve"> </w:t>
      </w:r>
      <w:r w:rsidR="007568A6" w:rsidRPr="00F86C3A">
        <w:rPr>
          <w:rFonts w:ascii="Tahoma" w:hAnsi="Tahoma" w:cs="Tahoma"/>
          <w:sz w:val="24"/>
          <w:szCs w:val="24"/>
        </w:rPr>
        <w:t>godine,</w:t>
      </w:r>
      <w:r w:rsidR="00315796" w:rsidRPr="00F86C3A">
        <w:rPr>
          <w:rFonts w:ascii="Tahoma" w:hAnsi="Tahoma" w:cs="Tahoma"/>
          <w:sz w:val="24"/>
          <w:szCs w:val="24"/>
        </w:rPr>
        <w:t xml:space="preserve"> </w:t>
      </w:r>
      <w:r w:rsidR="00EE267D" w:rsidRPr="00F86C3A">
        <w:rPr>
          <w:rFonts w:ascii="Tahoma" w:hAnsi="Tahoma" w:cs="Tahoma"/>
          <w:sz w:val="24"/>
          <w:szCs w:val="24"/>
        </w:rPr>
        <w:t>kojim se odbija zahtjev Mreže za afirmaciju nevladinog sektora MANS iz Podgorice, br. 15/79832 od 05.10.2015. godine, za pristup informacijama koje se nalaze u posjedu ovog organa, i to kopiju: studije izvodljivosti Jonsko-jadranskog gasovoda, koja je predstavljena na sastanku 24.04.2014.godine u Albaniji, kao neosnovan. U obrazloženju rješenja se navodi da je u postupku po zahtjevu, Ministarstvo ekonomije utvrdilo da od strane Albanije ne postoji saglasnost za objelodanjivanje predmetne studije. Na osnovu naprijed navedenog odlučeno je kao u dispozitivu rješenja.</w:t>
      </w:r>
    </w:p>
    <w:p w:rsidR="00F86C3A" w:rsidRDefault="00F86C3A" w:rsidP="00F86C3A">
      <w:pPr>
        <w:pStyle w:val="NoSpacing"/>
        <w:spacing w:line="276" w:lineRule="auto"/>
        <w:jc w:val="both"/>
        <w:rPr>
          <w:rFonts w:ascii="Tahoma" w:hAnsi="Tahoma" w:cs="Tahoma"/>
          <w:sz w:val="24"/>
          <w:szCs w:val="24"/>
        </w:rPr>
      </w:pPr>
    </w:p>
    <w:p w:rsidR="00FA2D5C" w:rsidRDefault="00C52C71" w:rsidP="00F86C3A">
      <w:pPr>
        <w:pStyle w:val="NoSpacing"/>
        <w:spacing w:line="276" w:lineRule="auto"/>
        <w:jc w:val="both"/>
        <w:rPr>
          <w:rFonts w:ascii="Tahoma" w:hAnsi="Tahoma" w:cs="Tahoma"/>
          <w:sz w:val="24"/>
          <w:szCs w:val="24"/>
        </w:rPr>
      </w:pPr>
      <w:r w:rsidRPr="00F86C3A">
        <w:rPr>
          <w:rFonts w:ascii="Tahoma" w:hAnsi="Tahoma" w:cs="Tahoma"/>
          <w:sz w:val="24"/>
          <w:szCs w:val="24"/>
        </w:rPr>
        <w:t xml:space="preserve">Protiv ovog rješenja u zakonskom roku podnosilac zahtjeva je uložio žalbu. U žalbi se u bitnom navodi da se rješenje pobija </w:t>
      </w:r>
      <w:r w:rsidR="00FE49CA" w:rsidRPr="00F86C3A">
        <w:rPr>
          <w:rFonts w:ascii="Tahoma" w:hAnsi="Tahoma" w:cs="Tahoma"/>
          <w:sz w:val="24"/>
          <w:szCs w:val="24"/>
        </w:rPr>
        <w:t>zbog povrede pravila postupka i pogrešne primjene materijalnog prava</w:t>
      </w:r>
      <w:r w:rsidR="006D36C3" w:rsidRPr="00F86C3A">
        <w:rPr>
          <w:rFonts w:ascii="Tahoma" w:hAnsi="Tahoma" w:cs="Tahoma"/>
          <w:sz w:val="24"/>
          <w:szCs w:val="24"/>
        </w:rPr>
        <w:t xml:space="preserve">. </w:t>
      </w:r>
      <w:r w:rsidR="00FE49CA" w:rsidRPr="00F86C3A">
        <w:rPr>
          <w:rFonts w:ascii="Tahoma" w:hAnsi="Tahoma" w:cs="Tahoma"/>
          <w:sz w:val="24"/>
          <w:szCs w:val="24"/>
        </w:rPr>
        <w:t>Dana 23. decembra 2015. godine žaliocu je od strane prvostepenog organa dostavljeno rješenje broj: 1402-107/2 od 15. decembra 2015. godine kojim se zahtjev za slobodan pristup informacijama odbija kao neosnovan.</w:t>
      </w:r>
      <w:r w:rsidR="001920BC" w:rsidRPr="00F86C3A">
        <w:rPr>
          <w:rFonts w:ascii="Tahoma" w:hAnsi="Tahoma" w:cs="Tahoma"/>
          <w:sz w:val="24"/>
          <w:szCs w:val="24"/>
        </w:rPr>
        <w:t xml:space="preserve"> </w:t>
      </w:r>
      <w:r w:rsidR="00FE49CA" w:rsidRPr="00F86C3A">
        <w:rPr>
          <w:rFonts w:ascii="Tahoma" w:hAnsi="Tahoma" w:cs="Tahoma"/>
          <w:sz w:val="24"/>
          <w:szCs w:val="24"/>
        </w:rPr>
        <w:t xml:space="preserve">U postupku donošenja osporenog rješenja prvostepeni organ je povrijedio zakon a koja </w:t>
      </w:r>
      <w:r w:rsidR="00FE49CA" w:rsidRPr="00F86C3A">
        <w:rPr>
          <w:rFonts w:ascii="Tahoma" w:hAnsi="Tahoma" w:cs="Tahoma"/>
          <w:sz w:val="24"/>
          <w:szCs w:val="24"/>
        </w:rPr>
        <w:lastRenderedPageBreak/>
        <w:t>povreda se ogleda u sljedećem:</w:t>
      </w:r>
      <w:r w:rsidR="001920BC" w:rsidRPr="00F86C3A">
        <w:rPr>
          <w:rFonts w:ascii="Tahoma" w:hAnsi="Tahoma" w:cs="Tahoma"/>
          <w:sz w:val="24"/>
          <w:szCs w:val="24"/>
        </w:rPr>
        <w:t xml:space="preserve"> </w:t>
      </w:r>
      <w:r w:rsidR="00FE49CA" w:rsidRPr="00F86C3A">
        <w:rPr>
          <w:rFonts w:ascii="Tahoma" w:hAnsi="Tahoma" w:cs="Tahoma"/>
          <w:sz w:val="24"/>
          <w:szCs w:val="24"/>
        </w:rPr>
        <w:t>Naime, u postupku po predmetnom zahtjevu Ministarstvo ekonomije je utvrdilo da od strane Albanije ne postoji saglasnost za objelodanjivanjem predmetne studije.</w:t>
      </w:r>
      <w:r w:rsidR="001920BC" w:rsidRPr="00F86C3A">
        <w:rPr>
          <w:rFonts w:ascii="Tahoma" w:hAnsi="Tahoma" w:cs="Tahoma"/>
          <w:sz w:val="24"/>
          <w:szCs w:val="24"/>
        </w:rPr>
        <w:t xml:space="preserve"> </w:t>
      </w:r>
      <w:r w:rsidR="00FE49CA" w:rsidRPr="00F86C3A">
        <w:rPr>
          <w:rFonts w:ascii="Tahoma" w:hAnsi="Tahoma" w:cs="Tahoma"/>
          <w:sz w:val="24"/>
          <w:szCs w:val="24"/>
        </w:rPr>
        <w:t>Obzirom da je Ministarstvo ekonomije, samo paušalnom ocjenom da se radi o zaštićenom interesu, bez pozivanja na odredbe člana 14 Zakona o slobodnom pristupu informacijama, te navođenja tačke i alineje kako bi se moglo zaključiti o kojem zaštićenom interesu se tačno radi, odbilo zahtjev i time povrijedilo Zakon na štetu žalioca, žalilac u cjelosti ospora</w:t>
      </w:r>
      <w:r w:rsidR="001920BC" w:rsidRPr="00F86C3A">
        <w:rPr>
          <w:rFonts w:ascii="Tahoma" w:hAnsi="Tahoma" w:cs="Tahoma"/>
          <w:sz w:val="24"/>
          <w:szCs w:val="24"/>
        </w:rPr>
        <w:t xml:space="preserve">va rješenje ovog organa vlasti. </w:t>
      </w:r>
      <w:r w:rsidR="00FE49CA" w:rsidRPr="00F86C3A">
        <w:rPr>
          <w:rFonts w:ascii="Tahoma" w:hAnsi="Tahoma" w:cs="Tahoma"/>
          <w:sz w:val="24"/>
          <w:szCs w:val="24"/>
        </w:rPr>
        <w:t>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1920BC" w:rsidRPr="00F86C3A">
        <w:rPr>
          <w:rFonts w:ascii="Tahoma" w:hAnsi="Tahoma" w:cs="Tahoma"/>
          <w:sz w:val="24"/>
          <w:szCs w:val="24"/>
        </w:rPr>
        <w:t xml:space="preserve"> </w:t>
      </w:r>
      <w:r w:rsidR="00FE49CA" w:rsidRPr="00F86C3A">
        <w:rPr>
          <w:rFonts w:ascii="Tahoma" w:hAnsi="Tahoma" w:cs="Tahoma"/>
          <w:sz w:val="24"/>
          <w:szCs w:val="24"/>
        </w:rPr>
        <w:t>Dalje, član 4 Zakona o slobodnom pristupu informacijama propisuje da se pristupom informacijama obezbjedjuje transparentnost rada, podstiče efikasnost, djelotvornost, odgovornost i afirmiše integritet i legitimnost organa vlasti.</w:t>
      </w:r>
      <w:r w:rsidR="001920BC" w:rsidRPr="00F86C3A">
        <w:rPr>
          <w:rFonts w:ascii="Tahoma" w:hAnsi="Tahoma" w:cs="Tahoma"/>
          <w:sz w:val="24"/>
          <w:szCs w:val="24"/>
        </w:rPr>
        <w:t xml:space="preserve"> </w:t>
      </w:r>
      <w:r w:rsidR="00FE49CA" w:rsidRPr="00F86C3A">
        <w:rPr>
          <w:rFonts w:ascii="Tahoma" w:hAnsi="Tahoma" w:cs="Tahoma"/>
          <w:sz w:val="24"/>
          <w:szCs w:val="24"/>
        </w:rPr>
        <w:t>Član 5 navedenog Zakona propisuje da se pristupom informacijama obezbjedjuje da javnost zna informacije koje su u posjedu organa vlasti a sve to u cilju vršenja demokratske kontrole vlasti i ostvarivanja ljudskih prava i sloboda.</w:t>
      </w:r>
      <w:r w:rsidR="001920BC" w:rsidRPr="00F86C3A">
        <w:rPr>
          <w:rFonts w:ascii="Tahoma" w:hAnsi="Tahoma" w:cs="Tahoma"/>
          <w:sz w:val="24"/>
          <w:szCs w:val="24"/>
        </w:rPr>
        <w:t xml:space="preserve"> </w:t>
      </w:r>
      <w:r w:rsidR="00FE49CA" w:rsidRPr="00F86C3A">
        <w:rPr>
          <w:rFonts w:ascii="Tahoma" w:hAnsi="Tahoma" w:cs="Tahoma"/>
          <w:sz w:val="24"/>
          <w:szCs w:val="24"/>
        </w:rPr>
        <w:t>Član 7 Zakona o slobodnom pristupu informacijama propisuje da je pristup informacijama od javnog interesa te da se pristup istim može ograničiti samo radi zaštite interesa propisanih ovim zakonom.</w:t>
      </w:r>
      <w:r w:rsidR="001920BC" w:rsidRPr="00F86C3A">
        <w:rPr>
          <w:rFonts w:ascii="Tahoma" w:hAnsi="Tahoma" w:cs="Tahoma"/>
          <w:sz w:val="24"/>
          <w:szCs w:val="24"/>
        </w:rPr>
        <w:t xml:space="preserve"> </w:t>
      </w:r>
      <w:r w:rsidR="00FE49CA" w:rsidRPr="00F86C3A">
        <w:rPr>
          <w:rFonts w:ascii="Tahoma" w:hAnsi="Tahoma" w:cs="Tahoma"/>
          <w:sz w:val="24"/>
          <w:szCs w:val="24"/>
        </w:rPr>
        <w:t>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1920BC" w:rsidRPr="00F86C3A">
        <w:rPr>
          <w:rFonts w:ascii="Tahoma" w:hAnsi="Tahoma" w:cs="Tahoma"/>
          <w:sz w:val="24"/>
          <w:szCs w:val="24"/>
        </w:rPr>
        <w:t xml:space="preserve"> </w:t>
      </w:r>
      <w:r w:rsidR="00FE49CA" w:rsidRPr="00F86C3A">
        <w:rPr>
          <w:rFonts w:ascii="Tahoma" w:hAnsi="Tahoma" w:cs="Tahoma"/>
          <w:sz w:val="24"/>
          <w:szCs w:val="24"/>
        </w:rPr>
        <w:t>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w:t>
      </w:r>
      <w:r w:rsidR="001920BC" w:rsidRPr="00F86C3A">
        <w:rPr>
          <w:rFonts w:ascii="Tahoma" w:hAnsi="Tahoma" w:cs="Tahoma"/>
          <w:sz w:val="24"/>
          <w:szCs w:val="24"/>
        </w:rPr>
        <w:t xml:space="preserve"> </w:t>
      </w:r>
      <w:r w:rsidR="00FE49CA" w:rsidRPr="00F86C3A">
        <w:rPr>
          <w:rFonts w:ascii="Tahoma" w:hAnsi="Tahoma" w:cs="Tahoma"/>
          <w:sz w:val="24"/>
          <w:szCs w:val="24"/>
        </w:rPr>
        <w:t>Odredba člana 30 stav 3 Zakona o slobodnom pristupu informacijama propisuje obavezu organa vlasti da u svom rješenju detaljno obrazložiti razloge zbog kojih je odbio pristup traženoj informaciji.</w:t>
      </w:r>
      <w:r w:rsidR="001920BC" w:rsidRPr="00F86C3A">
        <w:rPr>
          <w:rFonts w:ascii="Tahoma" w:hAnsi="Tahoma" w:cs="Tahoma"/>
          <w:sz w:val="24"/>
          <w:szCs w:val="24"/>
        </w:rPr>
        <w:t xml:space="preserve"> </w:t>
      </w:r>
      <w:r w:rsidR="00FE49CA" w:rsidRPr="00F86C3A">
        <w:rPr>
          <w:rFonts w:ascii="Tahoma" w:hAnsi="Tahoma" w:cs="Tahoma"/>
          <w:sz w:val="24"/>
          <w:szCs w:val="24"/>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nijesu uvaženi naši zahtjevi, kao ni razlozi koji bi upućivali na pravilnu primjenu materijalnog prava, što nedvosmisleno ukazuje na povredu pravila postupka i na nezakonitost osporenog rješenja. U osporenom rješenju prvostepeni organ je ograničio pristup traženom izvještaju ne pozivajući se na odredbe člana 14 Zakona o slobodnom pristupu </w:t>
      </w:r>
      <w:r w:rsidR="00FE49CA" w:rsidRPr="00F86C3A">
        <w:rPr>
          <w:rFonts w:ascii="Tahoma" w:hAnsi="Tahoma" w:cs="Tahoma"/>
          <w:sz w:val="24"/>
          <w:szCs w:val="24"/>
        </w:rPr>
        <w:lastRenderedPageBreak/>
        <w:t>informacijama čijom pravilnom primjenom se jedino može ograničiti pristup informacijama, ali isti u rješenju ne navodi ostale elemenate koje treba da sadrži obrazloženje, a koji bi upućivali na pravilnu primjenu materijalnog prava.</w:t>
      </w:r>
      <w:r w:rsidR="001920BC" w:rsidRPr="00F86C3A">
        <w:rPr>
          <w:rFonts w:ascii="Tahoma" w:hAnsi="Tahoma" w:cs="Tahoma"/>
          <w:sz w:val="24"/>
          <w:szCs w:val="24"/>
        </w:rPr>
        <w:t xml:space="preserve"> </w:t>
      </w:r>
      <w:r w:rsidR="00FE49CA" w:rsidRPr="00F86C3A">
        <w:rPr>
          <w:rFonts w:ascii="Tahoma" w:hAnsi="Tahoma" w:cs="Tahoma"/>
          <w:sz w:val="24"/>
          <w:szCs w:val="24"/>
        </w:rPr>
        <w:t>Kako obrazloženje osporenog rješenja ne sadrži razloge i propise koji bi upućivali na rješenje dato u dispozitivu, to je prvostepeni organ počinio povredu postupka koja je mogla biti od uticaja na rješavanje ove upravne stvari, zbog čega je osporeno rješenje nezakonito.</w:t>
      </w:r>
      <w:r w:rsidR="001920BC" w:rsidRPr="00F86C3A">
        <w:rPr>
          <w:rFonts w:ascii="Tahoma" w:hAnsi="Tahoma" w:cs="Tahoma"/>
          <w:sz w:val="24"/>
          <w:szCs w:val="24"/>
        </w:rPr>
        <w:t xml:space="preserve"> </w:t>
      </w:r>
      <w:r w:rsidR="00FE49CA" w:rsidRPr="00F86C3A">
        <w:rPr>
          <w:rFonts w:ascii="Tahoma" w:hAnsi="Tahoma" w:cs="Tahoma"/>
          <w:sz w:val="24"/>
          <w:szCs w:val="24"/>
        </w:rPr>
        <w:t>Iz svega navedenog nedvosmisleno proizilazi da je osporeno rješenje prvostepenog organa zasnovano na paušalnim navodima i razlozima za ograničenje, te da isto ne sadrži valjane razloge i obrazloženje zašto je odbijen zahtjev žalioca, što čini osporeno rješenje nezakonitim sa aspekta svih re</w:t>
      </w:r>
      <w:r w:rsidR="001920BC" w:rsidRPr="00F86C3A">
        <w:rPr>
          <w:rFonts w:ascii="Tahoma" w:hAnsi="Tahoma" w:cs="Tahoma"/>
          <w:sz w:val="24"/>
          <w:szCs w:val="24"/>
        </w:rPr>
        <w:t xml:space="preserve">levatnih zakona u ovoj oblasti. </w:t>
      </w:r>
      <w:r w:rsidR="00FE49CA" w:rsidRPr="00F86C3A">
        <w:rPr>
          <w:rFonts w:ascii="Tahoma" w:hAnsi="Tahoma" w:cs="Tahoma"/>
          <w:sz w:val="24"/>
          <w:szCs w:val="24"/>
        </w:rPr>
        <w:t>S obzirom da je rješenjem Ministarstva ekonomije broj: 1402-107/2 od dana 15. decembra 2015. godine povrijeđen zakon na njegovu štetu, žalilac blagovremeno izjavljuje žalbu i</w:t>
      </w:r>
      <w:r w:rsidR="001920BC" w:rsidRPr="00F86C3A">
        <w:rPr>
          <w:rFonts w:ascii="Tahoma" w:hAnsi="Tahoma" w:cs="Tahoma"/>
          <w:sz w:val="24"/>
          <w:szCs w:val="24"/>
        </w:rPr>
        <w:t xml:space="preserve"> </w:t>
      </w:r>
      <w:r w:rsidR="00FE49CA" w:rsidRPr="00F86C3A">
        <w:rPr>
          <w:rFonts w:ascii="Tahoma" w:hAnsi="Tahoma" w:cs="Tahoma"/>
          <w:sz w:val="24"/>
          <w:szCs w:val="24"/>
        </w:rPr>
        <w:t>predlaže</w:t>
      </w:r>
      <w:r w:rsidR="001920BC" w:rsidRPr="00F86C3A">
        <w:rPr>
          <w:rFonts w:ascii="Tahoma" w:hAnsi="Tahoma" w:cs="Tahoma"/>
          <w:sz w:val="24"/>
          <w:szCs w:val="24"/>
        </w:rPr>
        <w:t xml:space="preserve"> </w:t>
      </w:r>
      <w:r w:rsidR="00FE49CA" w:rsidRPr="00F86C3A">
        <w:rPr>
          <w:rFonts w:ascii="Tahoma" w:hAnsi="Tahoma" w:cs="Tahoma"/>
          <w:sz w:val="24"/>
          <w:szCs w:val="24"/>
        </w:rPr>
        <w:t>da Agencija za zaštitu ličnih podataka i slobodan pristup informacijama poništi rješenje Ministarstva ekonomije broj: 1402-107/2 od dana 15. decembra 2015. godine i meritorno postupi po žalbi.</w:t>
      </w:r>
      <w:r w:rsidR="002433A7">
        <w:rPr>
          <w:rFonts w:ascii="Tahoma" w:hAnsi="Tahoma" w:cs="Tahoma"/>
          <w:sz w:val="24"/>
          <w:szCs w:val="24"/>
        </w:rPr>
        <w:t xml:space="preserve"> Traži troškove postupka po AT-u. </w:t>
      </w:r>
    </w:p>
    <w:p w:rsidR="00F86C3A" w:rsidRPr="00F86C3A" w:rsidRDefault="00F86C3A" w:rsidP="00F86C3A">
      <w:pPr>
        <w:pStyle w:val="NoSpacing"/>
        <w:spacing w:line="276" w:lineRule="auto"/>
        <w:jc w:val="both"/>
        <w:rPr>
          <w:rFonts w:ascii="Tahoma" w:hAnsi="Tahoma" w:cs="Tahoma"/>
          <w:sz w:val="24"/>
          <w:szCs w:val="24"/>
        </w:rPr>
      </w:pPr>
    </w:p>
    <w:p w:rsidR="00F86C3A" w:rsidRDefault="00E050FC" w:rsidP="00F86C3A">
      <w:pPr>
        <w:pStyle w:val="NoSpacing"/>
        <w:spacing w:line="276" w:lineRule="auto"/>
        <w:jc w:val="both"/>
        <w:rPr>
          <w:rFonts w:ascii="Tahoma" w:hAnsi="Tahoma" w:cs="Tahoma"/>
          <w:sz w:val="24"/>
          <w:szCs w:val="24"/>
        </w:rPr>
      </w:pPr>
      <w:r w:rsidRPr="00F86C3A">
        <w:rPr>
          <w:rFonts w:ascii="Tahoma" w:hAnsi="Tahoma" w:cs="Tahoma"/>
          <w:sz w:val="24"/>
          <w:szCs w:val="24"/>
        </w:rPr>
        <w:t xml:space="preserve">Nakon razmatranja spisa predmeta i žalbenih navoda, Savjet Agencije nalazi da je žalba osnovana. </w:t>
      </w:r>
    </w:p>
    <w:p w:rsidR="008E1155" w:rsidRPr="00F86C3A" w:rsidRDefault="00E050FC" w:rsidP="00F86C3A">
      <w:pPr>
        <w:pStyle w:val="NoSpacing"/>
        <w:spacing w:line="276" w:lineRule="auto"/>
        <w:jc w:val="both"/>
        <w:rPr>
          <w:rFonts w:ascii="Tahoma" w:hAnsi="Tahoma" w:cs="Tahoma"/>
          <w:sz w:val="24"/>
          <w:szCs w:val="24"/>
        </w:rPr>
      </w:pPr>
      <w:r w:rsidRPr="00F86C3A">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 osporenog rješenja utvrdio da prvostepeni organ nije primijenio odredbu člana 30 stav </w:t>
      </w:r>
      <w:r w:rsidR="007F606E" w:rsidRPr="00F86C3A">
        <w:rPr>
          <w:rFonts w:ascii="Tahoma" w:hAnsi="Tahoma" w:cs="Tahoma"/>
          <w:sz w:val="24"/>
          <w:szCs w:val="24"/>
        </w:rPr>
        <w:t>3</w:t>
      </w:r>
      <w:r w:rsidRPr="00F86C3A">
        <w:rPr>
          <w:rFonts w:ascii="Tahoma" w:hAnsi="Tahoma" w:cs="Tahoma"/>
          <w:sz w:val="24"/>
          <w:szCs w:val="24"/>
        </w:rPr>
        <w:t xml:space="preserve">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w:t>
      </w:r>
      <w:r w:rsidR="00C64C5A" w:rsidRPr="00F86C3A">
        <w:rPr>
          <w:rFonts w:ascii="Tahoma" w:hAnsi="Tahoma" w:cs="Tahoma"/>
          <w:sz w:val="24"/>
          <w:szCs w:val="24"/>
        </w:rPr>
        <w:t xml:space="preserve"> pa se kako stoji u prvostepenom rješenju ograničava pristup informacijama.</w:t>
      </w:r>
      <w:r w:rsidRPr="00F86C3A">
        <w:rPr>
          <w:rFonts w:ascii="Tahoma" w:hAnsi="Tahoma" w:cs="Tahoma"/>
          <w:sz w:val="24"/>
          <w:szCs w:val="24"/>
        </w:rPr>
        <w:t xml:space="preserve"> Iz navedenog proizilazi da je povrijeđena odredba </w:t>
      </w:r>
      <w:r w:rsidR="00C64C5A" w:rsidRPr="00F86C3A">
        <w:rPr>
          <w:rFonts w:ascii="Tahoma" w:hAnsi="Tahoma" w:cs="Tahoma"/>
          <w:sz w:val="24"/>
          <w:szCs w:val="24"/>
        </w:rPr>
        <w:t xml:space="preserve">člana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w:t>
      </w:r>
      <w:r w:rsidRPr="00F86C3A">
        <w:rPr>
          <w:rFonts w:ascii="Tahoma" w:hAnsi="Tahoma" w:cs="Tahoma"/>
          <w:sz w:val="24"/>
          <w:szCs w:val="24"/>
        </w:rPr>
        <w:t>Po mišljenju Savjeta Agencije ovako dato obrazloženje je nerazumljivo, jer u istom nema jasn</w:t>
      </w:r>
      <w:r w:rsidR="008E1155" w:rsidRPr="00F86C3A">
        <w:rPr>
          <w:rFonts w:ascii="Tahoma" w:hAnsi="Tahoma" w:cs="Tahoma"/>
          <w:sz w:val="24"/>
          <w:szCs w:val="24"/>
        </w:rPr>
        <w:t>ih i detaljnih</w:t>
      </w:r>
      <w:r w:rsidRPr="00F86C3A">
        <w:rPr>
          <w:rFonts w:ascii="Tahoma" w:hAnsi="Tahoma" w:cs="Tahoma"/>
          <w:sz w:val="24"/>
          <w:szCs w:val="24"/>
        </w:rPr>
        <w:t xml:space="preserve"> razloga zbog kojih se ne dozvoljav</w:t>
      </w:r>
      <w:r w:rsidR="002A282D" w:rsidRPr="00F86C3A">
        <w:rPr>
          <w:rFonts w:ascii="Tahoma" w:hAnsi="Tahoma" w:cs="Tahoma"/>
          <w:sz w:val="24"/>
          <w:szCs w:val="24"/>
        </w:rPr>
        <w:t>a pristup traženoj informaciji</w:t>
      </w:r>
      <w:r w:rsidR="00C64C5A" w:rsidRPr="00F86C3A">
        <w:rPr>
          <w:rFonts w:ascii="Tahoma" w:hAnsi="Tahoma" w:cs="Tahoma"/>
          <w:sz w:val="24"/>
          <w:szCs w:val="24"/>
        </w:rPr>
        <w:t xml:space="preserve">. </w:t>
      </w:r>
    </w:p>
    <w:p w:rsidR="00E050FC" w:rsidRPr="00F86C3A" w:rsidRDefault="00E050FC" w:rsidP="00F86C3A">
      <w:pPr>
        <w:pStyle w:val="NoSpacing"/>
        <w:spacing w:line="276" w:lineRule="auto"/>
        <w:jc w:val="both"/>
        <w:rPr>
          <w:rFonts w:ascii="Tahoma" w:hAnsi="Tahoma" w:cs="Tahoma"/>
          <w:sz w:val="24"/>
          <w:szCs w:val="24"/>
        </w:rPr>
      </w:pPr>
      <w:r w:rsidRPr="00F86C3A">
        <w:rPr>
          <w:rFonts w:ascii="Tahoma" w:hAnsi="Tahoma" w:cs="Tahoma"/>
          <w:sz w:val="24"/>
          <w:szCs w:val="24"/>
        </w:rPr>
        <w:lastRenderedPageBreak/>
        <w:t xml:space="preserve">Savjet Agencije je utvrdio da je žalba osnovana, pa je ista usvojena, a prvostepeni organ je dužan da u ponovnom postupku u roku od </w:t>
      </w:r>
      <w:r w:rsidR="00F86C3A">
        <w:rPr>
          <w:rFonts w:ascii="Tahoma" w:hAnsi="Tahoma" w:cs="Tahoma"/>
          <w:sz w:val="24"/>
          <w:szCs w:val="24"/>
        </w:rPr>
        <w:t xml:space="preserve">20 </w:t>
      </w:r>
      <w:r w:rsidRPr="00F86C3A">
        <w:rPr>
          <w:rFonts w:ascii="Tahoma" w:hAnsi="Tahoma" w:cs="Tahoma"/>
          <w:sz w:val="24"/>
          <w:szCs w:val="24"/>
        </w:rPr>
        <w:t xml:space="preserve">dana od dana prijema rješenja donese novo rješenje u kojem će pravilno primijeniti </w:t>
      </w:r>
      <w:r w:rsidR="007F606E" w:rsidRPr="00F86C3A">
        <w:rPr>
          <w:rFonts w:ascii="Tahoma" w:hAnsi="Tahoma" w:cs="Tahoma"/>
          <w:sz w:val="24"/>
          <w:szCs w:val="24"/>
        </w:rPr>
        <w:t xml:space="preserve">član 30 stav 3 </w:t>
      </w:r>
      <w:r w:rsidRPr="00F86C3A">
        <w:rPr>
          <w:rFonts w:ascii="Tahoma" w:hAnsi="Tahoma" w:cs="Tahoma"/>
          <w:sz w:val="24"/>
          <w:szCs w:val="24"/>
        </w:rPr>
        <w:t>Zakona o slobodnom pristupu in</w:t>
      </w:r>
      <w:r w:rsidR="007F606E" w:rsidRPr="00F86C3A">
        <w:rPr>
          <w:rFonts w:ascii="Tahoma" w:hAnsi="Tahoma" w:cs="Tahoma"/>
          <w:sz w:val="24"/>
          <w:szCs w:val="24"/>
        </w:rPr>
        <w:t>formacijama kao i član 203 stav 2 Zakona o opštem upravnom postupku.</w:t>
      </w:r>
    </w:p>
    <w:p w:rsidR="00E050FC" w:rsidRPr="00F86C3A" w:rsidRDefault="00E050FC" w:rsidP="00F86C3A">
      <w:pPr>
        <w:pStyle w:val="NoSpacing"/>
        <w:spacing w:line="276" w:lineRule="auto"/>
        <w:jc w:val="both"/>
        <w:rPr>
          <w:rFonts w:ascii="Tahoma" w:hAnsi="Tahoma" w:cs="Tahoma"/>
          <w:sz w:val="24"/>
          <w:szCs w:val="24"/>
        </w:rPr>
      </w:pPr>
    </w:p>
    <w:p w:rsidR="008E1155" w:rsidRPr="00F86C3A" w:rsidRDefault="008E1155" w:rsidP="00F86C3A">
      <w:pPr>
        <w:pStyle w:val="NoSpacing"/>
        <w:spacing w:line="276" w:lineRule="auto"/>
        <w:jc w:val="both"/>
        <w:rPr>
          <w:rFonts w:ascii="Tahoma" w:hAnsi="Tahoma" w:cs="Tahoma"/>
          <w:sz w:val="24"/>
          <w:szCs w:val="24"/>
        </w:rPr>
      </w:pPr>
      <w:r w:rsidRPr="00F86C3A">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8E1155" w:rsidRPr="00F86C3A" w:rsidRDefault="008E1155" w:rsidP="00F86C3A">
      <w:pPr>
        <w:pStyle w:val="NoSpacing"/>
        <w:spacing w:line="276" w:lineRule="auto"/>
        <w:jc w:val="both"/>
        <w:rPr>
          <w:rFonts w:ascii="Tahoma" w:hAnsi="Tahoma" w:cs="Tahoma"/>
          <w:sz w:val="24"/>
          <w:szCs w:val="24"/>
        </w:rPr>
      </w:pPr>
      <w:r w:rsidRPr="00F86C3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86C3A" w:rsidRDefault="00F86C3A" w:rsidP="00F86C3A">
      <w:pPr>
        <w:pStyle w:val="NoSpacing"/>
        <w:spacing w:line="276" w:lineRule="auto"/>
        <w:jc w:val="both"/>
        <w:rPr>
          <w:rFonts w:ascii="Tahoma" w:hAnsi="Tahoma" w:cs="Tahoma"/>
          <w:sz w:val="24"/>
          <w:szCs w:val="24"/>
        </w:rPr>
      </w:pPr>
    </w:p>
    <w:p w:rsidR="008E1155" w:rsidRPr="00F86C3A" w:rsidRDefault="008E1155" w:rsidP="00F86C3A">
      <w:pPr>
        <w:pStyle w:val="NoSpacing"/>
        <w:spacing w:line="276" w:lineRule="auto"/>
        <w:jc w:val="both"/>
        <w:rPr>
          <w:rFonts w:ascii="Tahoma" w:hAnsi="Tahoma" w:cs="Tahoma"/>
          <w:sz w:val="24"/>
          <w:szCs w:val="24"/>
        </w:rPr>
      </w:pPr>
      <w:r w:rsidRPr="00F86C3A">
        <w:rPr>
          <w:rFonts w:ascii="Tahoma" w:hAnsi="Tahoma" w:cs="Tahoma"/>
          <w:sz w:val="24"/>
          <w:szCs w:val="24"/>
        </w:rPr>
        <w:t>Savjet Agencije je cijenio i ostale navode iz žalbe, pa je našao da nijesu od uticaja za drugačije rješavanje u ovoj pravnoj stvari.</w:t>
      </w:r>
    </w:p>
    <w:p w:rsidR="00E050FC" w:rsidRPr="00F86C3A" w:rsidRDefault="008E1155" w:rsidP="00F86C3A">
      <w:pPr>
        <w:pStyle w:val="NoSpacing"/>
        <w:spacing w:line="276" w:lineRule="auto"/>
        <w:jc w:val="both"/>
        <w:rPr>
          <w:rFonts w:ascii="Tahoma" w:hAnsi="Tahoma" w:cs="Tahoma"/>
          <w:sz w:val="24"/>
          <w:szCs w:val="24"/>
        </w:rPr>
      </w:pPr>
      <w:r w:rsidRPr="00F86C3A">
        <w:rPr>
          <w:rFonts w:ascii="Tahoma" w:hAnsi="Tahoma" w:cs="Tahoma"/>
          <w:sz w:val="24"/>
          <w:szCs w:val="24"/>
        </w:rPr>
        <w:t>Sa iznjetih razloga, shodno članu 38 Zakona o slobodnom pristupu informacijama i člana 237 stav 2 Zakona o opštem upravnom postupku, odlučeno je kao u izreci.</w:t>
      </w:r>
    </w:p>
    <w:p w:rsidR="00E050FC" w:rsidRPr="00F86C3A" w:rsidRDefault="00E050FC" w:rsidP="00F86C3A">
      <w:pPr>
        <w:pStyle w:val="NoSpacing"/>
        <w:spacing w:line="276" w:lineRule="auto"/>
        <w:jc w:val="both"/>
        <w:rPr>
          <w:rFonts w:ascii="Tahoma" w:hAnsi="Tahoma" w:cs="Tahoma"/>
          <w:sz w:val="24"/>
          <w:szCs w:val="24"/>
        </w:rPr>
      </w:pPr>
    </w:p>
    <w:p w:rsidR="00173BB3" w:rsidRPr="00791952" w:rsidRDefault="00E050FC" w:rsidP="008E1155">
      <w:pPr>
        <w:pStyle w:val="Bodytext40"/>
        <w:spacing w:after="614"/>
        <w:ind w:right="40" w:firstLine="0"/>
        <w:jc w:val="both"/>
        <w:rPr>
          <w:rFonts w:ascii="Tahoma" w:hAnsi="Tahoma" w:cs="Tahoma"/>
          <w:sz w:val="24"/>
          <w:szCs w:val="24"/>
        </w:rPr>
      </w:pPr>
      <w:r w:rsidRPr="008E1155">
        <w:rPr>
          <w:rFonts w:ascii="Tahoma" w:hAnsi="Tahoma" w:cs="Tahoma"/>
          <w:b/>
          <w:sz w:val="24"/>
          <w:szCs w:val="24"/>
        </w:rPr>
        <w:t>Pravna pouka</w:t>
      </w:r>
      <w:r w:rsidRPr="00E050FC">
        <w:rPr>
          <w:rFonts w:ascii="Tahoma" w:hAnsi="Tahoma" w:cs="Tahoma"/>
          <w:sz w:val="24"/>
          <w:szCs w:val="24"/>
        </w:rPr>
        <w:t>: Protiv ovog Rješenja može se pokrenuti Upravni spor u roku od 20 dana od dana prijema.</w:t>
      </w:r>
      <w:r w:rsidR="00306A70" w:rsidRPr="00791952">
        <w:rPr>
          <w:rFonts w:ascii="Tahoma" w:hAnsi="Tahoma" w:cs="Tahoma"/>
        </w:rPr>
        <w:tab/>
      </w:r>
      <w:r w:rsidR="00306A70" w:rsidRPr="00791952">
        <w:rPr>
          <w:rFonts w:ascii="Tahoma" w:hAnsi="Tahoma" w:cs="Tahoma"/>
        </w:rPr>
        <w:tab/>
      </w:r>
      <w:r w:rsidR="00306A70" w:rsidRPr="00791952">
        <w:rPr>
          <w:rFonts w:ascii="Tahoma" w:hAnsi="Tahoma" w:cs="Tahoma"/>
        </w:rPr>
        <w:tab/>
      </w:r>
      <w:r w:rsidR="00306A70" w:rsidRPr="00791952">
        <w:rPr>
          <w:rFonts w:ascii="Tahoma" w:hAnsi="Tahoma" w:cs="Tahoma"/>
        </w:rPr>
        <w:tab/>
      </w:r>
    </w:p>
    <w:p w:rsidR="002A1281" w:rsidRPr="00791952" w:rsidRDefault="00306A70" w:rsidP="00F86C3A">
      <w:pPr>
        <w:spacing w:after="0"/>
        <w:jc w:val="right"/>
        <w:rPr>
          <w:rFonts w:ascii="Tahoma" w:hAnsi="Tahoma" w:cs="Tahoma"/>
          <w:b/>
          <w:sz w:val="28"/>
          <w:szCs w:val="28"/>
        </w:rPr>
      </w:pPr>
      <w:r w:rsidRPr="00791952">
        <w:rPr>
          <w:rFonts w:ascii="Tahoma" w:hAnsi="Tahoma" w:cs="Tahoma"/>
          <w:b/>
          <w:sz w:val="28"/>
          <w:szCs w:val="28"/>
        </w:rPr>
        <w:t>SAVJET AGENCIJE:</w:t>
      </w:r>
    </w:p>
    <w:p w:rsidR="00306A70" w:rsidRPr="00791952" w:rsidRDefault="00FF0345" w:rsidP="0015086A">
      <w:pPr>
        <w:spacing w:after="0"/>
        <w:jc w:val="both"/>
        <w:rPr>
          <w:rFonts w:ascii="Tahoma" w:hAnsi="Tahoma" w:cs="Tahoma"/>
          <w:b/>
          <w:sz w:val="24"/>
          <w:szCs w:val="24"/>
        </w:rPr>
      </w:pP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15086A">
      <w:pPr>
        <w:pStyle w:val="NoSpacing"/>
        <w:spacing w:line="276" w:lineRule="auto"/>
        <w:jc w:val="both"/>
        <w:rPr>
          <w:rFonts w:ascii="Tahoma" w:eastAsia="Times New Roman" w:hAnsi="Tahoma" w:cs="Tahoma"/>
          <w:b/>
          <w:sz w:val="20"/>
          <w:szCs w:val="20"/>
        </w:rPr>
      </w:pPr>
    </w:p>
    <w:p w:rsidR="00446864" w:rsidRPr="00791952" w:rsidRDefault="00446864" w:rsidP="0015086A">
      <w:pPr>
        <w:pStyle w:val="NoSpacing"/>
        <w:spacing w:line="276" w:lineRule="auto"/>
        <w:jc w:val="both"/>
        <w:rPr>
          <w:rFonts w:ascii="Tahoma" w:eastAsia="Times New Roman" w:hAnsi="Tahoma" w:cs="Tahoma"/>
          <w:b/>
          <w:sz w:val="24"/>
          <w:szCs w:val="24"/>
        </w:rPr>
      </w:pPr>
    </w:p>
    <w:p w:rsidR="00AC764B" w:rsidRPr="00F803D8" w:rsidRDefault="00AC764B" w:rsidP="00AC764B">
      <w:pPr>
        <w:pStyle w:val="NoSpacing"/>
        <w:spacing w:line="276" w:lineRule="auto"/>
        <w:jc w:val="both"/>
        <w:rPr>
          <w:rFonts w:ascii="Tahoma" w:hAnsi="Tahoma" w:cs="Tahoma"/>
          <w:b/>
          <w:sz w:val="24"/>
          <w:szCs w:val="24"/>
        </w:rPr>
      </w:pPr>
      <w:bookmarkStart w:id="0" w:name="_GoBack"/>
      <w:bookmarkEnd w:id="0"/>
    </w:p>
    <w:p w:rsidR="009E6D0A" w:rsidRPr="00F803D8" w:rsidRDefault="009E6D0A" w:rsidP="0015086A">
      <w:pPr>
        <w:pStyle w:val="NoSpacing"/>
        <w:spacing w:line="276" w:lineRule="auto"/>
        <w:jc w:val="both"/>
        <w:rPr>
          <w:rFonts w:ascii="Tahoma" w:hAnsi="Tahoma" w:cs="Tahoma"/>
          <w:b/>
          <w:sz w:val="24"/>
          <w:szCs w:val="24"/>
        </w:rPr>
      </w:pPr>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0FC" w:rsidRDefault="006520FC" w:rsidP="004C7646">
      <w:pPr>
        <w:spacing w:after="0" w:line="240" w:lineRule="auto"/>
      </w:pPr>
      <w:r>
        <w:separator/>
      </w:r>
    </w:p>
  </w:endnote>
  <w:endnote w:type="continuationSeparator" w:id="0">
    <w:p w:rsidR="006520FC" w:rsidRDefault="006520F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520F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FC" w:rsidP="00EA2993">
    <w:pPr>
      <w:pStyle w:val="Footer"/>
      <w:rPr>
        <w:b/>
        <w:sz w:val="16"/>
        <w:szCs w:val="16"/>
      </w:rPr>
    </w:pPr>
  </w:p>
  <w:p w:rsidR="0090753B" w:rsidRPr="00E62A90" w:rsidRDefault="006520FC" w:rsidP="00E62A90">
    <w:pPr>
      <w:pStyle w:val="Footer"/>
      <w:shd w:val="clear" w:color="auto" w:fill="FF0000"/>
      <w:jc w:val="center"/>
      <w:rPr>
        <w:b/>
        <w:color w:val="FF0000"/>
        <w:sz w:val="2"/>
        <w:szCs w:val="2"/>
      </w:rPr>
    </w:pPr>
  </w:p>
  <w:p w:rsidR="0090753B" w:rsidRDefault="006520FC"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proofErr w:type="gram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w:t>
    </w:r>
    <w:proofErr w:type="gramEnd"/>
    <w:r w:rsidRPr="005E3A93">
      <w:rPr>
        <w:rFonts w:ascii="Calibri" w:eastAsia="Calibri" w:hAnsi="Calibri" w:cs="Times New Roman"/>
        <w:b/>
        <w:sz w:val="16"/>
        <w:szCs w:val="16"/>
        <w:lang w:val="en-US" w:eastAsia="en-US"/>
      </w:rPr>
      <w:t>: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6520FC" w:rsidP="00E03674">
    <w:pPr>
      <w:pStyle w:val="Footer"/>
      <w:jc w:val="center"/>
      <w:rPr>
        <w:sz w:val="16"/>
        <w:szCs w:val="16"/>
      </w:rPr>
    </w:pPr>
  </w:p>
  <w:p w:rsidR="0090753B" w:rsidRPr="002B6C39" w:rsidRDefault="006520FC">
    <w:pPr>
      <w:pStyle w:val="Footer"/>
    </w:pPr>
  </w:p>
  <w:p w:rsidR="0090753B" w:rsidRDefault="006520F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0FC" w:rsidRDefault="006520FC" w:rsidP="004C7646">
      <w:pPr>
        <w:spacing w:after="0" w:line="240" w:lineRule="auto"/>
      </w:pPr>
      <w:r>
        <w:separator/>
      </w:r>
    </w:p>
  </w:footnote>
  <w:footnote w:type="continuationSeparator" w:id="0">
    <w:p w:rsidR="006520FC" w:rsidRDefault="006520F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20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4EFD"/>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22B"/>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20BC"/>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908"/>
    <w:rsid w:val="00235C2D"/>
    <w:rsid w:val="00241985"/>
    <w:rsid w:val="00242C55"/>
    <w:rsid w:val="002433A7"/>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1AE0"/>
    <w:rsid w:val="00272B00"/>
    <w:rsid w:val="002742F5"/>
    <w:rsid w:val="0027432C"/>
    <w:rsid w:val="00274FDB"/>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282D"/>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796"/>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46CCA"/>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527A1"/>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09"/>
    <w:rsid w:val="005D146E"/>
    <w:rsid w:val="005D1939"/>
    <w:rsid w:val="005D6ACA"/>
    <w:rsid w:val="005D6ACB"/>
    <w:rsid w:val="005D7230"/>
    <w:rsid w:val="005D74B4"/>
    <w:rsid w:val="005E3A93"/>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20FC"/>
    <w:rsid w:val="0065356C"/>
    <w:rsid w:val="00653D18"/>
    <w:rsid w:val="00654F7D"/>
    <w:rsid w:val="006561C5"/>
    <w:rsid w:val="00656442"/>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06E"/>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155"/>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2232"/>
    <w:rsid w:val="00993F5F"/>
    <w:rsid w:val="009952AF"/>
    <w:rsid w:val="00995372"/>
    <w:rsid w:val="00995BA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C764B"/>
    <w:rsid w:val="00AD24F7"/>
    <w:rsid w:val="00AD3275"/>
    <w:rsid w:val="00AD39AD"/>
    <w:rsid w:val="00AD40D3"/>
    <w:rsid w:val="00AD4254"/>
    <w:rsid w:val="00AD5D4C"/>
    <w:rsid w:val="00AD6CA8"/>
    <w:rsid w:val="00AF01C1"/>
    <w:rsid w:val="00AF0C5C"/>
    <w:rsid w:val="00AF29B7"/>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39E"/>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4C5A"/>
    <w:rsid w:val="00C65F67"/>
    <w:rsid w:val="00C66233"/>
    <w:rsid w:val="00C663F3"/>
    <w:rsid w:val="00C669EC"/>
    <w:rsid w:val="00C66E69"/>
    <w:rsid w:val="00C70CEA"/>
    <w:rsid w:val="00C717D4"/>
    <w:rsid w:val="00C741D1"/>
    <w:rsid w:val="00C74447"/>
    <w:rsid w:val="00C74A2E"/>
    <w:rsid w:val="00C75221"/>
    <w:rsid w:val="00C76989"/>
    <w:rsid w:val="00C77AC3"/>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3FC8"/>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D6DDB"/>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50FC"/>
    <w:rsid w:val="00E061EA"/>
    <w:rsid w:val="00E0648B"/>
    <w:rsid w:val="00E13B77"/>
    <w:rsid w:val="00E1519D"/>
    <w:rsid w:val="00E163EC"/>
    <w:rsid w:val="00E2138C"/>
    <w:rsid w:val="00E21456"/>
    <w:rsid w:val="00E23937"/>
    <w:rsid w:val="00E247B4"/>
    <w:rsid w:val="00E266CE"/>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267D"/>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5CD8"/>
    <w:rsid w:val="00F47CF8"/>
    <w:rsid w:val="00F5069A"/>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377B"/>
    <w:rsid w:val="00F775AA"/>
    <w:rsid w:val="00F80249"/>
    <w:rsid w:val="00F803D8"/>
    <w:rsid w:val="00F83227"/>
    <w:rsid w:val="00F85627"/>
    <w:rsid w:val="00F860D6"/>
    <w:rsid w:val="00F86C3A"/>
    <w:rsid w:val="00F873A9"/>
    <w:rsid w:val="00F87581"/>
    <w:rsid w:val="00F908B2"/>
    <w:rsid w:val="00F9151F"/>
    <w:rsid w:val="00F94144"/>
    <w:rsid w:val="00F96BB5"/>
    <w:rsid w:val="00FA2D5C"/>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9CA"/>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1F7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6D938-0C29-42DE-A13B-F59356EC7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1407</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2018-01-19T10:34:00Z</cp:lastPrinted>
  <dcterms:created xsi:type="dcterms:W3CDTF">2019-02-12T12:11:00Z</dcterms:created>
  <dcterms:modified xsi:type="dcterms:W3CDTF">2019-06-05T06:20:00Z</dcterms:modified>
</cp:coreProperties>
</file>