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60E5E" w:rsidRPr="0038264E" w:rsidRDefault="00160E5E" w:rsidP="00F5779F">
      <w:pPr>
        <w:spacing w:after="0" w:line="240" w:lineRule="auto"/>
        <w:rPr>
          <w:rFonts w:ascii="Trebuchet MS" w:hAnsi="Trebuchet MS" w:cs="Arial"/>
          <w:b/>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127A65">
        <w:rPr>
          <w:rFonts w:ascii="Tahoma" w:hAnsi="Tahoma" w:cs="Tahoma"/>
          <w:b/>
          <w:sz w:val="24"/>
          <w:szCs w:val="24"/>
        </w:rPr>
        <w:t>3443-</w:t>
      </w:r>
      <w:r w:rsidR="005947E7">
        <w:rPr>
          <w:rFonts w:ascii="Tahoma" w:hAnsi="Tahoma" w:cs="Tahoma"/>
          <w:b/>
          <w:sz w:val="24"/>
          <w:szCs w:val="24"/>
        </w:rPr>
        <w:t>2</w:t>
      </w:r>
      <w:r w:rsidR="00127A65">
        <w:rPr>
          <w:rFonts w:ascii="Tahoma" w:hAnsi="Tahoma" w:cs="Tahoma"/>
          <w:b/>
          <w:sz w:val="24"/>
          <w:szCs w:val="24"/>
        </w:rPr>
        <w:t>/18</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1B0D5E">
        <w:rPr>
          <w:rFonts w:ascii="Tahoma" w:hAnsi="Tahoma" w:cs="Tahoma"/>
          <w:b/>
          <w:sz w:val="24"/>
          <w:szCs w:val="24"/>
        </w:rPr>
        <w:t>28</w:t>
      </w:r>
      <w:r w:rsidR="00D07B2F" w:rsidRPr="0091003F">
        <w:rPr>
          <w:rFonts w:ascii="Tahoma" w:hAnsi="Tahoma" w:cs="Tahoma"/>
          <w:b/>
          <w:sz w:val="24"/>
          <w:szCs w:val="24"/>
        </w:rPr>
        <w:t>.</w:t>
      </w:r>
      <w:r w:rsidR="008A0650">
        <w:rPr>
          <w:rFonts w:ascii="Tahoma" w:hAnsi="Tahoma" w:cs="Tahoma"/>
          <w:b/>
          <w:sz w:val="24"/>
          <w:szCs w:val="24"/>
        </w:rPr>
        <w:t>0</w:t>
      </w:r>
      <w:r w:rsidR="0038264E">
        <w:rPr>
          <w:rFonts w:ascii="Tahoma" w:hAnsi="Tahoma" w:cs="Tahoma"/>
          <w:b/>
          <w:sz w:val="24"/>
          <w:szCs w:val="24"/>
        </w:rPr>
        <w:t>3</w:t>
      </w:r>
      <w:r w:rsidR="006B11FC">
        <w:rPr>
          <w:rFonts w:ascii="Tahoma" w:hAnsi="Tahoma" w:cs="Tahoma"/>
          <w:b/>
          <w:sz w:val="24"/>
          <w:szCs w:val="24"/>
        </w:rPr>
        <w:t>.201</w:t>
      </w:r>
      <w:r w:rsidR="0038264E">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127A65">
        <w:rPr>
          <w:rFonts w:ascii="Tahoma" w:hAnsi="Tahoma" w:cs="Tahoma"/>
          <w:sz w:val="24"/>
          <w:szCs w:val="24"/>
        </w:rPr>
        <w:t>rješavajući</w:t>
      </w:r>
      <w:r w:rsidR="0038264E" w:rsidRPr="0017233C">
        <w:rPr>
          <w:rFonts w:ascii="Tahoma" w:hAnsi="Tahoma" w:cs="Tahoma"/>
          <w:sz w:val="24"/>
          <w:szCs w:val="24"/>
        </w:rPr>
        <w:t xml:space="preserve"> po </w:t>
      </w:r>
      <w:r w:rsidR="00127A65" w:rsidRPr="0091003F">
        <w:rPr>
          <w:rFonts w:ascii="Tahoma" w:hAnsi="Tahoma" w:cs="Tahoma"/>
          <w:sz w:val="24"/>
          <w:szCs w:val="24"/>
        </w:rPr>
        <w:t xml:space="preserve">žalbi </w:t>
      </w:r>
      <w:r w:rsidR="00127A65">
        <w:rPr>
          <w:rFonts w:ascii="Tahoma" w:hAnsi="Tahoma" w:cs="Tahoma"/>
          <w:sz w:val="24"/>
          <w:szCs w:val="24"/>
        </w:rPr>
        <w:t>NVO Mans 18/123981 od 14.09.2018.godine</w:t>
      </w:r>
      <w:r w:rsidR="0038264E">
        <w:rPr>
          <w:rFonts w:ascii="Tahoma" w:hAnsi="Tahoma" w:cs="Tahoma"/>
          <w:sz w:val="24"/>
          <w:szCs w:val="24"/>
        </w:rPr>
        <w:t xml:space="preserve">, kojeg zastupa Veselin Radulović advokat iz Podgorice, </w:t>
      </w:r>
      <w:r w:rsidR="00165802" w:rsidRPr="0091003F">
        <w:rPr>
          <w:rFonts w:ascii="Tahoma" w:hAnsi="Tahoma" w:cs="Tahoma"/>
          <w:sz w:val="24"/>
          <w:szCs w:val="24"/>
        </w:rPr>
        <w:t xml:space="preserve">izjavljene protiv rješenja </w:t>
      </w:r>
      <w:r w:rsidR="008A0650">
        <w:rPr>
          <w:rFonts w:ascii="Tahoma" w:hAnsi="Tahoma" w:cs="Tahoma"/>
          <w:sz w:val="24"/>
          <w:szCs w:val="24"/>
        </w:rPr>
        <w:t>Privrednog suda</w:t>
      </w:r>
      <w:r w:rsidR="00127A65">
        <w:rPr>
          <w:rFonts w:ascii="Tahoma" w:hAnsi="Tahoma" w:cs="Tahoma"/>
          <w:sz w:val="24"/>
          <w:szCs w:val="24"/>
        </w:rPr>
        <w:t xml:space="preserve"> Crne Gore V-</w:t>
      </w:r>
      <w:r w:rsidR="00927A34">
        <w:rPr>
          <w:rFonts w:ascii="Tahoma" w:hAnsi="Tahoma" w:cs="Tahoma"/>
          <w:sz w:val="24"/>
          <w:szCs w:val="24"/>
        </w:rPr>
        <w:t>Su.b</w:t>
      </w:r>
      <w:r w:rsidR="001B4C8B">
        <w:rPr>
          <w:rFonts w:ascii="Tahoma" w:hAnsi="Tahoma" w:cs="Tahoma"/>
          <w:sz w:val="24"/>
          <w:szCs w:val="24"/>
        </w:rPr>
        <w:t xml:space="preserve">r. </w:t>
      </w:r>
      <w:r w:rsidR="00127A65">
        <w:rPr>
          <w:rFonts w:ascii="Tahoma" w:hAnsi="Tahoma" w:cs="Tahoma"/>
          <w:sz w:val="24"/>
          <w:szCs w:val="24"/>
        </w:rPr>
        <w:t>24/18</w:t>
      </w:r>
      <w:r w:rsidR="00714A44">
        <w:rPr>
          <w:rFonts w:ascii="Tahoma" w:hAnsi="Tahoma" w:cs="Tahoma"/>
          <w:sz w:val="24"/>
          <w:szCs w:val="24"/>
        </w:rPr>
        <w:t xml:space="preserve"> </w:t>
      </w:r>
      <w:r w:rsidR="00451FE5">
        <w:rPr>
          <w:rFonts w:ascii="Tahoma" w:hAnsi="Tahoma" w:cs="Tahoma"/>
          <w:sz w:val="24"/>
          <w:szCs w:val="24"/>
        </w:rPr>
        <w:t xml:space="preserve">od </w:t>
      </w:r>
      <w:r w:rsidR="00127A65">
        <w:rPr>
          <w:rFonts w:ascii="Tahoma" w:hAnsi="Tahoma" w:cs="Tahoma"/>
          <w:sz w:val="24"/>
          <w:szCs w:val="24"/>
        </w:rPr>
        <w:t>28.08.2018</w:t>
      </w:r>
      <w:r w:rsidR="00451FE5">
        <w:rPr>
          <w:rFonts w:ascii="Tahoma" w:hAnsi="Tahoma" w:cs="Tahoma"/>
          <w:sz w:val="24"/>
          <w:szCs w:val="24"/>
        </w:rPr>
        <w:t>.godine</w:t>
      </w:r>
      <w:r w:rsidRPr="0091003F">
        <w:rPr>
          <w:rFonts w:ascii="Tahoma" w:hAnsi="Tahoma" w:cs="Tahoma"/>
          <w:sz w:val="24"/>
          <w:szCs w:val="24"/>
        </w:rPr>
        <w:t>,</w:t>
      </w:r>
      <w:r w:rsidR="00341D1F">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013583">
        <w:rPr>
          <w:rFonts w:ascii="Tahoma" w:hAnsi="Tahoma" w:cs="Tahoma"/>
          <w:sz w:val="24"/>
          <w:szCs w:val="24"/>
        </w:rPr>
        <w:t xml:space="preserve"> i 030/17</w:t>
      </w:r>
      <w:r w:rsidRPr="0091003F">
        <w:rPr>
          <w:rFonts w:ascii="Tahoma" w:hAnsi="Tahoma" w:cs="Tahoma"/>
          <w:sz w:val="24"/>
          <w:szCs w:val="24"/>
        </w:rPr>
        <w:t xml:space="preserve">) </w:t>
      </w:r>
      <w:r w:rsidR="0038264E" w:rsidRPr="00791952">
        <w:rPr>
          <w:rFonts w:ascii="Tahoma" w:hAnsi="Tahoma" w:cs="Tahoma"/>
          <w:sz w:val="24"/>
          <w:szCs w:val="24"/>
        </w:rPr>
        <w:t xml:space="preserve">i člana </w:t>
      </w:r>
      <w:r w:rsidR="00013583">
        <w:rPr>
          <w:rFonts w:ascii="Tahoma" w:hAnsi="Tahoma" w:cs="Tahoma"/>
          <w:sz w:val="24"/>
          <w:szCs w:val="24"/>
        </w:rPr>
        <w:t>126</w:t>
      </w:r>
      <w:r w:rsidR="0038264E" w:rsidRPr="00A657F5">
        <w:rPr>
          <w:rFonts w:ascii="Tahoma" w:hAnsi="Tahoma" w:cs="Tahoma"/>
          <w:sz w:val="24"/>
          <w:szCs w:val="24"/>
        </w:rPr>
        <w:t xml:space="preserve"> stav </w:t>
      </w:r>
      <w:r w:rsidR="00013583">
        <w:rPr>
          <w:rFonts w:ascii="Tahoma" w:hAnsi="Tahoma" w:cs="Tahoma"/>
          <w:sz w:val="24"/>
          <w:szCs w:val="24"/>
        </w:rPr>
        <w:t>7</w:t>
      </w:r>
      <w:r w:rsidR="00127A65">
        <w:rPr>
          <w:rFonts w:ascii="Tahoma" w:hAnsi="Tahoma" w:cs="Tahoma"/>
          <w:sz w:val="24"/>
          <w:szCs w:val="24"/>
        </w:rPr>
        <w:t xml:space="preserve"> Zakona o </w:t>
      </w:r>
      <w:r w:rsidR="0038264E" w:rsidRPr="00A657F5">
        <w:rPr>
          <w:rFonts w:ascii="Tahoma" w:hAnsi="Tahoma" w:cs="Tahoma"/>
          <w:sz w:val="24"/>
          <w:szCs w:val="24"/>
        </w:rPr>
        <w:t xml:space="preserve">upravnom postupku </w:t>
      </w:r>
      <w:r w:rsidR="005022C4" w:rsidRPr="005022C4">
        <w:rPr>
          <w:rFonts w:ascii="Tahoma" w:hAnsi="Tahoma" w:cs="Tahoma"/>
          <w:sz w:val="24"/>
          <w:szCs w:val="24"/>
        </w:rPr>
        <w:t>("Službeni list Crne Gore", br. 056/14 od 24.12.2014, 020/15 od 04.10.2015, 040/16 od 0</w:t>
      </w:r>
      <w:r w:rsidR="005022C4">
        <w:rPr>
          <w:rFonts w:ascii="Tahoma" w:hAnsi="Tahoma" w:cs="Tahoma"/>
          <w:sz w:val="24"/>
          <w:szCs w:val="24"/>
        </w:rPr>
        <w:t>7.08.2016, 037/17 od 14.06.2017</w:t>
      </w:r>
      <w:r w:rsidR="0038264E" w:rsidRPr="00A657F5">
        <w:rPr>
          <w:rFonts w:ascii="Tahoma" w:hAnsi="Tahoma" w:cs="Tahoma"/>
          <w:sz w:val="24"/>
          <w:szCs w:val="24"/>
        </w:rPr>
        <w:t>)</w:t>
      </w:r>
      <w:r w:rsidR="004A20A6" w:rsidRPr="0091003F">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127A65">
        <w:rPr>
          <w:rFonts w:ascii="Tahoma" w:hAnsi="Tahoma" w:cs="Tahoma"/>
          <w:sz w:val="24"/>
          <w:szCs w:val="24"/>
        </w:rPr>
        <w:t>04.12.2018</w:t>
      </w:r>
      <w:r w:rsidRPr="007423AF">
        <w:rPr>
          <w:rFonts w:ascii="Tahoma" w:hAnsi="Tahoma" w:cs="Tahoma"/>
          <w:sz w:val="24"/>
          <w:szCs w:val="24"/>
        </w:rPr>
        <w:t>.</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38264E" w:rsidRPr="001903DB" w:rsidRDefault="0038264E" w:rsidP="0038264E">
      <w:pPr>
        <w:rPr>
          <w:rFonts w:ascii="Tahoma" w:hAnsi="Tahoma" w:cs="Tahoma"/>
          <w:sz w:val="24"/>
          <w:szCs w:val="24"/>
          <w:lang w:val="sr-Latn-CS"/>
        </w:rPr>
      </w:pPr>
      <w:r w:rsidRPr="001903DB">
        <w:rPr>
          <w:rFonts w:ascii="Tahoma" w:hAnsi="Tahoma" w:cs="Tahoma"/>
          <w:sz w:val="24"/>
          <w:szCs w:val="24"/>
          <w:lang w:val="sr-Latn-CS"/>
        </w:rPr>
        <w:t>Žalba se usvaja.</w:t>
      </w:r>
    </w:p>
    <w:p w:rsidR="0038264E" w:rsidRDefault="0038264E" w:rsidP="0038264E">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rješenje</w:t>
      </w:r>
      <w:r w:rsidR="00127A65" w:rsidRPr="00127A65">
        <w:rPr>
          <w:rFonts w:ascii="Tahoma" w:hAnsi="Tahoma" w:cs="Tahoma"/>
          <w:sz w:val="24"/>
          <w:szCs w:val="24"/>
        </w:rPr>
        <w:t xml:space="preserve"> </w:t>
      </w:r>
      <w:r w:rsidR="00127A65">
        <w:rPr>
          <w:rFonts w:ascii="Tahoma" w:hAnsi="Tahoma" w:cs="Tahoma"/>
          <w:sz w:val="24"/>
          <w:szCs w:val="24"/>
        </w:rPr>
        <w:t>Privrednog suda Crne Gore V-Su.br. 24/18 od 28.08.2018.godine</w:t>
      </w:r>
      <w:r>
        <w:rPr>
          <w:rFonts w:ascii="Tahoma" w:hAnsi="Tahoma" w:cs="Tahoma"/>
          <w:sz w:val="24"/>
          <w:szCs w:val="24"/>
          <w:lang w:val="sr-Latn-CS"/>
        </w:rPr>
        <w:t>.</w:t>
      </w:r>
    </w:p>
    <w:p w:rsidR="0038264E" w:rsidRDefault="0038264E" w:rsidP="0038264E">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B91F5C" w:rsidRPr="004D6707" w:rsidRDefault="00B91F5C" w:rsidP="0038264E">
      <w:pPr>
        <w:jc w:val="both"/>
        <w:rPr>
          <w:rFonts w:ascii="Tahoma" w:hAnsi="Tahoma" w:cs="Tahoma"/>
          <w:sz w:val="24"/>
          <w:szCs w:val="24"/>
          <w:lang w:val="sr-Latn-CS"/>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17057A" w:rsidRPr="00481032" w:rsidRDefault="0044536E" w:rsidP="006314D3">
      <w:pPr>
        <w:spacing w:after="515"/>
        <w:ind w:right="-45"/>
        <w:jc w:val="both"/>
        <w:rPr>
          <w:rFonts w:ascii="Tahoma" w:hAnsi="Tahoma" w:cs="Tahoma"/>
          <w:sz w:val="24"/>
          <w:szCs w:val="24"/>
        </w:rPr>
      </w:pPr>
      <w:r w:rsidRPr="006314D3">
        <w:rPr>
          <w:rFonts w:ascii="Tahoma" w:hAnsi="Tahoma" w:cs="Tahoma"/>
          <w:sz w:val="24"/>
          <w:szCs w:val="24"/>
        </w:rPr>
        <w:t>Prvostepeni organ je donio rješenje</w:t>
      </w:r>
      <w:r w:rsidR="00927A34" w:rsidRPr="006314D3">
        <w:rPr>
          <w:rFonts w:ascii="Tahoma" w:hAnsi="Tahoma" w:cs="Tahoma"/>
          <w:sz w:val="24"/>
          <w:szCs w:val="24"/>
        </w:rPr>
        <w:t xml:space="preserve"> </w:t>
      </w:r>
      <w:r w:rsidR="00127A65" w:rsidRPr="006314D3">
        <w:rPr>
          <w:rFonts w:ascii="Tahoma" w:hAnsi="Tahoma" w:cs="Tahoma"/>
          <w:sz w:val="24"/>
          <w:szCs w:val="24"/>
        </w:rPr>
        <w:t>V-</w:t>
      </w:r>
      <w:r w:rsidR="00927A34" w:rsidRPr="006314D3">
        <w:rPr>
          <w:rFonts w:ascii="Tahoma" w:hAnsi="Tahoma" w:cs="Tahoma"/>
          <w:sz w:val="24"/>
          <w:szCs w:val="24"/>
        </w:rPr>
        <w:t>Su.</w:t>
      </w:r>
      <w:r w:rsidRPr="006314D3">
        <w:rPr>
          <w:rFonts w:ascii="Tahoma" w:hAnsi="Tahoma" w:cs="Tahoma"/>
          <w:sz w:val="24"/>
          <w:szCs w:val="24"/>
        </w:rPr>
        <w:t>br.</w:t>
      </w:r>
      <w:r w:rsidR="00127A65" w:rsidRPr="006314D3">
        <w:rPr>
          <w:rFonts w:ascii="Tahoma" w:hAnsi="Tahoma" w:cs="Tahoma"/>
          <w:sz w:val="24"/>
          <w:szCs w:val="24"/>
        </w:rPr>
        <w:t>24/18</w:t>
      </w:r>
      <w:r w:rsidR="00714A44" w:rsidRPr="006314D3">
        <w:rPr>
          <w:rFonts w:ascii="Tahoma" w:hAnsi="Tahoma" w:cs="Tahoma"/>
          <w:sz w:val="24"/>
          <w:szCs w:val="24"/>
        </w:rPr>
        <w:t xml:space="preserve"> </w:t>
      </w:r>
      <w:r w:rsidRPr="006314D3">
        <w:rPr>
          <w:rFonts w:ascii="Tahoma" w:hAnsi="Tahoma" w:cs="Tahoma"/>
          <w:sz w:val="24"/>
          <w:szCs w:val="24"/>
        </w:rPr>
        <w:t xml:space="preserve">od </w:t>
      </w:r>
      <w:r w:rsidR="00127A65" w:rsidRPr="006314D3">
        <w:rPr>
          <w:rFonts w:ascii="Tahoma" w:hAnsi="Tahoma" w:cs="Tahoma"/>
          <w:sz w:val="24"/>
          <w:szCs w:val="24"/>
        </w:rPr>
        <w:t>28.08.2018</w:t>
      </w:r>
      <w:r w:rsidRPr="006314D3">
        <w:rPr>
          <w:rFonts w:ascii="Tahoma" w:hAnsi="Tahoma" w:cs="Tahoma"/>
          <w:sz w:val="24"/>
          <w:szCs w:val="24"/>
        </w:rPr>
        <w:t>.godine, po osnovu podnijetog zahtjeva za slobodan pristup informacijama NVO Mans br.</w:t>
      </w:r>
      <w:r w:rsidR="00127A65" w:rsidRPr="006314D3">
        <w:rPr>
          <w:rFonts w:ascii="Tahoma" w:hAnsi="Tahoma" w:cs="Tahoma"/>
          <w:sz w:val="24"/>
          <w:szCs w:val="24"/>
        </w:rPr>
        <w:t>18/123891</w:t>
      </w:r>
      <w:r w:rsidR="008A0650" w:rsidRPr="006314D3">
        <w:rPr>
          <w:rFonts w:ascii="Tahoma" w:hAnsi="Tahoma" w:cs="Tahoma"/>
          <w:sz w:val="24"/>
          <w:szCs w:val="24"/>
        </w:rPr>
        <w:t xml:space="preserve"> </w:t>
      </w:r>
      <w:r w:rsidRPr="006314D3">
        <w:rPr>
          <w:rFonts w:ascii="Tahoma" w:hAnsi="Tahoma" w:cs="Tahoma"/>
          <w:sz w:val="24"/>
          <w:szCs w:val="24"/>
        </w:rPr>
        <w:t xml:space="preserve">od </w:t>
      </w:r>
      <w:r w:rsidR="00127A65" w:rsidRPr="006314D3">
        <w:rPr>
          <w:rFonts w:ascii="Tahoma" w:hAnsi="Tahoma" w:cs="Tahoma"/>
          <w:sz w:val="24"/>
          <w:szCs w:val="24"/>
        </w:rPr>
        <w:t>12.07.2018</w:t>
      </w:r>
      <w:r w:rsidR="0038264E" w:rsidRPr="006314D3">
        <w:rPr>
          <w:rFonts w:ascii="Tahoma" w:hAnsi="Tahoma" w:cs="Tahoma"/>
          <w:sz w:val="24"/>
          <w:szCs w:val="24"/>
        </w:rPr>
        <w:t>.godine</w:t>
      </w:r>
      <w:r w:rsidRPr="006314D3">
        <w:rPr>
          <w:rFonts w:ascii="Tahoma" w:hAnsi="Tahoma" w:cs="Tahoma"/>
          <w:sz w:val="24"/>
          <w:szCs w:val="24"/>
        </w:rPr>
        <w:t xml:space="preserve"> na način što je odlučeno: “</w:t>
      </w:r>
      <w:r w:rsidR="00127A65" w:rsidRPr="006314D3">
        <w:rPr>
          <w:rStyle w:val="Bodytext3NotBold"/>
          <w:rFonts w:ascii="Tahoma" w:eastAsiaTheme="minorEastAsia" w:hAnsi="Tahoma" w:cs="Tahoma"/>
          <w:b w:val="0"/>
          <w:sz w:val="24"/>
          <w:szCs w:val="24"/>
        </w:rPr>
        <w:t xml:space="preserve">Odbija se zahtjev </w:t>
      </w:r>
      <w:r w:rsidR="00127A65" w:rsidRPr="006314D3">
        <w:rPr>
          <w:rFonts w:ascii="Tahoma" w:hAnsi="Tahoma" w:cs="Tahoma"/>
          <w:color w:val="000000"/>
          <w:sz w:val="24"/>
          <w:szCs w:val="24"/>
          <w:lang w:val="hr-HR"/>
        </w:rPr>
        <w:t>NVO Mreža za afirmaciju nevladinog sektora - MANS,</w:t>
      </w:r>
      <w:r w:rsidR="00127A65" w:rsidRPr="006314D3">
        <w:rPr>
          <w:rFonts w:ascii="Tahoma" w:hAnsi="Tahoma" w:cs="Tahoma"/>
          <w:b/>
          <w:color w:val="000000"/>
          <w:sz w:val="24"/>
          <w:szCs w:val="24"/>
          <w:lang w:val="hr-HR"/>
        </w:rPr>
        <w:t xml:space="preserve"> </w:t>
      </w:r>
      <w:r w:rsidR="00127A65" w:rsidRPr="006314D3">
        <w:rPr>
          <w:rStyle w:val="Bodytext3NotBold"/>
          <w:rFonts w:ascii="Tahoma" w:eastAsiaTheme="minorEastAsia" w:hAnsi="Tahoma" w:cs="Tahoma"/>
          <w:b w:val="0"/>
          <w:sz w:val="24"/>
          <w:szCs w:val="24"/>
        </w:rPr>
        <w:t>od</w:t>
      </w:r>
      <w:r w:rsidR="00127A65" w:rsidRPr="006314D3">
        <w:rPr>
          <w:rFonts w:ascii="Tahoma" w:hAnsi="Tahoma" w:cs="Tahoma"/>
          <w:b/>
          <w:sz w:val="24"/>
          <w:szCs w:val="24"/>
        </w:rPr>
        <w:t xml:space="preserve"> </w:t>
      </w:r>
      <w:r w:rsidR="00127A65" w:rsidRPr="006314D3">
        <w:rPr>
          <w:rFonts w:ascii="Tahoma" w:hAnsi="Tahoma" w:cs="Tahoma"/>
          <w:sz w:val="24"/>
          <w:szCs w:val="24"/>
        </w:rPr>
        <w:t>12.07.2018.</w:t>
      </w:r>
      <w:r w:rsidR="00127A65" w:rsidRPr="006314D3">
        <w:rPr>
          <w:rFonts w:ascii="Tahoma" w:hAnsi="Tahoma" w:cs="Tahoma"/>
          <w:color w:val="000000"/>
          <w:sz w:val="24"/>
          <w:szCs w:val="24"/>
          <w:lang w:val="hr-HR"/>
        </w:rPr>
        <w:t xml:space="preserve">godine, kojim je tražena dostava kopije Ugovora br. </w:t>
      </w:r>
      <w:r w:rsidR="00127A65" w:rsidRPr="006314D3">
        <w:rPr>
          <w:rFonts w:ascii="Tahoma" w:hAnsi="Tahoma" w:cs="Tahoma"/>
          <w:color w:val="000000"/>
          <w:sz w:val="24"/>
          <w:szCs w:val="24"/>
        </w:rPr>
        <w:t xml:space="preserve">07-7491/1 </w:t>
      </w:r>
      <w:r w:rsidR="00127A65" w:rsidRPr="006314D3">
        <w:rPr>
          <w:rFonts w:ascii="Tahoma" w:hAnsi="Tahoma" w:cs="Tahoma"/>
          <w:color w:val="000000"/>
          <w:sz w:val="24"/>
          <w:szCs w:val="24"/>
          <w:lang w:val="hr-HR"/>
        </w:rPr>
        <w:t>od 19. oktobra 2007. godine, kojim je imovina preduzeća AD „Gorinji Ibar" u stečaju, Rožaje, prodata Vladi Crne Gore</w:t>
      </w:r>
      <w:r w:rsidR="008A0650" w:rsidRPr="006314D3">
        <w:rPr>
          <w:rFonts w:ascii="Tahoma" w:hAnsi="Tahoma" w:cs="Tahoma"/>
          <w:sz w:val="24"/>
          <w:szCs w:val="24"/>
        </w:rPr>
        <w:t>.“</w:t>
      </w:r>
      <w:r w:rsidRPr="006314D3">
        <w:rPr>
          <w:rFonts w:ascii="Tahoma" w:hAnsi="Tahoma" w:cs="Tahoma"/>
          <w:sz w:val="24"/>
          <w:szCs w:val="24"/>
        </w:rPr>
        <w:t xml:space="preserve"> U obrazloženju osporenog rješenja se navodi </w:t>
      </w:r>
      <w:r w:rsidR="0038264E" w:rsidRPr="006314D3">
        <w:rPr>
          <w:rFonts w:ascii="Tahoma" w:hAnsi="Tahoma" w:cs="Tahoma"/>
          <w:sz w:val="24"/>
          <w:szCs w:val="24"/>
        </w:rPr>
        <w:t>da se</w:t>
      </w:r>
      <w:r w:rsidR="0017057A" w:rsidRPr="006314D3">
        <w:rPr>
          <w:rFonts w:ascii="Tahoma" w:hAnsi="Tahoma" w:cs="Tahoma"/>
          <w:sz w:val="24"/>
          <w:szCs w:val="24"/>
        </w:rPr>
        <w:t xml:space="preserve"> </w:t>
      </w:r>
      <w:r w:rsidR="00127A65" w:rsidRPr="006314D3">
        <w:rPr>
          <w:rFonts w:ascii="Tahoma" w:hAnsi="Tahoma" w:cs="Tahoma"/>
          <w:color w:val="000000"/>
          <w:sz w:val="24"/>
          <w:szCs w:val="24"/>
          <w:lang w:val="hr-HR"/>
        </w:rPr>
        <w:t xml:space="preserve">dana 12.07.2018. godine NVO MANS obratila ovom sudu zahtjevom da joj se shodno Zakonu o slobodnom pristupu informacija dostavi kopija Ugovora br. 07- </w:t>
      </w:r>
      <w:r w:rsidR="00127A65" w:rsidRPr="006314D3">
        <w:rPr>
          <w:rFonts w:ascii="Tahoma" w:hAnsi="Tahoma" w:cs="Tahoma"/>
          <w:color w:val="000000"/>
          <w:sz w:val="24"/>
          <w:szCs w:val="24"/>
        </w:rPr>
        <w:t xml:space="preserve">7491/1 </w:t>
      </w:r>
      <w:r w:rsidR="00127A65" w:rsidRPr="006314D3">
        <w:rPr>
          <w:rFonts w:ascii="Tahoma" w:hAnsi="Tahoma" w:cs="Tahoma"/>
          <w:color w:val="000000"/>
          <w:sz w:val="24"/>
          <w:szCs w:val="24"/>
          <w:lang w:val="hr-HR"/>
        </w:rPr>
        <w:t>od 19. oktobra 2007. godine, kojim je imovina preduzeća AD „Gorinji lbar“ u stečaju, Rožaje, prodata Vladi Crne Gore.</w:t>
      </w:r>
      <w:r w:rsidR="00127A65" w:rsidRPr="006314D3">
        <w:rPr>
          <w:rFonts w:ascii="Tahoma" w:hAnsi="Tahoma" w:cs="Tahoma"/>
          <w:sz w:val="24"/>
          <w:szCs w:val="24"/>
        </w:rPr>
        <w:t xml:space="preserve"> </w:t>
      </w:r>
      <w:r w:rsidR="00127A65" w:rsidRPr="006314D3">
        <w:rPr>
          <w:rFonts w:ascii="Tahoma" w:hAnsi="Tahoma" w:cs="Tahoma"/>
          <w:color w:val="000000"/>
          <w:sz w:val="24"/>
          <w:szCs w:val="24"/>
          <w:lang w:val="hr-HR"/>
        </w:rPr>
        <w:t xml:space="preserve">Rješavajući po predmetnom zahtjevu, ovaj organ je izvršio uvid u spise predmeta </w:t>
      </w:r>
      <w:r w:rsidR="00127A65" w:rsidRPr="006314D3">
        <w:rPr>
          <w:rFonts w:ascii="Tahoma" w:hAnsi="Tahoma" w:cs="Tahoma"/>
          <w:color w:val="000000"/>
          <w:sz w:val="24"/>
          <w:szCs w:val="24"/>
          <w:lang w:val="en-US"/>
        </w:rPr>
        <w:t xml:space="preserve">St.br. </w:t>
      </w:r>
      <w:r w:rsidR="00127A65" w:rsidRPr="006314D3">
        <w:rPr>
          <w:rFonts w:ascii="Tahoma" w:hAnsi="Tahoma" w:cs="Tahoma"/>
          <w:color w:val="000000"/>
          <w:sz w:val="24"/>
          <w:szCs w:val="24"/>
        </w:rPr>
        <w:t>148/1</w:t>
      </w:r>
      <w:r w:rsidR="00127A65" w:rsidRPr="006314D3">
        <w:rPr>
          <w:rFonts w:ascii="Tahoma" w:hAnsi="Tahoma" w:cs="Tahoma"/>
          <w:color w:val="000000"/>
          <w:sz w:val="24"/>
          <w:szCs w:val="24"/>
          <w:lang w:val="hr-HR"/>
        </w:rPr>
        <w:t xml:space="preserve">5 u stečajnom postupku nad stečajnim dužnikom AD „Gornji Ibar" - u stečaju i utvrdio da se u spisima predmeta ne nalazi Ugovor br. </w:t>
      </w:r>
      <w:r w:rsidR="00127A65" w:rsidRPr="006314D3">
        <w:rPr>
          <w:rFonts w:ascii="Tahoma" w:hAnsi="Tahoma" w:cs="Tahoma"/>
          <w:color w:val="000000"/>
          <w:sz w:val="24"/>
          <w:szCs w:val="24"/>
        </w:rPr>
        <w:t xml:space="preserve">07-7491/1, </w:t>
      </w:r>
      <w:r w:rsidR="00127A65" w:rsidRPr="006314D3">
        <w:rPr>
          <w:rFonts w:ascii="Tahoma" w:hAnsi="Tahoma" w:cs="Tahoma"/>
          <w:color w:val="000000"/>
          <w:sz w:val="24"/>
          <w:szCs w:val="24"/>
          <w:lang w:val="hr-HR"/>
        </w:rPr>
        <w:t xml:space="preserve">iz kojih razloga je odlučeno kao u izreci rješenja. </w:t>
      </w:r>
      <w:r w:rsidR="00566135">
        <w:rPr>
          <w:rFonts w:ascii="Tahoma" w:hAnsi="Tahoma" w:cs="Tahoma"/>
          <w:color w:val="000000"/>
          <w:sz w:val="24"/>
          <w:szCs w:val="24"/>
          <w:lang w:val="hr-HR"/>
        </w:rPr>
        <w:t>P</w:t>
      </w:r>
      <w:r w:rsidR="00127A65" w:rsidRPr="006314D3">
        <w:rPr>
          <w:rFonts w:ascii="Tahoma" w:hAnsi="Tahoma" w:cs="Tahoma"/>
          <w:color w:val="000000"/>
          <w:sz w:val="24"/>
          <w:szCs w:val="24"/>
          <w:lang w:val="hr-HR"/>
        </w:rPr>
        <w:t xml:space="preserve">odnosilac zahtjeva se ne pojavljuje kao stranka u tom postupku, </w:t>
      </w:r>
      <w:r w:rsidR="00127A65" w:rsidRPr="006314D3">
        <w:rPr>
          <w:rFonts w:ascii="Tahoma" w:hAnsi="Tahoma" w:cs="Tahoma"/>
          <w:color w:val="000000"/>
          <w:sz w:val="24"/>
          <w:szCs w:val="24"/>
          <w:lang w:val="hr-HR"/>
        </w:rPr>
        <w:lastRenderedPageBreak/>
        <w:t>niti zastupa stranku, pa ne bi ni imao pravo da traži uvid u spise predmeta i kopiju dijela spisa.</w:t>
      </w:r>
      <w:r w:rsidR="00060CDB" w:rsidRPr="006314D3">
        <w:rPr>
          <w:rFonts w:ascii="Tahoma" w:hAnsi="Tahoma" w:cs="Tahoma"/>
          <w:color w:val="000000"/>
          <w:sz w:val="24"/>
          <w:szCs w:val="24"/>
          <w:lang w:val="hr-HR"/>
        </w:rPr>
        <w:t xml:space="preserve"> Naime, uvid u sudske spise ne može se vršiti na osnovu Zakona o slobodnom pristupu informacijama („SI.list CG“, br.44/2012), već isključivo na osnovu procesnih zakona (Zakoni o krivičnom postupku, Zakona o parnič</w:t>
      </w:r>
      <w:r w:rsidR="00060CDB" w:rsidRPr="006314D3">
        <w:rPr>
          <w:rFonts w:ascii="Tahoma" w:hAnsi="Tahoma" w:cs="Tahoma"/>
          <w:sz w:val="24"/>
          <w:szCs w:val="24"/>
        </w:rPr>
        <w:t>nom postupku, Zakona o upravnom s</w:t>
      </w:r>
      <w:r w:rsidR="00060CDB" w:rsidRPr="006314D3">
        <w:rPr>
          <w:rFonts w:ascii="Tahoma" w:hAnsi="Tahoma" w:cs="Tahoma"/>
          <w:color w:val="000000"/>
          <w:sz w:val="24"/>
          <w:szCs w:val="24"/>
          <w:lang w:val="hr-HR"/>
        </w:rPr>
        <w:t>poru) i Zakona « sudovima, zbog čega je predmetni zahtjev odbijen.</w:t>
      </w:r>
      <w:r w:rsidR="00060CDB" w:rsidRPr="006314D3">
        <w:rPr>
          <w:rFonts w:ascii="Tahoma" w:hAnsi="Tahoma" w:cs="Tahoma"/>
          <w:sz w:val="24"/>
          <w:szCs w:val="24"/>
        </w:rPr>
        <w:t xml:space="preserve"> </w:t>
      </w:r>
      <w:r w:rsidR="00060CDB" w:rsidRPr="006314D3">
        <w:rPr>
          <w:rFonts w:ascii="Tahoma" w:hAnsi="Tahoma" w:cs="Tahoma"/>
          <w:color w:val="000000"/>
          <w:sz w:val="24"/>
          <w:szCs w:val="24"/>
          <w:lang w:val="hr-HR"/>
        </w:rPr>
        <w:t>Odredbom člana 56. Sudskog poslovnika, predviđeno je da se prilikom davanja informacija o pojedinim predmetima moraju poštovati odredbe o tajnosti postupka, kao i ugled, privatnost i poslovni interes stranaka i drugih učesnika u postupku.</w:t>
      </w:r>
      <w:r w:rsidR="00060CDB" w:rsidRPr="006314D3">
        <w:rPr>
          <w:rFonts w:ascii="Tahoma" w:hAnsi="Tahoma" w:cs="Tahoma"/>
          <w:sz w:val="24"/>
          <w:szCs w:val="24"/>
        </w:rPr>
        <w:t xml:space="preserve"> </w:t>
      </w:r>
      <w:r w:rsidR="00060CDB" w:rsidRPr="006314D3">
        <w:rPr>
          <w:rFonts w:ascii="Tahoma" w:hAnsi="Tahoma" w:cs="Tahoma"/>
          <w:color w:val="000000"/>
          <w:sz w:val="24"/>
          <w:szCs w:val="24"/>
          <w:lang w:val="hr-HR"/>
        </w:rPr>
        <w:t xml:space="preserve">Pravnim stavom Vrhovnog suda Crne Gore Su </w:t>
      </w:r>
      <w:r w:rsidR="00060CDB" w:rsidRPr="006314D3">
        <w:rPr>
          <w:rFonts w:ascii="Tahoma" w:hAnsi="Tahoma" w:cs="Tahoma"/>
          <w:sz w:val="24"/>
          <w:szCs w:val="24"/>
        </w:rPr>
        <w:t>VI br. 60/11 od 06.07.</w:t>
      </w:r>
      <w:r w:rsidR="00060CDB" w:rsidRPr="006314D3">
        <w:rPr>
          <w:rFonts w:ascii="Tahoma" w:hAnsi="Tahoma" w:cs="Tahoma"/>
          <w:color w:val="000000"/>
          <w:sz w:val="24"/>
          <w:szCs w:val="24"/>
          <w:lang w:val="hr-HR"/>
        </w:rPr>
        <w:t>2011</w:t>
      </w:r>
      <w:r w:rsidR="00060CDB" w:rsidRPr="006314D3">
        <w:rPr>
          <w:rFonts w:ascii="Tahoma" w:hAnsi="Tahoma" w:cs="Tahoma"/>
          <w:sz w:val="24"/>
          <w:szCs w:val="24"/>
        </w:rPr>
        <w:t>.</w:t>
      </w:r>
      <w:r w:rsidR="00060CDB" w:rsidRPr="006314D3">
        <w:rPr>
          <w:rFonts w:ascii="Tahoma" w:hAnsi="Tahoma" w:cs="Tahoma"/>
          <w:color w:val="000000"/>
          <w:sz w:val="24"/>
          <w:szCs w:val="24"/>
          <w:lang w:val="hr-HR"/>
        </w:rPr>
        <w:t xml:space="preserve">godine, koji je donijet u cilju ujednačavanja prakse sudova prilikom odlučivanja po zahtjeva za pristup 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 </w:t>
      </w:r>
      <w:r w:rsidR="006314D3" w:rsidRPr="006314D3">
        <w:rPr>
          <w:rFonts w:ascii="Tahoma" w:hAnsi="Tahoma" w:cs="Tahoma"/>
          <w:color w:val="000000"/>
          <w:sz w:val="24"/>
          <w:szCs w:val="24"/>
          <w:lang w:val="hr-HR"/>
        </w:rPr>
        <w:t>Ovo se analogno može primijeniti i na zahtjev za uvid  stečajne spise ovog suda.</w:t>
      </w:r>
      <w:r w:rsidR="006314D3" w:rsidRPr="006314D3">
        <w:rPr>
          <w:rFonts w:ascii="Tahoma" w:hAnsi="Tahoma" w:cs="Tahoma"/>
          <w:sz w:val="24"/>
          <w:szCs w:val="24"/>
        </w:rPr>
        <w:t xml:space="preserve"> </w:t>
      </w:r>
      <w:r w:rsidR="006314D3" w:rsidRPr="006314D3">
        <w:rPr>
          <w:rFonts w:ascii="Tahoma" w:hAnsi="Tahoma" w:cs="Tahoma"/>
          <w:color w:val="000000"/>
          <w:sz w:val="24"/>
          <w:szCs w:val="24"/>
          <w:lang w:val="hr-HR"/>
        </w:rPr>
        <w:t xml:space="preserve">U prilog prednjem je i odluka Upravnog suda Crne Gore U.br. </w:t>
      </w:r>
      <w:r w:rsidR="006314D3" w:rsidRPr="006314D3">
        <w:rPr>
          <w:rFonts w:ascii="Tahoma" w:hAnsi="Tahoma" w:cs="Tahoma"/>
          <w:color w:val="000000"/>
          <w:sz w:val="24"/>
          <w:szCs w:val="24"/>
        </w:rPr>
        <w:t xml:space="preserve">1560/2017 </w:t>
      </w:r>
      <w:r w:rsidR="006314D3" w:rsidRPr="006314D3">
        <w:rPr>
          <w:rFonts w:ascii="Tahoma" w:hAnsi="Tahoma" w:cs="Tahoma"/>
          <w:color w:val="000000"/>
          <w:sz w:val="24"/>
          <w:szCs w:val="24"/>
          <w:lang w:val="hr-HR"/>
        </w:rPr>
        <w:t xml:space="preserve">od 30.01.2018.godine kojim je poništeno rješenje Agencije za zaštitu ličnih podataka i slobodan pristup informacijama </w:t>
      </w:r>
      <w:r w:rsidR="006314D3" w:rsidRPr="006314D3">
        <w:rPr>
          <w:rStyle w:val="Bodytext105pt"/>
          <w:rFonts w:ascii="Tahoma" w:hAnsi="Tahoma" w:cs="Tahoma"/>
          <w:sz w:val="24"/>
          <w:szCs w:val="24"/>
        </w:rPr>
        <w:t xml:space="preserve">UP II 07-30-904-2/16 </w:t>
      </w:r>
      <w:r w:rsidR="006314D3" w:rsidRPr="006314D3">
        <w:rPr>
          <w:rFonts w:ascii="Tahoma" w:hAnsi="Tahoma" w:cs="Tahoma"/>
          <w:color w:val="000000"/>
          <w:sz w:val="24"/>
          <w:szCs w:val="24"/>
          <w:lang w:val="hr-HR"/>
        </w:rPr>
        <w:t xml:space="preserve">od </w:t>
      </w:r>
      <w:r w:rsidR="006314D3" w:rsidRPr="006314D3">
        <w:rPr>
          <w:rStyle w:val="Bodytext105pt"/>
          <w:rFonts w:ascii="Tahoma" w:hAnsi="Tahoma" w:cs="Tahoma"/>
          <w:sz w:val="24"/>
          <w:szCs w:val="24"/>
        </w:rPr>
        <w:t>22.02.2017.</w:t>
      </w:r>
      <w:r w:rsidR="006314D3" w:rsidRPr="006314D3">
        <w:rPr>
          <w:rFonts w:ascii="Tahoma" w:hAnsi="Tahoma" w:cs="Tahoma"/>
          <w:color w:val="000000"/>
          <w:sz w:val="24"/>
          <w:szCs w:val="24"/>
          <w:lang w:val="hr-HR"/>
        </w:rPr>
        <w:t>godine, a po tužbi Privrednog suda Crne Gore. Navedenom presudom je utvrđeno, da je Agencija zaštitu ličnih podataka prilikom donošenja rješenja morala imati u vidu propise kojima se utvrdjuje procedura sudskih postupaka.</w:t>
      </w:r>
      <w:r w:rsidR="006314D3" w:rsidRPr="006314D3">
        <w:rPr>
          <w:rFonts w:ascii="Tahoma" w:hAnsi="Tahoma" w:cs="Tahoma"/>
          <w:sz w:val="24"/>
          <w:szCs w:val="24"/>
        </w:rPr>
        <w:t xml:space="preserve"> </w:t>
      </w:r>
      <w:r w:rsidR="006314D3" w:rsidRPr="006314D3">
        <w:rPr>
          <w:rFonts w:ascii="Tahoma" w:hAnsi="Tahoma" w:cs="Tahoma"/>
          <w:color w:val="000000"/>
          <w:sz w:val="24"/>
          <w:szCs w:val="24"/>
          <w:lang w:val="hr-HR"/>
        </w:rPr>
        <w:t xml:space="preserve">Kako se u spisima predmeta ne nalazi Ugovor pod brojem </w:t>
      </w:r>
      <w:r w:rsidR="006314D3" w:rsidRPr="006314D3">
        <w:rPr>
          <w:rFonts w:ascii="Tahoma" w:hAnsi="Tahoma" w:cs="Tahoma"/>
          <w:color w:val="000000"/>
          <w:sz w:val="24"/>
          <w:szCs w:val="24"/>
        </w:rPr>
        <w:t xml:space="preserve">07-7491/1, </w:t>
      </w:r>
      <w:r w:rsidR="006314D3" w:rsidRPr="006314D3">
        <w:rPr>
          <w:rFonts w:ascii="Tahoma" w:hAnsi="Tahoma" w:cs="Tahoma"/>
          <w:color w:val="000000"/>
          <w:sz w:val="24"/>
          <w:szCs w:val="24"/>
          <w:lang w:val="hr-HR"/>
        </w:rPr>
        <w:t>nije udovoljeno zahtjevu.</w:t>
      </w:r>
      <w:r w:rsidR="006314D3" w:rsidRPr="006314D3">
        <w:rPr>
          <w:rFonts w:ascii="Tahoma" w:hAnsi="Tahoma" w:cs="Tahoma"/>
          <w:sz w:val="24"/>
          <w:szCs w:val="24"/>
        </w:rPr>
        <w:t xml:space="preserve"> </w:t>
      </w:r>
      <w:r w:rsidR="006314D3" w:rsidRPr="006314D3">
        <w:rPr>
          <w:rFonts w:ascii="Tahoma" w:hAnsi="Tahoma" w:cs="Tahoma"/>
          <w:color w:val="000000"/>
          <w:sz w:val="24"/>
          <w:szCs w:val="24"/>
          <w:lang w:val="hr-HR"/>
        </w:rPr>
        <w:t>Na osnovu izloženog, odlučeno je kao u dispozitivu rješenja.</w:t>
      </w:r>
    </w:p>
    <w:p w:rsidR="000D2965" w:rsidRDefault="0017057A" w:rsidP="000D2965">
      <w:pPr>
        <w:pStyle w:val="BodyText3"/>
        <w:shd w:val="clear" w:color="auto" w:fill="auto"/>
        <w:spacing w:before="0" w:line="276" w:lineRule="auto"/>
        <w:ind w:firstLine="720"/>
        <w:rPr>
          <w:rFonts w:ascii="Tahoma" w:hAnsi="Tahoma" w:cs="Tahoma"/>
          <w:color w:val="000000"/>
          <w:spacing w:val="0"/>
          <w:sz w:val="24"/>
          <w:szCs w:val="24"/>
          <w:lang w:val="hr-HR"/>
        </w:rPr>
      </w:pPr>
      <w:r w:rsidRPr="00F273E5">
        <w:rPr>
          <w:rFonts w:ascii="Tahoma" w:hAnsi="Tahoma" w:cs="Tahoma"/>
          <w:sz w:val="24"/>
          <w:szCs w:val="24"/>
          <w:lang w:val="hr-HR"/>
        </w:rPr>
        <w:t>P</w:t>
      </w:r>
      <w:r w:rsidRPr="00F273E5">
        <w:rPr>
          <w:rFonts w:ascii="Tahoma" w:hAnsi="Tahoma" w:cs="Tahoma"/>
          <w:sz w:val="24"/>
          <w:szCs w:val="24"/>
        </w:rPr>
        <w:t>rotiv ovog rješenja u zakonskom roku podnosilac zahtjeva je uložio žalbu. U žalbi se u bitnom navodi da se rješenje pobija</w:t>
      </w:r>
      <w:r w:rsidR="006314D3" w:rsidRPr="00F273E5">
        <w:rPr>
          <w:rFonts w:ascii="Tahoma" w:hAnsi="Tahoma" w:cs="Tahoma"/>
          <w:sz w:val="24"/>
          <w:szCs w:val="24"/>
        </w:rPr>
        <w:t xml:space="preserve"> zbog povrede pravila postupka, nepravilno</w:t>
      </w:r>
      <w:r w:rsidRPr="00F273E5">
        <w:rPr>
          <w:rFonts w:ascii="Tahoma" w:hAnsi="Tahoma" w:cs="Tahoma"/>
          <w:sz w:val="24"/>
          <w:szCs w:val="24"/>
        </w:rPr>
        <w:t xml:space="preserve"> i nepotpuno utvrđenog činjeničnog stanja</w:t>
      </w:r>
      <w:r w:rsidR="006314D3" w:rsidRPr="00F273E5">
        <w:rPr>
          <w:rFonts w:ascii="Tahoma" w:hAnsi="Tahoma" w:cs="Tahoma"/>
          <w:sz w:val="24"/>
          <w:szCs w:val="24"/>
        </w:rPr>
        <w:t xml:space="preserve"> i pogrešne primjene materijalnog prava</w:t>
      </w:r>
      <w:r w:rsidRPr="00F273E5">
        <w:rPr>
          <w:rFonts w:ascii="Tahoma" w:hAnsi="Tahoma" w:cs="Tahoma"/>
          <w:sz w:val="24"/>
          <w:szCs w:val="24"/>
        </w:rPr>
        <w:t xml:space="preserve">. </w:t>
      </w:r>
      <w:r w:rsidR="006314D3" w:rsidRPr="00F273E5">
        <w:rPr>
          <w:rFonts w:ascii="Tahoma" w:hAnsi="Tahoma" w:cs="Tahoma"/>
          <w:color w:val="000000"/>
          <w:spacing w:val="0"/>
          <w:sz w:val="24"/>
          <w:szCs w:val="24"/>
          <w:lang w:val="hr-HR"/>
        </w:rPr>
        <w:t>Dana 31. avgusta 2018.godine Privredni sud Crne Gore žaliocu dostavlja rješenje V- Su.br.24/18 od 28. avgusta 2018.godine kojim odbija zahtjev. U obrazloženju osporenog rješenja prvostepeni organ navodi da se traženi ugovor ne nalazi u spisima predmeta. Dalje navodi da se uvid u spise ne može vršiti na osnovu Zakona</w:t>
      </w:r>
      <w:r w:rsidR="006314D3" w:rsidRPr="00F273E5">
        <w:rPr>
          <w:rFonts w:ascii="Tahoma" w:hAnsi="Tahoma" w:cs="Tahoma"/>
          <w:sz w:val="24"/>
          <w:szCs w:val="24"/>
        </w:rPr>
        <w:t xml:space="preserve"> o </w:t>
      </w:r>
      <w:r w:rsidR="006314D3" w:rsidRPr="00F273E5">
        <w:rPr>
          <w:rFonts w:ascii="Tahoma" w:hAnsi="Tahoma" w:cs="Tahoma"/>
          <w:color w:val="000000"/>
          <w:spacing w:val="0"/>
          <w:sz w:val="24"/>
          <w:szCs w:val="24"/>
          <w:lang w:val="hr-HR"/>
        </w:rPr>
        <w:t xml:space="preserve">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Dalje se poziva na pravni stav Vrhovnog suda Crne Gore i odluku Upravnog suda Crne Gore koja ukazuje na pomenuti stav, a u prilog naprijed navedenom, ističući da je ovaj pravni stav prihvatio i zakonodavac </w:t>
      </w:r>
      <w:r w:rsidR="006314D3" w:rsidRPr="00F273E5">
        <w:rPr>
          <w:rFonts w:ascii="Tahoma" w:hAnsi="Tahoma" w:cs="Tahoma"/>
          <w:sz w:val="24"/>
          <w:szCs w:val="24"/>
        </w:rPr>
        <w:t>u najnovijim</w:t>
      </w:r>
      <w:r w:rsidR="006314D3" w:rsidRPr="00F273E5">
        <w:rPr>
          <w:rFonts w:ascii="Tahoma" w:hAnsi="Tahoma" w:cs="Tahoma"/>
          <w:color w:val="000000"/>
          <w:spacing w:val="0"/>
          <w:sz w:val="24"/>
          <w:szCs w:val="24"/>
          <w:lang w:val="hr-HR"/>
        </w:rPr>
        <w:t xml:space="preserve"> izmen</w:t>
      </w:r>
      <w:r w:rsidR="006314D3" w:rsidRPr="00F273E5">
        <w:rPr>
          <w:rFonts w:ascii="Tahoma" w:hAnsi="Tahoma" w:cs="Tahoma"/>
          <w:sz w:val="24"/>
          <w:szCs w:val="24"/>
        </w:rPr>
        <w:t>ama i dopuna</w:t>
      </w:r>
      <w:r w:rsidR="006314D3" w:rsidRPr="00F273E5">
        <w:rPr>
          <w:rFonts w:ascii="Tahoma" w:hAnsi="Tahoma" w:cs="Tahoma"/>
          <w:color w:val="000000"/>
          <w:spacing w:val="0"/>
          <w:sz w:val="24"/>
          <w:szCs w:val="24"/>
          <w:lang w:val="hr-HR"/>
        </w:rPr>
        <w:t>m</w:t>
      </w:r>
      <w:r w:rsidR="006314D3" w:rsidRPr="00F273E5">
        <w:rPr>
          <w:rFonts w:ascii="Tahoma" w:hAnsi="Tahoma" w:cs="Tahoma"/>
          <w:sz w:val="24"/>
          <w:szCs w:val="24"/>
        </w:rPr>
        <w:t>a Zak</w:t>
      </w:r>
      <w:r w:rsidR="006314D3" w:rsidRPr="00F273E5">
        <w:rPr>
          <w:rFonts w:ascii="Tahoma" w:hAnsi="Tahoma" w:cs="Tahoma"/>
          <w:color w:val="000000"/>
          <w:spacing w:val="0"/>
          <w:sz w:val="24"/>
          <w:szCs w:val="24"/>
          <w:lang w:val="hr-HR"/>
        </w:rPr>
        <w:t xml:space="preserve">ona </w:t>
      </w:r>
      <w:r w:rsidR="006314D3" w:rsidRPr="00F273E5">
        <w:rPr>
          <w:rFonts w:ascii="Tahoma" w:hAnsi="Tahoma" w:cs="Tahoma"/>
          <w:sz w:val="24"/>
          <w:szCs w:val="24"/>
        </w:rPr>
        <w:t>o slobo</w:t>
      </w:r>
      <w:r w:rsidR="006314D3" w:rsidRPr="00F273E5">
        <w:rPr>
          <w:rFonts w:ascii="Tahoma" w:hAnsi="Tahoma" w:cs="Tahoma"/>
          <w:color w:val="000000"/>
          <w:spacing w:val="0"/>
          <w:sz w:val="24"/>
          <w:szCs w:val="24"/>
          <w:lang w:val="hr-HR"/>
        </w:rPr>
        <w:t xml:space="preserve">dnom </w:t>
      </w:r>
      <w:r w:rsidR="006314D3" w:rsidRPr="00F273E5">
        <w:rPr>
          <w:rFonts w:ascii="Tahoma" w:hAnsi="Tahoma" w:cs="Tahoma"/>
          <w:sz w:val="24"/>
          <w:szCs w:val="24"/>
        </w:rPr>
        <w:t>pristupu informadjama koj</w:t>
      </w:r>
      <w:r w:rsidR="006314D3" w:rsidRPr="00F273E5">
        <w:rPr>
          <w:rFonts w:ascii="Tahoma" w:hAnsi="Tahoma" w:cs="Tahoma"/>
          <w:color w:val="000000"/>
          <w:spacing w:val="0"/>
          <w:sz w:val="24"/>
          <w:szCs w:val="24"/>
          <w:lang w:val="hr-HR"/>
        </w:rPr>
        <w:t>i</w:t>
      </w:r>
      <w:r w:rsidR="006314D3" w:rsidRPr="00F273E5">
        <w:rPr>
          <w:rFonts w:ascii="Tahoma" w:hAnsi="Tahoma" w:cs="Tahoma"/>
          <w:sz w:val="24"/>
          <w:szCs w:val="24"/>
        </w:rPr>
        <w:t>m je</w:t>
      </w:r>
      <w:r w:rsidR="006314D3" w:rsidRPr="00F273E5">
        <w:rPr>
          <w:rFonts w:ascii="Tahoma" w:hAnsi="Tahoma" w:cs="Tahoma"/>
          <w:color w:val="000000"/>
          <w:sz w:val="24"/>
          <w:szCs w:val="24"/>
          <w:lang w:val="hr-HR"/>
        </w:rPr>
        <w:t xml:space="preserve"> </w:t>
      </w:r>
      <w:r w:rsidR="006314D3" w:rsidRPr="00F273E5">
        <w:rPr>
          <w:rFonts w:ascii="Tahoma" w:hAnsi="Tahoma" w:cs="Tahoma"/>
          <w:color w:val="000000"/>
          <w:spacing w:val="0"/>
          <w:sz w:val="24"/>
          <w:szCs w:val="24"/>
          <w:lang w:val="hr-HR"/>
        </w:rPr>
        <w:t xml:space="preserve">određeno članom 1 stav 2 da se </w:t>
      </w:r>
      <w:r w:rsidR="006314D3" w:rsidRPr="00F273E5">
        <w:rPr>
          <w:rFonts w:ascii="Tahoma" w:hAnsi="Tahoma" w:cs="Tahoma"/>
          <w:color w:val="000000"/>
          <w:spacing w:val="0"/>
          <w:sz w:val="24"/>
          <w:szCs w:val="24"/>
          <w:lang w:val="hr-HR"/>
        </w:rPr>
        <w:lastRenderedPageBreak/>
        <w:t xml:space="preserve">odredbe tog zakona ne primjenjuju na stranke u sudskim, upravnim i drugim na zakonu propisanim postupcima, kojima je pristup informacijama iz tih postupaka utvrđen propisom. Navodi da podnosilac zahtjeva nije stranka u postupku, odnosno ne zastupa stranku, niti je lice koje ima opravdani interes za razmatranje, prepisivanje i kopiranje spisa, pa pozivajući se na član 148 Zakona o parničnom postupku i </w:t>
      </w:r>
      <w:r w:rsidR="006314D3" w:rsidRPr="00F273E5">
        <w:rPr>
          <w:rStyle w:val="Bodytext9pt"/>
          <w:rFonts w:ascii="Tahoma" w:hAnsi="Tahoma" w:cs="Tahoma"/>
          <w:sz w:val="24"/>
          <w:szCs w:val="24"/>
        </w:rPr>
        <w:t xml:space="preserve">član </w:t>
      </w:r>
      <w:r w:rsidR="006314D3" w:rsidRPr="00F273E5">
        <w:rPr>
          <w:rFonts w:ascii="Tahoma" w:hAnsi="Tahoma" w:cs="Tahoma"/>
          <w:color w:val="000000"/>
          <w:spacing w:val="0"/>
          <w:sz w:val="24"/>
          <w:szCs w:val="24"/>
          <w:lang w:val="hr-HR"/>
        </w:rPr>
        <w:t xml:space="preserve">64 </w:t>
      </w:r>
      <w:r w:rsidR="006314D3" w:rsidRPr="00F273E5">
        <w:rPr>
          <w:rStyle w:val="Bodytext9pt"/>
          <w:rFonts w:ascii="Tahoma" w:hAnsi="Tahoma" w:cs="Tahoma"/>
          <w:sz w:val="24"/>
          <w:szCs w:val="24"/>
        </w:rPr>
        <w:t>Zakona o sudovima zaključuje da zahtjevu nije udovoljeno iz navedenih razloga.</w:t>
      </w:r>
      <w:r w:rsidR="006314D3" w:rsidRPr="00F273E5">
        <w:rPr>
          <w:rFonts w:ascii="Tahoma" w:hAnsi="Tahoma" w:cs="Tahoma"/>
          <w:color w:val="000000"/>
          <w:sz w:val="24"/>
          <w:szCs w:val="24"/>
          <w:lang w:val="hr-HR"/>
        </w:rPr>
        <w:t xml:space="preserve"> </w:t>
      </w:r>
      <w:r w:rsidR="006314D3" w:rsidRPr="00F273E5">
        <w:rPr>
          <w:rFonts w:ascii="Tahoma" w:hAnsi="Tahoma" w:cs="Tahoma"/>
          <w:color w:val="000000"/>
          <w:spacing w:val="0"/>
          <w:sz w:val="24"/>
          <w:szCs w:val="24"/>
          <w:lang w:val="hr-HR"/>
        </w:rPr>
        <w:t>Žalilac u cjelosti osporava rješenje prvostepenog organa smatrajući da je prilikom donošenja istog pogrešno utvrđeno činjenično stanje, da je materijalno pravo pogrešno primijenjeno, te da više međusobno protivjrečnih razloga čine rješenje nerazumljivim, čime je počinjena povreda pravila postupka.</w:t>
      </w:r>
      <w:r w:rsidR="006314D3" w:rsidRPr="00F273E5">
        <w:rPr>
          <w:rFonts w:ascii="Tahoma" w:hAnsi="Tahoma" w:cs="Tahoma"/>
          <w:color w:val="000000"/>
          <w:sz w:val="24"/>
          <w:szCs w:val="24"/>
          <w:lang w:val="hr-HR"/>
        </w:rPr>
        <w:t xml:space="preserve"> </w:t>
      </w:r>
      <w:r w:rsidR="006314D3" w:rsidRPr="00F273E5">
        <w:rPr>
          <w:rFonts w:ascii="Tahoma" w:hAnsi="Tahoma" w:cs="Tahoma"/>
          <w:color w:val="000000"/>
          <w:spacing w:val="0"/>
          <w:sz w:val="24"/>
          <w:szCs w:val="24"/>
          <w:lang w:val="hr-HR"/>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6314D3" w:rsidRPr="00F273E5">
        <w:rPr>
          <w:rFonts w:ascii="Tahoma" w:hAnsi="Tahoma" w:cs="Tahoma"/>
          <w:color w:val="000000"/>
          <w:sz w:val="24"/>
          <w:szCs w:val="24"/>
          <w:lang w:val="hr-HR"/>
        </w:rPr>
        <w:t xml:space="preserve"> </w:t>
      </w:r>
      <w:r w:rsidR="006314D3" w:rsidRPr="00F273E5">
        <w:rPr>
          <w:rFonts w:ascii="Tahoma" w:hAnsi="Tahoma" w:cs="Tahoma"/>
          <w:color w:val="000000"/>
          <w:spacing w:val="0"/>
          <w:sz w:val="24"/>
          <w:szCs w:val="24"/>
          <w:lang w:val="hr-HR"/>
        </w:rPr>
        <w:t>Odredba člana 4 Zakona propisuje da se pristupom informacijama obezbjeđuje transparentnost rada, podstiče efikasnost, djelotvornost, odgovornost i afirmiše integritet i legitimnost organa vlasti.</w:t>
      </w:r>
      <w:r w:rsidR="006314D3" w:rsidRPr="00F273E5">
        <w:rPr>
          <w:rFonts w:ascii="Tahoma" w:hAnsi="Tahoma" w:cs="Tahoma"/>
          <w:color w:val="000000"/>
          <w:sz w:val="24"/>
          <w:szCs w:val="24"/>
          <w:lang w:val="hr-HR"/>
        </w:rPr>
        <w:t xml:space="preserve"> </w:t>
      </w:r>
      <w:r w:rsidR="006314D3" w:rsidRPr="00F273E5">
        <w:rPr>
          <w:rFonts w:ascii="Tahoma" w:hAnsi="Tahoma" w:cs="Tahoma"/>
          <w:color w:val="000000"/>
          <w:spacing w:val="0"/>
          <w:sz w:val="24"/>
          <w:szCs w:val="24"/>
          <w:lang w:val="hr-HR"/>
        </w:rPr>
        <w:t>Odredba člana 5 Zakona propisuje da se pristupom informacijama obezbjeđuje da javnost zna informacije koje su u posjedu organa vlasti, u cilju vršenja demokratske kontrole vlasti i ostvarivanja ljudskih prava i sloboda.</w:t>
      </w:r>
      <w:r w:rsidR="006314D3" w:rsidRPr="00F273E5">
        <w:rPr>
          <w:rFonts w:ascii="Tahoma" w:hAnsi="Tahoma" w:cs="Tahoma"/>
          <w:color w:val="000000"/>
          <w:sz w:val="24"/>
          <w:szCs w:val="24"/>
          <w:lang w:val="hr-HR"/>
        </w:rPr>
        <w:t xml:space="preserve"> </w:t>
      </w:r>
      <w:r w:rsidR="006314D3" w:rsidRPr="00F273E5">
        <w:rPr>
          <w:rFonts w:ascii="Tahoma" w:hAnsi="Tahoma" w:cs="Tahoma"/>
          <w:color w:val="000000"/>
          <w:spacing w:val="0"/>
          <w:sz w:val="24"/>
          <w:szCs w:val="24"/>
          <w:lang w:val="hr-HR"/>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 Prije svega, prvostepeni organ navodi da nije u posjedu tražene informacije, te</w:t>
      </w:r>
      <w:r w:rsidR="006314D3" w:rsidRPr="00F273E5">
        <w:rPr>
          <w:rFonts w:ascii="Tahoma" w:hAnsi="Tahoma" w:cs="Tahoma"/>
          <w:color w:val="000000"/>
          <w:sz w:val="24"/>
          <w:szCs w:val="24"/>
          <w:lang w:val="hr-HR"/>
        </w:rPr>
        <w:t xml:space="preserve"> </w:t>
      </w:r>
      <w:r w:rsidR="006314D3" w:rsidRPr="00F273E5">
        <w:rPr>
          <w:rFonts w:ascii="Tahoma" w:hAnsi="Tahoma" w:cs="Tahoma"/>
          <w:color w:val="000000"/>
          <w:spacing w:val="0"/>
          <w:sz w:val="24"/>
          <w:szCs w:val="24"/>
          <w:lang w:val="hr-HR"/>
        </w:rPr>
        <w:t>istovremeno navodi niz razloga koji su u suprotnosti sa prethodno navedenim, pa nije moguće sa sigurnošću zaključiti koji je razlog odbijanja zahtjeva.</w:t>
      </w:r>
      <w:r w:rsidR="00EC1BE8" w:rsidRPr="00F273E5">
        <w:rPr>
          <w:rFonts w:ascii="Tahoma" w:hAnsi="Tahoma" w:cs="Tahoma"/>
          <w:color w:val="000000"/>
          <w:spacing w:val="0"/>
          <w:sz w:val="24"/>
          <w:szCs w:val="24"/>
          <w:lang w:val="hr-HR"/>
        </w:rPr>
        <w:t xml:space="preserve"> Dalje, osporeno rješenje 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w:t>
      </w:r>
      <w:r w:rsidR="00EC1BE8" w:rsidRPr="00F273E5">
        <w:rPr>
          <w:rFonts w:ascii="Tahoma" w:hAnsi="Tahoma" w:cs="Tahoma"/>
          <w:color w:val="000000"/>
          <w:spacing w:val="0"/>
          <w:sz w:val="24"/>
          <w:szCs w:val="24"/>
          <w:lang w:val="hr-HR"/>
        </w:rPr>
        <w:lastRenderedPageBreak/>
        <w:t>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organa je nezakonito. Dakle, iz osporenog rješenja nije jasno koji interesi bi bili ugroženi objelodanjivanjem traženih informacija, niti na koji način bi isti bili ugroženi, pa je osporeno rješenje nejasno i bez valjanih razloga koji bi upućivali na odluku kakva je data u dispozitivu. Prema tome, iz obrazloženja osporenog rješenja se ne vidi iz kojih pravnih razloga je prvostepeni organ našao da rješenje treba odbiti, jer isto ne sadrži odredbe člana 14 Zakona o slobodnom pristupu informacijama, pa su razlozi dati u obrazloženju irelevantni i odluka zasnovana na istima je nezakonita. Dalje, dovođenje člana 1 stav 2 Zakona o slobodnom pristupu informacijama u vezu sa pravnim stavom Vrhovnog suda, da se uvid u sudske spise ne može vršiti na osnovu Zakona o slobodnom pristupu informacijama već na osnovu procesnih zakona, nije primjenljivo u konkernom slučaju, naprotiv isti govori u prilog podnosiocu zahtjeva. Naime, kako i sam prvostepeni organ navodi podnosilac zahtjeva nije stranka u</w:t>
      </w:r>
      <w:r w:rsidR="001A4280" w:rsidRPr="00F273E5">
        <w:rPr>
          <w:rFonts w:ascii="Tahoma" w:hAnsi="Tahoma" w:cs="Tahoma"/>
          <w:color w:val="000000"/>
          <w:spacing w:val="0"/>
          <w:sz w:val="24"/>
          <w:szCs w:val="24"/>
          <w:lang w:val="hr-HR"/>
        </w:rPr>
        <w:t xml:space="preserve"> postupku, pa se odredba člana 1 stav 2 Zakona o slobodnom pristupu informacijama ne može primijeniti jer podnosilac zahtjeva nema mogućnost da traženim informacijama pristupu kao stranka u postupku, na osnovu procesnih zakona, zbog čega je osnovano podnošenje zahtjeva u skladu sa Zakonom o slobodnom pristupu informacijama. Takođe, podnosilac zahtjeva ima opravdan interes da bude upoznat sa traženim informacijama jer postoji prevashodni interes javnosti u konkretnom slučaju, pa je ograničenje pristupa nezakonito, neosnovano i bez valjanog obrazloženja, zasnovano na međusobno protivrječnim navodima koji se ne mogu dovesti u vezu sa predmetnom situacijom. Prema tome, prvostepeni organ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pristupu informacijama, utvrditi interes iz člana 14 ovog zakona koji je potrebno zaštititi kao i interes javnosti sa druge strane kako bi se na zakonit način donijela odluka. Na osnovu svega navedenog se zaključuje da je prvostepeni organ pogrešno primijenio materijalno pravo što prilikom ograničenja pristupa informacija nije primijenio odredbe Zakona o slobodnom pristupu informacijama, a na koji način je nezakonito ograničio pristup traženim informacijama. Prema tome, bez značaja je pozivanje na odredbe Zakona o parničnom postupku i Zakona o sudovima, jer se odluka o zahtjevu za slobodan pristup informacijama mora zasnivati na odredbama Zakona o slobodnom pristupu </w:t>
      </w:r>
      <w:r w:rsidR="001A4280" w:rsidRPr="00F273E5">
        <w:rPr>
          <w:rFonts w:ascii="Tahoma" w:hAnsi="Tahoma" w:cs="Tahoma"/>
          <w:color w:val="000000"/>
          <w:spacing w:val="0"/>
          <w:sz w:val="24"/>
          <w:szCs w:val="24"/>
          <w:lang w:val="hr-HR"/>
        </w:rPr>
        <w:lastRenderedPageBreak/>
        <w:t>informacijama, pa su zakonske odredbe na koje se prvostepeni organ poziva bez osnova i nijesu primjenljive u konkretnom slučaju. Iz navedenog nedvosmisleno proizilazi da je prvostepeni organ pogrešno primijenio materijalno pravo jer nije primijeno odredbe zakona na osnovu koga je jedino moguće pravilno odlučiti po zahtjevu.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propisano,odnosno detaljne razloge zbog kojih žalba ne odlaže izvršenje rješenja.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w:t>
      </w:r>
      <w:r w:rsidR="00F273E5" w:rsidRPr="00F273E5">
        <w:rPr>
          <w:rFonts w:ascii="Tahoma" w:hAnsi="Tahoma" w:cs="Tahoma"/>
          <w:color w:val="000000"/>
          <w:spacing w:val="0"/>
          <w:sz w:val="24"/>
          <w:szCs w:val="24"/>
          <w:lang w:val="hr-HR"/>
        </w:rPr>
        <w:t xml:space="preserve"> zakonitosti i pravilnosti istog. Osporenim rješenjem uskraćeno je zakonsko pravo na slobodan pristup informacijama na njegovu štetu, te s toga žalilac blagovremeno izjavljuje žalbu i predlaže da Savjet Agencije za zaštitu ličnih podataka i slobodan pristup informacijama poništi rješenje Privrednog suda Crne Gore V-Su.br.24/18 od 28. avgusta 2018. godine i meritorno odluči po žalbi te da obaveže prvostepeni organ da žaliocu na</w:t>
      </w:r>
      <w:r w:rsidR="00F273E5">
        <w:rPr>
          <w:rFonts w:ascii="Tahoma" w:hAnsi="Tahoma" w:cs="Tahoma"/>
          <w:color w:val="000000"/>
          <w:spacing w:val="0"/>
          <w:sz w:val="24"/>
          <w:szCs w:val="24"/>
          <w:lang w:val="hr-HR"/>
        </w:rPr>
        <w:t>knadi troškove postupka po AT-u</w:t>
      </w:r>
      <w:r w:rsidR="00D2660E">
        <w:rPr>
          <w:rFonts w:ascii="Tahoma" w:hAnsi="Tahoma" w:cs="Tahoma"/>
          <w:color w:val="000000"/>
          <w:spacing w:val="0"/>
          <w:sz w:val="24"/>
          <w:szCs w:val="24"/>
          <w:lang w:val="hr-HR"/>
        </w:rPr>
        <w:t>.</w:t>
      </w:r>
    </w:p>
    <w:p w:rsidR="008040FE" w:rsidRPr="000D2965" w:rsidRDefault="008040FE" w:rsidP="000D2965">
      <w:pPr>
        <w:pStyle w:val="BodyText3"/>
        <w:shd w:val="clear" w:color="auto" w:fill="auto"/>
        <w:spacing w:before="0" w:line="276" w:lineRule="auto"/>
        <w:ind w:firstLine="0"/>
        <w:rPr>
          <w:rFonts w:ascii="Tahoma" w:hAnsi="Tahoma" w:cs="Tahoma"/>
          <w:color w:val="000000"/>
          <w:spacing w:val="0"/>
          <w:sz w:val="24"/>
          <w:szCs w:val="24"/>
          <w:lang w:val="hr-HR"/>
        </w:rPr>
      </w:pPr>
      <w:r w:rsidRPr="0017233C">
        <w:rPr>
          <w:rFonts w:ascii="Tahoma" w:hAnsi="Tahoma" w:cs="Tahoma"/>
          <w:sz w:val="24"/>
          <w:szCs w:val="24"/>
        </w:rPr>
        <w:t>Nakon razmatranja s</w:t>
      </w:r>
      <w:r w:rsidR="00D2660E">
        <w:rPr>
          <w:rFonts w:ascii="Tahoma" w:hAnsi="Tahoma" w:cs="Tahoma"/>
          <w:sz w:val="24"/>
          <w:szCs w:val="24"/>
        </w:rPr>
        <w:t xml:space="preserve">pisa predmeta i žalbenih navoda </w:t>
      </w:r>
      <w:r w:rsidRPr="0017233C">
        <w:rPr>
          <w:rFonts w:ascii="Tahoma" w:hAnsi="Tahoma" w:cs="Tahoma"/>
          <w:sz w:val="24"/>
          <w:szCs w:val="24"/>
        </w:rPr>
        <w:t>Savjet Agencije nalazi da je žalba osnovana.</w:t>
      </w:r>
    </w:p>
    <w:p w:rsidR="00D5698D" w:rsidRDefault="000D2965" w:rsidP="000D2965">
      <w:pPr>
        <w:jc w:val="both"/>
        <w:rPr>
          <w:rFonts w:ascii="Tahoma" w:hAnsi="Tahoma" w:cs="Tahoma"/>
          <w:sz w:val="24"/>
          <w:szCs w:val="24"/>
        </w:rPr>
      </w:pPr>
      <w:r>
        <w:rPr>
          <w:rFonts w:ascii="Tahoma" w:hAnsi="Tahoma" w:cs="Tahoma"/>
          <w:sz w:val="24"/>
          <w:szCs w:val="24"/>
        </w:rPr>
        <w:t xml:space="preserve">Član 126 stav 7 Zakona o upravnom postupku propisuje da ako drugostepeni organ nađe da će nedostatke prvostepenog postupka brže i ekonomičnije otkloniti prvostepeni organ će svojim rješenjem poništiti  prvostepeno rješenje  i vratiti predmet  prvostepenom organu na ponovni postupak. Savjet Agencije je u postupku preispitivanja zakonitosti osporenog rješenja utvrdio da prvostepeni organ nije </w:t>
      </w:r>
      <w:r>
        <w:rPr>
          <w:rFonts w:ascii="Tahoma" w:hAnsi="Tahoma" w:cs="Tahoma"/>
          <w:sz w:val="24"/>
          <w:szCs w:val="24"/>
        </w:rPr>
        <w:lastRenderedPageBreak/>
        <w:t>pravilno primijenio</w:t>
      </w:r>
      <w:r>
        <w:rPr>
          <w:rFonts w:ascii="Tahoma" w:hAnsi="Tahoma" w:cs="Tahoma"/>
          <w:sz w:val="24"/>
          <w:szCs w:val="24"/>
          <w:lang w:val="sr-Latn-CS"/>
        </w:rPr>
        <w:t xml:space="preserve"> materijalno pravo. Članom 1 Zakona o slobodnom pristupu informacija je propisano da p</w:t>
      </w:r>
      <w:r>
        <w:rPr>
          <w:rFonts w:ascii="Tahoma" w:eastAsia="Times New Roman" w:hAnsi="Tahoma" w:cs="Tahoma"/>
          <w:sz w:val="24"/>
          <w:szCs w:val="24"/>
          <w:lang w:val="sr-Latn-CS"/>
        </w:rPr>
        <w:t>ravo na pristup informacijama u posjedu organa vlasti ostvaruje se na način i po postupku propisanim ovim zakonom.</w:t>
      </w:r>
      <w:r>
        <w:rPr>
          <w:rFonts w:ascii="Tahoma" w:hAnsi="Tahoma" w:cs="Tahoma"/>
          <w:sz w:val="24"/>
          <w:szCs w:val="24"/>
          <w:lang w:val="sr-Latn-RS"/>
        </w:rPr>
        <w:t xml:space="preserve"> </w:t>
      </w:r>
      <w:r>
        <w:rPr>
          <w:rFonts w:ascii="Tahoma" w:eastAsia="Times New Roman" w:hAnsi="Tahoma" w:cs="Tahoma"/>
          <w:sz w:val="24"/>
          <w:szCs w:val="24"/>
          <w:lang w:val="sr-Latn-CS"/>
        </w:rPr>
        <w:t>Prvostepeni organ se u obrazloženju osporenog rješenja ograničavajući pristup traženoj informaciji pozivao na  Zakon o parničnom postupku,  Zakonika o krivičnom postupku, Zakona o upravnom sporu i Zakona o sudovima i Sudskog poslovnika,  dok su organičenja pristupa traženim informacijama isključivo propisana članom 14 Zakona o slobodnom pristupu traženoj informaciji ili njenom dijelu.</w:t>
      </w:r>
      <w:r>
        <w:rPr>
          <w:rFonts w:ascii="Tahoma" w:hAnsi="Tahoma" w:cs="Tahoma"/>
          <w:sz w:val="24"/>
          <w:szCs w:val="24"/>
          <w:lang w:val="sr-Latn-CS"/>
        </w:rPr>
        <w:t xml:space="preserve"> </w:t>
      </w:r>
      <w:r>
        <w:rPr>
          <w:rFonts w:ascii="Tahoma" w:hAnsi="Tahoma" w:cs="Tahoma"/>
          <w:sz w:val="24"/>
          <w:szCs w:val="24"/>
        </w:rPr>
        <w:t>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w:t>
      </w:r>
      <w:r w:rsidR="00A93966">
        <w:rPr>
          <w:rFonts w:ascii="Tahoma" w:hAnsi="Tahoma" w:cs="Tahoma"/>
          <w:sz w:val="24"/>
          <w:szCs w:val="24"/>
        </w:rPr>
        <w:t xml:space="preserve">e, </w:t>
      </w:r>
      <w:r w:rsidR="00467C03">
        <w:rPr>
          <w:rFonts w:ascii="Tahoma" w:hAnsi="Tahoma" w:cs="Tahoma"/>
          <w:sz w:val="24"/>
          <w:szCs w:val="24"/>
        </w:rPr>
        <w:t xml:space="preserve"> 6</w:t>
      </w:r>
      <w:r w:rsidR="00467C03" w:rsidRPr="00467C03">
        <w:rPr>
          <w:rFonts w:ascii="Tahoma" w:hAnsi="Tahoma" w:cs="Tahoma"/>
          <w:sz w:val="24"/>
          <w:szCs w:val="24"/>
        </w:rPr>
        <w:t xml:space="preserve">) </w:t>
      </w:r>
      <w:r w:rsidR="00467C03">
        <w:rPr>
          <w:rFonts w:ascii="Tahoma" w:hAnsi="Tahoma" w:cs="Tahoma"/>
          <w:sz w:val="24"/>
          <w:szCs w:val="24"/>
        </w:rPr>
        <w:t>a</w:t>
      </w:r>
      <w:r w:rsidR="00467C03" w:rsidRPr="00467C03">
        <w:rPr>
          <w:rFonts w:ascii="Tahoma" w:hAnsi="Tahoma" w:cs="Tahoma"/>
          <w:sz w:val="24"/>
          <w:szCs w:val="24"/>
        </w:rPr>
        <w:t>ko je informacija poslovna ili poreska tajna u skladu sa zakonom.</w:t>
      </w:r>
      <w:r w:rsidR="00D5698D">
        <w:rPr>
          <w:rFonts w:ascii="Tahoma" w:hAnsi="Tahoma" w:cs="Tahoma"/>
          <w:sz w:val="24"/>
          <w:szCs w:val="24"/>
        </w:rPr>
        <w:t xml:space="preserve"> </w:t>
      </w:r>
      <w:r>
        <w:rPr>
          <w:rFonts w:ascii="Tahoma" w:hAnsi="Tahoma" w:cs="Tahoma"/>
          <w:sz w:val="24"/>
          <w:szCs w:val="24"/>
          <w:lang w:val="sr-Latn-RS"/>
        </w:rPr>
        <w:t xml:space="preserve">Prvostepeni organ se odbijajući zahtjev za slobodan pristup informacijama pozvao na Pravni stav Vrhovnog suda Crne Gore VI.60/11 od 06.07.2011.godine koji je donijet na osnovu ranije važećeg Zakona o slobodnom pristupu informacijama ("Službeni list Republike Crne Gore", br. 068/​05 od 15.11.2005), dok u trenutku odlučivanja po podnijetom zahtjevu za slobodan pristup informacijama u primjeni Zakon o slobodnom pristupu informacijama ("Službeni list Crne Gore", br. 044/12 od 09.08.2012, 030/17 od 09.05.2017).  </w:t>
      </w:r>
      <w:r>
        <w:rPr>
          <w:rFonts w:ascii="Tahoma" w:hAnsi="Tahoma" w:cs="Tahoma"/>
          <w:sz w:val="24"/>
          <w:szCs w:val="24"/>
        </w:rPr>
        <w:t>Savjet Agencije je utvrdio da je žalba osnovana, pa je ista usvojena, a prvostepeni organ je dužan da u ponovnom postupku u roku od 20 dana od dana prijema rješenja donese novo rješenje u kojem će pravilno primijeni odredbe Zakona o slobodnom pristupu informacijama.</w:t>
      </w:r>
    </w:p>
    <w:p w:rsidR="000D2965" w:rsidRDefault="000D2965" w:rsidP="000D2965">
      <w:pPr>
        <w:jc w:val="both"/>
        <w:rPr>
          <w:rFonts w:ascii="Tahoma" w:hAnsi="Tahoma" w:cs="Tahoma"/>
          <w:sz w:val="24"/>
          <w:szCs w:val="24"/>
        </w:rPr>
      </w:pPr>
      <w:r>
        <w:rPr>
          <w:rFonts w:ascii="Tahoma" w:eastAsia="Lucida Sans Unicode" w:hAnsi="Tahoma" w:cs="Tahoma"/>
          <w:color w:val="000000"/>
          <w:spacing w:val="-10"/>
          <w:sz w:val="24"/>
          <w:szCs w:val="24"/>
          <w:lang w:val="hr-HR"/>
        </w:rPr>
        <w:lastRenderedPageBreak/>
        <w:t xml:space="preserve"> </w:t>
      </w:r>
    </w:p>
    <w:p w:rsidR="000D2965" w:rsidRDefault="000D2965" w:rsidP="000D2965">
      <w:pPr>
        <w:widowControl w:val="0"/>
        <w:tabs>
          <w:tab w:val="left" w:pos="780"/>
        </w:tabs>
        <w:spacing w:after="0"/>
        <w:jc w:val="both"/>
        <w:rPr>
          <w:rFonts w:ascii="Tahoma" w:eastAsia="Lucida Sans Unicode" w:hAnsi="Tahoma" w:cs="Tahoma"/>
          <w:color w:val="000000"/>
          <w:spacing w:val="-10"/>
          <w:sz w:val="24"/>
          <w:szCs w:val="24"/>
          <w:lang w:val="hr-HR"/>
        </w:rPr>
      </w:pPr>
      <w:r>
        <w:rPr>
          <w:rFonts w:ascii="Tahoma" w:hAnsi="Tahoma" w:cs="Tahoma"/>
          <w:sz w:val="24"/>
          <w:szCs w:val="24"/>
        </w:rPr>
        <w:t>Na osnovu člana 126 stav 7 Zakona o upravnom postupku je poništeno prvostepeno rješenje, a predmet se zbog prirode upravne stvari dostavlja na ponovni postupak prvostepenom organu.</w:t>
      </w:r>
      <w:r>
        <w:rPr>
          <w:rFonts w:ascii="Tahoma" w:eastAsia="Lucida Sans Unicode" w:hAnsi="Tahoma" w:cs="Tahoma"/>
          <w:color w:val="000000"/>
          <w:spacing w:val="-10"/>
          <w:sz w:val="24"/>
          <w:szCs w:val="24"/>
          <w:lang w:val="hr-HR"/>
        </w:rPr>
        <w:t xml:space="preserve"> </w:t>
      </w:r>
    </w:p>
    <w:p w:rsidR="000D2965" w:rsidRDefault="000D2965" w:rsidP="000D2965">
      <w:pPr>
        <w:widowControl w:val="0"/>
        <w:tabs>
          <w:tab w:val="left" w:pos="780"/>
        </w:tabs>
        <w:spacing w:after="0"/>
        <w:jc w:val="both"/>
        <w:rPr>
          <w:rFonts w:ascii="Tahoma" w:eastAsiaTheme="minorHAnsi" w:hAnsi="Tahoma" w:cs="Tahoma"/>
          <w:sz w:val="24"/>
          <w:szCs w:val="24"/>
          <w:lang w:val="en-US"/>
        </w:rPr>
      </w:pPr>
    </w:p>
    <w:p w:rsidR="000D2965" w:rsidRDefault="000D2965" w:rsidP="000D2965">
      <w:pPr>
        <w:widowControl w:val="0"/>
        <w:tabs>
          <w:tab w:val="left" w:pos="780"/>
        </w:tabs>
        <w:spacing w:after="0"/>
        <w:jc w:val="both"/>
        <w:rPr>
          <w:rFonts w:ascii="Tahoma" w:hAnsi="Tahoma" w:cs="Tahoma"/>
          <w:sz w:val="24"/>
          <w:szCs w:val="24"/>
        </w:rPr>
      </w:pPr>
      <w:r>
        <w:rPr>
          <w:rFonts w:ascii="Tahoma" w:hAnsi="Tahoma" w:cs="Tahoma"/>
          <w:sz w:val="24"/>
          <w:szCs w:val="24"/>
        </w:rPr>
        <w:t>Budući da je poništeno rješenje rvostepenog organa i predmet vraćen na ponovno odlučivanje  stoga  upravni postupak nije okončan tako da se nijesu stekli uslovi za naknadu troškova postupka shodno članu 94 Zakona o upravnom postupku.</w:t>
      </w:r>
    </w:p>
    <w:p w:rsidR="000D2965" w:rsidRDefault="000D2965" w:rsidP="000D2965">
      <w:pPr>
        <w:widowControl w:val="0"/>
        <w:tabs>
          <w:tab w:val="left" w:pos="780"/>
        </w:tabs>
        <w:spacing w:after="0"/>
        <w:jc w:val="both"/>
        <w:rPr>
          <w:rFonts w:ascii="Tahoma" w:hAnsi="Tahoma" w:cs="Tahoma"/>
          <w:sz w:val="24"/>
          <w:szCs w:val="24"/>
        </w:rPr>
      </w:pPr>
    </w:p>
    <w:p w:rsidR="000D2965" w:rsidRDefault="000D2965" w:rsidP="000D2965">
      <w:pPr>
        <w:spacing w:after="0"/>
        <w:jc w:val="both"/>
        <w:rPr>
          <w:rFonts w:ascii="Tahoma" w:hAnsi="Tahoma" w:cs="Tahoma"/>
          <w:sz w:val="24"/>
          <w:szCs w:val="24"/>
        </w:rPr>
      </w:pPr>
      <w:r>
        <w:rPr>
          <w:rFonts w:ascii="Tahoma" w:hAnsi="Tahoma" w:cs="Tahoma"/>
          <w:sz w:val="24"/>
          <w:szCs w:val="24"/>
        </w:rPr>
        <w:t>Sa iznjetih razloga, shodno članu 38 Zakona o slobodnom pristupu informacijama i člana 126 stav 7 Zakona o upravnom postupku, odlučeno je kao u izreci.</w:t>
      </w:r>
    </w:p>
    <w:p w:rsidR="000D2965" w:rsidRDefault="000D2965" w:rsidP="000D2965">
      <w:pPr>
        <w:spacing w:after="0"/>
        <w:jc w:val="both"/>
        <w:rPr>
          <w:rFonts w:ascii="Tahoma" w:hAnsi="Tahoma" w:cs="Tahoma"/>
          <w:sz w:val="24"/>
          <w:szCs w:val="24"/>
        </w:rPr>
      </w:pPr>
    </w:p>
    <w:p w:rsidR="000D2965" w:rsidRDefault="000D2965" w:rsidP="000D2965">
      <w:pPr>
        <w:jc w:val="both"/>
        <w:rPr>
          <w:rFonts w:ascii="Tahoma" w:hAnsi="Tahoma" w:cs="Tahoma"/>
          <w:sz w:val="24"/>
          <w:szCs w:val="24"/>
        </w:rPr>
      </w:pPr>
      <w:r>
        <w:rPr>
          <w:rFonts w:ascii="Tahoma" w:hAnsi="Tahoma" w:cs="Tahoma"/>
          <w:b/>
          <w:sz w:val="24"/>
          <w:szCs w:val="24"/>
          <w:u w:val="single"/>
        </w:rPr>
        <w:t>Pravna pouka:</w:t>
      </w:r>
      <w:r>
        <w:rPr>
          <w:rFonts w:ascii="Tahoma" w:hAnsi="Tahoma" w:cs="Tahoma"/>
          <w:sz w:val="24"/>
          <w:szCs w:val="24"/>
        </w:rPr>
        <w:t xml:space="preserve"> Protiv ovog Rješenja može se pokrenuti Upravni spor u roku od 20 dana od dana prijema.</w:t>
      </w:r>
      <w:r>
        <w:rPr>
          <w:rFonts w:ascii="Tahoma" w:hAnsi="Tahoma" w:cs="Tahoma"/>
        </w:rPr>
        <w:tab/>
      </w:r>
      <w:r>
        <w:rPr>
          <w:rFonts w:ascii="Tahoma" w:hAnsi="Tahoma" w:cs="Tahoma"/>
        </w:rPr>
        <w:tab/>
      </w:r>
      <w:r>
        <w:rPr>
          <w:rFonts w:ascii="Tahoma" w:hAnsi="Tahoma" w:cs="Tahoma"/>
        </w:rPr>
        <w:tab/>
      </w:r>
      <w:r>
        <w:rPr>
          <w:rFonts w:ascii="Tahoma" w:hAnsi="Tahoma" w:cs="Tahoma"/>
        </w:rPr>
        <w:tab/>
      </w:r>
    </w:p>
    <w:p w:rsidR="00AE63EB" w:rsidRDefault="00AE63EB" w:rsidP="00AE63EB">
      <w:pPr>
        <w:spacing w:after="0"/>
        <w:jc w:val="right"/>
        <w:rPr>
          <w:rFonts w:ascii="Tahoma" w:hAnsi="Tahoma" w:cs="Tahoma"/>
          <w:b/>
          <w:sz w:val="28"/>
          <w:szCs w:val="28"/>
        </w:rPr>
      </w:pPr>
      <w:r w:rsidRPr="0091003F">
        <w:rPr>
          <w:rFonts w:ascii="Tahoma" w:hAnsi="Tahoma" w:cs="Tahoma"/>
          <w:b/>
          <w:sz w:val="28"/>
          <w:szCs w:val="28"/>
        </w:rPr>
        <w:t>SAVJET AGENCIJE:</w:t>
      </w:r>
    </w:p>
    <w:p w:rsidR="00AE63EB" w:rsidRDefault="00AE63EB" w:rsidP="00333860">
      <w:pPr>
        <w:spacing w:after="0"/>
        <w:rPr>
          <w:rFonts w:ascii="Tahoma" w:hAnsi="Tahoma" w:cs="Tahoma"/>
          <w:b/>
          <w:sz w:val="28"/>
          <w:szCs w:val="28"/>
        </w:rPr>
      </w:pPr>
    </w:p>
    <w:p w:rsidR="00AE63EB" w:rsidRDefault="00AE63EB" w:rsidP="00AE63EB">
      <w:pPr>
        <w:spacing w:after="0"/>
        <w:jc w:val="right"/>
        <w:rPr>
          <w:rFonts w:ascii="Tahoma" w:hAnsi="Tahoma" w:cs="Tahoma"/>
          <w:b/>
          <w:sz w:val="24"/>
          <w:szCs w:val="24"/>
        </w:rPr>
      </w:pPr>
      <w:r w:rsidRPr="0091003F">
        <w:rPr>
          <w:rFonts w:ascii="Tahoma" w:hAnsi="Tahoma" w:cs="Tahoma"/>
          <w:b/>
          <w:sz w:val="24"/>
          <w:szCs w:val="24"/>
        </w:rPr>
        <w:t>Predsjednik,  Muhamed Gjokaj</w:t>
      </w:r>
    </w:p>
    <w:p w:rsidR="00AE63EB" w:rsidRDefault="00AE63EB" w:rsidP="00AE63EB">
      <w:pPr>
        <w:pStyle w:val="NoSpacing"/>
        <w:jc w:val="both"/>
        <w:rPr>
          <w:rFonts w:ascii="Tahoma" w:eastAsia="Times New Roman" w:hAnsi="Tahoma" w:cs="Tahoma"/>
          <w:b/>
          <w:sz w:val="20"/>
          <w:szCs w:val="20"/>
        </w:rPr>
      </w:pPr>
    </w:p>
    <w:p w:rsidR="00AE63EB" w:rsidRDefault="00AE63EB" w:rsidP="00AE63EB">
      <w:pPr>
        <w:spacing w:after="0"/>
        <w:rPr>
          <w:rFonts w:ascii="Tahoma" w:hAnsi="Tahoma" w:cs="Tahoma"/>
        </w:rPr>
      </w:pPr>
      <w:bookmarkStart w:id="0" w:name="_GoBack"/>
      <w:bookmarkEnd w:id="0"/>
    </w:p>
    <w:sectPr w:rsidR="00AE63EB"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BC0" w:rsidRDefault="00BF0BC0" w:rsidP="004C7646">
      <w:pPr>
        <w:spacing w:after="0" w:line="240" w:lineRule="auto"/>
      </w:pPr>
      <w:r>
        <w:separator/>
      </w:r>
    </w:p>
  </w:endnote>
  <w:endnote w:type="continuationSeparator" w:id="0">
    <w:p w:rsidR="00BF0BC0" w:rsidRDefault="00BF0BC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F0BC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5C" w:rsidRDefault="00B91F5C" w:rsidP="00B91F5C">
    <w:pPr>
      <w:pStyle w:val="Footer"/>
      <w:rPr>
        <w:b/>
        <w:sz w:val="16"/>
        <w:szCs w:val="16"/>
      </w:rPr>
    </w:pPr>
  </w:p>
  <w:p w:rsidR="00B91F5C" w:rsidRPr="00E62A90" w:rsidRDefault="00B91F5C" w:rsidP="00B91F5C">
    <w:pPr>
      <w:pStyle w:val="Footer"/>
      <w:shd w:val="clear" w:color="auto" w:fill="FF0000"/>
      <w:jc w:val="center"/>
      <w:rPr>
        <w:b/>
        <w:color w:val="FF0000"/>
        <w:sz w:val="2"/>
        <w:szCs w:val="2"/>
      </w:rPr>
    </w:pPr>
  </w:p>
  <w:p w:rsidR="00B91F5C" w:rsidRDefault="00B91F5C" w:rsidP="00B91F5C">
    <w:pPr>
      <w:pStyle w:val="Footer"/>
      <w:jc w:val="center"/>
      <w:rPr>
        <w:b/>
        <w:sz w:val="16"/>
        <w:szCs w:val="16"/>
      </w:rPr>
    </w:pPr>
  </w:p>
  <w:p w:rsidR="00B91F5C" w:rsidRPr="00AA145B" w:rsidRDefault="00B91F5C" w:rsidP="00B91F5C">
    <w:pPr>
      <w:pStyle w:val="Footer"/>
      <w:jc w:val="center"/>
      <w:rPr>
        <w:b/>
        <w:sz w:val="16"/>
        <w:szCs w:val="16"/>
      </w:rPr>
    </w:pPr>
    <w:r w:rsidRPr="00AA145B">
      <w:rPr>
        <w:b/>
        <w:sz w:val="16"/>
        <w:szCs w:val="16"/>
      </w:rPr>
      <w:t>AGENCIJA ZA ZAŠTITU LIČNIH PODATAKA I SLOBODAN PRISTUP INFORMACIJAMA, adresa: Bulevar Svetog Petra Cetinjskog br. 147</w:t>
    </w:r>
  </w:p>
  <w:p w:rsidR="00B91F5C" w:rsidRPr="00AE46DB" w:rsidRDefault="00B91F5C" w:rsidP="00B91F5C">
    <w:pPr>
      <w:pStyle w:val="Footer"/>
      <w:jc w:val="center"/>
      <w:rPr>
        <w:b/>
        <w:sz w:val="16"/>
        <w:szCs w:val="16"/>
      </w:rPr>
    </w:pPr>
    <w:r w:rsidRPr="00AA145B">
      <w:rPr>
        <w:b/>
        <w:sz w:val="16"/>
        <w:szCs w:val="16"/>
      </w:rPr>
      <w:t xml:space="preserve">              tel/fax: +382 020 634 883 (Savjet), +382 020 634 884 (direktor), e-mail: azlp@t-com.me, web site: www.azlp.me</w:t>
    </w:r>
  </w:p>
  <w:p w:rsidR="0090753B" w:rsidRPr="002B6C39" w:rsidRDefault="00BF0BC0" w:rsidP="00E03674">
    <w:pPr>
      <w:pStyle w:val="Footer"/>
      <w:jc w:val="center"/>
      <w:rPr>
        <w:sz w:val="16"/>
        <w:szCs w:val="16"/>
      </w:rPr>
    </w:pPr>
  </w:p>
  <w:p w:rsidR="0090753B" w:rsidRPr="002B6C39" w:rsidRDefault="00BF0BC0">
    <w:pPr>
      <w:pStyle w:val="Footer"/>
    </w:pPr>
  </w:p>
  <w:p w:rsidR="0090753B" w:rsidRDefault="00BF0BC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BC0" w:rsidRDefault="00BF0BC0" w:rsidP="004C7646">
      <w:pPr>
        <w:spacing w:after="0" w:line="240" w:lineRule="auto"/>
      </w:pPr>
      <w:r>
        <w:separator/>
      </w:r>
    </w:p>
  </w:footnote>
  <w:footnote w:type="continuationSeparator" w:id="0">
    <w:p w:rsidR="00BF0BC0" w:rsidRDefault="00BF0BC0"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97091"/>
    <w:multiLevelType w:val="multilevel"/>
    <w:tmpl w:val="8A7E963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6629FC"/>
    <w:multiLevelType w:val="multilevel"/>
    <w:tmpl w:val="CD8628CC"/>
    <w:lvl w:ilvl="0">
      <w:start w:val="2018"/>
      <w:numFmt w:val="decimal"/>
      <w:lvlText w:val="12.07.%1."/>
      <w:lvlJc w:val="left"/>
      <w:rPr>
        <w:rFonts w:ascii="Arial" w:eastAsia="Arial" w:hAnsi="Arial" w:cs="Arial"/>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9F6863"/>
    <w:multiLevelType w:val="multilevel"/>
    <w:tmpl w:val="B2C82D42"/>
    <w:lvl w:ilvl="0">
      <w:start w:val="2018"/>
      <w:numFmt w:val="decimal"/>
      <w:lvlText w:val="30.01.%1."/>
      <w:lvlJc w:val="left"/>
      <w:rPr>
        <w:rFonts w:ascii="Arial" w:eastAsia="Arial" w:hAnsi="Arial" w:cs="Arial"/>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83"/>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0CDB"/>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0A0"/>
    <w:rsid w:val="000B497A"/>
    <w:rsid w:val="000B63F8"/>
    <w:rsid w:val="000B7715"/>
    <w:rsid w:val="000C062C"/>
    <w:rsid w:val="000C086B"/>
    <w:rsid w:val="000C1241"/>
    <w:rsid w:val="000C3615"/>
    <w:rsid w:val="000C5728"/>
    <w:rsid w:val="000C6A83"/>
    <w:rsid w:val="000C75C2"/>
    <w:rsid w:val="000D2965"/>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27A65"/>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0E5E"/>
    <w:rsid w:val="001616F1"/>
    <w:rsid w:val="001647EC"/>
    <w:rsid w:val="00165802"/>
    <w:rsid w:val="00165E1F"/>
    <w:rsid w:val="00166EC0"/>
    <w:rsid w:val="0017057A"/>
    <w:rsid w:val="00173BB3"/>
    <w:rsid w:val="0017444D"/>
    <w:rsid w:val="0017545C"/>
    <w:rsid w:val="00177288"/>
    <w:rsid w:val="0017763F"/>
    <w:rsid w:val="00181082"/>
    <w:rsid w:val="001859F3"/>
    <w:rsid w:val="00190BDC"/>
    <w:rsid w:val="00195EAF"/>
    <w:rsid w:val="00196DBF"/>
    <w:rsid w:val="00197EA6"/>
    <w:rsid w:val="001A0464"/>
    <w:rsid w:val="001A10B6"/>
    <w:rsid w:val="001A1B27"/>
    <w:rsid w:val="001A4280"/>
    <w:rsid w:val="001A64D1"/>
    <w:rsid w:val="001A7730"/>
    <w:rsid w:val="001B0000"/>
    <w:rsid w:val="001B0D5E"/>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1D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19FF"/>
    <w:rsid w:val="00333209"/>
    <w:rsid w:val="003336F3"/>
    <w:rsid w:val="0033381F"/>
    <w:rsid w:val="00333860"/>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64E"/>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4439"/>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C03"/>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B6FB2"/>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2C4"/>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35"/>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47E7"/>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14D3"/>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595B"/>
    <w:rsid w:val="006561C5"/>
    <w:rsid w:val="0065714A"/>
    <w:rsid w:val="00657842"/>
    <w:rsid w:val="00663C95"/>
    <w:rsid w:val="00664B03"/>
    <w:rsid w:val="006663F9"/>
    <w:rsid w:val="00670EF3"/>
    <w:rsid w:val="00672A7B"/>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50B"/>
    <w:rsid w:val="00714A44"/>
    <w:rsid w:val="00715080"/>
    <w:rsid w:val="00715471"/>
    <w:rsid w:val="00715E03"/>
    <w:rsid w:val="007241C5"/>
    <w:rsid w:val="0072594E"/>
    <w:rsid w:val="007265C8"/>
    <w:rsid w:val="00727F6F"/>
    <w:rsid w:val="00730EDF"/>
    <w:rsid w:val="00732124"/>
    <w:rsid w:val="007345B8"/>
    <w:rsid w:val="00735661"/>
    <w:rsid w:val="00735C83"/>
    <w:rsid w:val="00735F40"/>
    <w:rsid w:val="0073692A"/>
    <w:rsid w:val="007418A3"/>
    <w:rsid w:val="007423AF"/>
    <w:rsid w:val="00743ED4"/>
    <w:rsid w:val="0074498A"/>
    <w:rsid w:val="00746C67"/>
    <w:rsid w:val="00747B7A"/>
    <w:rsid w:val="00751D76"/>
    <w:rsid w:val="00752852"/>
    <w:rsid w:val="00753002"/>
    <w:rsid w:val="00753608"/>
    <w:rsid w:val="00755086"/>
    <w:rsid w:val="00755127"/>
    <w:rsid w:val="00755B4A"/>
    <w:rsid w:val="007578B5"/>
    <w:rsid w:val="00760F4A"/>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1FF3"/>
    <w:rsid w:val="007F339D"/>
    <w:rsid w:val="007F4D9A"/>
    <w:rsid w:val="007F4D9B"/>
    <w:rsid w:val="007F61BB"/>
    <w:rsid w:val="007F64BE"/>
    <w:rsid w:val="007F6E99"/>
    <w:rsid w:val="007F7418"/>
    <w:rsid w:val="007F7DC9"/>
    <w:rsid w:val="00801E27"/>
    <w:rsid w:val="008024CD"/>
    <w:rsid w:val="008038AC"/>
    <w:rsid w:val="008040FE"/>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10F"/>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27A34"/>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2FC8"/>
    <w:rsid w:val="009B4930"/>
    <w:rsid w:val="009B5634"/>
    <w:rsid w:val="009C0459"/>
    <w:rsid w:val="009C262E"/>
    <w:rsid w:val="009C2EED"/>
    <w:rsid w:val="009C586B"/>
    <w:rsid w:val="009D0038"/>
    <w:rsid w:val="009D1849"/>
    <w:rsid w:val="009D28CD"/>
    <w:rsid w:val="009D6F85"/>
    <w:rsid w:val="009D7B39"/>
    <w:rsid w:val="009E05D5"/>
    <w:rsid w:val="009E0A7F"/>
    <w:rsid w:val="009E2339"/>
    <w:rsid w:val="009E5381"/>
    <w:rsid w:val="009E5948"/>
    <w:rsid w:val="009E5AB5"/>
    <w:rsid w:val="009E771F"/>
    <w:rsid w:val="009F0863"/>
    <w:rsid w:val="009F2474"/>
    <w:rsid w:val="009F39F3"/>
    <w:rsid w:val="009F4CAE"/>
    <w:rsid w:val="009F4E05"/>
    <w:rsid w:val="009F7EA0"/>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67E90"/>
    <w:rsid w:val="00A71887"/>
    <w:rsid w:val="00A72FC7"/>
    <w:rsid w:val="00A74E49"/>
    <w:rsid w:val="00A75750"/>
    <w:rsid w:val="00A75FA0"/>
    <w:rsid w:val="00A83AAB"/>
    <w:rsid w:val="00A83FBE"/>
    <w:rsid w:val="00A84D53"/>
    <w:rsid w:val="00A902D2"/>
    <w:rsid w:val="00A93457"/>
    <w:rsid w:val="00A93966"/>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63EB"/>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4026"/>
    <w:rsid w:val="00B762EB"/>
    <w:rsid w:val="00B77884"/>
    <w:rsid w:val="00B8115A"/>
    <w:rsid w:val="00B81762"/>
    <w:rsid w:val="00B81AC7"/>
    <w:rsid w:val="00B82BF0"/>
    <w:rsid w:val="00B83B56"/>
    <w:rsid w:val="00B8504D"/>
    <w:rsid w:val="00B852AD"/>
    <w:rsid w:val="00B86026"/>
    <w:rsid w:val="00B91F5C"/>
    <w:rsid w:val="00B95DB7"/>
    <w:rsid w:val="00B95F2A"/>
    <w:rsid w:val="00B96DDA"/>
    <w:rsid w:val="00BA13AB"/>
    <w:rsid w:val="00BA1C9F"/>
    <w:rsid w:val="00BA32B7"/>
    <w:rsid w:val="00BA6177"/>
    <w:rsid w:val="00BA76C6"/>
    <w:rsid w:val="00BA7788"/>
    <w:rsid w:val="00BA798A"/>
    <w:rsid w:val="00BA7A97"/>
    <w:rsid w:val="00BA7C11"/>
    <w:rsid w:val="00BB0BA3"/>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49D"/>
    <w:rsid w:val="00BE2B5D"/>
    <w:rsid w:val="00BE2F1A"/>
    <w:rsid w:val="00BE63CC"/>
    <w:rsid w:val="00BF0926"/>
    <w:rsid w:val="00BF0BC0"/>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680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07CA"/>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660E"/>
    <w:rsid w:val="00D30C93"/>
    <w:rsid w:val="00D34D97"/>
    <w:rsid w:val="00D41C9E"/>
    <w:rsid w:val="00D463C9"/>
    <w:rsid w:val="00D4792A"/>
    <w:rsid w:val="00D502CB"/>
    <w:rsid w:val="00D51EC2"/>
    <w:rsid w:val="00D53B81"/>
    <w:rsid w:val="00D552B4"/>
    <w:rsid w:val="00D55A77"/>
    <w:rsid w:val="00D56555"/>
    <w:rsid w:val="00D5698D"/>
    <w:rsid w:val="00D64460"/>
    <w:rsid w:val="00D64B9F"/>
    <w:rsid w:val="00D6626E"/>
    <w:rsid w:val="00D66721"/>
    <w:rsid w:val="00D67B30"/>
    <w:rsid w:val="00D71B3D"/>
    <w:rsid w:val="00D73484"/>
    <w:rsid w:val="00D7440F"/>
    <w:rsid w:val="00D74F32"/>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33D"/>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BE8"/>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3E5"/>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867B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BoldSpacing2pt">
    <w:name w:val="Body text + Bold;Spacing 2 pt"/>
    <w:basedOn w:val="Bodytext"/>
    <w:rsid w:val="00A67E90"/>
    <w:rPr>
      <w:rFonts w:ascii="Times New Roman" w:eastAsia="Times New Roman" w:hAnsi="Times New Roman" w:cs="Times New Roman"/>
      <w:b/>
      <w:bCs/>
      <w:i w:val="0"/>
      <w:iCs w:val="0"/>
      <w:smallCaps w:val="0"/>
      <w:strike w:val="0"/>
      <w:color w:val="000000"/>
      <w:spacing w:val="50"/>
      <w:w w:val="100"/>
      <w:position w:val="0"/>
      <w:sz w:val="22"/>
      <w:szCs w:val="22"/>
      <w:u w:val="none"/>
      <w:shd w:val="clear" w:color="auto" w:fill="FFFFFF"/>
      <w:lang w:val="hr-HR"/>
    </w:rPr>
  </w:style>
  <w:style w:type="character" w:customStyle="1" w:styleId="Bodytext10pt">
    <w:name w:val="Body text + 10 pt"/>
    <w:basedOn w:val="Bodytext"/>
    <w:rsid w:val="00A67E9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135ptScale80">
    <w:name w:val="Body text + 13;5 pt;Scale 80%"/>
    <w:basedOn w:val="Bodytext"/>
    <w:rsid w:val="00A67E90"/>
    <w:rPr>
      <w:rFonts w:ascii="Times New Roman" w:eastAsia="Times New Roman" w:hAnsi="Times New Roman" w:cs="Times New Roman"/>
      <w:b w:val="0"/>
      <w:bCs w:val="0"/>
      <w:i w:val="0"/>
      <w:iCs w:val="0"/>
      <w:smallCaps w:val="0"/>
      <w:strike w:val="0"/>
      <w:color w:val="000000"/>
      <w:spacing w:val="0"/>
      <w:w w:val="80"/>
      <w:position w:val="0"/>
      <w:sz w:val="27"/>
      <w:szCs w:val="27"/>
      <w:u w:val="none"/>
      <w:shd w:val="clear" w:color="auto" w:fill="FFFFFF"/>
      <w:lang w:val="hr-HR"/>
    </w:rPr>
  </w:style>
  <w:style w:type="character" w:customStyle="1" w:styleId="Bodytext6Exact">
    <w:name w:val="Body text (6) Exact"/>
    <w:basedOn w:val="DefaultParagraphFont"/>
    <w:link w:val="Bodytext6"/>
    <w:rsid w:val="00AE63EB"/>
    <w:rPr>
      <w:rFonts w:ascii="Arial" w:eastAsia="Arial" w:hAnsi="Arial" w:cs="Arial"/>
      <w:b/>
      <w:bCs/>
      <w:spacing w:val="-6"/>
      <w:sz w:val="42"/>
      <w:szCs w:val="42"/>
      <w:shd w:val="clear" w:color="auto" w:fill="FFFFFF"/>
    </w:rPr>
  </w:style>
  <w:style w:type="character" w:customStyle="1" w:styleId="Heading1Exact">
    <w:name w:val="Heading #1 Exact"/>
    <w:basedOn w:val="DefaultParagraphFont"/>
    <w:rsid w:val="00AE63EB"/>
    <w:rPr>
      <w:rFonts w:ascii="Trebuchet MS" w:eastAsia="Trebuchet MS" w:hAnsi="Trebuchet MS" w:cs="Trebuchet MS"/>
      <w:b/>
      <w:bCs/>
      <w:i w:val="0"/>
      <w:iCs w:val="0"/>
      <w:smallCaps w:val="0"/>
      <w:strike w:val="0"/>
      <w:spacing w:val="6"/>
      <w:sz w:val="26"/>
      <w:szCs w:val="26"/>
      <w:u w:val="none"/>
    </w:rPr>
  </w:style>
  <w:style w:type="character" w:customStyle="1" w:styleId="Heading1">
    <w:name w:val="Heading #1_"/>
    <w:basedOn w:val="DefaultParagraphFont"/>
    <w:link w:val="Heading10"/>
    <w:rsid w:val="00AE63EB"/>
    <w:rPr>
      <w:rFonts w:ascii="Trebuchet MS" w:eastAsia="Trebuchet MS" w:hAnsi="Trebuchet MS" w:cs="Trebuchet MS"/>
      <w:b/>
      <w:bCs/>
      <w:sz w:val="28"/>
      <w:szCs w:val="28"/>
      <w:shd w:val="clear" w:color="auto" w:fill="FFFFFF"/>
    </w:rPr>
  </w:style>
  <w:style w:type="paragraph" w:customStyle="1" w:styleId="Bodytext6">
    <w:name w:val="Body text (6)"/>
    <w:basedOn w:val="Normal"/>
    <w:link w:val="Bodytext6Exact"/>
    <w:rsid w:val="00AE63EB"/>
    <w:pPr>
      <w:widowControl w:val="0"/>
      <w:shd w:val="clear" w:color="auto" w:fill="FFFFFF"/>
      <w:spacing w:after="0" w:line="0" w:lineRule="atLeast"/>
    </w:pPr>
    <w:rPr>
      <w:rFonts w:ascii="Arial" w:eastAsia="Arial" w:hAnsi="Arial" w:cs="Arial"/>
      <w:b/>
      <w:bCs/>
      <w:spacing w:val="-6"/>
      <w:sz w:val="42"/>
      <w:szCs w:val="42"/>
    </w:rPr>
  </w:style>
  <w:style w:type="paragraph" w:customStyle="1" w:styleId="Heading10">
    <w:name w:val="Heading #1"/>
    <w:basedOn w:val="Normal"/>
    <w:link w:val="Heading1"/>
    <w:rsid w:val="00AE63EB"/>
    <w:pPr>
      <w:widowControl w:val="0"/>
      <w:shd w:val="clear" w:color="auto" w:fill="FFFFFF"/>
      <w:spacing w:before="600" w:after="60" w:line="0" w:lineRule="atLeast"/>
      <w:outlineLvl w:val="0"/>
    </w:pPr>
    <w:rPr>
      <w:rFonts w:ascii="Trebuchet MS" w:eastAsia="Trebuchet MS" w:hAnsi="Trebuchet MS" w:cs="Trebuchet MS"/>
      <w:b/>
      <w:bCs/>
      <w:sz w:val="28"/>
      <w:szCs w:val="28"/>
    </w:rPr>
  </w:style>
  <w:style w:type="character" w:customStyle="1" w:styleId="BodytextItalicSpacing0pt">
    <w:name w:val="Body text + Italic;Spacing 0 pt"/>
    <w:basedOn w:val="Bodytext"/>
    <w:rsid w:val="00AE63EB"/>
    <w:rPr>
      <w:rFonts w:ascii="Trebuchet MS" w:eastAsia="Trebuchet MS" w:hAnsi="Trebuchet MS" w:cs="Trebuchet MS"/>
      <w:b w:val="0"/>
      <w:bCs w:val="0"/>
      <w:i/>
      <w:iCs/>
      <w:smallCaps w:val="0"/>
      <w:strike w:val="0"/>
      <w:color w:val="000000"/>
      <w:spacing w:val="-10"/>
      <w:w w:val="100"/>
      <w:position w:val="0"/>
      <w:sz w:val="21"/>
      <w:szCs w:val="21"/>
      <w:u w:val="none"/>
      <w:shd w:val="clear" w:color="auto" w:fill="FFFFFF"/>
      <w:lang w:val="hr-HR"/>
    </w:rPr>
  </w:style>
  <w:style w:type="character" w:customStyle="1" w:styleId="Bodytext8Bold">
    <w:name w:val="Body text (8) + Bold"/>
    <w:basedOn w:val="DefaultParagraphFont"/>
    <w:rsid w:val="008040FE"/>
    <w:rPr>
      <w:rFonts w:ascii="Calibri" w:eastAsia="Calibri" w:hAnsi="Calibri" w:cs="Calibri"/>
      <w:b/>
      <w:bCs/>
      <w:color w:val="000000"/>
      <w:spacing w:val="0"/>
      <w:w w:val="100"/>
      <w:position w:val="0"/>
      <w:sz w:val="20"/>
      <w:szCs w:val="20"/>
      <w:shd w:val="clear" w:color="auto" w:fill="FFFFFF"/>
      <w:lang w:val="hr-HR"/>
    </w:rPr>
  </w:style>
  <w:style w:type="character" w:customStyle="1" w:styleId="Bodytext3NotBold">
    <w:name w:val="Body text (3) + Not Bold"/>
    <w:basedOn w:val="Bodytext31"/>
    <w:rsid w:val="00127A65"/>
    <w:rPr>
      <w:rFonts w:ascii="Arial" w:eastAsia="Arial" w:hAnsi="Arial" w:cs="Arial"/>
      <w:b/>
      <w:bCs/>
      <w:i w:val="0"/>
      <w:iCs w:val="0"/>
      <w:smallCaps w:val="0"/>
      <w:strike w:val="0"/>
      <w:color w:val="000000"/>
      <w:spacing w:val="0"/>
      <w:w w:val="100"/>
      <w:position w:val="0"/>
      <w:sz w:val="22"/>
      <w:szCs w:val="22"/>
      <w:u w:val="none"/>
      <w:lang w:val="hr-HR"/>
    </w:rPr>
  </w:style>
  <w:style w:type="character" w:customStyle="1" w:styleId="Bodytext105pt">
    <w:name w:val="Body text + 10;5 pt"/>
    <w:basedOn w:val="Bodytext"/>
    <w:rsid w:val="006314D3"/>
    <w:rPr>
      <w:rFonts w:ascii="Arial" w:eastAsia="Arial" w:hAnsi="Arial" w:cs="Arial"/>
      <w:b w:val="0"/>
      <w:bCs w:val="0"/>
      <w:i w:val="0"/>
      <w:iCs w:val="0"/>
      <w:smallCaps w:val="0"/>
      <w:strike w:val="0"/>
      <w:color w:val="000000"/>
      <w:spacing w:val="0"/>
      <w:w w:val="100"/>
      <w:position w:val="0"/>
      <w:sz w:val="21"/>
      <w:szCs w:val="21"/>
      <w:u w:val="none"/>
      <w:shd w:val="clear" w:color="auto" w:fill="FFFFFF"/>
      <w:lang w:val="hr-HR"/>
    </w:rPr>
  </w:style>
  <w:style w:type="character" w:customStyle="1" w:styleId="Bodytext9pt">
    <w:name w:val="Body text + 9 pt"/>
    <w:basedOn w:val="Bodytext"/>
    <w:rsid w:val="006314D3"/>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hr-HR"/>
    </w:rPr>
  </w:style>
  <w:style w:type="paragraph" w:customStyle="1" w:styleId="T30X">
    <w:name w:val="T30X"/>
    <w:basedOn w:val="Normal"/>
    <w:uiPriority w:val="99"/>
    <w:rsid w:val="00467C03"/>
    <w:pPr>
      <w:autoSpaceDE w:val="0"/>
      <w:autoSpaceDN w:val="0"/>
      <w:adjustRightInd w:val="0"/>
      <w:spacing w:before="60" w:after="60" w:line="240" w:lineRule="auto"/>
      <w:ind w:firstLine="283"/>
      <w:jc w:val="both"/>
    </w:pPr>
    <w:rPr>
      <w:rFonts w:ascii="Times New Roman" w:hAnsi="Times New Roman" w:cs="Times New Roman"/>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1996257656">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B6B33-742B-4845-B331-9D22F2FC2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7</Pages>
  <Words>2727</Words>
  <Characters>15550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25</cp:revision>
  <cp:lastPrinted>2019-03-28T09:09:00Z</cp:lastPrinted>
  <dcterms:created xsi:type="dcterms:W3CDTF">2019-03-27T09:50:00Z</dcterms:created>
  <dcterms:modified xsi:type="dcterms:W3CDTF">2019-06-05T10:58:00Z</dcterms:modified>
</cp:coreProperties>
</file>