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88A0A" w14:textId="77777777" w:rsidR="00E54DB4" w:rsidRPr="00421681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421681">
        <w:rPr>
          <w:rFonts w:ascii="Tahoma" w:hAnsi="Tahoma" w:cs="Tahoma"/>
          <w:b/>
          <w:sz w:val="24"/>
          <w:szCs w:val="24"/>
          <w:lang w:val="sr-Latn-ME"/>
        </w:rPr>
        <w:t>C R N A   G O R A</w:t>
      </w:r>
    </w:p>
    <w:p w14:paraId="7E149E76" w14:textId="77777777" w:rsidR="00E54DB4" w:rsidRPr="00421681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421681">
        <w:rPr>
          <w:rFonts w:ascii="Tahoma" w:hAnsi="Tahoma" w:cs="Tahoma"/>
          <w:b/>
          <w:sz w:val="24"/>
          <w:szCs w:val="24"/>
          <w:lang w:val="sr-Latn-ME"/>
        </w:rPr>
        <w:t>AGENCIJA ZA ZAŠTITU LIČNIH PODATAKA</w:t>
      </w:r>
    </w:p>
    <w:p w14:paraId="78100661" w14:textId="77777777" w:rsidR="00E54DB4" w:rsidRPr="00421681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421681">
        <w:rPr>
          <w:rFonts w:ascii="Tahoma" w:hAnsi="Tahoma" w:cs="Tahoma"/>
          <w:b/>
          <w:sz w:val="24"/>
          <w:szCs w:val="24"/>
          <w:lang w:val="sr-Latn-ME"/>
        </w:rPr>
        <w:t>I SLOBODAN PRISTUP INFORMACIJAMA</w:t>
      </w:r>
    </w:p>
    <w:p w14:paraId="19D1BEA3" w14:textId="77777777" w:rsidR="00E54DB4" w:rsidRPr="00421681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421681">
        <w:rPr>
          <w:rFonts w:ascii="Tahoma" w:hAnsi="Tahoma" w:cs="Tahoma"/>
          <w:b/>
          <w:sz w:val="24"/>
          <w:szCs w:val="24"/>
          <w:lang w:val="sr-Latn-ME"/>
        </w:rPr>
        <w:t xml:space="preserve">Br. </w:t>
      </w:r>
      <w:r w:rsidR="004B5FA4" w:rsidRPr="00421681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F33BCA" w:rsidRPr="00421681">
        <w:rPr>
          <w:rFonts w:ascii="Tahoma" w:hAnsi="Tahoma" w:cs="Tahoma"/>
          <w:b/>
          <w:sz w:val="24"/>
          <w:szCs w:val="24"/>
          <w:lang w:val="sr-Latn-ME"/>
        </w:rPr>
        <w:t>223</w:t>
      </w:r>
      <w:r w:rsidR="004B5FA4" w:rsidRPr="00421681">
        <w:rPr>
          <w:rFonts w:ascii="Tahoma" w:hAnsi="Tahoma" w:cs="Tahoma"/>
          <w:b/>
          <w:sz w:val="24"/>
          <w:szCs w:val="24"/>
          <w:lang w:val="sr-Latn-ME"/>
        </w:rPr>
        <w:t>-2/1</w:t>
      </w:r>
      <w:r w:rsidR="00F33BCA" w:rsidRPr="00421681">
        <w:rPr>
          <w:rFonts w:ascii="Tahoma" w:hAnsi="Tahoma" w:cs="Tahoma"/>
          <w:b/>
          <w:sz w:val="24"/>
          <w:szCs w:val="24"/>
          <w:lang w:val="sr-Latn-ME"/>
        </w:rPr>
        <w:t>6</w:t>
      </w:r>
    </w:p>
    <w:p w14:paraId="1E8B2F62" w14:textId="77777777" w:rsidR="00E54DB4" w:rsidRPr="00421681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421681">
        <w:rPr>
          <w:rFonts w:ascii="Tahoma" w:hAnsi="Tahoma" w:cs="Tahoma"/>
          <w:b/>
          <w:sz w:val="24"/>
          <w:szCs w:val="24"/>
          <w:lang w:val="sr-Latn-ME"/>
        </w:rPr>
        <w:t xml:space="preserve">Podgorica, </w:t>
      </w:r>
      <w:r w:rsidR="00817E16" w:rsidRPr="00421681">
        <w:rPr>
          <w:rFonts w:ascii="Tahoma" w:hAnsi="Tahoma" w:cs="Tahoma"/>
          <w:b/>
          <w:sz w:val="24"/>
          <w:szCs w:val="24"/>
          <w:lang w:val="sr-Latn-ME"/>
        </w:rPr>
        <w:t>18</w:t>
      </w:r>
      <w:r w:rsidR="00147E48" w:rsidRPr="00421681">
        <w:rPr>
          <w:rFonts w:ascii="Tahoma" w:hAnsi="Tahoma" w:cs="Tahoma"/>
          <w:b/>
          <w:sz w:val="24"/>
          <w:szCs w:val="24"/>
          <w:lang w:val="sr-Latn-ME"/>
        </w:rPr>
        <w:t>.0</w:t>
      </w:r>
      <w:r w:rsidR="00817E16" w:rsidRPr="00421681">
        <w:rPr>
          <w:rFonts w:ascii="Tahoma" w:hAnsi="Tahoma" w:cs="Tahoma"/>
          <w:b/>
          <w:sz w:val="24"/>
          <w:szCs w:val="24"/>
          <w:lang w:val="sr-Latn-ME"/>
        </w:rPr>
        <w:t>1</w:t>
      </w:r>
      <w:r w:rsidRPr="00421681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817E16" w:rsidRPr="00421681">
        <w:rPr>
          <w:rFonts w:ascii="Tahoma" w:hAnsi="Tahoma" w:cs="Tahoma"/>
          <w:b/>
          <w:sz w:val="24"/>
          <w:szCs w:val="24"/>
          <w:lang w:val="sr-Latn-ME"/>
        </w:rPr>
        <w:t>9</w:t>
      </w:r>
      <w:r w:rsidRPr="00421681">
        <w:rPr>
          <w:rFonts w:ascii="Tahoma" w:hAnsi="Tahoma" w:cs="Tahoma"/>
          <w:b/>
          <w:sz w:val="24"/>
          <w:szCs w:val="24"/>
          <w:lang w:val="sr-Latn-ME"/>
        </w:rPr>
        <w:t xml:space="preserve">.godine             </w:t>
      </w:r>
    </w:p>
    <w:p w14:paraId="08E35993" w14:textId="77777777" w:rsidR="00421681" w:rsidRDefault="00421681" w:rsidP="00A2072F">
      <w:pPr>
        <w:spacing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5CA596F8" w14:textId="1DBA2327" w:rsidR="00E54DB4" w:rsidRPr="00421681" w:rsidRDefault="00E54DB4" w:rsidP="00A2072F">
      <w:pPr>
        <w:spacing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421681">
        <w:rPr>
          <w:rFonts w:ascii="Tahoma" w:hAnsi="Tahoma" w:cs="Tahoma"/>
          <w:sz w:val="24"/>
          <w:szCs w:val="24"/>
          <w:lang w:val="sr-Latn-ME"/>
        </w:rPr>
        <w:t xml:space="preserve">Agencija za zaštitu ličnih podataka i slobodan pristup informacijama - Savjet Agencije, rješavajući po žalbi NVO Mans </w:t>
      </w:r>
      <w:r w:rsidR="00B322B6" w:rsidRPr="00421681">
        <w:rPr>
          <w:rFonts w:ascii="Tahoma" w:hAnsi="Tahoma" w:cs="Tahoma"/>
          <w:sz w:val="24"/>
          <w:szCs w:val="24"/>
          <w:lang w:val="sr-Latn-ME"/>
        </w:rPr>
        <w:t>br.</w:t>
      </w:r>
      <w:r w:rsidR="00150231" w:rsidRPr="0042168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817E16" w:rsidRPr="00421681">
        <w:rPr>
          <w:rFonts w:ascii="Tahoma" w:hAnsi="Tahoma" w:cs="Tahoma"/>
          <w:sz w:val="24"/>
          <w:szCs w:val="24"/>
          <w:lang w:val="sr-Latn-ME"/>
        </w:rPr>
        <w:t>16/82002-82003</w:t>
      </w:r>
      <w:r w:rsidR="004B5FA4" w:rsidRPr="00421681">
        <w:rPr>
          <w:rFonts w:ascii="Tahoma" w:hAnsi="Tahoma" w:cs="Tahoma"/>
          <w:sz w:val="24"/>
          <w:szCs w:val="24"/>
          <w:lang w:val="sr-Latn-ME"/>
        </w:rPr>
        <w:t xml:space="preserve"> od </w:t>
      </w:r>
      <w:r w:rsidR="00CC0E2C" w:rsidRPr="00421681">
        <w:rPr>
          <w:rFonts w:ascii="Tahoma" w:hAnsi="Tahoma" w:cs="Tahoma"/>
          <w:sz w:val="24"/>
          <w:szCs w:val="24"/>
          <w:lang w:val="sr-Latn-ME"/>
        </w:rPr>
        <w:t>1</w:t>
      </w:r>
      <w:r w:rsidR="00817E16" w:rsidRPr="00421681">
        <w:rPr>
          <w:rFonts w:ascii="Tahoma" w:hAnsi="Tahoma" w:cs="Tahoma"/>
          <w:sz w:val="24"/>
          <w:szCs w:val="24"/>
          <w:lang w:val="sr-Latn-ME"/>
        </w:rPr>
        <w:t>0</w:t>
      </w:r>
      <w:r w:rsidR="004B5FA4" w:rsidRPr="00421681">
        <w:rPr>
          <w:rFonts w:ascii="Tahoma" w:hAnsi="Tahoma" w:cs="Tahoma"/>
          <w:sz w:val="24"/>
          <w:szCs w:val="24"/>
          <w:lang w:val="sr-Latn-ME"/>
        </w:rPr>
        <w:t>.0</w:t>
      </w:r>
      <w:r w:rsidR="00817E16" w:rsidRPr="00421681">
        <w:rPr>
          <w:rFonts w:ascii="Tahoma" w:hAnsi="Tahoma" w:cs="Tahoma"/>
          <w:sz w:val="24"/>
          <w:szCs w:val="24"/>
          <w:lang w:val="sr-Latn-ME"/>
        </w:rPr>
        <w:t>2</w:t>
      </w:r>
      <w:r w:rsidR="004B5FA4" w:rsidRPr="00421681">
        <w:rPr>
          <w:rFonts w:ascii="Tahoma" w:hAnsi="Tahoma" w:cs="Tahoma"/>
          <w:sz w:val="24"/>
          <w:szCs w:val="24"/>
          <w:lang w:val="sr-Latn-ME"/>
        </w:rPr>
        <w:t>.201</w:t>
      </w:r>
      <w:r w:rsidR="00817E16" w:rsidRPr="00421681">
        <w:rPr>
          <w:rFonts w:ascii="Tahoma" w:hAnsi="Tahoma" w:cs="Tahoma"/>
          <w:sz w:val="24"/>
          <w:szCs w:val="24"/>
          <w:lang w:val="sr-Latn-ME"/>
        </w:rPr>
        <w:t>6</w:t>
      </w:r>
      <w:r w:rsidR="004B5FA4" w:rsidRPr="00421681">
        <w:rPr>
          <w:rFonts w:ascii="Tahoma" w:hAnsi="Tahoma" w:cs="Tahoma"/>
          <w:sz w:val="24"/>
          <w:szCs w:val="24"/>
          <w:lang w:val="sr-Latn-ME"/>
        </w:rPr>
        <w:t>. godine</w:t>
      </w:r>
      <w:r w:rsidR="006F7CD7" w:rsidRPr="00421681">
        <w:rPr>
          <w:rFonts w:ascii="Tahoma" w:hAnsi="Tahoma" w:cs="Tahoma"/>
          <w:sz w:val="24"/>
          <w:szCs w:val="24"/>
          <w:lang w:val="sr-Latn-ME"/>
        </w:rPr>
        <w:t xml:space="preserve">, </w:t>
      </w:r>
      <w:r w:rsidRPr="00421681">
        <w:rPr>
          <w:rFonts w:ascii="Tahoma" w:hAnsi="Tahoma" w:cs="Tahoma"/>
          <w:sz w:val="24"/>
          <w:szCs w:val="24"/>
          <w:lang w:val="sr-Latn-ME"/>
        </w:rPr>
        <w:t>izjavljene protiv</w:t>
      </w:r>
      <w:r w:rsidR="00817E16" w:rsidRPr="00421681">
        <w:rPr>
          <w:rFonts w:ascii="Tahoma" w:hAnsi="Tahoma" w:cs="Tahoma"/>
          <w:sz w:val="24"/>
          <w:szCs w:val="24"/>
          <w:lang w:val="sr-Latn-ME"/>
        </w:rPr>
        <w:t xml:space="preserve"> akta Regulatorne agencije za energetiku broj: 16/31-2 od 25. januara 2016. godine</w:t>
      </w:r>
      <w:r w:rsidRPr="00421681">
        <w:rPr>
          <w:rFonts w:ascii="Tahoma" w:hAnsi="Tahoma" w:cs="Tahoma"/>
          <w:sz w:val="24"/>
          <w:szCs w:val="24"/>
          <w:lang w:val="sr-Latn-ME"/>
        </w:rPr>
        <w:t xml:space="preserve">, na osnovu člana 38 Zakona o slobodnom pristupu informacijama </w:t>
      </w:r>
      <w:r w:rsidR="00817E16" w:rsidRPr="00421681">
        <w:rPr>
          <w:rFonts w:ascii="Tahoma" w:hAnsi="Tahoma" w:cs="Tahoma"/>
          <w:sz w:val="24"/>
          <w:szCs w:val="24"/>
          <w:lang w:val="sr-Latn-ME"/>
        </w:rPr>
        <w:t>(“Sl.list Crne Gore”, br.44/12</w:t>
      </w:r>
      <w:r w:rsidR="00421681">
        <w:rPr>
          <w:rFonts w:ascii="Tahoma" w:hAnsi="Tahoma" w:cs="Tahoma"/>
          <w:sz w:val="24"/>
          <w:szCs w:val="24"/>
          <w:lang w:val="sr-Latn-ME"/>
        </w:rPr>
        <w:t xml:space="preserve"> i 030/17</w:t>
      </w:r>
      <w:r w:rsidR="004834E1" w:rsidRPr="00421681">
        <w:rPr>
          <w:rFonts w:ascii="Tahoma" w:hAnsi="Tahoma" w:cs="Tahoma"/>
          <w:sz w:val="24"/>
          <w:szCs w:val="24"/>
          <w:lang w:val="sr-Latn-ME"/>
        </w:rPr>
        <w:t>)</w:t>
      </w:r>
      <w:r w:rsidRPr="00421681">
        <w:rPr>
          <w:rFonts w:ascii="Tahoma" w:hAnsi="Tahoma" w:cs="Tahoma"/>
          <w:sz w:val="24"/>
          <w:szCs w:val="24"/>
          <w:lang w:val="sr-Latn-ME"/>
        </w:rPr>
        <w:t xml:space="preserve"> i </w:t>
      </w:r>
      <w:r w:rsidR="004B5FA4" w:rsidRPr="0042168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 člana 235 stav 1 Zakona o opštem upravnom postupku </w:t>
      </w:r>
      <w:r w:rsidR="004B5FA4" w:rsidRPr="00421681">
        <w:rPr>
          <w:rFonts w:ascii="Tahoma" w:hAnsi="Tahoma" w:cs="Tahoma"/>
          <w:sz w:val="24"/>
          <w:szCs w:val="24"/>
          <w:lang w:val="sr-Latn-ME"/>
        </w:rPr>
        <w:t>(“Sl.list Crne Gore”,br.60/03, 73/10 i 32/11</w:t>
      </w:r>
      <w:r w:rsidR="004B5FA4" w:rsidRPr="00421681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) </w:t>
      </w:r>
      <w:r w:rsidR="00147E48" w:rsidRPr="00421681">
        <w:rPr>
          <w:rFonts w:ascii="Tahoma" w:hAnsi="Tahoma" w:cs="Tahoma"/>
          <w:sz w:val="24"/>
          <w:szCs w:val="24"/>
          <w:lang w:val="sr-Latn-ME"/>
        </w:rPr>
        <w:t xml:space="preserve">je na sjednici održanoj dana </w:t>
      </w:r>
      <w:r w:rsidR="00421681" w:rsidRPr="00421681">
        <w:rPr>
          <w:rFonts w:ascii="Tahoma" w:hAnsi="Tahoma" w:cs="Tahoma"/>
          <w:sz w:val="24"/>
          <w:szCs w:val="24"/>
          <w:lang w:val="sr-Latn-ME"/>
        </w:rPr>
        <w:t>11.06.2018.</w:t>
      </w:r>
      <w:r w:rsidRPr="00421681">
        <w:rPr>
          <w:rFonts w:ascii="Tahoma" w:hAnsi="Tahoma" w:cs="Tahoma"/>
          <w:sz w:val="24"/>
          <w:szCs w:val="24"/>
          <w:lang w:val="sr-Latn-ME"/>
        </w:rPr>
        <w:t>godine donio:</w:t>
      </w:r>
    </w:p>
    <w:p w14:paraId="468290FE" w14:textId="77777777" w:rsidR="00421681" w:rsidRDefault="00421681" w:rsidP="00E54DB4">
      <w:pPr>
        <w:jc w:val="center"/>
        <w:rPr>
          <w:rFonts w:ascii="Tahoma" w:hAnsi="Tahoma" w:cs="Tahoma"/>
          <w:b/>
          <w:sz w:val="28"/>
          <w:szCs w:val="24"/>
          <w:lang w:val="sr-Latn-ME"/>
        </w:rPr>
      </w:pPr>
    </w:p>
    <w:p w14:paraId="579D962A" w14:textId="2EFD4D13" w:rsidR="00E54DB4" w:rsidRPr="00421681" w:rsidRDefault="00E54DB4" w:rsidP="00E54DB4">
      <w:pPr>
        <w:jc w:val="center"/>
        <w:rPr>
          <w:rFonts w:ascii="Tahoma" w:hAnsi="Tahoma" w:cs="Tahoma"/>
          <w:b/>
          <w:sz w:val="28"/>
          <w:szCs w:val="24"/>
          <w:lang w:val="sr-Latn-ME"/>
        </w:rPr>
      </w:pPr>
      <w:r w:rsidRPr="00421681">
        <w:rPr>
          <w:rFonts w:ascii="Tahoma" w:hAnsi="Tahoma" w:cs="Tahoma"/>
          <w:b/>
          <w:sz w:val="28"/>
          <w:szCs w:val="24"/>
          <w:lang w:val="sr-Latn-ME"/>
        </w:rPr>
        <w:t>R J E Š E NJ E</w:t>
      </w:r>
    </w:p>
    <w:p w14:paraId="2C8FA016" w14:textId="1CF37978" w:rsidR="00421681" w:rsidRPr="00421681" w:rsidRDefault="004B512C" w:rsidP="00421681">
      <w:pPr>
        <w:rPr>
          <w:rFonts w:ascii="Tahoma" w:hAnsi="Tahoma" w:cs="Tahoma"/>
          <w:sz w:val="24"/>
          <w:szCs w:val="24"/>
          <w:lang w:val="sr-Latn-ME"/>
        </w:rPr>
      </w:pPr>
      <w:r w:rsidRPr="00421681">
        <w:rPr>
          <w:rFonts w:ascii="Tahoma" w:hAnsi="Tahoma" w:cs="Tahoma"/>
          <w:sz w:val="24"/>
          <w:szCs w:val="24"/>
          <w:lang w:val="sr-Latn-ME"/>
        </w:rPr>
        <w:t>Žalba se odbija kao neosnovana.</w:t>
      </w:r>
    </w:p>
    <w:p w14:paraId="492C0FFE" w14:textId="77777777" w:rsidR="00421681" w:rsidRDefault="00421681" w:rsidP="00421681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</w:p>
    <w:p w14:paraId="3BC90016" w14:textId="4387BB5F" w:rsidR="00421681" w:rsidRPr="00421681" w:rsidRDefault="00E54DB4" w:rsidP="00421681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421681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14:paraId="348CEF03" w14:textId="77777777" w:rsidR="00421681" w:rsidRDefault="00421681" w:rsidP="00817E16">
      <w:pPr>
        <w:spacing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603D1403" w14:textId="3A6E4D01" w:rsidR="00CC0E2C" w:rsidRPr="00421681" w:rsidRDefault="00E54DB4" w:rsidP="00817E16">
      <w:pPr>
        <w:spacing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421681">
        <w:rPr>
          <w:rFonts w:ascii="Tahoma" w:hAnsi="Tahoma" w:cs="Tahoma"/>
          <w:sz w:val="24"/>
          <w:szCs w:val="24"/>
          <w:lang w:val="sr-Latn-ME"/>
        </w:rPr>
        <w:t xml:space="preserve">Prvostepeni organ je donio </w:t>
      </w:r>
      <w:r w:rsidR="00632FA7" w:rsidRPr="00421681">
        <w:rPr>
          <w:rFonts w:ascii="Tahoma" w:hAnsi="Tahoma" w:cs="Tahoma"/>
          <w:sz w:val="24"/>
          <w:szCs w:val="24"/>
          <w:lang w:val="sr-Latn-ME"/>
        </w:rPr>
        <w:t>akt</w:t>
      </w:r>
      <w:r w:rsidRPr="0042168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C0E2C" w:rsidRPr="00421681">
        <w:rPr>
          <w:rFonts w:ascii="Tahoma" w:hAnsi="Tahoma" w:cs="Tahoma"/>
          <w:sz w:val="24"/>
          <w:szCs w:val="24"/>
          <w:lang w:val="sr-Latn-ME"/>
        </w:rPr>
        <w:t xml:space="preserve">br. </w:t>
      </w:r>
      <w:r w:rsidR="00817E16" w:rsidRPr="00421681">
        <w:rPr>
          <w:rFonts w:ascii="Tahoma" w:hAnsi="Tahoma" w:cs="Tahoma"/>
          <w:sz w:val="24"/>
          <w:szCs w:val="24"/>
          <w:lang w:val="sr-Latn-ME"/>
        </w:rPr>
        <w:t>16/31-2 od 25. januara 2016. godine</w:t>
      </w:r>
      <w:r w:rsidRPr="00421681">
        <w:rPr>
          <w:rFonts w:ascii="Tahoma" w:hAnsi="Tahoma" w:cs="Tahoma"/>
          <w:sz w:val="24"/>
          <w:szCs w:val="24"/>
          <w:lang w:val="sr-Latn-ME"/>
        </w:rPr>
        <w:t xml:space="preserve">, po osnovu podnijetog zahtjeva za slobodan pristup informacijama </w:t>
      </w:r>
      <w:r w:rsidR="00B322B6" w:rsidRPr="00421681">
        <w:rPr>
          <w:rFonts w:ascii="Tahoma" w:hAnsi="Tahoma" w:cs="Tahoma"/>
          <w:sz w:val="24"/>
          <w:szCs w:val="24"/>
          <w:lang w:val="sr-Latn-ME"/>
        </w:rPr>
        <w:t>NVO Mans br.</w:t>
      </w:r>
      <w:r w:rsidR="00147E48" w:rsidRPr="0042168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817E16" w:rsidRPr="00421681">
        <w:rPr>
          <w:rFonts w:ascii="Tahoma" w:hAnsi="Tahoma" w:cs="Tahoma"/>
          <w:sz w:val="24"/>
          <w:szCs w:val="24"/>
          <w:lang w:val="sr-Latn-ME"/>
        </w:rPr>
        <w:t>16/82002-82003</w:t>
      </w:r>
      <w:r w:rsidR="00CC0E2C" w:rsidRPr="0042168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F37BF" w:rsidRPr="00421681">
        <w:rPr>
          <w:rFonts w:ascii="Tahoma" w:hAnsi="Tahoma" w:cs="Tahoma"/>
          <w:sz w:val="24"/>
          <w:szCs w:val="24"/>
          <w:lang w:val="sr-Latn-ME"/>
        </w:rPr>
        <w:t xml:space="preserve">od </w:t>
      </w:r>
      <w:r w:rsidR="00CC0E2C" w:rsidRPr="00421681">
        <w:rPr>
          <w:rFonts w:ascii="Tahoma" w:hAnsi="Tahoma" w:cs="Tahoma"/>
          <w:sz w:val="24"/>
          <w:szCs w:val="24"/>
          <w:lang w:val="sr-Latn-ME"/>
        </w:rPr>
        <w:t>1</w:t>
      </w:r>
      <w:r w:rsidR="00817E16" w:rsidRPr="00421681">
        <w:rPr>
          <w:rFonts w:ascii="Tahoma" w:hAnsi="Tahoma" w:cs="Tahoma"/>
          <w:sz w:val="24"/>
          <w:szCs w:val="24"/>
          <w:lang w:val="sr-Latn-ME"/>
        </w:rPr>
        <w:t>2</w:t>
      </w:r>
      <w:r w:rsidR="00147E48" w:rsidRPr="00421681">
        <w:rPr>
          <w:rFonts w:ascii="Tahoma" w:hAnsi="Tahoma" w:cs="Tahoma"/>
          <w:sz w:val="24"/>
          <w:szCs w:val="24"/>
          <w:lang w:val="sr-Latn-ME"/>
        </w:rPr>
        <w:t>.</w:t>
      </w:r>
      <w:r w:rsidR="00FE6FF2" w:rsidRPr="00421681">
        <w:rPr>
          <w:rFonts w:ascii="Tahoma" w:hAnsi="Tahoma" w:cs="Tahoma"/>
          <w:sz w:val="24"/>
          <w:szCs w:val="24"/>
          <w:lang w:val="sr-Latn-ME"/>
        </w:rPr>
        <w:t>0</w:t>
      </w:r>
      <w:r w:rsidR="00817E16" w:rsidRPr="00421681">
        <w:rPr>
          <w:rFonts w:ascii="Tahoma" w:hAnsi="Tahoma" w:cs="Tahoma"/>
          <w:sz w:val="24"/>
          <w:szCs w:val="24"/>
          <w:lang w:val="sr-Latn-ME"/>
        </w:rPr>
        <w:t>1</w:t>
      </w:r>
      <w:r w:rsidR="00147E48" w:rsidRPr="00421681">
        <w:rPr>
          <w:rFonts w:ascii="Tahoma" w:hAnsi="Tahoma" w:cs="Tahoma"/>
          <w:sz w:val="24"/>
          <w:szCs w:val="24"/>
          <w:lang w:val="sr-Latn-ME"/>
        </w:rPr>
        <w:t>.201</w:t>
      </w:r>
      <w:r w:rsidR="00817E16" w:rsidRPr="00421681">
        <w:rPr>
          <w:rFonts w:ascii="Tahoma" w:hAnsi="Tahoma" w:cs="Tahoma"/>
          <w:sz w:val="24"/>
          <w:szCs w:val="24"/>
          <w:lang w:val="sr-Latn-ME"/>
        </w:rPr>
        <w:t>6</w:t>
      </w:r>
      <w:r w:rsidR="00147E48" w:rsidRPr="00421681">
        <w:rPr>
          <w:rFonts w:ascii="Tahoma" w:hAnsi="Tahoma" w:cs="Tahoma"/>
          <w:sz w:val="24"/>
          <w:szCs w:val="24"/>
          <w:lang w:val="sr-Latn-ME"/>
        </w:rPr>
        <w:t>. godine</w:t>
      </w:r>
      <w:r w:rsidR="00DF37BF" w:rsidRPr="00421681">
        <w:rPr>
          <w:rFonts w:ascii="Tahoma" w:hAnsi="Tahoma" w:cs="Tahoma"/>
          <w:sz w:val="24"/>
          <w:szCs w:val="24"/>
          <w:lang w:val="sr-Latn-ME"/>
        </w:rPr>
        <w:t>,</w:t>
      </w:r>
      <w:r w:rsidRPr="00421681">
        <w:rPr>
          <w:rFonts w:ascii="Tahoma" w:hAnsi="Tahoma" w:cs="Tahoma"/>
          <w:sz w:val="24"/>
          <w:szCs w:val="24"/>
          <w:lang w:val="sr-Latn-ME"/>
        </w:rPr>
        <w:t xml:space="preserve">  </w:t>
      </w:r>
      <w:r w:rsidR="00DF37BF" w:rsidRPr="00421681">
        <w:rPr>
          <w:rFonts w:ascii="Tahoma" w:hAnsi="Tahoma" w:cs="Tahoma"/>
          <w:sz w:val="24"/>
          <w:szCs w:val="24"/>
          <w:lang w:val="sr-Latn-ME"/>
        </w:rPr>
        <w:t xml:space="preserve">na način što </w:t>
      </w:r>
      <w:r w:rsidR="00817E16" w:rsidRPr="00421681">
        <w:rPr>
          <w:rFonts w:ascii="Tahoma" w:hAnsi="Tahoma" w:cs="Tahoma"/>
          <w:sz w:val="24"/>
          <w:szCs w:val="24"/>
          <w:lang w:val="sr-Latn-ME"/>
        </w:rPr>
        <w:t>s</w:t>
      </w:r>
      <w:r w:rsidR="00DF37BF" w:rsidRPr="00421681">
        <w:rPr>
          <w:rFonts w:ascii="Tahoma" w:hAnsi="Tahoma" w:cs="Tahoma"/>
          <w:sz w:val="24"/>
          <w:szCs w:val="24"/>
          <w:lang w:val="sr-Latn-ME"/>
        </w:rPr>
        <w:t xml:space="preserve">e </w:t>
      </w:r>
      <w:r w:rsidR="00817E16" w:rsidRPr="00421681">
        <w:rPr>
          <w:rFonts w:ascii="Tahoma" w:hAnsi="Tahoma" w:cs="Tahoma"/>
          <w:sz w:val="24"/>
          <w:szCs w:val="24"/>
          <w:lang w:val="sr-Latn-ME"/>
        </w:rPr>
        <w:t>navodi da je</w:t>
      </w:r>
      <w:r w:rsidR="00DF37BF" w:rsidRPr="0042168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817E16" w:rsidRPr="00421681">
        <w:rPr>
          <w:rFonts w:ascii="Tahoma" w:hAnsi="Tahoma" w:cs="Tahoma"/>
          <w:sz w:val="24"/>
          <w:szCs w:val="24"/>
          <w:lang w:val="sr-Latn-ME"/>
        </w:rPr>
        <w:t>Mreža za afirmaciju nevladinog sektora - MANS, iz Podgorice, zahtjevom, broj 16/82002- 82003 od 12.01.2016. godine, zatražila kopije sledećih informacija Biznis plana Elektroprivre</w:t>
      </w:r>
      <w:r w:rsidR="00421681">
        <w:rPr>
          <w:rFonts w:ascii="Tahoma" w:hAnsi="Tahoma" w:cs="Tahoma"/>
          <w:sz w:val="24"/>
          <w:szCs w:val="24"/>
          <w:lang w:val="sr-Latn-ME"/>
        </w:rPr>
        <w:t>de Crne Gore AD Nikšić za 2016.</w:t>
      </w:r>
      <w:r w:rsidR="00817E16" w:rsidRPr="00421681">
        <w:rPr>
          <w:rFonts w:ascii="Tahoma" w:hAnsi="Tahoma" w:cs="Tahoma"/>
          <w:sz w:val="24"/>
          <w:szCs w:val="24"/>
          <w:lang w:val="sr-Latn-ME"/>
        </w:rPr>
        <w:t xml:space="preserve">godinu, koji je odobrila Regulatorna agencija za energetiku, i Biznis plana Cmogorskog elektroprenosnog sistema AD Podgorica za 2016. godinu, koji je odobrila Regulatorna agencija za energetiku. Ukazuje se da je u postupku sprovedenom po predmetnom zahtjevu utvrđeno da prvostepeni organ posjeduje tražene informacije i da su iste dostupne na njegovoj internet stranici. Ističe se da prvostepeni organ ne odobrava biznis planove ovih subjekata, već su isti dostavljeni u postupku odobravanja regulatorno dozvoljenog prihoda i cijena za 2016. godinu. Prvostepeni organ je u cilju lakšeg pronalaženja traženih informacija na web adresi Regulatorne agencije za energetiku, uputio podnosioca zahtjeva da je potrebno slijediti sledeće korake: za informaciju koja se odnosi na: </w:t>
      </w:r>
      <w:r w:rsidR="00F33BCA" w:rsidRPr="00421681">
        <w:rPr>
          <w:rFonts w:ascii="Tahoma" w:hAnsi="Tahoma" w:cs="Tahoma"/>
          <w:sz w:val="24"/>
          <w:szCs w:val="24"/>
          <w:lang w:val="sr-Latn-ME"/>
        </w:rPr>
        <w:t xml:space="preserve">Biznis plan Elektroprivrede </w:t>
      </w:r>
      <w:r w:rsidR="00817E16" w:rsidRPr="00421681">
        <w:rPr>
          <w:rFonts w:ascii="Tahoma" w:hAnsi="Tahoma" w:cs="Tahoma"/>
          <w:sz w:val="24"/>
          <w:szCs w:val="24"/>
          <w:lang w:val="sr-Latn-ME"/>
        </w:rPr>
        <w:t xml:space="preserve">Crne Gore AD Nikšić 2015-2019:  </w:t>
      </w:r>
      <w:r w:rsidR="00817E16" w:rsidRPr="00421681">
        <w:rPr>
          <w:rFonts w:ascii="Tahoma" w:hAnsi="Tahoma" w:cs="Tahoma"/>
          <w:sz w:val="24"/>
          <w:szCs w:val="24"/>
          <w:lang w:val="sr-Latn-ME"/>
        </w:rPr>
        <w:lastRenderedPageBreak/>
        <w:t>www.regagen.co.me/category/aktuelnosti/page/3/Zahtjev za utvrđivanje regulatorno dozvoljenog prihoda i cijena - EPCG ODS i JS/OVDJE/EPCG Dokumentacija.rar/EPCG Dokumentacija/EPCG Dopune/Dostavljeno 20.10.2015/EPCG - Postupanje po dopisu RAE broj 15-2588 od 05.10.2015. pdf. i za informaciju koja se odnosi na: Biznis plan Crnogorskog elektroprenosnog sistema AD Podgorica za 2016. godinu: www.regagen.co.me/category/aktuelnosti/page/3/Zahtjev za utvrđivanje regulatorno dozvoljenog prihoda i cijena - CGES/OVDJE/CGES Dokumentacija.rar/CGES Dokumentacija/CGES, Zahtjev o RDP/Predati Zahtjev 31.08.2015/7. POSLOVNA TAJNA BP 2016.pdf. U kranjem se navodi da je članom 26 stav 1 Zakona o slobodnom pristupu informacijama propisano da organ vlasti nije dužan da dostavlja informaciju koja je javno objavljena u zemlji ili dostupna na njegovoj internet stranici, o predmetnom zahtjevu odlučeno je na navedeni način.</w:t>
      </w:r>
    </w:p>
    <w:p w14:paraId="2235B173" w14:textId="77777777" w:rsidR="00764189" w:rsidRPr="00421681" w:rsidRDefault="00452E79" w:rsidP="00817E16">
      <w:pPr>
        <w:spacing w:line="276" w:lineRule="auto"/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421681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Protiv ovog </w:t>
      </w:r>
      <w:r w:rsidR="004303D1" w:rsidRPr="00421681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akta</w:t>
      </w:r>
      <w:r w:rsidRPr="00421681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 u zakonskom roku podnosilac zahtjeva je uložio žalbu. U žalbi se u bitnom navodi da se </w:t>
      </w:r>
      <w:r w:rsidR="004303D1" w:rsidRPr="00421681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akt</w:t>
      </w:r>
      <w:r w:rsidRPr="00421681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 po</w:t>
      </w:r>
      <w:r w:rsidR="00817E16" w:rsidRPr="00421681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bija zbog</w:t>
      </w:r>
      <w:r w:rsidR="00CC0E2C" w:rsidRPr="00421681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 povrede pravila postupka</w:t>
      </w:r>
      <w:r w:rsidRPr="00421681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. Navodi se da je dana </w:t>
      </w:r>
      <w:r w:rsidR="00817E16" w:rsidRPr="00421681">
        <w:rPr>
          <w:rFonts w:ascii="Tahoma" w:hAnsi="Tahoma" w:cs="Tahoma"/>
          <w:color w:val="000000"/>
          <w:sz w:val="24"/>
          <w:szCs w:val="24"/>
          <w:lang w:val="sr-Latn-ME"/>
        </w:rPr>
        <w:t xml:space="preserve">26. januara 2016. godine, </w:t>
      </w:r>
      <w:r w:rsidR="00817E16" w:rsidRPr="00421681">
        <w:rPr>
          <w:rFonts w:ascii="Tahoma" w:hAnsi="Tahoma" w:cs="Tahoma"/>
          <w:sz w:val="24"/>
          <w:szCs w:val="24"/>
          <w:lang w:val="sr-Latn-ME"/>
        </w:rPr>
        <w:t>prvostepeni organ</w:t>
      </w:r>
      <w:r w:rsidR="00817E16" w:rsidRPr="00421681">
        <w:rPr>
          <w:rFonts w:ascii="Tahoma" w:hAnsi="Tahoma" w:cs="Tahoma"/>
          <w:color w:val="000000"/>
          <w:sz w:val="24"/>
          <w:szCs w:val="24"/>
          <w:lang w:val="sr-Latn-ME"/>
        </w:rPr>
        <w:t xml:space="preserve"> dostavio akt broj: 16/31-2 od 25. januara 2016. godine, kojim se žalilac obavještava da je tražena informacija javno objavljena na internet stranici Regulatorne agencije za energetiku www.regagen.co.me, pri čemu ovaj organ navodi i linkove na kojima se navodno nalaze traženi biznis planovi</w:t>
      </w:r>
      <w:r w:rsidR="00C30901" w:rsidRPr="00421681">
        <w:rPr>
          <w:rFonts w:ascii="Tahoma" w:hAnsi="Tahoma" w:cs="Tahoma"/>
          <w:color w:val="000000"/>
          <w:sz w:val="24"/>
          <w:szCs w:val="24"/>
          <w:lang w:val="sr-Latn-ME"/>
        </w:rPr>
        <w:t xml:space="preserve"> navedenih privrednih društava. </w:t>
      </w:r>
      <w:r w:rsidR="00817E16" w:rsidRPr="00421681">
        <w:rPr>
          <w:rFonts w:ascii="Tahoma" w:hAnsi="Tahoma" w:cs="Tahoma"/>
          <w:color w:val="000000"/>
          <w:sz w:val="24"/>
          <w:szCs w:val="24"/>
          <w:lang w:val="sr-Latn-ME"/>
        </w:rPr>
        <w:t xml:space="preserve">Žalilac ističe da je u postupku donošenja osporenog akta prvostepeni organ na štetu žalioca povrijedio zakon, a koja povreda se sastoji u sljedećem: Shodno odredbi člana 26 stav 1 Zakona o slobodnom pristupu informacijama, organ vlasti nije dužan da omogući putem e-maila pristup informaciji koju posjeduje, ako je ona javno objavljena u Crnoj Gori ili dostupna na internet stranici organa vlasti, dok je prema stavu 2 istog člana: "U slučaju iz stava 1 ovo člana organ vlasti dužan je da, u roku od tri dana od dana podnošenja zahtjeva, u pisanoj formi obavijesti podnosioca zahtjeva o tome gdje je i kada tražena informacija javno objavljena." Ukazuje se da su pretragom navedenog sajta pronadeni biznis planovi koji su nepotpuni i koji ne sadrže jasan pregled investicija koje su navedena privredna društva planirala u navedenom periodu, iako su informacije o budućim investicijama privrednih društava i roku realizacije istih morali biti sastavni dio navedenih biznis planova. Žalilac je mišljenja da prvostepeni organ u svom posjedu mora imati biznis planove koje su mu navedena privredna društva dostavila, a koji sadrže preciznu projekciju investicionih ulaganja navedenih privrednih društava u datom periodu. </w:t>
      </w:r>
      <w:r w:rsidR="00343C04" w:rsidRPr="00421681">
        <w:rPr>
          <w:rFonts w:ascii="Tahoma" w:hAnsi="Tahoma" w:cs="Tahoma"/>
          <w:color w:val="000000"/>
          <w:sz w:val="24"/>
          <w:szCs w:val="24"/>
          <w:lang w:val="sr-Latn-ME"/>
        </w:rPr>
        <w:t>Navodi se da</w:t>
      </w:r>
      <w:r w:rsidR="00817E16" w:rsidRPr="00421681">
        <w:rPr>
          <w:rFonts w:ascii="Tahoma" w:hAnsi="Tahoma" w:cs="Tahoma"/>
          <w:color w:val="000000"/>
          <w:sz w:val="24"/>
          <w:szCs w:val="24"/>
          <w:lang w:val="sr-Latn-ME"/>
        </w:rPr>
        <w:t xml:space="preserve"> sem što biznis plan sadrži prikaz svih investicionih ulaganja koja navedena privredna društva planiraju da realizuju u navedenom periodu, isti, po nalaženju žalioca, mora sadržati i informacije o izvorima finansiranja tih investicija, što bi u konkretnom podrazumijevalo da su ova privredna društva u svom biznis planu obavezna da razlože svaku planiranu investiciju na </w:t>
      </w:r>
      <w:r w:rsidR="00817E16" w:rsidRPr="00421681">
        <w:rPr>
          <w:rFonts w:ascii="Tahoma" w:hAnsi="Tahoma" w:cs="Tahoma"/>
          <w:color w:val="000000"/>
          <w:sz w:val="24"/>
          <w:szCs w:val="24"/>
          <w:lang w:val="sr-Latn-ME"/>
        </w:rPr>
        <w:lastRenderedPageBreak/>
        <w:t xml:space="preserve">način što će </w:t>
      </w:r>
      <w:r w:rsidR="00343C04" w:rsidRPr="00421681">
        <w:rPr>
          <w:rFonts w:ascii="Tahoma" w:hAnsi="Tahoma" w:cs="Tahoma"/>
          <w:sz w:val="24"/>
          <w:szCs w:val="24"/>
          <w:lang w:val="sr-Latn-ME"/>
        </w:rPr>
        <w:t>prvostepeni organ</w:t>
      </w:r>
      <w:r w:rsidR="00817E16" w:rsidRPr="00421681">
        <w:rPr>
          <w:rFonts w:ascii="Tahoma" w:hAnsi="Tahoma" w:cs="Tahoma"/>
          <w:color w:val="000000"/>
          <w:sz w:val="24"/>
          <w:szCs w:val="24"/>
          <w:lang w:val="sr-Latn-ME"/>
        </w:rPr>
        <w:t xml:space="preserve"> pružiti informaciju i o sredstvima iz kojih će se na</w:t>
      </w:r>
      <w:r w:rsidR="00343C04" w:rsidRPr="00421681">
        <w:rPr>
          <w:rFonts w:ascii="Tahoma" w:hAnsi="Tahoma" w:cs="Tahoma"/>
          <w:color w:val="000000"/>
          <w:sz w:val="24"/>
          <w:szCs w:val="24"/>
          <w:lang w:val="sr-Latn-ME"/>
        </w:rPr>
        <w:t>vedene investicije finansirati. Žalilac navodi da je n</w:t>
      </w:r>
      <w:r w:rsidR="00817E16" w:rsidRPr="00421681">
        <w:rPr>
          <w:rFonts w:ascii="Tahoma" w:hAnsi="Tahoma" w:cs="Tahoma"/>
          <w:color w:val="000000"/>
          <w:sz w:val="24"/>
          <w:szCs w:val="24"/>
          <w:lang w:val="sr-Latn-ME"/>
        </w:rPr>
        <w:t>esporno da prvostepeni organ u svom faktičkom posjedu ima biznis planove koji sadrže detaljan prikaz i pregled svih planiranih investicija navedenih privrednih društava, kao i prikaz svih izvora finansiranja tih investicija, jer su joj isti morali biti dostavljeni u postupku odobravanja regulatorno dozvoljenog pr</w:t>
      </w:r>
      <w:r w:rsidR="00343C04" w:rsidRPr="00421681">
        <w:rPr>
          <w:rFonts w:ascii="Tahoma" w:hAnsi="Tahoma" w:cs="Tahoma"/>
          <w:color w:val="000000"/>
          <w:sz w:val="24"/>
          <w:szCs w:val="24"/>
          <w:lang w:val="sr-Latn-ME"/>
        </w:rPr>
        <w:t>ihoda i cijena za 2016. godinu. Ukazuje se da je s</w:t>
      </w:r>
      <w:r w:rsidR="00817E16" w:rsidRPr="00421681">
        <w:rPr>
          <w:rFonts w:ascii="Tahoma" w:hAnsi="Tahoma" w:cs="Tahoma"/>
          <w:color w:val="000000"/>
          <w:sz w:val="24"/>
          <w:szCs w:val="24"/>
          <w:lang w:val="sr-Latn-ME"/>
        </w:rPr>
        <w:t>hodno odredbi člana 9 stav 1 tačka 2 Zakona o slobodnom pristupu informacijama, informacija u posjedu organa vlasti je faktičko posjedovanje tražene informacije od strane organa vlasti (sopstvena informacija, informacija dostavljena od drugog organa vlasti ili od trećeg lica), bez obzira na osnov i način sticanja.</w:t>
      </w:r>
      <w:r w:rsidR="007A6878" w:rsidRPr="00421681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 </w:t>
      </w:r>
      <w:r w:rsidR="00E54DB4" w:rsidRPr="00421681">
        <w:rPr>
          <w:rFonts w:ascii="Tahoma" w:hAnsi="Tahoma" w:cs="Tahoma"/>
          <w:sz w:val="24"/>
          <w:szCs w:val="24"/>
          <w:lang w:val="sr-Latn-ME"/>
        </w:rPr>
        <w:t xml:space="preserve">Žalioc ističe da mu je uskraćeno zakonsko pravo na slobodan pristup informacijama, te blagovremeno izjavljuje žalbu i predlaže da Savjet Agencije za zaštitu ličnih podataka i slobodan pristup informacijama poništi </w:t>
      </w:r>
      <w:r w:rsidR="00343C04" w:rsidRPr="00421681">
        <w:rPr>
          <w:rFonts w:ascii="Tahoma" w:hAnsi="Tahoma" w:cs="Tahoma"/>
          <w:sz w:val="24"/>
          <w:szCs w:val="24"/>
          <w:lang w:val="sr-Latn-ME"/>
        </w:rPr>
        <w:t>akt</w:t>
      </w:r>
      <w:r w:rsidR="00B45551" w:rsidRPr="0042168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BC4B78" w:rsidRPr="00421681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prvostepenog organa </w:t>
      </w:r>
      <w:r w:rsidR="00E54DB4" w:rsidRPr="00421681">
        <w:rPr>
          <w:rFonts w:ascii="Tahoma" w:hAnsi="Tahoma" w:cs="Tahoma"/>
          <w:sz w:val="24"/>
          <w:szCs w:val="24"/>
          <w:lang w:val="sr-Latn-ME"/>
        </w:rPr>
        <w:t>i meritorno odluči po žalbi.</w:t>
      </w:r>
      <w:r w:rsidR="00343C04" w:rsidRPr="00421681">
        <w:rPr>
          <w:rFonts w:ascii="Tahoma" w:hAnsi="Tahoma" w:cs="Tahoma"/>
          <w:sz w:val="24"/>
          <w:szCs w:val="24"/>
          <w:lang w:val="sr-Latn-ME"/>
        </w:rPr>
        <w:t xml:space="preserve"> Žalilac je tražio troškove postupka po AT-u.</w:t>
      </w:r>
    </w:p>
    <w:p w14:paraId="7175F692" w14:textId="77777777" w:rsidR="00421681" w:rsidRDefault="0049445A" w:rsidP="00C30901">
      <w:pPr>
        <w:spacing w:line="276" w:lineRule="auto"/>
        <w:jc w:val="both"/>
        <w:rPr>
          <w:rFonts w:ascii="Tahoma" w:eastAsia="Arial" w:hAnsi="Tahoma" w:cs="Tahoma"/>
          <w:sz w:val="24"/>
          <w:szCs w:val="24"/>
          <w:lang w:val="sr-Latn-ME"/>
        </w:rPr>
      </w:pPr>
      <w:r w:rsidRPr="00421681">
        <w:rPr>
          <w:rFonts w:ascii="Tahoma" w:eastAsia="Arial" w:hAnsi="Tahoma" w:cs="Tahoma"/>
          <w:sz w:val="24"/>
          <w:szCs w:val="24"/>
          <w:lang w:val="sr-Latn-ME"/>
        </w:rPr>
        <w:t xml:space="preserve">Nakon razmatranja spisa predmeta i žalbenih navoda Savjet Agencije nalazi da je žalba neosnovana. </w:t>
      </w:r>
    </w:p>
    <w:p w14:paraId="00E55402" w14:textId="52B8228C" w:rsidR="00343C04" w:rsidRPr="00421681" w:rsidRDefault="0049445A" w:rsidP="00C30901">
      <w:pPr>
        <w:spacing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421681">
        <w:rPr>
          <w:rFonts w:ascii="Tahoma" w:eastAsia="Arial" w:hAnsi="Tahoma" w:cs="Tahoma"/>
          <w:sz w:val="24"/>
          <w:szCs w:val="24"/>
          <w:lang w:val="sr-Latn-ME"/>
        </w:rPr>
        <w:t xml:space="preserve">Član </w:t>
      </w:r>
      <w:r w:rsidRPr="00421681">
        <w:rPr>
          <w:rFonts w:ascii="Tahoma" w:hAnsi="Tahoma" w:cs="Tahoma"/>
          <w:sz w:val="24"/>
          <w:szCs w:val="24"/>
          <w:lang w:val="sr-Latn-ME"/>
        </w:rPr>
        <w:t>235 stav 1 Zakona o opštem upravnom postupku</w:t>
      </w:r>
      <w:r w:rsidRPr="00421681">
        <w:rPr>
          <w:rFonts w:ascii="Tahoma" w:eastAsia="Arial" w:hAnsi="Tahoma" w:cs="Tahoma"/>
          <w:sz w:val="24"/>
          <w:szCs w:val="24"/>
          <w:lang w:val="sr-Latn-ME"/>
        </w:rPr>
        <w:t xml:space="preserve"> propisuje da će drugostepeni organ odbiti žalbu kada utvrdi da je postupak koji je rješenju prethodio pravilno sproveden i da je rješenje pravilno i na zakonu zasnovano, a žalba neosnovana.</w:t>
      </w:r>
      <w:r w:rsidRPr="0042168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43C04" w:rsidRPr="00421681">
        <w:rPr>
          <w:rFonts w:ascii="Tahoma" w:hAnsi="Tahoma" w:cs="Tahoma"/>
          <w:sz w:val="24"/>
          <w:szCs w:val="24"/>
          <w:lang w:val="sr-Latn-ME"/>
        </w:rPr>
        <w:t>Naime prvostepeni organ je predmetnim aktom obavijestio podnisioca zahtjeva da je u posjedu informacija traženih zahtjevom br. 16/82002-82003 od 12.01.2016. godine, te da se iste nalaze na internet stranici prvostepenog organa</w:t>
      </w:r>
      <w:r w:rsidR="007F3D08" w:rsidRPr="00421681">
        <w:rPr>
          <w:rFonts w:ascii="Tahoma" w:hAnsi="Tahoma" w:cs="Tahoma"/>
          <w:sz w:val="24"/>
          <w:szCs w:val="24"/>
          <w:lang w:val="sr-Latn-ME"/>
        </w:rPr>
        <w:t>, pritom je naveo i linkove na kojima se tražene informacije nalaze</w:t>
      </w:r>
      <w:r w:rsidR="00343C04" w:rsidRPr="00421681">
        <w:rPr>
          <w:rFonts w:ascii="Tahoma" w:hAnsi="Tahoma" w:cs="Tahoma"/>
          <w:lang w:val="sr-Latn-ME"/>
        </w:rPr>
        <w:t xml:space="preserve">. </w:t>
      </w:r>
      <w:r w:rsidR="00343C04" w:rsidRPr="00421681">
        <w:rPr>
          <w:rFonts w:ascii="Tahoma" w:hAnsi="Tahoma" w:cs="Tahoma"/>
          <w:sz w:val="24"/>
          <w:szCs w:val="24"/>
          <w:lang w:val="sr-Latn-ME"/>
        </w:rPr>
        <w:t xml:space="preserve">Savjet Agencije, ispitujući zakonitost osporenog akta je utvrdio da je prvostepeni organ pravilno primjenio materijalno pravo, tačnije </w:t>
      </w:r>
      <w:r w:rsidR="00F33BCA" w:rsidRPr="00421681">
        <w:rPr>
          <w:rFonts w:ascii="Tahoma" w:hAnsi="Tahoma" w:cs="Tahoma"/>
          <w:sz w:val="24"/>
          <w:szCs w:val="24"/>
          <w:lang w:val="sr-Latn-ME"/>
        </w:rPr>
        <w:t xml:space="preserve">odredbu </w:t>
      </w:r>
      <w:r w:rsidR="00343C04" w:rsidRPr="00421681">
        <w:rPr>
          <w:rFonts w:ascii="Tahoma" w:hAnsi="Tahoma" w:cs="Tahoma"/>
          <w:sz w:val="24"/>
          <w:szCs w:val="24"/>
          <w:lang w:val="sr-Latn-ME"/>
        </w:rPr>
        <w:t>člana 26 Zakona</w:t>
      </w:r>
      <w:r w:rsidR="00421681">
        <w:rPr>
          <w:rFonts w:ascii="Tahoma" w:hAnsi="Tahoma" w:cs="Tahoma"/>
          <w:sz w:val="24"/>
          <w:szCs w:val="24"/>
          <w:lang w:val="sr-Latn-ME"/>
        </w:rPr>
        <w:t xml:space="preserve"> o slob</w:t>
      </w:r>
      <w:r w:rsidR="00343C04" w:rsidRPr="00421681">
        <w:rPr>
          <w:rFonts w:ascii="Tahoma" w:hAnsi="Tahoma" w:cs="Tahoma"/>
          <w:sz w:val="24"/>
          <w:szCs w:val="24"/>
          <w:lang w:val="sr-Latn-ME"/>
        </w:rPr>
        <w:t>o</w:t>
      </w:r>
      <w:r w:rsidR="00421681">
        <w:rPr>
          <w:rFonts w:ascii="Tahoma" w:hAnsi="Tahoma" w:cs="Tahoma"/>
          <w:sz w:val="24"/>
          <w:szCs w:val="24"/>
          <w:lang w:val="sr-Latn-ME"/>
        </w:rPr>
        <w:t>d</w:t>
      </w:r>
      <w:r w:rsidR="00343C04" w:rsidRPr="00421681">
        <w:rPr>
          <w:rFonts w:ascii="Tahoma" w:hAnsi="Tahoma" w:cs="Tahoma"/>
          <w:sz w:val="24"/>
          <w:szCs w:val="24"/>
          <w:lang w:val="sr-Latn-ME"/>
        </w:rPr>
        <w:t>nom pristupu informacijama kojim je propisano da organ vlasti nije dužan da omogući putem e-maila pristup informaciji koju posjeduje, ako je ona javno objavljena u Crnoj Gori ili dostupna na internet st</w:t>
      </w:r>
      <w:r w:rsidR="007F3D08" w:rsidRPr="00421681">
        <w:rPr>
          <w:rFonts w:ascii="Tahoma" w:hAnsi="Tahoma" w:cs="Tahoma"/>
          <w:sz w:val="24"/>
          <w:szCs w:val="24"/>
          <w:lang w:val="sr-Latn-ME"/>
        </w:rPr>
        <w:t>ranici organa vlasti</w:t>
      </w:r>
      <w:r w:rsidR="00343C04" w:rsidRPr="00421681">
        <w:rPr>
          <w:rFonts w:ascii="Tahoma" w:hAnsi="Tahoma" w:cs="Tahoma"/>
          <w:sz w:val="24"/>
          <w:szCs w:val="24"/>
          <w:lang w:val="sr-Latn-ME"/>
        </w:rPr>
        <w:t xml:space="preserve">. Uvidom u </w:t>
      </w:r>
      <w:r w:rsidR="00F33BCA" w:rsidRPr="00421681">
        <w:rPr>
          <w:rFonts w:ascii="Tahoma" w:hAnsi="Tahoma" w:cs="Tahoma"/>
          <w:sz w:val="24"/>
          <w:szCs w:val="24"/>
          <w:lang w:val="sr-Latn-ME"/>
        </w:rPr>
        <w:t>internet stranicu</w:t>
      </w:r>
      <w:r w:rsidR="00343C04" w:rsidRPr="00421681">
        <w:rPr>
          <w:rFonts w:ascii="Tahoma" w:eastAsia="Times New Roman" w:hAnsi="Tahoma" w:cs="Tahoma"/>
          <w:sz w:val="24"/>
          <w:szCs w:val="24"/>
          <w:lang w:val="sr-Latn-ME"/>
        </w:rPr>
        <w:t xml:space="preserve"> </w:t>
      </w:r>
      <w:r w:rsidR="00C30901" w:rsidRPr="00421681">
        <w:rPr>
          <w:rFonts w:ascii="Tahoma" w:eastAsia="Times New Roman" w:hAnsi="Tahoma" w:cs="Tahoma"/>
          <w:sz w:val="24"/>
          <w:szCs w:val="24"/>
          <w:lang w:val="sr-Latn-ME"/>
        </w:rPr>
        <w:t>prvostepenog organa</w:t>
      </w:r>
      <w:r w:rsidR="00343C04" w:rsidRPr="00421681">
        <w:rPr>
          <w:rFonts w:ascii="Tahoma" w:hAnsi="Tahoma" w:cs="Tahoma"/>
          <w:sz w:val="24"/>
          <w:szCs w:val="24"/>
          <w:lang w:val="sr-Latn-ME"/>
        </w:rPr>
        <w:t xml:space="preserve"> Savjet Agencije je utvrdio da su informacije tražene zahtjevom za slobodan pristup informacijama NVO Mans br. </w:t>
      </w:r>
      <w:r w:rsidR="00C30901" w:rsidRPr="00421681">
        <w:rPr>
          <w:rFonts w:ascii="Tahoma" w:hAnsi="Tahoma" w:cs="Tahoma"/>
          <w:sz w:val="24"/>
          <w:szCs w:val="24"/>
          <w:lang w:val="sr-Latn-ME"/>
        </w:rPr>
        <w:t>16/82002-82003 od 12.01.2016. godine</w:t>
      </w:r>
      <w:r w:rsidR="00343C04" w:rsidRPr="00421681">
        <w:rPr>
          <w:rFonts w:ascii="Tahoma" w:hAnsi="Tahoma" w:cs="Tahoma"/>
          <w:sz w:val="24"/>
          <w:szCs w:val="24"/>
          <w:lang w:val="sr-Latn-ME"/>
        </w:rPr>
        <w:t>, javno objavljene na prethodno navedenom sajtu</w:t>
      </w:r>
      <w:r w:rsidR="00C30901" w:rsidRPr="00421681">
        <w:rPr>
          <w:rFonts w:ascii="Tahoma" w:hAnsi="Tahoma" w:cs="Tahoma"/>
          <w:sz w:val="24"/>
          <w:szCs w:val="24"/>
          <w:lang w:val="sr-Latn-ME"/>
        </w:rPr>
        <w:t>, a što ni žalilac ne spori u predmenoj žalbi</w:t>
      </w:r>
      <w:r w:rsidR="00343C04" w:rsidRPr="00421681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C30901" w:rsidRPr="00421681">
        <w:rPr>
          <w:rFonts w:ascii="Tahoma" w:hAnsi="Tahoma" w:cs="Tahoma"/>
          <w:sz w:val="24"/>
          <w:szCs w:val="24"/>
          <w:lang w:val="sr-Latn-ME"/>
        </w:rPr>
        <w:t xml:space="preserve">Navodi žalioca koji se odnose na nepotpunost </w:t>
      </w:r>
      <w:r w:rsidR="00C30901" w:rsidRPr="00421681">
        <w:rPr>
          <w:rFonts w:ascii="Tahoma" w:hAnsi="Tahoma" w:cs="Tahoma"/>
          <w:color w:val="000000"/>
          <w:sz w:val="24"/>
          <w:szCs w:val="24"/>
          <w:lang w:val="sr-Latn-ME"/>
        </w:rPr>
        <w:t xml:space="preserve">biznis planova budući da isti ne sadrže jasan pregled investicija koje su navedena privredna društva planirala u navedenom periodu, </w:t>
      </w:r>
      <w:r w:rsidR="00421681">
        <w:rPr>
          <w:rFonts w:ascii="Tahoma" w:hAnsi="Tahoma" w:cs="Tahoma"/>
          <w:color w:val="000000"/>
          <w:sz w:val="24"/>
          <w:szCs w:val="24"/>
          <w:lang w:val="sr-Latn-ME"/>
        </w:rPr>
        <w:t>ni</w:t>
      </w:r>
      <w:r w:rsidR="00C30901" w:rsidRPr="00421681">
        <w:rPr>
          <w:rFonts w:ascii="Tahoma" w:hAnsi="Tahoma" w:cs="Tahoma"/>
          <w:color w:val="000000"/>
          <w:sz w:val="24"/>
          <w:szCs w:val="24"/>
          <w:lang w:val="sr-Latn-ME"/>
        </w:rPr>
        <w:t xml:space="preserve">su </w:t>
      </w:r>
      <w:r w:rsidR="00421681">
        <w:rPr>
          <w:rFonts w:ascii="Tahoma" w:hAnsi="Tahoma" w:cs="Tahoma"/>
          <w:color w:val="000000"/>
          <w:sz w:val="24"/>
          <w:szCs w:val="24"/>
          <w:lang w:val="sr-Latn-ME"/>
        </w:rPr>
        <w:t>predmet rada Agencije</w:t>
      </w:r>
      <w:r w:rsidR="00C30901" w:rsidRPr="00421681">
        <w:rPr>
          <w:rFonts w:ascii="Tahoma" w:hAnsi="Tahoma" w:cs="Tahoma"/>
          <w:color w:val="000000"/>
          <w:sz w:val="24"/>
          <w:szCs w:val="24"/>
          <w:lang w:val="sr-Latn-ME"/>
        </w:rPr>
        <w:t>, budući da Agencija nema ovlašćen</w:t>
      </w:r>
      <w:r w:rsidR="00421681">
        <w:rPr>
          <w:rFonts w:ascii="Tahoma" w:hAnsi="Tahoma" w:cs="Tahoma"/>
          <w:color w:val="000000"/>
          <w:sz w:val="24"/>
          <w:szCs w:val="24"/>
          <w:lang w:val="sr-Latn-ME"/>
        </w:rPr>
        <w:t>j</w:t>
      </w:r>
      <w:r w:rsidR="00C30901" w:rsidRPr="00421681">
        <w:rPr>
          <w:rFonts w:ascii="Tahoma" w:hAnsi="Tahoma" w:cs="Tahoma"/>
          <w:color w:val="000000"/>
          <w:sz w:val="24"/>
          <w:szCs w:val="24"/>
          <w:lang w:val="sr-Latn-ME"/>
        </w:rPr>
        <w:t>a da ulazi u sadržaj i kvalitet predmetnih biznis planova.</w:t>
      </w:r>
    </w:p>
    <w:p w14:paraId="78D49249" w14:textId="77777777" w:rsidR="0049445A" w:rsidRPr="00421681" w:rsidRDefault="0049445A" w:rsidP="00764189">
      <w:pPr>
        <w:spacing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421681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drugačije rješavanje u ovoj pravnoj stvari.</w:t>
      </w:r>
    </w:p>
    <w:p w14:paraId="0DFCF841" w14:textId="77777777" w:rsidR="0049445A" w:rsidRPr="00421681" w:rsidRDefault="0049445A" w:rsidP="00764189">
      <w:pPr>
        <w:spacing w:line="276" w:lineRule="auto"/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421681">
        <w:rPr>
          <w:rFonts w:ascii="Tahoma" w:hAnsi="Tahoma" w:cs="Tahoma"/>
          <w:sz w:val="24"/>
          <w:szCs w:val="24"/>
          <w:lang w:val="sr-Latn-ME"/>
        </w:rPr>
        <w:lastRenderedPageBreak/>
        <w:t>Sa iznjetih razloga, shodno članu 38 Zakona o slobodnom pristupu informacijama i člana 235 stav 1 Zakona o opštem upravnom postupku, odlučeno je kao u izreci.</w:t>
      </w:r>
    </w:p>
    <w:p w14:paraId="3CCC8CB0" w14:textId="77777777" w:rsidR="00E54DB4" w:rsidRPr="00421681" w:rsidRDefault="004B512C" w:rsidP="0049445A">
      <w:pPr>
        <w:pStyle w:val="BodyText2"/>
        <w:shd w:val="clear" w:color="auto" w:fill="auto"/>
        <w:spacing w:after="184" w:line="276" w:lineRule="auto"/>
        <w:rPr>
          <w:rFonts w:ascii="Tahoma" w:hAnsi="Tahoma" w:cs="Tahoma"/>
          <w:sz w:val="24"/>
          <w:szCs w:val="24"/>
          <w:lang w:val="sr-Latn-ME"/>
        </w:rPr>
      </w:pPr>
      <w:r w:rsidRPr="00421681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421681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20 dana od dana prijema.</w:t>
      </w:r>
      <w:r w:rsidRPr="00421681">
        <w:rPr>
          <w:rFonts w:ascii="Tahoma" w:hAnsi="Tahoma" w:cs="Tahoma"/>
          <w:lang w:val="sr-Latn-ME"/>
        </w:rPr>
        <w:tab/>
      </w:r>
      <w:r w:rsidR="00E54DB4" w:rsidRPr="00421681">
        <w:rPr>
          <w:rFonts w:ascii="Tahoma" w:hAnsi="Tahoma" w:cs="Tahoma"/>
          <w:sz w:val="24"/>
          <w:szCs w:val="24"/>
          <w:lang w:val="sr-Latn-ME"/>
        </w:rPr>
        <w:tab/>
      </w:r>
      <w:r w:rsidR="00E54DB4" w:rsidRPr="00421681">
        <w:rPr>
          <w:rFonts w:ascii="Tahoma" w:hAnsi="Tahoma" w:cs="Tahoma"/>
          <w:sz w:val="24"/>
          <w:szCs w:val="24"/>
          <w:lang w:val="sr-Latn-ME"/>
        </w:rPr>
        <w:tab/>
      </w:r>
      <w:r w:rsidR="00E54DB4" w:rsidRPr="00421681">
        <w:rPr>
          <w:rFonts w:ascii="Tahoma" w:hAnsi="Tahoma" w:cs="Tahoma"/>
          <w:sz w:val="24"/>
          <w:szCs w:val="24"/>
          <w:lang w:val="sr-Latn-ME"/>
        </w:rPr>
        <w:tab/>
      </w:r>
    </w:p>
    <w:p w14:paraId="0189EAC9" w14:textId="62EAED6D" w:rsidR="00E54DB4" w:rsidRPr="00421681" w:rsidRDefault="00E54DB4" w:rsidP="00421681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421681">
        <w:rPr>
          <w:rFonts w:ascii="Tahoma" w:hAnsi="Tahoma" w:cs="Tahoma"/>
          <w:b/>
          <w:sz w:val="24"/>
          <w:szCs w:val="24"/>
          <w:lang w:val="sr-Latn-ME"/>
        </w:rPr>
        <w:t>SAVJET AGENCIJE:</w:t>
      </w:r>
    </w:p>
    <w:p w14:paraId="2300DD30" w14:textId="77777777" w:rsidR="00E54DB4" w:rsidRPr="00421681" w:rsidRDefault="00E54DB4" w:rsidP="003B7512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421681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14:paraId="5744AB5A" w14:textId="55083AD7" w:rsidR="00421681" w:rsidRPr="00421681" w:rsidRDefault="00421681" w:rsidP="00FF6148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bookmarkStart w:id="0" w:name="_GoBack"/>
      <w:bookmarkEnd w:id="0"/>
      <w:r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</w:p>
    <w:sectPr w:rsidR="00421681" w:rsidRPr="00421681" w:rsidSect="00421681">
      <w:footerReference w:type="default" r:id="rId7"/>
      <w:pgSz w:w="12240" w:h="15840"/>
      <w:pgMar w:top="1440" w:right="1325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CAC90" w14:textId="77777777" w:rsidR="0055384F" w:rsidRDefault="0055384F">
      <w:pPr>
        <w:spacing w:after="0" w:line="240" w:lineRule="auto"/>
      </w:pPr>
      <w:r>
        <w:separator/>
      </w:r>
    </w:p>
  </w:endnote>
  <w:endnote w:type="continuationSeparator" w:id="0">
    <w:p w14:paraId="729A5BF2" w14:textId="77777777" w:rsidR="0055384F" w:rsidRDefault="00553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9ED39" w14:textId="77777777" w:rsidR="00D07210" w:rsidRDefault="00D07210" w:rsidP="00D07210">
    <w:pPr>
      <w:pStyle w:val="Footer"/>
      <w:rPr>
        <w:b/>
        <w:sz w:val="16"/>
        <w:szCs w:val="16"/>
      </w:rPr>
    </w:pPr>
  </w:p>
  <w:p w14:paraId="6ADE8D34" w14:textId="77777777" w:rsidR="00D07210" w:rsidRDefault="00D07210" w:rsidP="00D0721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76DBFA80" w14:textId="77777777" w:rsidR="00D07210" w:rsidRDefault="00D07210" w:rsidP="00D07210">
    <w:pPr>
      <w:pStyle w:val="Footer"/>
      <w:jc w:val="center"/>
      <w:rPr>
        <w:b/>
        <w:sz w:val="16"/>
        <w:szCs w:val="16"/>
      </w:rPr>
    </w:pPr>
  </w:p>
  <w:p w14:paraId="7025EF04" w14:textId="77777777" w:rsidR="00D07210" w:rsidRDefault="00D07210" w:rsidP="00D07210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>
      <w:rPr>
        <w:b/>
        <w:sz w:val="16"/>
        <w:szCs w:val="16"/>
      </w:rPr>
      <w:t>AGENCIJA ZA ZAŠTITU LIČNIH PODATAKA I SLOBODAN PRISTUP INFORMACIJAMA</w:t>
    </w:r>
    <w:r>
      <w:rPr>
        <w:sz w:val="16"/>
        <w:szCs w:val="16"/>
      </w:rPr>
      <w:t xml:space="preserve">, </w:t>
    </w:r>
    <w:proofErr w:type="spellStart"/>
    <w:r>
      <w:rPr>
        <w:b/>
        <w:sz w:val="16"/>
        <w:szCs w:val="16"/>
      </w:rPr>
      <w:t>adresa</w:t>
    </w:r>
    <w:proofErr w:type="spellEnd"/>
    <w:r>
      <w:rPr>
        <w:b/>
        <w:sz w:val="16"/>
        <w:szCs w:val="16"/>
      </w:rPr>
      <w:t xml:space="preserve">: </w:t>
    </w:r>
    <w:r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14:paraId="7A4F69A8" w14:textId="77777777" w:rsidR="00D07210" w:rsidRDefault="00D07210" w:rsidP="00D07210">
    <w:pPr>
      <w:pStyle w:val="Footer"/>
      <w:jc w:val="center"/>
      <w:rPr>
        <w:sz w:val="16"/>
        <w:szCs w:val="16"/>
      </w:rPr>
    </w:pPr>
    <w:proofErr w:type="spellStart"/>
    <w:proofErr w:type="gramStart"/>
    <w:r>
      <w:rPr>
        <w:sz w:val="16"/>
        <w:szCs w:val="16"/>
      </w:rPr>
      <w:t>tel</w:t>
    </w:r>
    <w:proofErr w:type="spellEnd"/>
    <w:r>
      <w:rPr>
        <w:sz w:val="16"/>
        <w:szCs w:val="16"/>
      </w:rPr>
      <w:t>/fax</w:t>
    </w:r>
    <w:proofErr w:type="gramEnd"/>
    <w:r>
      <w:rPr>
        <w:sz w:val="16"/>
        <w:szCs w:val="16"/>
      </w:rPr>
      <w:t>: +382 020 634 883 (</w:t>
    </w:r>
    <w:proofErr w:type="spellStart"/>
    <w:r>
      <w:rPr>
        <w:sz w:val="16"/>
        <w:szCs w:val="16"/>
      </w:rPr>
      <w:t>Savjet</w:t>
    </w:r>
    <w:proofErr w:type="spellEnd"/>
    <w:r>
      <w:rPr>
        <w:sz w:val="16"/>
        <w:szCs w:val="16"/>
      </w:rPr>
      <w:t>), +382 020 634 884 (</w:t>
    </w:r>
    <w:proofErr w:type="spellStart"/>
    <w:r>
      <w:rPr>
        <w:sz w:val="16"/>
        <w:szCs w:val="16"/>
      </w:rPr>
      <w:t>direktor</w:t>
    </w:r>
    <w:proofErr w:type="spellEnd"/>
    <w:r>
      <w:rPr>
        <w:sz w:val="16"/>
        <w:szCs w:val="16"/>
      </w:rPr>
      <w:t xml:space="preserve">), e-mail: </w:t>
    </w:r>
    <w:hyperlink r:id="rId1" w:history="1">
      <w:r>
        <w:rPr>
          <w:rStyle w:val="Hyperlink"/>
          <w:sz w:val="16"/>
          <w:szCs w:val="16"/>
        </w:rPr>
        <w:t>azlp@t-com.me</w:t>
      </w:r>
    </w:hyperlink>
    <w:r>
      <w:rPr>
        <w:sz w:val="16"/>
        <w:szCs w:val="16"/>
      </w:rPr>
      <w:t xml:space="preserve">, web site: </w:t>
    </w:r>
    <w:hyperlink r:id="rId2" w:history="1">
      <w:r>
        <w:rPr>
          <w:rStyle w:val="Hyperlink"/>
          <w:sz w:val="16"/>
          <w:szCs w:val="16"/>
        </w:rPr>
        <w:t>www.azlp.me</w:t>
      </w:r>
    </w:hyperlink>
  </w:p>
  <w:p w14:paraId="53953FF3" w14:textId="77777777" w:rsidR="002667B8" w:rsidRPr="00D07210" w:rsidRDefault="0055384F" w:rsidP="00D072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1A0AF" w14:textId="77777777" w:rsidR="0055384F" w:rsidRDefault="0055384F">
      <w:pPr>
        <w:spacing w:after="0" w:line="240" w:lineRule="auto"/>
      </w:pPr>
      <w:r>
        <w:separator/>
      </w:r>
    </w:p>
  </w:footnote>
  <w:footnote w:type="continuationSeparator" w:id="0">
    <w:p w14:paraId="352A50F7" w14:textId="77777777" w:rsidR="0055384F" w:rsidRDefault="005538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0485D"/>
    <w:multiLevelType w:val="multilevel"/>
    <w:tmpl w:val="79C4BAE6"/>
    <w:lvl w:ilvl="0">
      <w:start w:val="2"/>
      <w:numFmt w:val="upp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106B8D"/>
    <w:multiLevelType w:val="multilevel"/>
    <w:tmpl w:val="79C4BAE6"/>
    <w:lvl w:ilvl="0">
      <w:start w:val="2"/>
      <w:numFmt w:val="upp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955394"/>
    <w:multiLevelType w:val="multilevel"/>
    <w:tmpl w:val="43C6838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B4"/>
    <w:rsid w:val="000136B8"/>
    <w:rsid w:val="0002043C"/>
    <w:rsid w:val="00020E6A"/>
    <w:rsid w:val="0003343E"/>
    <w:rsid w:val="00056D0E"/>
    <w:rsid w:val="000636C2"/>
    <w:rsid w:val="000A7076"/>
    <w:rsid w:val="000B1B85"/>
    <w:rsid w:val="000C63F3"/>
    <w:rsid w:val="000E67AA"/>
    <w:rsid w:val="001057FD"/>
    <w:rsid w:val="00110992"/>
    <w:rsid w:val="00147E48"/>
    <w:rsid w:val="00150231"/>
    <w:rsid w:val="00162125"/>
    <w:rsid w:val="00183BBA"/>
    <w:rsid w:val="001B734A"/>
    <w:rsid w:val="00211806"/>
    <w:rsid w:val="002146BF"/>
    <w:rsid w:val="00234B54"/>
    <w:rsid w:val="00291D9C"/>
    <w:rsid w:val="00337A3C"/>
    <w:rsid w:val="00343C04"/>
    <w:rsid w:val="003B7512"/>
    <w:rsid w:val="003D03C2"/>
    <w:rsid w:val="004019D7"/>
    <w:rsid w:val="00421681"/>
    <w:rsid w:val="004303D1"/>
    <w:rsid w:val="00447B44"/>
    <w:rsid w:val="00452E79"/>
    <w:rsid w:val="00466CA9"/>
    <w:rsid w:val="00482E5B"/>
    <w:rsid w:val="004834E1"/>
    <w:rsid w:val="0049445A"/>
    <w:rsid w:val="004B0643"/>
    <w:rsid w:val="004B512C"/>
    <w:rsid w:val="004B5FA4"/>
    <w:rsid w:val="004F7EC0"/>
    <w:rsid w:val="0055384F"/>
    <w:rsid w:val="00577D52"/>
    <w:rsid w:val="005F5A85"/>
    <w:rsid w:val="00632FA7"/>
    <w:rsid w:val="00666405"/>
    <w:rsid w:val="00675A99"/>
    <w:rsid w:val="00676233"/>
    <w:rsid w:val="0069592A"/>
    <w:rsid w:val="006B0345"/>
    <w:rsid w:val="006E3146"/>
    <w:rsid w:val="006F7CD7"/>
    <w:rsid w:val="007224B6"/>
    <w:rsid w:val="00740689"/>
    <w:rsid w:val="00762B24"/>
    <w:rsid w:val="00764189"/>
    <w:rsid w:val="007A6878"/>
    <w:rsid w:val="007C4D52"/>
    <w:rsid w:val="007F3D08"/>
    <w:rsid w:val="00800B6C"/>
    <w:rsid w:val="008102F9"/>
    <w:rsid w:val="00817E16"/>
    <w:rsid w:val="00865750"/>
    <w:rsid w:val="008D21CA"/>
    <w:rsid w:val="008D5173"/>
    <w:rsid w:val="008F48F7"/>
    <w:rsid w:val="00947CF1"/>
    <w:rsid w:val="00974379"/>
    <w:rsid w:val="009916D9"/>
    <w:rsid w:val="009C17C2"/>
    <w:rsid w:val="00A2072F"/>
    <w:rsid w:val="00A24873"/>
    <w:rsid w:val="00A66581"/>
    <w:rsid w:val="00A83FD9"/>
    <w:rsid w:val="00A92122"/>
    <w:rsid w:val="00AA007C"/>
    <w:rsid w:val="00AF790F"/>
    <w:rsid w:val="00B23C59"/>
    <w:rsid w:val="00B30F6E"/>
    <w:rsid w:val="00B322B6"/>
    <w:rsid w:val="00B42272"/>
    <w:rsid w:val="00B45551"/>
    <w:rsid w:val="00B82584"/>
    <w:rsid w:val="00BC4B78"/>
    <w:rsid w:val="00BD36E4"/>
    <w:rsid w:val="00C30901"/>
    <w:rsid w:val="00C4499B"/>
    <w:rsid w:val="00C81CE7"/>
    <w:rsid w:val="00C86154"/>
    <w:rsid w:val="00CC0E2C"/>
    <w:rsid w:val="00CC6C41"/>
    <w:rsid w:val="00CF4808"/>
    <w:rsid w:val="00D07210"/>
    <w:rsid w:val="00D65D3B"/>
    <w:rsid w:val="00DB2C21"/>
    <w:rsid w:val="00DC6DDE"/>
    <w:rsid w:val="00DD1661"/>
    <w:rsid w:val="00DF37BF"/>
    <w:rsid w:val="00DF4AFD"/>
    <w:rsid w:val="00E54DB4"/>
    <w:rsid w:val="00ED7AB1"/>
    <w:rsid w:val="00EE324B"/>
    <w:rsid w:val="00F33BCA"/>
    <w:rsid w:val="00F612E1"/>
    <w:rsid w:val="00F97D68"/>
    <w:rsid w:val="00FE03D0"/>
    <w:rsid w:val="00FE6FF2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19FDA"/>
  <w15:chartTrackingRefBased/>
  <w15:docId w15:val="{CA548191-37A3-43A2-B866-4B6FD704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97D68"/>
    <w:rPr>
      <w:color w:val="0066CC"/>
      <w:u w:val="single"/>
    </w:rPr>
  </w:style>
  <w:style w:type="character" w:customStyle="1" w:styleId="Bodytext">
    <w:name w:val="Body text_"/>
    <w:basedOn w:val="DefaultParagraphFont"/>
    <w:link w:val="BodyText2"/>
    <w:rsid w:val="00F97D6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Bold">
    <w:name w:val="Body text + Bold"/>
    <w:basedOn w:val="Bodytext"/>
    <w:rsid w:val="00F97D6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Bodytext12">
    <w:name w:val="Body text (12)_"/>
    <w:basedOn w:val="DefaultParagraphFont"/>
    <w:rsid w:val="00F97D6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20">
    <w:name w:val="Body text (12)"/>
    <w:basedOn w:val="Bodytext12"/>
    <w:rsid w:val="00F97D6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paragraph" w:customStyle="1" w:styleId="BodyText2">
    <w:name w:val="Body Text2"/>
    <w:basedOn w:val="Normal"/>
    <w:link w:val="Bodytext"/>
    <w:rsid w:val="00F97D68"/>
    <w:pPr>
      <w:shd w:val="clear" w:color="auto" w:fill="FFFFFF"/>
      <w:spacing w:after="60" w:line="0" w:lineRule="atLeast"/>
      <w:jc w:val="both"/>
    </w:pPr>
    <w:rPr>
      <w:rFonts w:ascii="Arial" w:eastAsia="Arial" w:hAnsi="Arial" w:cs="Arial"/>
      <w:sz w:val="20"/>
      <w:szCs w:val="20"/>
    </w:rPr>
  </w:style>
  <w:style w:type="character" w:customStyle="1" w:styleId="BodytextItalic">
    <w:name w:val="Body text + Italic"/>
    <w:aliases w:val="Spacing 0 pt,Body text (2) + Italic,Body text + Arial,Bold"/>
    <w:basedOn w:val="Bodytext"/>
    <w:rsid w:val="006E3146"/>
    <w:rPr>
      <w:rFonts w:ascii="Arial" w:eastAsia="Arial" w:hAnsi="Arial" w:cs="Arial"/>
      <w:b w:val="0"/>
      <w:bCs w:val="0"/>
      <w:i/>
      <w:iCs/>
      <w:smallCaps w:val="0"/>
      <w:strike w:val="0"/>
      <w:spacing w:val="10"/>
      <w:sz w:val="20"/>
      <w:szCs w:val="20"/>
      <w:shd w:val="clear" w:color="auto" w:fill="FFFFFF"/>
      <w:lang w:val="en-US"/>
    </w:rPr>
  </w:style>
  <w:style w:type="paragraph" w:customStyle="1" w:styleId="BodyText3">
    <w:name w:val="Body Text3"/>
    <w:basedOn w:val="Normal"/>
    <w:rsid w:val="00675A99"/>
    <w:pPr>
      <w:shd w:val="clear" w:color="auto" w:fill="FFFFFF"/>
      <w:spacing w:before="60" w:after="480" w:line="252" w:lineRule="exact"/>
      <w:ind w:hanging="360"/>
      <w:jc w:val="right"/>
    </w:pPr>
    <w:rPr>
      <w:rFonts w:ascii="Trebuchet MS" w:eastAsia="Trebuchet MS" w:hAnsi="Trebuchet MS" w:cs="Trebuchet MS"/>
      <w:color w:val="000000"/>
      <w:sz w:val="20"/>
      <w:szCs w:val="20"/>
      <w:lang w:val="hr"/>
    </w:rPr>
  </w:style>
  <w:style w:type="character" w:customStyle="1" w:styleId="Bodytext4">
    <w:name w:val="Body text (4)_"/>
    <w:basedOn w:val="DefaultParagraphFont"/>
    <w:link w:val="Bodytext40"/>
    <w:rsid w:val="00B322B6"/>
    <w:rPr>
      <w:rFonts w:ascii="Times New Roman" w:eastAsia="Times New Roman" w:hAnsi="Times New Roman" w:cs="Times New Roman"/>
      <w:spacing w:val="10"/>
      <w:sz w:val="19"/>
      <w:szCs w:val="19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B322B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19"/>
      <w:szCs w:val="19"/>
    </w:rPr>
  </w:style>
  <w:style w:type="character" w:customStyle="1" w:styleId="Bodytext3Spacing0pt">
    <w:name w:val="Body text (3) + Spacing 0 pt"/>
    <w:basedOn w:val="DefaultParagraphFont"/>
    <w:rsid w:val="00B422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0"/>
      <w:sz w:val="28"/>
      <w:szCs w:val="28"/>
    </w:rPr>
  </w:style>
  <w:style w:type="character" w:customStyle="1" w:styleId="BodyText1">
    <w:name w:val="Body Text1"/>
    <w:basedOn w:val="Bodytext"/>
    <w:rsid w:val="00B422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character" w:customStyle="1" w:styleId="Bodytext20">
    <w:name w:val="Body text (2)_"/>
    <w:basedOn w:val="DefaultParagraphFont"/>
    <w:rsid w:val="004019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character" w:customStyle="1" w:styleId="Bodytext21">
    <w:name w:val="Body text (2)"/>
    <w:basedOn w:val="Bodytext20"/>
    <w:rsid w:val="004019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single"/>
      <w:lang w:val="en-US"/>
    </w:rPr>
  </w:style>
  <w:style w:type="paragraph" w:styleId="NoSpacing">
    <w:name w:val="No Spacing"/>
    <w:uiPriority w:val="1"/>
    <w:qFormat/>
    <w:rsid w:val="0003343E"/>
    <w:pPr>
      <w:spacing w:after="0" w:line="240" w:lineRule="auto"/>
    </w:pPr>
    <w:rPr>
      <w:lang w:val="sr-Latn-ME" w:eastAsia="sr-Latn-ME"/>
    </w:rPr>
  </w:style>
  <w:style w:type="character" w:customStyle="1" w:styleId="Bodytext30">
    <w:name w:val="Body text (3)_"/>
    <w:basedOn w:val="DefaultParagraphFont"/>
    <w:rsid w:val="00147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31">
    <w:name w:val="Body text (3)"/>
    <w:basedOn w:val="Bodytext30"/>
    <w:rsid w:val="00147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Bodytext10">
    <w:name w:val="Body text (10)_"/>
    <w:basedOn w:val="DefaultParagraphFont"/>
    <w:link w:val="Bodytext100"/>
    <w:rsid w:val="0097437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974379"/>
    <w:pPr>
      <w:widowControl w:val="0"/>
      <w:shd w:val="clear" w:color="auto" w:fill="FFFFFF"/>
      <w:spacing w:after="180" w:line="235" w:lineRule="exact"/>
      <w:ind w:hanging="34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Header">
    <w:name w:val="header"/>
    <w:basedOn w:val="Normal"/>
    <w:link w:val="HeaderChar"/>
    <w:uiPriority w:val="99"/>
    <w:unhideWhenUsed/>
    <w:rsid w:val="00D072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210"/>
  </w:style>
  <w:style w:type="paragraph" w:styleId="Footer">
    <w:name w:val="footer"/>
    <w:basedOn w:val="Normal"/>
    <w:link w:val="FooterChar"/>
    <w:uiPriority w:val="99"/>
    <w:unhideWhenUsed/>
    <w:rsid w:val="00D072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210"/>
  </w:style>
  <w:style w:type="character" w:styleId="CommentReference">
    <w:name w:val="annotation reference"/>
    <w:basedOn w:val="DefaultParagraphFont"/>
    <w:uiPriority w:val="99"/>
    <w:semiHidden/>
    <w:unhideWhenUsed/>
    <w:rsid w:val="000A70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70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7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0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0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7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0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3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Mrdak</dc:creator>
  <cp:keywords/>
  <dc:description/>
  <cp:lastModifiedBy>Marija Perazić</cp:lastModifiedBy>
  <cp:revision>3</cp:revision>
  <dcterms:created xsi:type="dcterms:W3CDTF">2019-01-21T07:29:00Z</dcterms:created>
  <dcterms:modified xsi:type="dcterms:W3CDTF">2019-06-14T06:06:00Z</dcterms:modified>
</cp:coreProperties>
</file>