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B02D93">
        <w:rPr>
          <w:rFonts w:ascii="Tahoma" w:hAnsi="Tahoma" w:cs="Tahoma"/>
          <w:b/>
          <w:sz w:val="24"/>
          <w:szCs w:val="24"/>
        </w:rPr>
        <w:t>3116</w:t>
      </w:r>
      <w:r w:rsidR="0025534A">
        <w:rPr>
          <w:rFonts w:ascii="Tahoma" w:hAnsi="Tahoma" w:cs="Tahoma"/>
          <w:b/>
          <w:sz w:val="24"/>
          <w:szCs w:val="24"/>
        </w:rPr>
        <w:t>-2/</w:t>
      </w:r>
      <w:r w:rsidR="00B02D93">
        <w:rPr>
          <w:rFonts w:ascii="Tahoma" w:hAnsi="Tahoma" w:cs="Tahoma"/>
          <w:b/>
          <w:sz w:val="24"/>
          <w:szCs w:val="24"/>
        </w:rPr>
        <w:t>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A6182E">
        <w:rPr>
          <w:rFonts w:ascii="Tahoma" w:hAnsi="Tahoma" w:cs="Tahoma"/>
          <w:b/>
          <w:sz w:val="24"/>
          <w:szCs w:val="24"/>
        </w:rPr>
        <w:t>28</w:t>
      </w:r>
      <w:r w:rsidR="008055D6">
        <w:rPr>
          <w:rFonts w:ascii="Tahoma" w:hAnsi="Tahoma" w:cs="Tahoma"/>
          <w:b/>
          <w:sz w:val="24"/>
          <w:szCs w:val="24"/>
        </w:rPr>
        <w:t>.02</w:t>
      </w:r>
      <w:r w:rsidRPr="00A657F5">
        <w:rPr>
          <w:rFonts w:ascii="Tahoma" w:hAnsi="Tahoma" w:cs="Tahoma"/>
          <w:b/>
          <w:sz w:val="24"/>
          <w:szCs w:val="24"/>
        </w:rPr>
        <w:t>.</w:t>
      </w:r>
      <w:r w:rsidR="008055D6">
        <w:rPr>
          <w:rFonts w:ascii="Tahoma" w:hAnsi="Tahoma" w:cs="Tahoma"/>
          <w:b/>
          <w:sz w:val="24"/>
          <w:szCs w:val="24"/>
        </w:rPr>
        <w:t>2019</w:t>
      </w:r>
      <w:r w:rsidRPr="00A657F5">
        <w:rPr>
          <w:rFonts w:ascii="Tahoma" w:hAnsi="Tahoma" w:cs="Tahoma"/>
          <w:b/>
          <w:sz w:val="24"/>
          <w:szCs w:val="24"/>
        </w:rPr>
        <w:t>.</w:t>
      </w:r>
      <w:r w:rsidR="00CA7A5D">
        <w:rPr>
          <w:rFonts w:ascii="Tahoma" w:hAnsi="Tahoma" w:cs="Tahoma"/>
          <w:b/>
          <w:sz w:val="24"/>
          <w:szCs w:val="24"/>
        </w:rPr>
        <w:t xml:space="preserve"> </w:t>
      </w:r>
      <w:r w:rsidRPr="00A657F5">
        <w:rPr>
          <w:rFonts w:ascii="Tahoma" w:hAnsi="Tahoma" w:cs="Tahoma"/>
          <w:b/>
          <w:sz w:val="24"/>
          <w:szCs w:val="24"/>
        </w:rPr>
        <w:t xml:space="preserve">godine             </w:t>
      </w:r>
    </w:p>
    <w:p w:rsidR="00BE6B7E" w:rsidRPr="00E50037" w:rsidRDefault="00C32D67" w:rsidP="00E50037">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w:t>
      </w:r>
      <w:r w:rsidR="00CA7A5D">
        <w:rPr>
          <w:rFonts w:ascii="Tahoma" w:hAnsi="Tahoma" w:cs="Tahoma"/>
          <w:sz w:val="24"/>
          <w:szCs w:val="24"/>
        </w:rPr>
        <w:t xml:space="preserve"> </w:t>
      </w:r>
      <w:r w:rsidR="00375CF4">
        <w:rPr>
          <w:rFonts w:ascii="Tahoma" w:hAnsi="Tahoma" w:cs="Tahoma"/>
          <w:sz w:val="24"/>
          <w:szCs w:val="24"/>
        </w:rPr>
        <w:t>16/</w:t>
      </w:r>
      <w:r w:rsidR="00B02D93">
        <w:rPr>
          <w:rFonts w:ascii="Tahoma" w:hAnsi="Tahoma" w:cs="Tahoma"/>
          <w:sz w:val="24"/>
          <w:szCs w:val="24"/>
        </w:rPr>
        <w:t>99265</w:t>
      </w:r>
      <w:r w:rsidR="00085A7B">
        <w:rPr>
          <w:rFonts w:ascii="Tahoma" w:hAnsi="Tahoma" w:cs="Tahoma"/>
          <w:sz w:val="24"/>
          <w:szCs w:val="24"/>
        </w:rPr>
        <w:t xml:space="preserve"> </w:t>
      </w:r>
      <w:r>
        <w:rPr>
          <w:rFonts w:ascii="Tahoma" w:hAnsi="Tahoma" w:cs="Tahoma"/>
          <w:sz w:val="24"/>
          <w:szCs w:val="24"/>
        </w:rPr>
        <w:t xml:space="preserve">od </w:t>
      </w:r>
      <w:r w:rsidR="00B02D93">
        <w:rPr>
          <w:rFonts w:ascii="Tahoma" w:hAnsi="Tahoma" w:cs="Tahoma"/>
          <w:sz w:val="24"/>
          <w:szCs w:val="24"/>
        </w:rPr>
        <w:t>19</w:t>
      </w:r>
      <w:r w:rsidR="00577849">
        <w:rPr>
          <w:rFonts w:ascii="Tahoma" w:hAnsi="Tahoma" w:cs="Tahoma"/>
          <w:sz w:val="24"/>
          <w:szCs w:val="24"/>
        </w:rPr>
        <w:t>.10</w:t>
      </w:r>
      <w:r w:rsidR="004C3C43">
        <w:rPr>
          <w:rFonts w:ascii="Tahoma" w:hAnsi="Tahoma" w:cs="Tahoma"/>
          <w:sz w:val="24"/>
          <w:szCs w:val="24"/>
        </w:rPr>
        <w:t>.201</w:t>
      </w:r>
      <w:r w:rsidR="00375CF4">
        <w:rPr>
          <w:rFonts w:ascii="Tahoma" w:hAnsi="Tahoma" w:cs="Tahoma"/>
          <w:sz w:val="24"/>
          <w:szCs w:val="24"/>
        </w:rPr>
        <w:t>6</w:t>
      </w:r>
      <w:r w:rsidRPr="00746E03">
        <w:rPr>
          <w:rFonts w:ascii="Tahoma" w:hAnsi="Tahoma" w:cs="Tahoma"/>
          <w:sz w:val="24"/>
          <w:szCs w:val="24"/>
        </w:rPr>
        <w:t>.godine</w:t>
      </w:r>
      <w:r>
        <w:rPr>
          <w:rFonts w:ascii="Tahoma" w:hAnsi="Tahoma" w:cs="Tahoma"/>
          <w:sz w:val="24"/>
          <w:szCs w:val="24"/>
        </w:rPr>
        <w:t xml:space="preserve"> </w:t>
      </w:r>
      <w:r w:rsidR="00B02D93">
        <w:rPr>
          <w:rFonts w:ascii="Tahoma" w:hAnsi="Tahoma" w:cs="Tahoma"/>
          <w:sz w:val="24"/>
          <w:szCs w:val="24"/>
          <w:lang w:val="sr-Latn-CS"/>
        </w:rPr>
        <w:t xml:space="preserve">koga zastupa Veselin Radulović, advokat iz Podgorice,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B02D93">
        <w:rPr>
          <w:rFonts w:ascii="Tahoma" w:hAnsi="Tahoma" w:cs="Tahoma"/>
          <w:sz w:val="24"/>
          <w:szCs w:val="24"/>
        </w:rPr>
        <w:t>184</w:t>
      </w:r>
      <w:r w:rsidR="00577849">
        <w:rPr>
          <w:rFonts w:ascii="Tahoma" w:hAnsi="Tahoma" w:cs="Tahoma"/>
          <w:sz w:val="24"/>
          <w:szCs w:val="24"/>
        </w:rPr>
        <w:t>/16</w:t>
      </w:r>
      <w:r w:rsidR="00375CF4">
        <w:rPr>
          <w:rFonts w:ascii="Tahoma" w:hAnsi="Tahoma" w:cs="Tahoma"/>
          <w:sz w:val="24"/>
          <w:szCs w:val="24"/>
        </w:rPr>
        <w:t>-1</w:t>
      </w:r>
      <w:r w:rsidR="00085A7B">
        <w:rPr>
          <w:rFonts w:ascii="Tahoma" w:hAnsi="Tahoma" w:cs="Tahoma"/>
          <w:sz w:val="24"/>
          <w:szCs w:val="24"/>
        </w:rPr>
        <w:t xml:space="preserve"> od </w:t>
      </w:r>
      <w:r w:rsidR="00B02D93">
        <w:rPr>
          <w:rFonts w:ascii="Tahoma" w:hAnsi="Tahoma" w:cs="Tahoma"/>
          <w:sz w:val="24"/>
          <w:szCs w:val="24"/>
        </w:rPr>
        <w:t>05.10</w:t>
      </w:r>
      <w:r w:rsidR="004C3C43">
        <w:rPr>
          <w:rFonts w:ascii="Tahoma" w:hAnsi="Tahoma" w:cs="Tahoma"/>
          <w:sz w:val="24"/>
          <w:szCs w:val="24"/>
        </w:rPr>
        <w:t>.201</w:t>
      </w:r>
      <w:r w:rsidR="00375CF4">
        <w:rPr>
          <w:rFonts w:ascii="Tahoma" w:hAnsi="Tahoma" w:cs="Tahoma"/>
          <w:sz w:val="24"/>
          <w:szCs w:val="24"/>
        </w:rPr>
        <w:t>6</w:t>
      </w:r>
      <w:r>
        <w:rPr>
          <w:rFonts w:ascii="Tahoma" w:hAnsi="Tahoma" w:cs="Tahoma"/>
          <w:sz w:val="24"/>
          <w:szCs w:val="24"/>
        </w:rPr>
        <w:t xml:space="preserve">.godine, </w:t>
      </w:r>
      <w:r w:rsidR="00B02D93" w:rsidRPr="001903DB">
        <w:rPr>
          <w:rFonts w:ascii="Tahoma" w:hAnsi="Tahoma" w:cs="Tahoma"/>
          <w:sz w:val="24"/>
          <w:szCs w:val="24"/>
          <w:lang w:val="sr-Latn-CS"/>
        </w:rPr>
        <w:t>na osnovu člana 38 Zakona o slobodnom pristupu informacijama (“Sl.list Crne Gore”, br.44/12</w:t>
      </w:r>
      <w:r w:rsidR="00B02D93">
        <w:rPr>
          <w:rFonts w:ascii="Tahoma" w:hAnsi="Tahoma" w:cs="Tahoma"/>
          <w:sz w:val="24"/>
          <w:szCs w:val="24"/>
          <w:lang w:val="sr-Latn-CS"/>
        </w:rPr>
        <w:t xml:space="preserve"> i 030/17), </w:t>
      </w:r>
      <w:r w:rsidRPr="00CA7A5D">
        <w:rPr>
          <w:rFonts w:ascii="Tahoma" w:hAnsi="Tahoma" w:cs="Tahoma"/>
          <w:sz w:val="24"/>
          <w:szCs w:val="24"/>
        </w:rPr>
        <w:t xml:space="preserve">i člana 235 stav 1 Zakona o opštem upravnom postupku (“Sl.list Crne Gore”,br.60/03, 73/10 i 32/11) je na sjednici održanoj dana </w:t>
      </w:r>
      <w:r w:rsidR="00CA7A5D" w:rsidRPr="00CA7A5D">
        <w:rPr>
          <w:rFonts w:ascii="Tahoma" w:hAnsi="Tahoma" w:cs="Tahoma"/>
          <w:sz w:val="24"/>
          <w:szCs w:val="24"/>
        </w:rPr>
        <w:t>14.03</w:t>
      </w:r>
      <w:r w:rsidRPr="00CA7A5D">
        <w:rPr>
          <w:rFonts w:ascii="Tahoma" w:hAnsi="Tahoma" w:cs="Tahoma"/>
          <w:sz w:val="24"/>
          <w:szCs w:val="24"/>
        </w:rPr>
        <w:t>.</w:t>
      </w:r>
      <w:r w:rsidR="004C3C43" w:rsidRPr="00CA7A5D">
        <w:rPr>
          <w:rFonts w:ascii="Tahoma" w:hAnsi="Tahoma" w:cs="Tahoma"/>
          <w:sz w:val="24"/>
          <w:szCs w:val="24"/>
        </w:rPr>
        <w:t>201</w:t>
      </w:r>
      <w:r w:rsidR="00CA7A5D" w:rsidRPr="00CA7A5D">
        <w:rPr>
          <w:rFonts w:ascii="Tahoma" w:hAnsi="Tahoma" w:cs="Tahoma"/>
          <w:sz w:val="24"/>
          <w:szCs w:val="24"/>
        </w:rPr>
        <w:t>8</w:t>
      </w:r>
      <w:r w:rsidRPr="00CA7A5D">
        <w:rPr>
          <w:rFonts w:ascii="Tahoma" w:hAnsi="Tahoma" w:cs="Tahoma"/>
          <w:sz w:val="24"/>
          <w:szCs w:val="24"/>
        </w:rPr>
        <w:t>. godine,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BE6B7E" w:rsidRPr="00E50037" w:rsidRDefault="00C32D67" w:rsidP="00E50037">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43102B" w:rsidRDefault="00C32D67" w:rsidP="0043102B">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 xml:space="preserve">broj: </w:t>
      </w:r>
      <w:r w:rsidR="00375CF4" w:rsidRPr="00375CF4">
        <w:rPr>
          <w:rFonts w:ascii="Tahoma" w:hAnsi="Tahoma" w:cs="Tahoma"/>
          <w:sz w:val="24"/>
          <w:szCs w:val="24"/>
        </w:rPr>
        <w:t>br.01-UPI-</w:t>
      </w:r>
      <w:r w:rsidR="00B02D93">
        <w:rPr>
          <w:rFonts w:ascii="Tahoma" w:hAnsi="Tahoma" w:cs="Tahoma"/>
          <w:sz w:val="24"/>
          <w:szCs w:val="24"/>
        </w:rPr>
        <w:t>184</w:t>
      </w:r>
      <w:r w:rsidR="00577849">
        <w:rPr>
          <w:rFonts w:ascii="Tahoma" w:hAnsi="Tahoma" w:cs="Tahoma"/>
          <w:sz w:val="24"/>
          <w:szCs w:val="24"/>
        </w:rPr>
        <w:t>/16</w:t>
      </w:r>
      <w:r w:rsidR="00375CF4" w:rsidRPr="00375CF4">
        <w:rPr>
          <w:rFonts w:ascii="Tahoma" w:hAnsi="Tahoma" w:cs="Tahoma"/>
          <w:sz w:val="24"/>
          <w:szCs w:val="24"/>
        </w:rPr>
        <w:t xml:space="preserve">-1 od </w:t>
      </w:r>
      <w:r w:rsidR="00B02D93">
        <w:rPr>
          <w:rFonts w:ascii="Tahoma" w:hAnsi="Tahoma" w:cs="Tahoma"/>
          <w:sz w:val="24"/>
          <w:szCs w:val="24"/>
        </w:rPr>
        <w:t>05.10</w:t>
      </w:r>
      <w:r w:rsidR="00375CF4" w:rsidRPr="00375CF4">
        <w:rPr>
          <w:rFonts w:ascii="Tahoma" w:hAnsi="Tahoma" w:cs="Tahoma"/>
          <w:sz w:val="24"/>
          <w:szCs w:val="24"/>
        </w:rPr>
        <w:t>.2016.</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w:t>
      </w:r>
      <w:r w:rsidR="004C3C43">
        <w:rPr>
          <w:rFonts w:ascii="Tahoma" w:hAnsi="Tahoma" w:cs="Tahoma"/>
          <w:sz w:val="24"/>
          <w:szCs w:val="24"/>
        </w:rPr>
        <w:t xml:space="preserve">podnosioca </w:t>
      </w:r>
      <w:r w:rsidR="00375CF4">
        <w:rPr>
          <w:rFonts w:ascii="Tahoma" w:hAnsi="Tahoma" w:cs="Tahoma"/>
          <w:sz w:val="24"/>
          <w:szCs w:val="24"/>
        </w:rPr>
        <w:t>NVO Mans</w:t>
      </w:r>
      <w:r w:rsidRPr="0095789D">
        <w:rPr>
          <w:rFonts w:ascii="Tahoma" w:hAnsi="Tahoma" w:cs="Tahoma"/>
          <w:sz w:val="24"/>
          <w:szCs w:val="24"/>
        </w:rPr>
        <w:t xml:space="preserve"> na način što je odlučeno:</w:t>
      </w:r>
      <w:r w:rsidR="004C7D62">
        <w:rPr>
          <w:rFonts w:ascii="Tahoma" w:hAnsi="Tahoma" w:cs="Tahoma"/>
          <w:sz w:val="24"/>
          <w:szCs w:val="24"/>
        </w:rPr>
        <w:t xml:space="preserve"> </w:t>
      </w:r>
      <w:r>
        <w:rPr>
          <w:rFonts w:ascii="Tahoma" w:hAnsi="Tahoma" w:cs="Tahoma"/>
          <w:sz w:val="24"/>
          <w:szCs w:val="24"/>
        </w:rPr>
        <w:t>”</w:t>
      </w:r>
      <w:r w:rsidR="00B02D93">
        <w:rPr>
          <w:rFonts w:ascii="Tahoma" w:hAnsi="Tahoma" w:cs="Tahoma"/>
          <w:sz w:val="24"/>
          <w:szCs w:val="24"/>
        </w:rPr>
        <w:t>Odbija se zahtjev Mreže za afirmaciju nevladinog sektora- MANS iz Podgorice, br. 16/99265 od 09.09.2016. godine, kao neosnovan.</w:t>
      </w:r>
      <w:r w:rsidR="00B02D93">
        <w:rPr>
          <w:rFonts w:ascii="Tahoma" w:hAnsi="Tahoma" w:cs="Tahoma"/>
          <w:sz w:val="24"/>
          <w:szCs w:val="24"/>
          <w:lang w:val="en-US"/>
        </w:rPr>
        <w:t>”</w:t>
      </w:r>
      <w:r w:rsidR="003E192A" w:rsidRPr="003E192A">
        <w:rPr>
          <w:rFonts w:ascii="Tahoma" w:hAnsi="Tahoma" w:cs="Tahoma"/>
          <w:sz w:val="24"/>
          <w:szCs w:val="24"/>
        </w:rPr>
        <w:t xml:space="preserve"> </w:t>
      </w:r>
      <w:r w:rsidR="00BF399E">
        <w:rPr>
          <w:rFonts w:ascii="Tahoma" w:hAnsi="Tahoma" w:cs="Tahoma"/>
          <w:sz w:val="24"/>
          <w:szCs w:val="24"/>
        </w:rPr>
        <w:t xml:space="preserve">U obrazloženju rješenja se navodi da je </w:t>
      </w:r>
      <w:r w:rsidR="00BF399E" w:rsidRPr="00BF399E">
        <w:rPr>
          <w:rFonts w:ascii="Tahoma" w:hAnsi="Tahoma" w:cs="Tahoma"/>
          <w:sz w:val="24"/>
          <w:szCs w:val="24"/>
        </w:rPr>
        <w:t xml:space="preserve">aktom Vrhovnog državnog tužilaštva TUSPI br. 89/16 od 23.09.2016. godine, ovom organu u smislu člana 55 stav 4 Zakona o opštem upravnom postupku ("Sl.list RCG”, br.60/03 i "Sl.list CG", br. 73/10 i 32/11), dostavljen zahtjev Mreže ža afirmaciju nevladinog sektora - </w:t>
      </w:r>
      <w:r w:rsidR="00BF399E" w:rsidRPr="00BF399E">
        <w:rPr>
          <w:rFonts w:ascii="Tahoma" w:hAnsi="Tahoma" w:cs="Tahoma"/>
          <w:sz w:val="24"/>
          <w:szCs w:val="24"/>
          <w:lang w:val="en-US"/>
        </w:rPr>
        <w:t xml:space="preserve">MANS </w:t>
      </w:r>
      <w:r w:rsidR="00BF399E" w:rsidRPr="00BF399E">
        <w:rPr>
          <w:rFonts w:ascii="Tahoma" w:hAnsi="Tahoma" w:cs="Tahoma"/>
          <w:sz w:val="24"/>
          <w:szCs w:val="24"/>
        </w:rPr>
        <w:t xml:space="preserve">iz Podgorice, br. 16/99265 od 09.09.2016.godine, kojim je tražen pristup informaciji o tome da li je lice </w:t>
      </w:r>
      <w:r w:rsidR="007E3B1A">
        <w:rPr>
          <w:rFonts w:ascii="Tahoma" w:hAnsi="Tahoma" w:cs="Tahoma"/>
          <w:sz w:val="24"/>
          <w:szCs w:val="24"/>
        </w:rPr>
        <w:t>X X</w:t>
      </w:r>
      <w:r w:rsidR="00BF399E" w:rsidRPr="00BF399E">
        <w:rPr>
          <w:rFonts w:ascii="Tahoma" w:hAnsi="Tahoma" w:cs="Tahoma"/>
          <w:sz w:val="24"/>
          <w:szCs w:val="24"/>
        </w:rPr>
        <w:t xml:space="preserve"> </w:t>
      </w:r>
      <w:r w:rsidR="00BF399E" w:rsidRPr="00BF399E">
        <w:rPr>
          <w:rFonts w:ascii="Tahoma" w:hAnsi="Tahoma" w:cs="Tahoma"/>
          <w:sz w:val="24"/>
          <w:szCs w:val="24"/>
          <w:lang w:val="en-US"/>
        </w:rPr>
        <w:t xml:space="preserve">QMB: </w:t>
      </w:r>
      <w:r w:rsidR="00BF399E" w:rsidRPr="00BF399E">
        <w:rPr>
          <w:rFonts w:ascii="Tahoma" w:hAnsi="Tahoma" w:cs="Tahoma"/>
          <w:sz w:val="24"/>
          <w:szCs w:val="24"/>
        </w:rPr>
        <w:t>0709991272029) osuđivan zbog šverca narkotika.U daljem navodi da je odredbom člana 13 Zakona o slobodnom pristupu informacijama („SlJist RCG", broj 44/12), propisano da je organ vlasti dužan da fizičkom i pravnom licu koje traži pristup informaciji omogući pristup informaciji ili njenom dijelu koju posjeduje, osim u slučajevima predviđenim ovim zakonom. Dalje, odredbom člana 30 stav 1 istog zakona propisano je između ostalog da o zahtjevu za pristup informaciji, osim u slučaju iz člana 22 ovog zakona, organ vlasti odlučuje rješenjem, kojim dozvoljava pristup traženoj informaciji ili njenom dijelu ili zahtjev odbija.</w:t>
      </w:r>
      <w:r w:rsidR="00BE785F">
        <w:rPr>
          <w:rFonts w:ascii="Tahoma" w:hAnsi="Tahoma" w:cs="Tahoma"/>
          <w:sz w:val="24"/>
          <w:szCs w:val="24"/>
        </w:rPr>
        <w:t>Prvostepeni organ navodi</w:t>
      </w:r>
      <w:r w:rsidR="00BF399E">
        <w:rPr>
          <w:rFonts w:ascii="Tahoma" w:hAnsi="Tahoma" w:cs="Tahoma"/>
          <w:sz w:val="24"/>
          <w:szCs w:val="24"/>
        </w:rPr>
        <w:t xml:space="preserve"> da </w:t>
      </w:r>
      <w:r w:rsidR="00BF399E" w:rsidRPr="00BF399E">
        <w:rPr>
          <w:rFonts w:ascii="Tahoma" w:hAnsi="Tahoma" w:cs="Tahoma"/>
          <w:sz w:val="24"/>
          <w:szCs w:val="24"/>
        </w:rPr>
        <w:t xml:space="preserve">razmatrajući predmetni zahtjev, Ministarstvo pravdeje  utvrdilo da NVO </w:t>
      </w:r>
      <w:r w:rsidR="00BF399E" w:rsidRPr="00BF399E">
        <w:rPr>
          <w:rFonts w:ascii="Tahoma" w:hAnsi="Tahoma" w:cs="Tahoma"/>
          <w:sz w:val="24"/>
          <w:szCs w:val="24"/>
          <w:lang w:val="en-US"/>
        </w:rPr>
        <w:t xml:space="preserve">MANS </w:t>
      </w:r>
      <w:r w:rsidR="00BF399E" w:rsidRPr="00BF399E">
        <w:rPr>
          <w:rFonts w:ascii="Tahoma" w:hAnsi="Tahoma" w:cs="Tahoma"/>
          <w:sz w:val="24"/>
          <w:szCs w:val="24"/>
        </w:rPr>
        <w:t xml:space="preserve">ne može dobiti kopiju tražene informacije. Ovo iz razloga što je članom 123 Krivičnog zakonika Crne Gore propisano da podaci iz kaznene evidencije mogu se dati samo sudu, državnom tužiocu i organu uprave nadležnom za poslove policije u vezi sa krivičnim postupkom koji se vodi protiv lica koje je ranije bilo osuđeno, organu </w:t>
      </w:r>
      <w:r w:rsidR="00BF399E" w:rsidRPr="00BF399E">
        <w:rPr>
          <w:rFonts w:ascii="Tahoma" w:hAnsi="Tahoma" w:cs="Tahoma"/>
          <w:sz w:val="24"/>
          <w:szCs w:val="24"/>
        </w:rPr>
        <w:lastRenderedPageBreak/>
        <w:t>za izvršenje krivičnih sankcija i organu koji učestvuje u postupku davanja amnestije, pomilovanja, rehabilitacije ili odlučivanja o prestanku pravnih posljedica osude, kao i organima starateljstva, kad je to potrebno za vršenje poslova iz njihove nadležnosti.</w:t>
      </w:r>
      <w:r w:rsidR="00BF399E">
        <w:rPr>
          <w:rFonts w:ascii="Tahoma" w:hAnsi="Tahoma" w:cs="Tahoma"/>
          <w:sz w:val="24"/>
          <w:szCs w:val="24"/>
        </w:rPr>
        <w:t xml:space="preserve"> </w:t>
      </w:r>
      <w:r w:rsidR="00BF399E" w:rsidRPr="0043102B">
        <w:rPr>
          <w:rFonts w:ascii="Tahoma" w:hAnsi="Tahoma" w:cs="Tahoma"/>
          <w:sz w:val="24"/>
          <w:szCs w:val="24"/>
        </w:rPr>
        <w:t xml:space="preserve">Dalje, da podaci iz kaznene evidencije mogu se, na obrazložen zahtjev, dati i državnom organu, privrednom društvu, drugoj organizaciji ili preduzetniku, ako još traju pravne posljedice osude ili mjere bezbjednosti i ako za to postoji opravdani interes zasnovan na zakonu. Imajući u vida da podnosilac zahtjeva nije u svom zahtjevu naveo opravdani interes zasnovan na zakonu, ovaj organ smatra da se nijesu stekli uslovi za izdavanje Uvjerenja o osuđivanosti ili neosuđivanosti </w:t>
      </w:r>
      <w:bookmarkStart w:id="0" w:name="_GoBack"/>
      <w:r w:rsidR="007E3B1A">
        <w:rPr>
          <w:rFonts w:ascii="Tahoma" w:hAnsi="Tahoma" w:cs="Tahoma"/>
          <w:sz w:val="24"/>
          <w:szCs w:val="24"/>
        </w:rPr>
        <w:t>X X</w:t>
      </w:r>
      <w:r w:rsidR="00BF399E" w:rsidRPr="0043102B">
        <w:rPr>
          <w:rFonts w:ascii="Tahoma" w:hAnsi="Tahoma" w:cs="Tahoma"/>
          <w:sz w:val="24"/>
          <w:szCs w:val="24"/>
        </w:rPr>
        <w:t xml:space="preserve"> </w:t>
      </w:r>
      <w:bookmarkEnd w:id="0"/>
      <w:r w:rsidR="00BF399E" w:rsidRPr="0043102B">
        <w:rPr>
          <w:rFonts w:ascii="Tahoma" w:hAnsi="Tahoma" w:cs="Tahoma"/>
          <w:sz w:val="24"/>
          <w:szCs w:val="24"/>
        </w:rPr>
        <w:t xml:space="preserve">u skladu sa Krivičnim </w:t>
      </w:r>
      <w:r w:rsidR="0043102B">
        <w:rPr>
          <w:rStyle w:val="Bodytext4"/>
          <w:rFonts w:ascii="Tahoma" w:hAnsi="Tahoma" w:cs="Tahoma"/>
          <w:sz w:val="24"/>
          <w:szCs w:val="24"/>
        </w:rPr>
        <w:t>zakonikom Crne Gore. D</w:t>
      </w:r>
      <w:r w:rsidR="00BF399E" w:rsidRPr="0043102B">
        <w:rPr>
          <w:rStyle w:val="Bodytext4"/>
          <w:rFonts w:ascii="Tahoma" w:hAnsi="Tahoma" w:cs="Tahoma"/>
          <w:sz w:val="24"/>
          <w:szCs w:val="24"/>
        </w:rPr>
        <w:t>ostavljanje Uvjerenja iz Registara k</w:t>
      </w:r>
      <w:r w:rsidR="0043102B">
        <w:rPr>
          <w:rStyle w:val="Bodytext4"/>
          <w:rFonts w:ascii="Tahoma" w:hAnsi="Tahoma" w:cs="Tahoma"/>
          <w:sz w:val="24"/>
          <w:szCs w:val="24"/>
        </w:rPr>
        <w:t>aznene evidencije, izazvalo bi š</w:t>
      </w:r>
      <w:r w:rsidR="00BF399E" w:rsidRPr="0043102B">
        <w:rPr>
          <w:rStyle w:val="Bodytext4"/>
          <w:rFonts w:ascii="Tahoma" w:hAnsi="Tahoma" w:cs="Tahoma"/>
          <w:sz w:val="24"/>
          <w:szCs w:val="24"/>
        </w:rPr>
        <w:t>tetne posljedice po interes lica čiji su lični podaci sadržana u uvjerenju o njegovoj osuđivanosti ili neosuđivanosti, a koji interes je pretežniji od interesa javnosti da zna tu informaciju, pa bi na taj način bila povrijeđena ustavom i zakonima zagarantovana zaštita pojedinca u smislu zaštite ličnih podataka.</w:t>
      </w:r>
      <w:r w:rsidR="0043102B">
        <w:rPr>
          <w:rStyle w:val="Bodytext4"/>
          <w:rFonts w:ascii="Tahoma" w:hAnsi="Tahoma" w:cs="Tahoma"/>
          <w:sz w:val="24"/>
          <w:szCs w:val="24"/>
        </w:rPr>
        <w:t xml:space="preserve"> </w:t>
      </w:r>
      <w:r w:rsidR="00BF399E" w:rsidRPr="0043102B">
        <w:rPr>
          <w:rFonts w:ascii="Tahoma" w:hAnsi="Tahoma" w:cs="Tahoma"/>
          <w:sz w:val="24"/>
          <w:szCs w:val="24"/>
        </w:rPr>
        <w:t>Nadalje,</w:t>
      </w:r>
      <w:r w:rsidR="0043102B">
        <w:rPr>
          <w:rFonts w:ascii="Tahoma" w:hAnsi="Tahoma" w:cs="Tahoma"/>
          <w:sz w:val="24"/>
          <w:szCs w:val="24"/>
        </w:rPr>
        <w:t>da</w:t>
      </w:r>
      <w:r w:rsidR="00BF399E" w:rsidRPr="0043102B">
        <w:rPr>
          <w:rFonts w:ascii="Tahoma" w:hAnsi="Tahoma" w:cs="Tahoma"/>
          <w:sz w:val="24"/>
          <w:szCs w:val="24"/>
        </w:rPr>
        <w:t xml:space="preserve"> niko nema prava da traži od građanina da podnosi dokaz o svojoj osuđivanosti ili neosuđivanosti, dok se građanima, na njihov zahtjev, mogu davati podaci o njihovoj osuđivanosti ili neosuđivanosti samo ako su im potrebni radi ostvarivanja njihovih prava u inostranstvu</w:t>
      </w:r>
      <w:r w:rsidR="0043102B">
        <w:rPr>
          <w:rFonts w:ascii="Tahoma" w:hAnsi="Tahoma" w:cs="Tahoma"/>
          <w:sz w:val="24"/>
          <w:szCs w:val="24"/>
        </w:rPr>
        <w:t xml:space="preserve">. Navode </w:t>
      </w:r>
      <w:r w:rsidR="00BF399E" w:rsidRPr="0043102B">
        <w:rPr>
          <w:rFonts w:ascii="Tahoma" w:hAnsi="Tahoma" w:cs="Tahoma"/>
          <w:sz w:val="24"/>
          <w:szCs w:val="24"/>
        </w:rPr>
        <w:t xml:space="preserve">da je registar kaznene evidencije u posjedu </w:t>
      </w:r>
      <w:r w:rsidR="0043102B">
        <w:rPr>
          <w:rFonts w:ascii="Tahoma" w:hAnsi="Tahoma" w:cs="Tahoma"/>
          <w:sz w:val="24"/>
          <w:szCs w:val="24"/>
        </w:rPr>
        <w:t>prvostepenog organa</w:t>
      </w:r>
      <w:r w:rsidR="00BF399E" w:rsidRPr="0043102B">
        <w:rPr>
          <w:rFonts w:ascii="Tahoma" w:hAnsi="Tahoma" w:cs="Tahoma"/>
          <w:sz w:val="24"/>
          <w:szCs w:val="24"/>
        </w:rPr>
        <w:t xml:space="preserve"> ali pristup traženoj informaciji se može ostvariti jedino u skladu sa gore navedenim odredbama Krivičnog zakonika Crne Gore.</w:t>
      </w:r>
    </w:p>
    <w:p w:rsidR="00E923BB" w:rsidRDefault="00331204" w:rsidP="00345235">
      <w:pPr>
        <w:jc w:val="both"/>
        <w:rPr>
          <w:rFonts w:ascii="Tahoma" w:hAnsi="Tahoma" w:cs="Tahoma"/>
          <w:sz w:val="24"/>
          <w:szCs w:val="24"/>
          <w:lang w:val="hr-HR"/>
        </w:rPr>
      </w:pPr>
      <w:r w:rsidRPr="0043102B">
        <w:rPr>
          <w:rFonts w:ascii="Tahoma" w:hAnsi="Tahoma" w:cs="Tahoma"/>
          <w:sz w:val="24"/>
          <w:szCs w:val="24"/>
        </w:rPr>
        <w:t xml:space="preserve">Protiv ovog rješenja u zakonskom roku podnosilac zahtjeva je uložio žalbu. U istoj se u bitnom navodi da se rješenje pobija zbog </w:t>
      </w:r>
      <w:r w:rsidR="0043102B" w:rsidRPr="0043102B">
        <w:rPr>
          <w:rFonts w:ascii="Tahoma" w:hAnsi="Tahoma" w:cs="Tahoma"/>
          <w:sz w:val="24"/>
          <w:szCs w:val="24"/>
        </w:rPr>
        <w:t>povrede pravila postupka,</w:t>
      </w:r>
      <w:r w:rsidR="00E7588C">
        <w:rPr>
          <w:rFonts w:ascii="Tahoma" w:hAnsi="Tahoma" w:cs="Tahoma"/>
          <w:sz w:val="24"/>
          <w:szCs w:val="24"/>
        </w:rPr>
        <w:t xml:space="preserve"> </w:t>
      </w:r>
      <w:r w:rsidRPr="0043102B">
        <w:rPr>
          <w:rFonts w:ascii="Tahoma" w:hAnsi="Tahoma" w:cs="Tahoma"/>
          <w:sz w:val="24"/>
          <w:szCs w:val="24"/>
        </w:rPr>
        <w:t xml:space="preserve">nepotpuno i nepravilno utvrđenog činjeničnog </w:t>
      </w:r>
      <w:r w:rsidR="004C7D62" w:rsidRPr="0043102B">
        <w:rPr>
          <w:rFonts w:ascii="Tahoma" w:hAnsi="Tahoma" w:cs="Tahoma"/>
          <w:sz w:val="24"/>
          <w:szCs w:val="24"/>
        </w:rPr>
        <w:t>stanja i pogreš</w:t>
      </w:r>
      <w:r w:rsidRPr="0043102B">
        <w:rPr>
          <w:rFonts w:ascii="Tahoma" w:hAnsi="Tahoma" w:cs="Tahoma"/>
          <w:sz w:val="24"/>
          <w:szCs w:val="24"/>
        </w:rPr>
        <w:t>n</w:t>
      </w:r>
      <w:r w:rsidR="004C7D62" w:rsidRPr="0043102B">
        <w:rPr>
          <w:rFonts w:ascii="Tahoma" w:hAnsi="Tahoma" w:cs="Tahoma"/>
          <w:sz w:val="24"/>
          <w:szCs w:val="24"/>
        </w:rPr>
        <w:t>e</w:t>
      </w:r>
      <w:r w:rsidRPr="0043102B">
        <w:rPr>
          <w:rFonts w:ascii="Tahoma" w:hAnsi="Tahoma" w:cs="Tahoma"/>
          <w:sz w:val="24"/>
          <w:szCs w:val="24"/>
        </w:rPr>
        <w:t xml:space="preserve"> primjene materijalno</w:t>
      </w:r>
      <w:r w:rsidR="005D4B9F" w:rsidRPr="0043102B">
        <w:rPr>
          <w:rFonts w:ascii="Tahoma" w:hAnsi="Tahoma" w:cs="Tahoma"/>
          <w:sz w:val="24"/>
          <w:szCs w:val="24"/>
        </w:rPr>
        <w:t xml:space="preserve">g prava. Navodi se da je dana </w:t>
      </w:r>
      <w:r w:rsidR="0043102B" w:rsidRPr="0043102B">
        <w:rPr>
          <w:rFonts w:ascii="Tahoma" w:hAnsi="Tahoma" w:cs="Tahoma"/>
          <w:sz w:val="24"/>
          <w:szCs w:val="24"/>
        </w:rPr>
        <w:t xml:space="preserve">06. oktobra </w:t>
      </w:r>
      <w:r w:rsidR="004C3C43" w:rsidRPr="0043102B">
        <w:rPr>
          <w:rFonts w:ascii="Tahoma" w:hAnsi="Tahoma" w:cs="Tahoma"/>
          <w:sz w:val="24"/>
          <w:szCs w:val="24"/>
        </w:rPr>
        <w:t>201</w:t>
      </w:r>
      <w:r w:rsidR="00B47E01" w:rsidRPr="0043102B">
        <w:rPr>
          <w:rFonts w:ascii="Tahoma" w:hAnsi="Tahoma" w:cs="Tahoma"/>
          <w:sz w:val="24"/>
          <w:szCs w:val="24"/>
        </w:rPr>
        <w:t>6</w:t>
      </w:r>
      <w:r w:rsidRPr="0043102B">
        <w:rPr>
          <w:rFonts w:ascii="Tahoma" w:hAnsi="Tahoma" w:cs="Tahoma"/>
          <w:sz w:val="24"/>
          <w:szCs w:val="24"/>
        </w:rPr>
        <w:t>. godine Ministarstvo pravde dostavilo</w:t>
      </w:r>
      <w:r w:rsidR="00085A7B" w:rsidRPr="0043102B">
        <w:rPr>
          <w:rFonts w:ascii="Tahoma" w:hAnsi="Tahoma" w:cs="Tahoma"/>
          <w:sz w:val="24"/>
          <w:szCs w:val="24"/>
        </w:rPr>
        <w:t xml:space="preserve"> žaliocu rješenje broj: 01-UPI-</w:t>
      </w:r>
      <w:r w:rsidR="0043102B" w:rsidRPr="0043102B">
        <w:rPr>
          <w:rFonts w:ascii="Tahoma" w:hAnsi="Tahoma" w:cs="Tahoma"/>
          <w:sz w:val="24"/>
          <w:szCs w:val="24"/>
        </w:rPr>
        <w:t>184</w:t>
      </w:r>
      <w:r w:rsidR="00577849" w:rsidRPr="0043102B">
        <w:rPr>
          <w:rFonts w:ascii="Tahoma" w:hAnsi="Tahoma" w:cs="Tahoma"/>
          <w:sz w:val="24"/>
          <w:szCs w:val="24"/>
        </w:rPr>
        <w:t>/16</w:t>
      </w:r>
      <w:r w:rsidR="00B47E01" w:rsidRPr="0043102B">
        <w:rPr>
          <w:rFonts w:ascii="Tahoma" w:hAnsi="Tahoma" w:cs="Tahoma"/>
          <w:sz w:val="24"/>
          <w:szCs w:val="24"/>
        </w:rPr>
        <w:t>-1</w:t>
      </w:r>
      <w:r w:rsidRPr="0043102B">
        <w:rPr>
          <w:rFonts w:ascii="Tahoma" w:hAnsi="Tahoma" w:cs="Tahoma"/>
          <w:sz w:val="24"/>
          <w:szCs w:val="24"/>
        </w:rPr>
        <w:t xml:space="preserve"> od dana</w:t>
      </w:r>
      <w:r w:rsidR="004C3C43" w:rsidRPr="0043102B">
        <w:rPr>
          <w:rFonts w:ascii="Tahoma" w:hAnsi="Tahoma" w:cs="Tahoma"/>
          <w:sz w:val="24"/>
          <w:szCs w:val="24"/>
        </w:rPr>
        <w:t xml:space="preserve"> </w:t>
      </w:r>
      <w:r w:rsidR="0043102B" w:rsidRPr="0043102B">
        <w:rPr>
          <w:rFonts w:ascii="Tahoma" w:hAnsi="Tahoma" w:cs="Tahoma"/>
          <w:sz w:val="24"/>
          <w:szCs w:val="24"/>
        </w:rPr>
        <w:t>05</w:t>
      </w:r>
      <w:r w:rsidR="004E7650" w:rsidRPr="0043102B">
        <w:rPr>
          <w:rFonts w:ascii="Tahoma" w:hAnsi="Tahoma" w:cs="Tahoma"/>
          <w:sz w:val="24"/>
          <w:szCs w:val="24"/>
        </w:rPr>
        <w:t>.</w:t>
      </w:r>
      <w:r w:rsidR="0043102B" w:rsidRPr="0043102B">
        <w:rPr>
          <w:rFonts w:ascii="Tahoma" w:hAnsi="Tahoma" w:cs="Tahoma"/>
          <w:sz w:val="24"/>
          <w:szCs w:val="24"/>
        </w:rPr>
        <w:t>oktobra</w:t>
      </w:r>
      <w:r w:rsidR="004E7650" w:rsidRPr="0043102B">
        <w:rPr>
          <w:rFonts w:ascii="Tahoma" w:hAnsi="Tahoma" w:cs="Tahoma"/>
          <w:sz w:val="24"/>
          <w:szCs w:val="24"/>
        </w:rPr>
        <w:t xml:space="preserve"> </w:t>
      </w:r>
      <w:r w:rsidR="004C3C43" w:rsidRPr="0043102B">
        <w:rPr>
          <w:rFonts w:ascii="Tahoma" w:hAnsi="Tahoma" w:cs="Tahoma"/>
          <w:sz w:val="24"/>
          <w:szCs w:val="24"/>
        </w:rPr>
        <w:t>201</w:t>
      </w:r>
      <w:r w:rsidR="00B47E01" w:rsidRPr="0043102B">
        <w:rPr>
          <w:rFonts w:ascii="Tahoma" w:hAnsi="Tahoma" w:cs="Tahoma"/>
          <w:sz w:val="24"/>
          <w:szCs w:val="24"/>
        </w:rPr>
        <w:t>6</w:t>
      </w:r>
      <w:r w:rsidR="004C3C43" w:rsidRPr="0043102B">
        <w:rPr>
          <w:rFonts w:ascii="Tahoma" w:hAnsi="Tahoma" w:cs="Tahoma"/>
          <w:sz w:val="24"/>
          <w:szCs w:val="24"/>
        </w:rPr>
        <w:t>.</w:t>
      </w:r>
      <w:r w:rsidR="00E7588C">
        <w:rPr>
          <w:rFonts w:ascii="Tahoma" w:hAnsi="Tahoma" w:cs="Tahoma"/>
          <w:sz w:val="24"/>
          <w:szCs w:val="24"/>
        </w:rPr>
        <w:t xml:space="preserve"> </w:t>
      </w:r>
      <w:r w:rsidRPr="0043102B">
        <w:rPr>
          <w:rFonts w:ascii="Tahoma" w:hAnsi="Tahoma" w:cs="Tahoma"/>
          <w:sz w:val="24"/>
          <w:szCs w:val="24"/>
        </w:rPr>
        <w:t xml:space="preserve">godine, kojim </w:t>
      </w:r>
      <w:r w:rsidR="0043102B" w:rsidRPr="0043102B">
        <w:rPr>
          <w:rFonts w:ascii="Tahoma" w:hAnsi="Tahoma" w:cs="Tahoma"/>
          <w:sz w:val="24"/>
          <w:szCs w:val="24"/>
        </w:rPr>
        <w:t>odbija zahtjev kao neosnovan</w:t>
      </w:r>
      <w:r w:rsidR="000E5C49" w:rsidRPr="0043102B">
        <w:rPr>
          <w:rFonts w:ascii="Tahoma" w:hAnsi="Tahoma" w:cs="Tahoma"/>
          <w:sz w:val="24"/>
          <w:szCs w:val="24"/>
        </w:rPr>
        <w:t xml:space="preserve">. </w:t>
      </w:r>
      <w:r w:rsidR="00E7588C" w:rsidRPr="00E7588C">
        <w:rPr>
          <w:rFonts w:ascii="Tahoma" w:eastAsia="Trebuchet MS" w:hAnsi="Tahoma" w:cs="Tahoma"/>
          <w:bCs/>
          <w:color w:val="000000"/>
          <w:sz w:val="24"/>
          <w:szCs w:val="24"/>
          <w:lang w:val="hr-HR" w:eastAsia="en-US"/>
        </w:rPr>
        <w:t xml:space="preserve">U obrazloženju </w:t>
      </w:r>
      <w:r w:rsidR="00455F1A" w:rsidRPr="004B52F9">
        <w:rPr>
          <w:rFonts w:ascii="Tahoma" w:eastAsia="Trebuchet MS" w:hAnsi="Tahoma" w:cs="Tahoma"/>
          <w:bCs/>
          <w:color w:val="000000"/>
          <w:sz w:val="24"/>
          <w:szCs w:val="24"/>
          <w:lang w:val="hr-HR" w:eastAsia="en-US"/>
        </w:rPr>
        <w:t>osporenog rješenja prvostepeni organ se poziva na</w:t>
      </w:r>
      <w:r w:rsidR="00E7588C" w:rsidRPr="00E7588C">
        <w:rPr>
          <w:rFonts w:ascii="Tahoma" w:eastAsia="Trebuchet MS" w:hAnsi="Tahoma" w:cs="Tahoma"/>
          <w:bCs/>
          <w:color w:val="000000"/>
          <w:sz w:val="24"/>
          <w:szCs w:val="24"/>
          <w:lang w:val="hr-HR" w:eastAsia="en-US"/>
        </w:rPr>
        <w:t xml:space="preserve"> odredbe Krivičnog zakonika Crne Gore, </w:t>
      </w:r>
      <w:r w:rsidR="00455F1A" w:rsidRPr="004B52F9">
        <w:rPr>
          <w:rFonts w:ascii="Tahoma" w:eastAsia="Trebuchet MS" w:hAnsi="Tahoma" w:cs="Tahoma"/>
          <w:bCs/>
          <w:color w:val="000000"/>
          <w:sz w:val="24"/>
          <w:szCs w:val="24"/>
          <w:lang w:val="hr-HR" w:eastAsia="en-US"/>
        </w:rPr>
        <w:t>pa</w:t>
      </w:r>
      <w:r w:rsidR="00E7588C" w:rsidRPr="00E7588C">
        <w:rPr>
          <w:rFonts w:ascii="Tahoma" w:eastAsia="Trebuchet MS" w:hAnsi="Tahoma" w:cs="Tahoma"/>
          <w:bCs/>
          <w:color w:val="000000"/>
          <w:sz w:val="24"/>
          <w:szCs w:val="24"/>
          <w:lang w:val="hr-HR" w:eastAsia="en-US"/>
        </w:rPr>
        <w:t xml:space="preserve"> u bitnom navodi da ne može dozvoliti pristup traženoj informaciji iz razloga što podnosilac zahtjeva nije naveo opravdani interes zasnovan na zakonu, zbog čega se nijesu stekli uslovi za izdavanje Uvjerenja o osuđivanosti il</w:t>
      </w:r>
      <w:r w:rsidR="00455F1A" w:rsidRPr="004B52F9">
        <w:rPr>
          <w:rFonts w:ascii="Tahoma" w:eastAsia="Trebuchet MS" w:hAnsi="Tahoma" w:cs="Tahoma"/>
          <w:bCs/>
          <w:color w:val="000000"/>
          <w:sz w:val="24"/>
          <w:szCs w:val="24"/>
          <w:lang w:val="hr-HR" w:eastAsia="en-US"/>
        </w:rPr>
        <w:t xml:space="preserve">i neosuđivanosti </w:t>
      </w:r>
      <w:r w:rsidR="007E3B1A">
        <w:rPr>
          <w:rFonts w:ascii="Tahoma" w:eastAsia="Trebuchet MS" w:hAnsi="Tahoma" w:cs="Tahoma"/>
          <w:bCs/>
          <w:color w:val="000000"/>
          <w:sz w:val="24"/>
          <w:szCs w:val="24"/>
          <w:lang w:val="hr-HR" w:eastAsia="en-US"/>
        </w:rPr>
        <w:t>X X</w:t>
      </w:r>
      <w:r w:rsidR="00E7588C" w:rsidRPr="00E7588C">
        <w:rPr>
          <w:rFonts w:ascii="Tahoma" w:eastAsia="Trebuchet MS" w:hAnsi="Tahoma" w:cs="Tahoma"/>
          <w:bCs/>
          <w:color w:val="000000"/>
          <w:sz w:val="24"/>
          <w:szCs w:val="24"/>
          <w:lang w:val="hr-HR" w:eastAsia="en-US"/>
        </w:rPr>
        <w:t>.Takođe</w:t>
      </w:r>
      <w:r w:rsidR="00455F1A" w:rsidRPr="004B52F9">
        <w:rPr>
          <w:rFonts w:ascii="Tahoma" w:eastAsia="Trebuchet MS" w:hAnsi="Tahoma" w:cs="Tahoma"/>
          <w:bCs/>
          <w:color w:val="000000"/>
          <w:sz w:val="24"/>
          <w:szCs w:val="24"/>
          <w:lang w:val="hr-HR" w:eastAsia="en-US"/>
        </w:rPr>
        <w:t xml:space="preserve"> navodi,da prvostepeni</w:t>
      </w:r>
      <w:r w:rsidR="00E7588C" w:rsidRPr="00E7588C">
        <w:rPr>
          <w:rFonts w:ascii="Tahoma" w:eastAsia="Trebuchet MS" w:hAnsi="Tahoma" w:cs="Tahoma"/>
          <w:bCs/>
          <w:color w:val="000000"/>
          <w:sz w:val="24"/>
          <w:szCs w:val="24"/>
          <w:lang w:val="hr-HR" w:eastAsia="en-US"/>
        </w:rPr>
        <w:t xml:space="preserve"> organ ograničava pristup traženim </w:t>
      </w:r>
      <w:r w:rsidR="00455F1A" w:rsidRPr="004B52F9">
        <w:rPr>
          <w:rFonts w:ascii="Tahoma" w:eastAsia="Trebuchet MS" w:hAnsi="Tahoma" w:cs="Tahoma"/>
          <w:bCs/>
          <w:color w:val="000000"/>
          <w:sz w:val="24"/>
          <w:szCs w:val="24"/>
          <w:lang w:val="hr-HR" w:eastAsia="en-US"/>
        </w:rPr>
        <w:t xml:space="preserve">informacijama navodeći da bi se </w:t>
      </w:r>
      <w:r w:rsidR="00E7588C" w:rsidRPr="00E7588C">
        <w:rPr>
          <w:rFonts w:ascii="Tahoma" w:eastAsia="Trebuchet MS" w:hAnsi="Tahoma" w:cs="Tahoma"/>
          <w:bCs/>
          <w:color w:val="000000"/>
          <w:sz w:val="24"/>
          <w:szCs w:val="24"/>
          <w:lang w:val="hr-HR" w:eastAsia="en-US"/>
        </w:rPr>
        <w:t>objelodanjivanim istih izazvale štetne posljedice po interes lica čiji su ličn</w:t>
      </w:r>
      <w:r w:rsidR="00455F1A" w:rsidRPr="004B52F9">
        <w:rPr>
          <w:rFonts w:ascii="Tahoma" w:eastAsia="Trebuchet MS" w:hAnsi="Tahoma" w:cs="Tahoma"/>
          <w:bCs/>
          <w:color w:val="000000"/>
          <w:sz w:val="24"/>
          <w:szCs w:val="24"/>
          <w:lang w:val="hr-HR" w:eastAsia="en-US"/>
        </w:rPr>
        <w:t>i podaci sadržani ~u uvjerenju,</w:t>
      </w:r>
      <w:r w:rsidR="00E7588C" w:rsidRPr="00E7588C">
        <w:rPr>
          <w:rFonts w:ascii="Tahoma" w:eastAsia="Trebuchet MS" w:hAnsi="Tahoma" w:cs="Tahoma"/>
          <w:bCs/>
          <w:color w:val="000000"/>
          <w:sz w:val="24"/>
          <w:szCs w:val="24"/>
          <w:lang w:val="hr-HR" w:eastAsia="en-US"/>
        </w:rPr>
        <w:t xml:space="preserve"> a koji interes je pretežniji od interesa javnosti da zna tu informac</w:t>
      </w:r>
      <w:r w:rsidR="00455F1A" w:rsidRPr="004B52F9">
        <w:rPr>
          <w:rFonts w:ascii="Tahoma" w:eastAsia="Trebuchet MS" w:hAnsi="Tahoma" w:cs="Tahoma"/>
          <w:bCs/>
          <w:color w:val="000000"/>
          <w:sz w:val="24"/>
          <w:szCs w:val="24"/>
          <w:lang w:val="hr-HR" w:eastAsia="en-US"/>
        </w:rPr>
        <w:t>iju, zbog čega smatra da bi bila</w:t>
      </w:r>
      <w:r w:rsidR="00E7588C" w:rsidRPr="00E7588C">
        <w:rPr>
          <w:rFonts w:ascii="Tahoma" w:eastAsia="Trebuchet MS" w:hAnsi="Tahoma" w:cs="Tahoma"/>
          <w:bCs/>
          <w:color w:val="000000"/>
          <w:sz w:val="24"/>
          <w:szCs w:val="24"/>
          <w:lang w:val="hr-HR" w:eastAsia="en-US"/>
        </w:rPr>
        <w:t xml:space="preserve"> povrijeđena ustavom i zakonom zagarantovana zaštitia pojedinca u smislu zaštite ličnih podataka.</w:t>
      </w:r>
      <w:r w:rsidR="00455F1A" w:rsidRPr="004B52F9">
        <w:rPr>
          <w:rFonts w:ascii="Tahoma" w:hAnsi="Tahoma" w:cs="Tahoma"/>
          <w:sz w:val="24"/>
          <w:szCs w:val="24"/>
        </w:rPr>
        <w:t xml:space="preserve"> </w:t>
      </w:r>
      <w:r w:rsidR="00455F1A" w:rsidRPr="004B52F9">
        <w:rPr>
          <w:rFonts w:ascii="Tahoma" w:eastAsia="Trebuchet MS" w:hAnsi="Tahoma" w:cs="Tahoma"/>
          <w:bCs/>
          <w:color w:val="000000"/>
          <w:sz w:val="24"/>
          <w:szCs w:val="24"/>
          <w:lang w:val="hr-HR" w:eastAsia="en-US"/>
        </w:rPr>
        <w:t>Žalilac se poziva na  odredbu</w:t>
      </w:r>
      <w:r w:rsidR="00E7588C" w:rsidRPr="00E7588C">
        <w:rPr>
          <w:rFonts w:ascii="Tahoma" w:eastAsia="Trebuchet MS" w:hAnsi="Tahoma" w:cs="Tahoma"/>
          <w:bCs/>
          <w:color w:val="000000"/>
          <w:sz w:val="24"/>
          <w:szCs w:val="24"/>
          <w:lang w:val="hr-HR" w:eastAsia="en-US"/>
        </w:rPr>
        <w:t xml:space="preserve"> člana 9 stav 1 tačka 2 Zakona o slobodnom pristupu informacijama</w:t>
      </w:r>
      <w:r w:rsidR="00455F1A" w:rsidRPr="004B52F9">
        <w:rPr>
          <w:rFonts w:ascii="Tahoma" w:eastAsia="Trebuchet MS" w:hAnsi="Tahoma" w:cs="Tahoma"/>
          <w:bCs/>
          <w:color w:val="000000"/>
          <w:sz w:val="24"/>
          <w:szCs w:val="24"/>
          <w:lang w:val="hr-HR" w:eastAsia="en-US"/>
        </w:rPr>
        <w:t xml:space="preserve"> kojom je propisano</w:t>
      </w:r>
      <w:r w:rsidR="00E7588C" w:rsidRPr="00E7588C">
        <w:rPr>
          <w:rFonts w:ascii="Tahoma" w:eastAsia="Trebuchet MS" w:hAnsi="Tahoma" w:cs="Tahoma"/>
          <w:bCs/>
          <w:color w:val="000000"/>
          <w:sz w:val="24"/>
          <w:szCs w:val="24"/>
          <w:lang w:val="hr-HR" w:eastAsia="en-US"/>
        </w:rPr>
        <w:t xml:space="preserve"> da je informacija u posjedu organa vlasti faktičko posjedovanje informacije od strane organa vlasti (sopstvene informacije, informacije dostavljene od drugih organa vlasti ili trećih lica), bez obzira na osnov i način sticanja.</w:t>
      </w:r>
      <w:r w:rsidR="00455F1A" w:rsidRPr="004B52F9">
        <w:rPr>
          <w:rFonts w:ascii="Tahoma" w:hAnsi="Tahoma" w:cs="Tahoma"/>
          <w:sz w:val="24"/>
          <w:szCs w:val="24"/>
        </w:rPr>
        <w:t xml:space="preserve"> </w:t>
      </w:r>
      <w:r w:rsidR="00E7588C" w:rsidRPr="00E7588C">
        <w:rPr>
          <w:rFonts w:ascii="Tahoma" w:eastAsia="Trebuchet MS" w:hAnsi="Tahoma" w:cs="Tahoma"/>
          <w:bCs/>
          <w:color w:val="000000"/>
          <w:sz w:val="24"/>
          <w:szCs w:val="24"/>
          <w:lang w:val="hr-HR" w:eastAsia="en-US"/>
        </w:rPr>
        <w:t xml:space="preserve">Član 13 stav 1 ovog Zakona o slobodnom pristupu informacijama propisuje da je organ vlasti dužan da fizičkom i pravnom licu koje traži pristup informaciji omogući pristup informaciji ili njenom </w:t>
      </w:r>
      <w:r w:rsidR="00E7588C" w:rsidRPr="00E7588C">
        <w:rPr>
          <w:rFonts w:ascii="Tahoma" w:eastAsia="Trebuchet MS" w:hAnsi="Tahoma" w:cs="Tahoma"/>
          <w:bCs/>
          <w:color w:val="000000"/>
          <w:sz w:val="24"/>
          <w:szCs w:val="24"/>
          <w:lang w:val="hr-HR" w:eastAsia="en-US"/>
        </w:rPr>
        <w:lastRenderedPageBreak/>
        <w:t>dijelu, koju posjeduje, osim u slučajevima predviđenim ovim zakonom.</w:t>
      </w:r>
      <w:r w:rsidR="00455F1A" w:rsidRPr="004B52F9">
        <w:rPr>
          <w:rFonts w:ascii="Tahoma" w:hAnsi="Tahoma" w:cs="Tahoma"/>
          <w:sz w:val="24"/>
          <w:szCs w:val="24"/>
        </w:rPr>
        <w:t xml:space="preserve"> </w:t>
      </w:r>
      <w:r w:rsidR="00E7588C" w:rsidRPr="00E7588C">
        <w:rPr>
          <w:rFonts w:ascii="Tahoma" w:eastAsia="Trebuchet MS" w:hAnsi="Tahoma" w:cs="Tahoma"/>
          <w:bCs/>
          <w:color w:val="000000"/>
          <w:sz w:val="24"/>
          <w:szCs w:val="24"/>
          <w:lang w:val="hr-HR" w:eastAsia="en-US"/>
        </w:rPr>
        <w:t>Žalilac smatra da je prvostepeni organ pogrešno postupio jer je nesporan interes cijele crnogorske javnosti da zna traž</w:t>
      </w:r>
      <w:r w:rsidR="00345235" w:rsidRPr="004B52F9">
        <w:rPr>
          <w:rFonts w:ascii="Tahoma" w:eastAsia="Trebuchet MS" w:hAnsi="Tahoma" w:cs="Tahoma"/>
          <w:bCs/>
          <w:color w:val="000000"/>
          <w:sz w:val="24"/>
          <w:szCs w:val="24"/>
          <w:lang w:val="hr-HR" w:eastAsia="en-US"/>
        </w:rPr>
        <w:t>ene informacije. Naime, žalilac navodi da</w:t>
      </w:r>
      <w:r w:rsidR="00E7588C" w:rsidRPr="00E7588C">
        <w:rPr>
          <w:rFonts w:ascii="Tahoma" w:eastAsia="Trebuchet MS" w:hAnsi="Tahoma" w:cs="Tahoma"/>
          <w:bCs/>
          <w:color w:val="000000"/>
          <w:sz w:val="24"/>
          <w:szCs w:val="24"/>
          <w:lang w:val="hr-HR" w:eastAsia="en-US"/>
        </w:rPr>
        <w:t xml:space="preserve"> </w:t>
      </w:r>
      <w:r w:rsidR="00345235" w:rsidRPr="004B52F9">
        <w:rPr>
          <w:rFonts w:ascii="Tahoma" w:eastAsia="Trebuchet MS" w:hAnsi="Tahoma" w:cs="Tahoma"/>
          <w:bCs/>
          <w:color w:val="000000"/>
          <w:sz w:val="24"/>
          <w:szCs w:val="24"/>
          <w:lang w:val="hr-HR" w:eastAsia="en-US"/>
        </w:rPr>
        <w:t xml:space="preserve">je </w:t>
      </w:r>
      <w:r w:rsidR="00E7588C" w:rsidRPr="00E7588C">
        <w:rPr>
          <w:rFonts w:ascii="Tahoma" w:eastAsia="Trebuchet MS" w:hAnsi="Tahoma" w:cs="Tahoma"/>
          <w:bCs/>
          <w:color w:val="000000"/>
          <w:sz w:val="24"/>
          <w:szCs w:val="24"/>
          <w:lang w:val="hr-HR" w:eastAsia="en-US"/>
        </w:rPr>
        <w:t xml:space="preserve">cjelokupna crnogorska javnost su u saznanju da je licu iz predmetnog zahtjeva dodijeljen kredit od Investiciono- razvojnog fonda A.D. </w:t>
      </w:r>
      <w:r w:rsidR="00345235" w:rsidRPr="004B52F9">
        <w:rPr>
          <w:rFonts w:ascii="Tahoma" w:eastAsia="Trebuchet MS" w:hAnsi="Tahoma" w:cs="Tahoma"/>
          <w:bCs/>
          <w:color w:val="000000"/>
          <w:sz w:val="24"/>
          <w:szCs w:val="24"/>
          <w:lang w:val="hr-HR" w:eastAsia="en-US"/>
        </w:rPr>
        <w:t>Da se i</w:t>
      </w:r>
      <w:r w:rsidR="00E7588C" w:rsidRPr="00E7588C">
        <w:rPr>
          <w:rFonts w:ascii="Tahoma" w:eastAsia="Trebuchet MS" w:hAnsi="Tahoma" w:cs="Tahoma"/>
          <w:bCs/>
          <w:color w:val="000000"/>
          <w:sz w:val="24"/>
          <w:szCs w:val="24"/>
          <w:lang w:val="hr-HR" w:eastAsia="en-US"/>
        </w:rPr>
        <w:t xml:space="preserve">z izvještaja Investiciono razvojnog fonda A.D. se jasno vidi da je ovom licu dodijeljen kredit, te da je umjesto njega, koji se navodno nalazi u inostranstvu, Odluku o kreditu primio njegov brat Fedad. </w:t>
      </w:r>
      <w:r w:rsidR="00345235" w:rsidRPr="004B52F9">
        <w:rPr>
          <w:rFonts w:ascii="Tahoma" w:eastAsia="Trebuchet MS" w:hAnsi="Tahoma" w:cs="Tahoma"/>
          <w:bCs/>
          <w:color w:val="000000"/>
          <w:sz w:val="24"/>
          <w:szCs w:val="24"/>
          <w:lang w:val="hr-HR" w:eastAsia="en-US"/>
        </w:rPr>
        <w:t>U daljem se navodi, da je žalilac</w:t>
      </w:r>
      <w:r w:rsidR="00E7588C" w:rsidRPr="00E7588C">
        <w:rPr>
          <w:rFonts w:ascii="Tahoma" w:eastAsia="Trebuchet MS" w:hAnsi="Tahoma" w:cs="Tahoma"/>
          <w:bCs/>
          <w:color w:val="000000"/>
          <w:sz w:val="24"/>
          <w:szCs w:val="24"/>
          <w:lang w:val="hr-HR" w:eastAsia="en-US"/>
        </w:rPr>
        <w:t xml:space="preserve"> u saznanju da je </w:t>
      </w:r>
      <w:r w:rsidR="007E3B1A">
        <w:rPr>
          <w:rFonts w:ascii="Tahoma" w:eastAsia="Trebuchet MS" w:hAnsi="Tahoma" w:cs="Tahoma"/>
          <w:bCs/>
          <w:color w:val="000000"/>
          <w:sz w:val="24"/>
          <w:szCs w:val="24"/>
          <w:lang w:val="hr-HR" w:eastAsia="en-US"/>
        </w:rPr>
        <w:t>X X</w:t>
      </w:r>
      <w:r w:rsidR="00E7588C" w:rsidRPr="00E7588C">
        <w:rPr>
          <w:rFonts w:ascii="Tahoma" w:eastAsia="Trebuchet MS" w:hAnsi="Tahoma" w:cs="Tahoma"/>
          <w:bCs/>
          <w:color w:val="000000"/>
          <w:sz w:val="24"/>
          <w:szCs w:val="24"/>
          <w:lang w:val="hr-HR" w:eastAsia="en-US"/>
        </w:rPr>
        <w:t xml:space="preserve"> osuđen zbog šverca narkotika, te da je u bjekstvu, a na koji zaključak navodi i činjenica da je njegov brat primio Odluku o kreditu,</w:t>
      </w:r>
      <w:r w:rsidR="00345235" w:rsidRPr="004B52F9">
        <w:rPr>
          <w:rFonts w:ascii="Tahoma" w:eastAsia="Trebuchet MS" w:hAnsi="Tahoma" w:cs="Tahoma"/>
          <w:bCs/>
          <w:color w:val="000000"/>
          <w:sz w:val="24"/>
          <w:szCs w:val="24"/>
          <w:lang w:val="hr-HR" w:eastAsia="en-US"/>
        </w:rPr>
        <w:t>te da</w:t>
      </w:r>
      <w:r w:rsidR="00E7588C" w:rsidRPr="00E7588C">
        <w:rPr>
          <w:rFonts w:ascii="Tahoma" w:eastAsia="Trebuchet MS" w:hAnsi="Tahoma" w:cs="Tahoma"/>
          <w:bCs/>
          <w:color w:val="000000"/>
          <w:sz w:val="24"/>
          <w:szCs w:val="24"/>
          <w:lang w:val="hr-HR" w:eastAsia="en-US"/>
        </w:rPr>
        <w:t xml:space="preserve"> žalilac ima pravo da zna traženu informaciju.</w:t>
      </w:r>
      <w:r w:rsidR="00345235" w:rsidRPr="004B52F9">
        <w:rPr>
          <w:rFonts w:ascii="Tahoma" w:hAnsi="Tahoma" w:cs="Tahoma"/>
          <w:sz w:val="24"/>
          <w:szCs w:val="24"/>
        </w:rPr>
        <w:t xml:space="preserve"> </w:t>
      </w:r>
      <w:r w:rsidR="00E7588C" w:rsidRPr="00E7588C">
        <w:rPr>
          <w:rFonts w:ascii="Tahoma" w:eastAsia="Trebuchet MS" w:hAnsi="Tahoma" w:cs="Tahoma"/>
          <w:bCs/>
          <w:color w:val="000000"/>
          <w:sz w:val="24"/>
          <w:szCs w:val="24"/>
          <w:lang w:val="hr-HR" w:eastAsia="en-US"/>
        </w:rPr>
        <w:t xml:space="preserve">Uzimajući u obzir da su kreditna sredstva koja Investiciono-razvojni fond A.D. dodjeljuje sredstva iz budžeta Crne Gore, nesporno je da javnost ima interes da bude upoznata sa činjenicom da li je </w:t>
      </w:r>
      <w:r w:rsidR="007E3B1A">
        <w:rPr>
          <w:rFonts w:ascii="Tahoma" w:eastAsia="Trebuchet MS" w:hAnsi="Tahoma" w:cs="Tahoma"/>
          <w:bCs/>
          <w:color w:val="000000"/>
          <w:sz w:val="24"/>
          <w:szCs w:val="24"/>
          <w:lang w:val="hr-HR" w:eastAsia="en-US"/>
        </w:rPr>
        <w:t>X X</w:t>
      </w:r>
      <w:r w:rsidR="00E7588C" w:rsidRPr="00E7588C">
        <w:rPr>
          <w:rFonts w:ascii="Tahoma" w:eastAsia="Trebuchet MS" w:hAnsi="Tahoma" w:cs="Tahoma"/>
          <w:bCs/>
          <w:color w:val="000000"/>
          <w:sz w:val="24"/>
          <w:szCs w:val="24"/>
          <w:lang w:val="hr-HR" w:eastAsia="en-US"/>
        </w:rPr>
        <w:t xml:space="preserve"> osuđen i kada.</w:t>
      </w:r>
      <w:r w:rsidR="00345235" w:rsidRPr="004B52F9">
        <w:rPr>
          <w:rFonts w:ascii="Tahoma" w:eastAsia="Trebuchet MS" w:hAnsi="Tahoma" w:cs="Tahoma"/>
          <w:bCs/>
          <w:color w:val="000000"/>
          <w:sz w:val="24"/>
          <w:szCs w:val="24"/>
          <w:lang w:val="hr-HR" w:eastAsia="en-US"/>
        </w:rPr>
        <w:t xml:space="preserve">Takođe navodi da je </w:t>
      </w:r>
      <w:r w:rsidR="00E7588C" w:rsidRPr="00E7588C">
        <w:rPr>
          <w:rFonts w:ascii="Tahoma" w:eastAsia="Trebuchet MS" w:hAnsi="Tahoma" w:cs="Tahoma"/>
          <w:bCs/>
          <w:color w:val="000000"/>
          <w:sz w:val="24"/>
          <w:szCs w:val="24"/>
          <w:lang w:val="hr-HR" w:eastAsia="en-US"/>
        </w:rPr>
        <w:t>najasno na osnovu čega ovaj organ zaključuje da bi se objelodanjivanjem traženih informacija ugrozili lični interesi, te da su isti pretežniji od interesa javnosti da zna traženu informaciju, pri tom ne pozivajući se na odredbu člana 14 Zakona o slobodnom pristupu informacijama, a čijom pravilnom primjenom je jedino mog</w:t>
      </w:r>
      <w:r w:rsidR="00345235" w:rsidRPr="004B52F9">
        <w:rPr>
          <w:rFonts w:ascii="Tahoma" w:eastAsia="Trebuchet MS" w:hAnsi="Tahoma" w:cs="Tahoma"/>
          <w:bCs/>
          <w:color w:val="000000"/>
          <w:sz w:val="24"/>
          <w:szCs w:val="24"/>
          <w:lang w:val="hr-HR" w:eastAsia="en-US"/>
        </w:rPr>
        <w:t>uće osnovano ograničiti pristup. Ž</w:t>
      </w:r>
      <w:r w:rsidR="00E7588C" w:rsidRPr="00E7588C">
        <w:rPr>
          <w:rFonts w:ascii="Tahoma" w:eastAsia="Trebuchet MS" w:hAnsi="Tahoma" w:cs="Tahoma"/>
          <w:bCs/>
          <w:color w:val="000000"/>
          <w:sz w:val="24"/>
          <w:szCs w:val="24"/>
          <w:lang w:val="hr-HR" w:eastAsia="en-US"/>
        </w:rPr>
        <w:t xml:space="preserve">aliocu je nejasno koji je odlučujući razlog odbijanja </w:t>
      </w:r>
      <w:r w:rsidR="00345235" w:rsidRPr="004B52F9">
        <w:rPr>
          <w:rFonts w:ascii="Tahoma" w:eastAsia="Trebuchet MS" w:hAnsi="Tahoma" w:cs="Tahoma"/>
          <w:bCs/>
          <w:color w:val="000000"/>
          <w:sz w:val="24"/>
          <w:szCs w:val="24"/>
          <w:lang w:val="hr-HR" w:eastAsia="en-US"/>
        </w:rPr>
        <w:t xml:space="preserve">pristupa traženoj informaciji, </w:t>
      </w:r>
      <w:r w:rsidR="00E7588C" w:rsidRPr="00E7588C">
        <w:rPr>
          <w:rFonts w:ascii="Tahoma" w:eastAsia="Trebuchet MS" w:hAnsi="Tahoma" w:cs="Tahoma"/>
          <w:bCs/>
          <w:color w:val="000000"/>
          <w:sz w:val="24"/>
          <w:szCs w:val="24"/>
          <w:lang w:val="hr-HR" w:eastAsia="en-US"/>
        </w:rPr>
        <w:t>jer prvostepeni organ istovremeno odbija pristup shodno odredbi Krivičnog zakonika i zaštiti ličnih interesa, a št</w:t>
      </w:r>
      <w:r w:rsidR="00345235" w:rsidRPr="004B52F9">
        <w:rPr>
          <w:rFonts w:ascii="Tahoma" w:eastAsia="Trebuchet MS" w:hAnsi="Tahoma" w:cs="Tahoma"/>
          <w:bCs/>
          <w:color w:val="000000"/>
          <w:sz w:val="24"/>
          <w:szCs w:val="24"/>
          <w:lang w:val="hr-HR" w:eastAsia="en-US"/>
        </w:rPr>
        <w:t xml:space="preserve">o osporeno rješenje čini nejasnim. </w:t>
      </w:r>
      <w:r w:rsidR="00345235" w:rsidRPr="00E7588C">
        <w:rPr>
          <w:rFonts w:ascii="Tahoma" w:eastAsia="Trebuchet MS" w:hAnsi="Tahoma" w:cs="Tahoma"/>
          <w:bCs/>
          <w:color w:val="000000"/>
          <w:sz w:val="24"/>
          <w:szCs w:val="24"/>
          <w:lang w:val="hr-HR" w:eastAsia="en-US"/>
        </w:rPr>
        <w:t xml:space="preserve">Shodno navedenom, </w:t>
      </w:r>
      <w:r w:rsidR="00345235" w:rsidRPr="004B52F9">
        <w:rPr>
          <w:rFonts w:ascii="Tahoma" w:eastAsia="Trebuchet MS" w:hAnsi="Tahoma" w:cs="Tahoma"/>
          <w:bCs/>
          <w:color w:val="000000"/>
          <w:sz w:val="24"/>
          <w:szCs w:val="24"/>
          <w:lang w:val="hr-HR" w:eastAsia="en-US"/>
        </w:rPr>
        <w:t xml:space="preserve">da je </w:t>
      </w:r>
      <w:r w:rsidR="00345235" w:rsidRPr="00E7588C">
        <w:rPr>
          <w:rFonts w:ascii="Tahoma" w:eastAsia="Trebuchet MS" w:hAnsi="Tahoma" w:cs="Tahoma"/>
          <w:bCs/>
          <w:color w:val="000000"/>
          <w:sz w:val="24"/>
          <w:szCs w:val="24"/>
          <w:lang w:val="hr-HR" w:eastAsia="en-US"/>
        </w:rPr>
        <w:t>nesporno da su navodi prvostepenog organa u cjelosti neosnovani, te da je pristup traženim informacijama nezakonito o</w:t>
      </w:r>
      <w:r w:rsidR="00345235" w:rsidRPr="004B52F9">
        <w:rPr>
          <w:rFonts w:ascii="Tahoma" w:eastAsia="Trebuchet MS" w:hAnsi="Tahoma" w:cs="Tahoma"/>
          <w:bCs/>
          <w:color w:val="000000"/>
          <w:sz w:val="24"/>
          <w:szCs w:val="24"/>
          <w:lang w:val="hr-HR" w:eastAsia="en-US"/>
        </w:rPr>
        <w:t>graničen</w:t>
      </w:r>
      <w:r w:rsidR="00345235" w:rsidRPr="00E7588C">
        <w:rPr>
          <w:rFonts w:ascii="Tahoma" w:eastAsia="Trebuchet MS" w:hAnsi="Tahoma" w:cs="Tahoma"/>
          <w:bCs/>
          <w:color w:val="000000"/>
          <w:sz w:val="24"/>
          <w:szCs w:val="24"/>
          <w:lang w:val="hr-HR" w:eastAsia="en-US"/>
        </w:rPr>
        <w:t>, žalilac smatra da ne postoji osnov za odbijanjem pristupa istima, pa se, imajući u vidu navedeno, nedvosmisleno zaključuje da je isti bio dužan dostaviti ih, a u skladu sa navedenim zakonski odredbama u formi u kojoj ih pojeduje.</w:t>
      </w:r>
      <w:r w:rsidR="00345235" w:rsidRPr="004B52F9">
        <w:rPr>
          <w:rFonts w:ascii="Tahoma" w:eastAsia="Trebuchet MS" w:hAnsi="Tahoma" w:cs="Tahoma"/>
          <w:bCs/>
          <w:color w:val="000000"/>
          <w:sz w:val="24"/>
          <w:szCs w:val="24"/>
          <w:lang w:val="hr-HR" w:eastAsia="en-US"/>
        </w:rPr>
        <w:t xml:space="preserve"> S</w:t>
      </w:r>
      <w:r w:rsidR="00345235" w:rsidRPr="00E7588C">
        <w:rPr>
          <w:rFonts w:ascii="Tahoma" w:eastAsia="Trebuchet MS" w:hAnsi="Tahoma" w:cs="Tahoma"/>
          <w:bCs/>
          <w:color w:val="000000"/>
          <w:sz w:val="24"/>
          <w:szCs w:val="24"/>
          <w:lang w:val="hr-HR" w:eastAsia="en-US"/>
        </w:rPr>
        <w:t xml:space="preserve">hodno članu 30 stav 3 Zakona o slobodnom pristupu informacijama, rješenje kojim se odbija zahtjev za pristup informacijama sadrži detaljno obrazloženje razloga zbog kojih se ne dozvoljava pristup traženoj informaciji. </w:t>
      </w:r>
      <w:r w:rsidR="00345235" w:rsidRPr="004B52F9">
        <w:rPr>
          <w:rFonts w:ascii="Tahoma" w:eastAsia="Trebuchet MS" w:hAnsi="Tahoma" w:cs="Tahoma"/>
          <w:bCs/>
          <w:color w:val="000000"/>
          <w:sz w:val="24"/>
          <w:szCs w:val="24"/>
          <w:lang w:val="hr-HR" w:eastAsia="en-US"/>
        </w:rPr>
        <w:t xml:space="preserve">Da je </w:t>
      </w:r>
      <w:r w:rsidR="004B52F9" w:rsidRPr="004B52F9">
        <w:rPr>
          <w:rFonts w:ascii="Tahoma" w:eastAsia="Trebuchet MS" w:hAnsi="Tahoma" w:cs="Tahoma"/>
          <w:bCs/>
          <w:color w:val="000000"/>
          <w:sz w:val="24"/>
          <w:szCs w:val="24"/>
          <w:lang w:val="hr-HR" w:eastAsia="en-US"/>
        </w:rPr>
        <w:t>navedeni stav određen</w:t>
      </w:r>
      <w:r w:rsidR="00345235" w:rsidRPr="00E7588C">
        <w:rPr>
          <w:rFonts w:ascii="Tahoma" w:eastAsia="Trebuchet MS" w:hAnsi="Tahoma" w:cs="Tahoma"/>
          <w:bCs/>
          <w:color w:val="000000"/>
          <w:sz w:val="24"/>
          <w:szCs w:val="24"/>
          <w:lang w:val="hr-HR" w:eastAsia="en-US"/>
        </w:rPr>
        <w:t xml:space="preserv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4B52F9" w:rsidRPr="004B52F9">
        <w:rPr>
          <w:rFonts w:ascii="Tahoma" w:eastAsia="Trebuchet MS" w:hAnsi="Tahoma" w:cs="Tahoma"/>
          <w:bCs/>
          <w:color w:val="000000"/>
          <w:sz w:val="24"/>
          <w:szCs w:val="24"/>
          <w:lang w:val="hr-HR" w:eastAsia="en-US"/>
        </w:rPr>
        <w:t xml:space="preserve"> Ističu da o</w:t>
      </w:r>
      <w:r w:rsidR="00345235" w:rsidRPr="00E7588C">
        <w:rPr>
          <w:rFonts w:ascii="Tahoma" w:eastAsia="Trebuchet MS" w:hAnsi="Tahoma" w:cs="Tahoma"/>
          <w:bCs/>
          <w:color w:val="000000"/>
          <w:sz w:val="24"/>
          <w:szCs w:val="24"/>
          <w:lang w:val="hr-HR" w:eastAsia="en-US"/>
        </w:rPr>
        <w:t>sporeno rješenje ne sadrži utvrđeno činjenično stanje, nijesu navedeni razlozi zbog kojih nije uvažen n</w:t>
      </w:r>
      <w:r w:rsidR="004B52F9" w:rsidRPr="004B52F9">
        <w:rPr>
          <w:rFonts w:ascii="Tahoma" w:eastAsia="Trebuchet MS" w:hAnsi="Tahoma" w:cs="Tahoma"/>
          <w:bCs/>
          <w:color w:val="000000"/>
          <w:sz w:val="24"/>
          <w:szCs w:val="24"/>
          <w:lang w:val="hr-HR" w:eastAsia="en-US"/>
        </w:rPr>
        <w:t>jihov</w:t>
      </w:r>
      <w:r w:rsidR="00345235" w:rsidRPr="00E7588C">
        <w:rPr>
          <w:rFonts w:ascii="Tahoma" w:eastAsia="Trebuchet MS" w:hAnsi="Tahoma" w:cs="Tahoma"/>
          <w:bCs/>
          <w:color w:val="000000"/>
          <w:sz w:val="24"/>
          <w:szCs w:val="24"/>
          <w:lang w:val="hr-HR" w:eastAsia="en-US"/>
        </w:rPr>
        <w:t xml:space="preserve">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4B52F9">
        <w:rPr>
          <w:rFonts w:ascii="Trebuchet MS" w:eastAsia="Trebuchet MS" w:hAnsi="Trebuchet MS" w:cs="Trebuchet MS"/>
          <w:b/>
          <w:bCs/>
          <w:color w:val="000000"/>
          <w:sz w:val="20"/>
          <w:szCs w:val="20"/>
          <w:lang w:val="hr-HR" w:eastAsia="en-US"/>
        </w:rPr>
        <w:t xml:space="preserve"> </w:t>
      </w:r>
      <w:r w:rsidR="00345235">
        <w:rPr>
          <w:rFonts w:ascii="Tahoma" w:hAnsi="Tahoma" w:cs="Tahoma"/>
          <w:sz w:val="24"/>
          <w:szCs w:val="24"/>
          <w:lang w:val="hr-HR"/>
        </w:rPr>
        <w:t>P</w:t>
      </w:r>
      <w:r w:rsidR="00345235" w:rsidRPr="00347C7F">
        <w:rPr>
          <w:rFonts w:ascii="Tahoma" w:hAnsi="Tahoma" w:cs="Tahoma"/>
          <w:sz w:val="24"/>
          <w:szCs w:val="24"/>
          <w:lang w:val="hr-HR"/>
        </w:rPr>
        <w:t xml:space="preserve">redlaže da Savjet Agencije za zaštitu ličnih podataka i slobodan pristup informacijama poništi rješenje </w:t>
      </w:r>
      <w:r w:rsidR="00345235">
        <w:rPr>
          <w:rFonts w:ascii="Tahoma" w:hAnsi="Tahoma" w:cs="Tahoma"/>
          <w:sz w:val="24"/>
          <w:szCs w:val="24"/>
          <w:lang w:val="hr-HR"/>
        </w:rPr>
        <w:t xml:space="preserve">Ministarstva pravde </w:t>
      </w:r>
      <w:r w:rsidR="00345235" w:rsidRPr="00347C7F">
        <w:rPr>
          <w:rFonts w:ascii="Tahoma" w:hAnsi="Tahoma" w:cs="Tahoma"/>
          <w:sz w:val="24"/>
          <w:szCs w:val="24"/>
          <w:lang w:val="hr-HR"/>
        </w:rPr>
        <w:t xml:space="preserve">broj: </w:t>
      </w:r>
      <w:r w:rsidR="00345235">
        <w:rPr>
          <w:rFonts w:ascii="Tahoma" w:hAnsi="Tahoma" w:cs="Tahoma"/>
          <w:sz w:val="24"/>
          <w:szCs w:val="24"/>
          <w:lang w:val="hr-HR"/>
        </w:rPr>
        <w:t>01-UPI-184/16-1</w:t>
      </w:r>
      <w:r w:rsidR="00345235" w:rsidRPr="00347C7F">
        <w:rPr>
          <w:rFonts w:ascii="Tahoma" w:hAnsi="Tahoma" w:cs="Tahoma"/>
          <w:sz w:val="24"/>
          <w:szCs w:val="24"/>
          <w:lang w:val="hr-HR"/>
        </w:rPr>
        <w:t xml:space="preserve"> od dana </w:t>
      </w:r>
      <w:r w:rsidR="00345235">
        <w:rPr>
          <w:rFonts w:ascii="Tahoma" w:hAnsi="Tahoma" w:cs="Tahoma"/>
          <w:sz w:val="24"/>
          <w:szCs w:val="24"/>
          <w:lang w:val="hr-HR"/>
        </w:rPr>
        <w:t>15</w:t>
      </w:r>
      <w:r w:rsidR="00345235" w:rsidRPr="00347C7F">
        <w:rPr>
          <w:rFonts w:ascii="Tahoma" w:hAnsi="Tahoma" w:cs="Tahoma"/>
          <w:sz w:val="24"/>
          <w:szCs w:val="24"/>
          <w:lang w:val="hr-HR"/>
        </w:rPr>
        <w:t>. oktobra 2016. god</w:t>
      </w:r>
      <w:r w:rsidR="00E923BB">
        <w:rPr>
          <w:rFonts w:ascii="Tahoma" w:hAnsi="Tahoma" w:cs="Tahoma"/>
          <w:sz w:val="24"/>
          <w:szCs w:val="24"/>
          <w:lang w:val="hr-HR"/>
        </w:rPr>
        <w:t>ine i meritorno odluči po žalbi</w:t>
      </w:r>
      <w:r w:rsidR="00B20AFC">
        <w:rPr>
          <w:rFonts w:ascii="Tahoma" w:hAnsi="Tahoma" w:cs="Tahoma"/>
          <w:sz w:val="24"/>
          <w:szCs w:val="24"/>
          <w:lang w:val="hr-HR"/>
        </w:rPr>
        <w:t>, te obaveže prvostepeni organ da žaliocu nadoknadi troškove postupka shodno AT-u.</w:t>
      </w:r>
    </w:p>
    <w:p w:rsidR="00E923BB" w:rsidRPr="000B3FE9" w:rsidRDefault="00E923BB" w:rsidP="00E923BB">
      <w:pPr>
        <w:jc w:val="both"/>
        <w:rPr>
          <w:rFonts w:ascii="Tahoma" w:hAnsi="Tahoma" w:cs="Tahoma"/>
          <w:sz w:val="24"/>
          <w:szCs w:val="24"/>
        </w:rPr>
      </w:pPr>
      <w:r w:rsidRPr="00374325">
        <w:rPr>
          <w:rFonts w:ascii="Tahoma" w:hAnsi="Tahoma" w:cs="Tahoma"/>
          <w:sz w:val="24"/>
          <w:szCs w:val="24"/>
        </w:rPr>
        <w:lastRenderedPageBreak/>
        <w:t>Prvostepeni or</w:t>
      </w:r>
      <w:r>
        <w:rPr>
          <w:rFonts w:ascii="Tahoma" w:hAnsi="Tahoma" w:cs="Tahoma"/>
          <w:sz w:val="24"/>
          <w:szCs w:val="24"/>
        </w:rPr>
        <w:t>gan u odgovoru na žalbu broj: 01</w:t>
      </w:r>
      <w:r w:rsidRPr="00374325">
        <w:rPr>
          <w:rFonts w:ascii="Tahoma" w:hAnsi="Tahoma" w:cs="Tahoma"/>
          <w:sz w:val="24"/>
          <w:szCs w:val="24"/>
        </w:rPr>
        <w:t>-UPI-</w:t>
      </w:r>
      <w:r>
        <w:rPr>
          <w:rFonts w:ascii="Tahoma" w:hAnsi="Tahoma" w:cs="Tahoma"/>
          <w:sz w:val="24"/>
          <w:szCs w:val="24"/>
        </w:rPr>
        <w:t>184/16-3 od 07.11.2016</w:t>
      </w:r>
      <w:r w:rsidRPr="00374325">
        <w:rPr>
          <w:rFonts w:ascii="Tahoma" w:hAnsi="Tahoma" w:cs="Tahoma"/>
          <w:sz w:val="24"/>
          <w:szCs w:val="24"/>
        </w:rPr>
        <w:t>. godine navodi da je žalba neosnovan</w:t>
      </w:r>
      <w:r>
        <w:rPr>
          <w:rFonts w:ascii="Tahoma" w:hAnsi="Tahoma" w:cs="Tahoma"/>
          <w:sz w:val="24"/>
          <w:szCs w:val="24"/>
        </w:rPr>
        <w:t>a</w:t>
      </w:r>
      <w:r w:rsidRPr="00374325">
        <w:rPr>
          <w:rFonts w:ascii="Tahoma" w:hAnsi="Tahoma" w:cs="Tahoma"/>
          <w:sz w:val="24"/>
          <w:szCs w:val="24"/>
        </w:rPr>
        <w:t>.</w:t>
      </w:r>
      <w:r w:rsidRPr="00F7385A">
        <w:t xml:space="preserve"> </w:t>
      </w:r>
      <w:r>
        <w:rPr>
          <w:rFonts w:ascii="Tahoma" w:hAnsi="Tahoma" w:cs="Tahoma"/>
          <w:sz w:val="24"/>
          <w:szCs w:val="24"/>
        </w:rPr>
        <w:t>Da Ministarstvo pravde ostaje u cjelosti pri navodima ožalbenog rješenja.</w:t>
      </w:r>
      <w:r w:rsidRPr="004B52F9">
        <w:rPr>
          <w:rFonts w:ascii="Tahoma" w:hAnsi="Tahoma" w:cs="Tahoma"/>
          <w:sz w:val="24"/>
          <w:szCs w:val="24"/>
          <w:lang w:val="hr-HR"/>
        </w:rPr>
        <w:t xml:space="preserve"> </w:t>
      </w:r>
      <w:r>
        <w:rPr>
          <w:rFonts w:ascii="Tahoma" w:hAnsi="Tahoma" w:cs="Tahoma"/>
          <w:sz w:val="24"/>
          <w:szCs w:val="24"/>
          <w:lang w:val="hr-HR"/>
        </w:rPr>
        <w:t>P</w:t>
      </w:r>
      <w:r w:rsidRPr="00347C7F">
        <w:rPr>
          <w:rFonts w:ascii="Tahoma" w:hAnsi="Tahoma" w:cs="Tahoma"/>
          <w:sz w:val="24"/>
          <w:szCs w:val="24"/>
          <w:lang w:val="hr-HR"/>
        </w:rPr>
        <w:t>redlaže da Savjet Agencije za zaštitu ličnih podataka i slobodan pristup informacijama</w:t>
      </w:r>
      <w:r>
        <w:rPr>
          <w:rFonts w:ascii="Tahoma" w:hAnsi="Tahoma" w:cs="Tahoma"/>
          <w:sz w:val="24"/>
          <w:szCs w:val="24"/>
          <w:lang w:val="hr-HR"/>
        </w:rPr>
        <w:t xml:space="preserve"> iz naprijed navedenih razloga, a na osnovu člana 235 Zakon o opštem upravnom postupku, odbije žalbu NVO Mreže za afirmaciju nevladinog sektora-MANS kao neosnovanu i potvrdi akt Ministarstva pravde: </w:t>
      </w:r>
      <w:r>
        <w:rPr>
          <w:rFonts w:ascii="Tahoma" w:hAnsi="Tahoma" w:cs="Tahoma"/>
          <w:sz w:val="24"/>
          <w:szCs w:val="24"/>
        </w:rPr>
        <w:t>01-UPI-184/16-1 od 05.10.2016. godine.</w:t>
      </w:r>
    </w:p>
    <w:p w:rsidR="00DD1EA8" w:rsidRPr="00DD1EA8" w:rsidRDefault="00DD1EA8" w:rsidP="00DD1EA8">
      <w:pPr>
        <w:pStyle w:val="BodyText21"/>
        <w:shd w:val="clear" w:color="auto" w:fill="auto"/>
        <w:spacing w:after="177" w:line="276" w:lineRule="auto"/>
        <w:ind w:left="40"/>
        <w:jc w:val="both"/>
        <w:rPr>
          <w:rFonts w:ascii="Tahoma" w:hAnsi="Tahoma" w:cs="Tahoma"/>
          <w:sz w:val="24"/>
          <w:szCs w:val="24"/>
          <w:lang w:val="sr-Latn-ME"/>
        </w:rPr>
      </w:pPr>
      <w:r>
        <w:rPr>
          <w:rFonts w:ascii="Tahoma" w:hAnsi="Tahoma" w:cs="Tahoma"/>
          <w:sz w:val="24"/>
          <w:szCs w:val="24"/>
        </w:rPr>
        <w:t>Savjet Agencije se u smislu člana 40 stav 1 tačka 1 Zakona o slobodnom pristupu informacijama obratio zahtjevom br.</w:t>
      </w:r>
      <w:r w:rsidR="00CA7A5D">
        <w:rPr>
          <w:rFonts w:ascii="Tahoma" w:hAnsi="Tahoma" w:cs="Tahoma"/>
          <w:sz w:val="24"/>
          <w:szCs w:val="24"/>
        </w:rPr>
        <w:t xml:space="preserve"> </w:t>
      </w:r>
      <w:r>
        <w:rPr>
          <w:rFonts w:ascii="Tahoma" w:hAnsi="Tahoma" w:cs="Tahoma"/>
          <w:sz w:val="24"/>
          <w:szCs w:val="24"/>
        </w:rPr>
        <w:t>07-33-1640-1/17 od 08.02.2017.</w:t>
      </w:r>
      <w:r w:rsidR="00CA7A5D">
        <w:rPr>
          <w:rFonts w:ascii="Tahoma" w:hAnsi="Tahoma" w:cs="Tahoma"/>
          <w:sz w:val="24"/>
          <w:szCs w:val="24"/>
        </w:rPr>
        <w:t xml:space="preserve"> </w:t>
      </w:r>
      <w:r>
        <w:rPr>
          <w:rFonts w:ascii="Tahoma" w:hAnsi="Tahoma" w:cs="Tahoma"/>
          <w:sz w:val="24"/>
          <w:szCs w:val="24"/>
        </w:rPr>
        <w:t>godine u kojem navodi</w:t>
      </w:r>
      <w:r w:rsidR="00CA7A5D">
        <w:rPr>
          <w:rFonts w:ascii="Tahoma" w:hAnsi="Tahoma" w:cs="Tahoma"/>
          <w:sz w:val="24"/>
          <w:szCs w:val="24"/>
        </w:rPr>
        <w:t>,</w:t>
      </w:r>
      <w:r>
        <w:rPr>
          <w:rFonts w:ascii="Tahoma" w:hAnsi="Tahoma" w:cs="Tahoma"/>
          <w:sz w:val="24"/>
          <w:szCs w:val="24"/>
        </w:rPr>
        <w:t xml:space="preserve"> da je dana 30.11.2016. godine </w:t>
      </w:r>
      <w:r w:rsidRPr="00347C7F">
        <w:rPr>
          <w:rFonts w:ascii="Tahoma" w:hAnsi="Tahoma" w:cs="Tahoma"/>
          <w:sz w:val="24"/>
          <w:szCs w:val="24"/>
          <w:lang w:val="hr-HR"/>
        </w:rPr>
        <w:t>A</w:t>
      </w:r>
      <w:r>
        <w:rPr>
          <w:rFonts w:ascii="Tahoma" w:hAnsi="Tahoma" w:cs="Tahoma"/>
          <w:sz w:val="24"/>
          <w:szCs w:val="24"/>
          <w:lang w:val="hr-HR"/>
        </w:rPr>
        <w:t>genciji</w:t>
      </w:r>
      <w:r w:rsidRPr="00347C7F">
        <w:rPr>
          <w:rFonts w:ascii="Tahoma" w:hAnsi="Tahoma" w:cs="Tahoma"/>
          <w:sz w:val="24"/>
          <w:szCs w:val="24"/>
          <w:lang w:val="hr-HR"/>
        </w:rPr>
        <w:t xml:space="preserve"> za zaštitu ličnih podataka i slobodan pristup informacijama</w:t>
      </w:r>
      <w:r>
        <w:rPr>
          <w:rFonts w:ascii="Tahoma" w:hAnsi="Tahoma" w:cs="Tahoma"/>
          <w:sz w:val="24"/>
          <w:szCs w:val="24"/>
          <w:lang w:val="hr-HR"/>
        </w:rPr>
        <w:t xml:space="preserve"> dostavljena žalba UP </w:t>
      </w:r>
      <w:r w:rsidR="00A11547">
        <w:rPr>
          <w:rFonts w:ascii="Tahoma" w:hAnsi="Tahoma" w:cs="Tahoma"/>
          <w:sz w:val="24"/>
          <w:szCs w:val="24"/>
          <w:lang w:val="hr-HR"/>
        </w:rPr>
        <w:t>II 07-30-3116-1/16 NVO Mans br.</w:t>
      </w:r>
      <w:r>
        <w:rPr>
          <w:rFonts w:ascii="Tahoma" w:hAnsi="Tahoma" w:cs="Tahoma"/>
          <w:sz w:val="24"/>
          <w:szCs w:val="24"/>
          <w:lang w:val="hr-HR"/>
        </w:rPr>
        <w:t>16/99266 zbog poništaja rješenja Ministarstva pravde br. 01-UPI-184/16-1 od 05.10.2016. godine. R</w:t>
      </w:r>
      <w:r w:rsidR="0093490E">
        <w:rPr>
          <w:rFonts w:ascii="Tahoma" w:hAnsi="Tahoma" w:cs="Tahoma"/>
          <w:sz w:val="24"/>
          <w:szCs w:val="24"/>
          <w:lang w:val="hr-HR"/>
        </w:rPr>
        <w:t>ad</w:t>
      </w:r>
      <w:r>
        <w:rPr>
          <w:rFonts w:ascii="Tahoma" w:hAnsi="Tahoma" w:cs="Tahoma"/>
          <w:sz w:val="24"/>
          <w:szCs w:val="24"/>
          <w:lang w:val="hr-HR"/>
        </w:rPr>
        <w:t>i postupka odlučivanja po predmetnoj žalbi da su dužni dostaviti informaciju traženu zahtjevom za slobodan pristup informacijama br.16/99265 od 09.09.2016. godine i to kopiju</w:t>
      </w:r>
      <w:r>
        <w:rPr>
          <w:rFonts w:ascii="Tahoma" w:hAnsi="Tahoma" w:cs="Tahoma"/>
          <w:sz w:val="24"/>
          <w:szCs w:val="24"/>
          <w:lang w:val="en-US"/>
        </w:rPr>
        <w:t xml:space="preserve">: informaciju o tome da li je lice  </w:t>
      </w:r>
      <w:r w:rsidR="007E3B1A">
        <w:rPr>
          <w:rFonts w:ascii="Tahoma" w:hAnsi="Tahoma" w:cs="Tahoma"/>
          <w:sz w:val="24"/>
          <w:szCs w:val="24"/>
          <w:lang w:val="en-US"/>
        </w:rPr>
        <w:t>X X</w:t>
      </w:r>
      <w:r>
        <w:rPr>
          <w:rFonts w:ascii="Tahoma" w:hAnsi="Tahoma" w:cs="Tahoma"/>
          <w:sz w:val="24"/>
          <w:szCs w:val="24"/>
          <w:lang w:val="en-US"/>
        </w:rPr>
        <w:t xml:space="preserve"> (JMBG:</w:t>
      </w:r>
      <w:r w:rsidR="007E3B1A">
        <w:rPr>
          <w:rFonts w:ascii="Tahoma" w:hAnsi="Tahoma" w:cs="Tahoma"/>
          <w:sz w:val="24"/>
          <w:szCs w:val="24"/>
          <w:lang w:val="en-US"/>
        </w:rPr>
        <w:t>XXXXXXXXXXXXX</w:t>
      </w:r>
      <w:r w:rsidR="004C0CAD">
        <w:rPr>
          <w:rFonts w:ascii="Tahoma" w:hAnsi="Tahoma" w:cs="Tahoma"/>
          <w:sz w:val="24"/>
          <w:szCs w:val="24"/>
          <w:lang w:val="en-US"/>
        </w:rPr>
        <w:t>).</w:t>
      </w:r>
    </w:p>
    <w:p w:rsidR="00A46899" w:rsidRDefault="00A46899" w:rsidP="00A46899">
      <w:pPr>
        <w:jc w:val="both"/>
        <w:rPr>
          <w:rFonts w:ascii="Tahoma" w:hAnsi="Tahoma" w:cs="Tahoma"/>
          <w:sz w:val="24"/>
          <w:szCs w:val="24"/>
        </w:rPr>
      </w:pPr>
      <w:r>
        <w:rPr>
          <w:rFonts w:ascii="Tahoma" w:hAnsi="Tahoma" w:cs="Tahoma"/>
          <w:sz w:val="24"/>
          <w:szCs w:val="24"/>
        </w:rPr>
        <w:t>Dana 2</w:t>
      </w:r>
      <w:r w:rsidR="004C0CAD">
        <w:rPr>
          <w:rFonts w:ascii="Tahoma" w:hAnsi="Tahoma" w:cs="Tahoma"/>
          <w:sz w:val="24"/>
          <w:szCs w:val="24"/>
        </w:rPr>
        <w:t>7.02.2017</w:t>
      </w:r>
      <w:r>
        <w:rPr>
          <w:rFonts w:ascii="Tahoma" w:hAnsi="Tahoma" w:cs="Tahoma"/>
          <w:sz w:val="24"/>
          <w:szCs w:val="24"/>
        </w:rPr>
        <w:t>.godine Agenciji za zaštitu ličnih podataka i slobodan pristup informacijama je dostavljen dopis Ministarstva pravde br. 01-UPI-</w:t>
      </w:r>
      <w:r w:rsidR="004C0CAD">
        <w:rPr>
          <w:rFonts w:ascii="Tahoma" w:hAnsi="Tahoma" w:cs="Tahoma"/>
          <w:sz w:val="24"/>
          <w:szCs w:val="24"/>
        </w:rPr>
        <w:t xml:space="preserve">184/16-5 </w:t>
      </w:r>
      <w:r>
        <w:rPr>
          <w:rFonts w:ascii="Tahoma" w:hAnsi="Tahoma" w:cs="Tahoma"/>
          <w:sz w:val="24"/>
          <w:szCs w:val="24"/>
        </w:rPr>
        <w:t xml:space="preserve">od </w:t>
      </w:r>
      <w:r w:rsidR="004C0CAD">
        <w:rPr>
          <w:rFonts w:ascii="Tahoma" w:hAnsi="Tahoma" w:cs="Tahoma"/>
          <w:sz w:val="24"/>
          <w:szCs w:val="24"/>
        </w:rPr>
        <w:t>27.02.2017</w:t>
      </w:r>
      <w:r>
        <w:rPr>
          <w:rFonts w:ascii="Tahoma" w:hAnsi="Tahoma" w:cs="Tahoma"/>
          <w:sz w:val="24"/>
          <w:szCs w:val="24"/>
        </w:rPr>
        <w:t xml:space="preserve">. godine, u kojem se navodi da </w:t>
      </w:r>
      <w:r w:rsidR="004C0CAD">
        <w:rPr>
          <w:rFonts w:ascii="Tahoma" w:hAnsi="Tahoma" w:cs="Tahoma"/>
          <w:sz w:val="24"/>
          <w:szCs w:val="24"/>
        </w:rPr>
        <w:t>u vezi sa dopisom</w:t>
      </w:r>
      <w:r>
        <w:rPr>
          <w:rFonts w:ascii="Tahoma" w:hAnsi="Tahoma" w:cs="Tahoma"/>
          <w:sz w:val="24"/>
          <w:szCs w:val="24"/>
        </w:rPr>
        <w:t xml:space="preserve"> Agencije br. 07-33-</w:t>
      </w:r>
      <w:r w:rsidR="004C0CAD">
        <w:rPr>
          <w:rFonts w:ascii="Tahoma" w:hAnsi="Tahoma" w:cs="Tahoma"/>
          <w:sz w:val="24"/>
          <w:szCs w:val="24"/>
        </w:rPr>
        <w:t>1640-1/17</w:t>
      </w:r>
      <w:r>
        <w:rPr>
          <w:rFonts w:ascii="Tahoma" w:hAnsi="Tahoma" w:cs="Tahoma"/>
          <w:sz w:val="24"/>
          <w:szCs w:val="24"/>
        </w:rPr>
        <w:t xml:space="preserve"> od </w:t>
      </w:r>
      <w:r w:rsidR="004C0CAD">
        <w:rPr>
          <w:rFonts w:ascii="Tahoma" w:hAnsi="Tahoma" w:cs="Tahoma"/>
          <w:sz w:val="24"/>
          <w:szCs w:val="24"/>
        </w:rPr>
        <w:t>08.02.2017</w:t>
      </w:r>
      <w:r>
        <w:rPr>
          <w:rFonts w:ascii="Tahoma" w:hAnsi="Tahoma" w:cs="Tahoma"/>
          <w:sz w:val="24"/>
          <w:szCs w:val="24"/>
        </w:rPr>
        <w:t xml:space="preserve">. godine, </w:t>
      </w:r>
      <w:r w:rsidR="004C0CAD">
        <w:rPr>
          <w:rFonts w:ascii="Tahoma" w:hAnsi="Tahoma" w:cs="Tahoma"/>
          <w:sz w:val="24"/>
          <w:szCs w:val="24"/>
        </w:rPr>
        <w:t xml:space="preserve">obavještavaju da su aktom br. 01-UPI-184/16-4 od 08.11.2016. godine, dostavili žalbu Mans-a br. 16/99265 od 19.10.22016. sa spisima predmeta , te odgovor na žalbu br. 01-UPI-184/16-3 od 07.11.2016. godine. U daljem se navodi, da imajući u vidu zakonsku mogućnost propisanu članom 123 Krivičnog zakonika Crne Gore, obavještavaju da u okviru svojih ovlašćenja može izvršiti uvid u registar kaznene  i prekršajne evidencije Miinistarstva pravde, kako bi dobili informaciju o tome </w:t>
      </w:r>
      <w:r w:rsidR="00A138EF">
        <w:rPr>
          <w:rFonts w:ascii="Tahoma" w:hAnsi="Tahoma" w:cs="Tahoma"/>
          <w:sz w:val="24"/>
          <w:szCs w:val="24"/>
        </w:rPr>
        <w:t xml:space="preserve">da li je </w:t>
      </w:r>
      <w:r w:rsidR="007E3B1A">
        <w:rPr>
          <w:rFonts w:ascii="Tahoma" w:hAnsi="Tahoma" w:cs="Tahoma"/>
          <w:sz w:val="24"/>
          <w:szCs w:val="24"/>
        </w:rPr>
        <w:t>X X</w:t>
      </w:r>
      <w:r w:rsidR="00A138EF">
        <w:rPr>
          <w:rFonts w:ascii="Tahoma" w:hAnsi="Tahoma" w:cs="Tahoma"/>
          <w:sz w:val="24"/>
          <w:szCs w:val="24"/>
        </w:rPr>
        <w:t xml:space="preserve"> </w:t>
      </w:r>
      <w:r w:rsidR="00A138EF">
        <w:rPr>
          <w:rFonts w:ascii="Tahoma" w:hAnsi="Tahoma" w:cs="Tahoma"/>
          <w:sz w:val="24"/>
          <w:szCs w:val="24"/>
          <w:lang w:val="en-US"/>
        </w:rPr>
        <w:t>(JMBG:</w:t>
      </w:r>
      <w:r w:rsidR="0093490E">
        <w:rPr>
          <w:rFonts w:ascii="Tahoma" w:hAnsi="Tahoma" w:cs="Tahoma"/>
          <w:sz w:val="24"/>
          <w:szCs w:val="24"/>
          <w:lang w:val="en-US"/>
        </w:rPr>
        <w:t>XXXXXXXXX</w:t>
      </w:r>
      <w:r w:rsidR="00A138EF">
        <w:rPr>
          <w:rFonts w:ascii="Tahoma" w:hAnsi="Tahoma" w:cs="Tahoma"/>
          <w:sz w:val="24"/>
          <w:szCs w:val="24"/>
          <w:lang w:val="en-US"/>
        </w:rPr>
        <w:t>) osuđivan zbog šverca narkotika.</w:t>
      </w:r>
    </w:p>
    <w:p w:rsidR="00C87BDD" w:rsidRDefault="00E923BB" w:rsidP="00E923BB">
      <w:pPr>
        <w:jc w:val="both"/>
        <w:rPr>
          <w:rFonts w:ascii="Tahoma" w:hAnsi="Tahoma" w:cs="Tahoma"/>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D40D4E" w:rsidRDefault="00E60EF1" w:rsidP="00E923BB">
      <w:pPr>
        <w:jc w:val="both"/>
        <w:rPr>
          <w:rFonts w:ascii="Tahoma" w:hAnsi="Tahoma" w:cs="Tahoma"/>
          <w:color w:val="000000" w:themeColor="text1"/>
          <w:sz w:val="24"/>
          <w:szCs w:val="24"/>
        </w:rPr>
      </w:pPr>
      <w:r>
        <w:rPr>
          <w:rFonts w:ascii="Tahoma" w:hAnsi="Tahoma" w:cs="Tahoma"/>
          <w:sz w:val="24"/>
          <w:szCs w:val="24"/>
        </w:rPr>
        <w:t xml:space="preserve">Član 235 Zakona o opštem upravnom postupku propisuje da drugostepeni organ će odbiti žalbu kada utvrdi da je postupak koji je rješenju prethodio pravilno sproveden i da je rješenje pravilno i na zakonu zasnovano, a žalba neosnovana. </w:t>
      </w:r>
      <w:r w:rsidR="00CA7A5D">
        <w:rPr>
          <w:rFonts w:ascii="Tahoma" w:hAnsi="Tahoma" w:cs="Tahoma"/>
          <w:sz w:val="24"/>
          <w:szCs w:val="24"/>
        </w:rPr>
        <w:t xml:space="preserve">Savjet Agencije ispitujući zakonitost osporenog rješenja je utvrdio da je prvostepeni organ pravilno primjenio materijalno pravo kada je odbio zahtjev za slobodan pristup informacijama. </w:t>
      </w:r>
      <w:r w:rsidR="00E923BB">
        <w:rPr>
          <w:rFonts w:ascii="Tahoma" w:hAnsi="Tahoma" w:cs="Tahoma"/>
          <w:sz w:val="24"/>
          <w:szCs w:val="24"/>
        </w:rPr>
        <w:t xml:space="preserve">Članom 14 Zakona o slobodnom pristupu informacijama je propisano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w:t>
      </w:r>
      <w:r w:rsidR="00E923BB">
        <w:rPr>
          <w:rFonts w:ascii="Tahoma" w:hAnsi="Tahoma" w:cs="Tahoma"/>
          <w:sz w:val="24"/>
          <w:szCs w:val="24"/>
        </w:rPr>
        <w:lastRenderedPageBreak/>
        <w:t>obuhvaćeni zakonom kojim se uređuje sprječavanje sukoba interesa, sredstva dodijeljena iz javnih prihoda, osim za socijalna primanja, zdravstvenu zaštitu i zaštitu od nezaposlenosti.</w:t>
      </w:r>
      <w:r w:rsidR="00E923BB">
        <w:rPr>
          <w:rFonts w:ascii="Tahoma" w:hAnsi="Tahoma" w:cs="Tahoma"/>
          <w:color w:val="000000" w:themeColor="text1"/>
          <w:sz w:val="24"/>
          <w:szCs w:val="24"/>
        </w:rPr>
        <w:t xml:space="preserve"> </w:t>
      </w:r>
      <w:r w:rsidR="00E923BB">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E923BB">
        <w:rPr>
          <w:rFonts w:ascii="Tahoma" w:hAnsi="Tahoma" w:cs="Tahoma"/>
          <w:color w:val="000000" w:themeColor="text1"/>
          <w:sz w:val="24"/>
          <w:szCs w:val="24"/>
        </w:rPr>
        <w:t>Članom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 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Članom 10 Zakona o zaštiti podataka o ličnosti propisano je da se obrada ličnih podataka može vršiti po prethodno dobijenoj saglasnosti lica čiji se lični podaci obradjuju, koja se može opozvati u svakom trenutku.</w:t>
      </w:r>
      <w:r w:rsidR="00D40D4E" w:rsidRPr="00D40D4E">
        <w:t xml:space="preserve"> </w:t>
      </w:r>
      <w:r w:rsidR="00D40D4E" w:rsidRPr="00D40D4E">
        <w:rPr>
          <w:rFonts w:ascii="Tahoma" w:hAnsi="Tahoma" w:cs="Tahoma"/>
          <w:color w:val="000000" w:themeColor="text1"/>
          <w:sz w:val="24"/>
          <w:szCs w:val="24"/>
        </w:rPr>
        <w:t>Član 14</w:t>
      </w:r>
      <w:r w:rsidR="00D40D4E" w:rsidRPr="00D40D4E">
        <w:t xml:space="preserve"> </w:t>
      </w:r>
      <w:r w:rsidR="00D40D4E" w:rsidRPr="00D40D4E">
        <w:rPr>
          <w:rFonts w:ascii="Tahoma" w:hAnsi="Tahoma" w:cs="Tahoma"/>
          <w:color w:val="000000" w:themeColor="text1"/>
          <w:sz w:val="24"/>
          <w:szCs w:val="24"/>
        </w:rPr>
        <w:t>Zakona o zaštiti podataka o ličnosti</w:t>
      </w:r>
      <w:r w:rsidR="00D40D4E">
        <w:rPr>
          <w:rFonts w:ascii="Tahoma" w:hAnsi="Tahoma" w:cs="Tahoma"/>
          <w:color w:val="000000" w:themeColor="text1"/>
          <w:sz w:val="24"/>
          <w:szCs w:val="24"/>
        </w:rPr>
        <w:t xml:space="preserve"> je propisano da se o</w:t>
      </w:r>
      <w:r w:rsidR="00D40D4E" w:rsidRPr="00D40D4E">
        <w:rPr>
          <w:rFonts w:ascii="Tahoma" w:hAnsi="Tahoma" w:cs="Tahoma"/>
          <w:color w:val="000000" w:themeColor="text1"/>
          <w:sz w:val="24"/>
          <w:szCs w:val="24"/>
        </w:rPr>
        <w:t>brada ličnih podataka koja se odnosi na krivična djela, izrečene krivične i prekršajne kazne ili mjere bezbjednosti može se vršiti samo od strane ili pod nadzorom nadležnog državnog organa i ako su obezbijeđene mjere zaštite ličnih podataka u skladu sa zakonom.</w:t>
      </w:r>
    </w:p>
    <w:p w:rsidR="00E923BB" w:rsidRDefault="00E923BB" w:rsidP="00E923BB">
      <w:pPr>
        <w:jc w:val="both"/>
        <w:rPr>
          <w:rFonts w:ascii="Tahoma" w:hAnsi="Tahoma" w:cs="Tahoma"/>
          <w:sz w:val="24"/>
          <w:szCs w:val="24"/>
        </w:rPr>
      </w:pPr>
      <w:r>
        <w:rPr>
          <w:rFonts w:ascii="Tahoma" w:hAnsi="Tahoma" w:cs="Tahoma"/>
          <w:color w:val="000000" w:themeColor="text1"/>
          <w:sz w:val="24"/>
          <w:szCs w:val="24"/>
        </w:rPr>
        <w:t xml:space="preserve"> </w:t>
      </w:r>
      <w:r>
        <w:rPr>
          <w:rFonts w:ascii="Tahoma" w:hAnsi="Tahoma" w:cs="Tahoma"/>
          <w:sz w:val="24"/>
          <w:szCs w:val="24"/>
        </w:rPr>
        <w:t>Članom 16 stav 2 Zakona o slobodnom pristupu informacijama propisano je da se test štetnosti ne vrši u slučaju člana 14 stav 1 tačka 1 alineja 1 i 2.</w:t>
      </w:r>
      <w:r w:rsidR="00F2358F" w:rsidRPr="00F2358F">
        <w:t xml:space="preserve"> </w:t>
      </w:r>
      <w:r w:rsidR="00F2358F">
        <w:rPr>
          <w:rFonts w:ascii="Tahoma" w:hAnsi="Tahoma" w:cs="Tahoma"/>
          <w:sz w:val="24"/>
          <w:szCs w:val="24"/>
        </w:rPr>
        <w:t>Č</w:t>
      </w:r>
      <w:r w:rsidR="00F2358F" w:rsidRPr="00F2358F">
        <w:rPr>
          <w:rFonts w:ascii="Tahoma" w:hAnsi="Tahoma" w:cs="Tahoma"/>
          <w:sz w:val="24"/>
          <w:szCs w:val="24"/>
        </w:rPr>
        <w:t>lanom 123 Krivičnog zakonika Crne Gore propisano da podaci iz kaznene evidencije mogu se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poslova iz njihove nadležnosti. Dalje, da podaci iz kaznene evidencije mogu se, na obrazložen zahtjev, dati i državnom organu, privrednom društvu, drugoj organizaciji ili preduzetniku, ako još traju pravne posljedice osude ili mjere bezbjednosti i ako za to postoji opravdani interes zasnovan na zakonu.</w:t>
      </w:r>
      <w:r>
        <w:rPr>
          <w:rFonts w:ascii="Tahoma" w:hAnsi="Tahoma" w:cs="Tahoma"/>
          <w:sz w:val="24"/>
          <w:szCs w:val="24"/>
        </w:rPr>
        <w:t xml:space="preserve"> </w:t>
      </w:r>
      <w:r w:rsidR="003B7F60">
        <w:rPr>
          <w:rFonts w:ascii="Tahoma" w:hAnsi="Tahoma" w:cs="Tahoma"/>
          <w:sz w:val="24"/>
          <w:szCs w:val="24"/>
        </w:rPr>
        <w:t xml:space="preserve">U konkretnoj postupku nijesu ispinjeni uslovi za obradu ličnih podataka od strane podnosioca zahtjeva za slobodan pristup informacijama </w:t>
      </w:r>
      <w:r w:rsidR="00CE02EF">
        <w:rPr>
          <w:rFonts w:ascii="Tahoma" w:hAnsi="Tahoma" w:cs="Tahoma"/>
          <w:sz w:val="24"/>
          <w:szCs w:val="24"/>
        </w:rPr>
        <w:t>zbog čega je cijeneći navode ožalbenog rješenja žalba odbijena kao neosnovana.</w:t>
      </w:r>
    </w:p>
    <w:p w:rsidR="00E923BB" w:rsidRDefault="00E923BB" w:rsidP="00E923BB">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923BB" w:rsidRPr="00A657F5" w:rsidRDefault="00E923BB" w:rsidP="00E923BB">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 xml:space="preserve">istupu informacijama i člana </w:t>
      </w:r>
      <w:r w:rsidRPr="00A11547">
        <w:rPr>
          <w:rFonts w:ascii="Tahoma" w:hAnsi="Tahoma" w:cs="Tahoma"/>
          <w:sz w:val="24"/>
          <w:szCs w:val="24"/>
        </w:rPr>
        <w:t>235</w:t>
      </w:r>
      <w:r w:rsidRPr="000B3FE9">
        <w:rPr>
          <w:rFonts w:ascii="Tahoma" w:hAnsi="Tahoma" w:cs="Tahoma"/>
          <w:color w:val="FF0000"/>
          <w:sz w:val="24"/>
          <w:szCs w:val="24"/>
        </w:rPr>
        <w:t xml:space="preserve"> </w:t>
      </w:r>
      <w:r w:rsidRPr="00A11547">
        <w:rPr>
          <w:rFonts w:ascii="Tahoma" w:hAnsi="Tahoma" w:cs="Tahoma"/>
          <w:sz w:val="24"/>
          <w:szCs w:val="24"/>
        </w:rPr>
        <w:t>s</w:t>
      </w:r>
      <w:r w:rsidRPr="00A657F5">
        <w:rPr>
          <w:rFonts w:ascii="Tahoma" w:hAnsi="Tahoma" w:cs="Tahoma"/>
          <w:sz w:val="24"/>
          <w:szCs w:val="24"/>
        </w:rPr>
        <w:t>tav 1 Zakona o opštem upravnom postupku, odlučeno je kao u izreci.</w:t>
      </w:r>
    </w:p>
    <w:p w:rsidR="00E923BB" w:rsidRPr="0026217A" w:rsidRDefault="00E923BB" w:rsidP="00E923BB">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w:t>
      </w:r>
      <w:r>
        <w:rPr>
          <w:rFonts w:ascii="Tahoma" w:hAnsi="Tahoma" w:cs="Tahoma"/>
          <w:sz w:val="24"/>
          <w:szCs w:val="24"/>
        </w:rPr>
        <w:t xml:space="preserve">krenuti Upravni spor u roku od </w:t>
      </w:r>
      <w:r w:rsidRPr="00A11547">
        <w:rPr>
          <w:rFonts w:ascii="Tahoma" w:hAnsi="Tahoma" w:cs="Tahoma"/>
          <w:sz w:val="24"/>
          <w:szCs w:val="24"/>
        </w:rPr>
        <w:t>20</w:t>
      </w:r>
      <w:r w:rsidRPr="00A657F5">
        <w:rPr>
          <w:rFonts w:ascii="Tahoma" w:hAnsi="Tahoma" w:cs="Tahoma"/>
          <w:sz w:val="24"/>
          <w:szCs w:val="24"/>
        </w:rPr>
        <w:t xml:space="preserve">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11547" w:rsidRDefault="00A11547" w:rsidP="00E923BB">
      <w:pPr>
        <w:spacing w:after="0"/>
        <w:jc w:val="right"/>
        <w:rPr>
          <w:rFonts w:ascii="Tahoma" w:hAnsi="Tahoma" w:cs="Tahoma"/>
          <w:b/>
          <w:sz w:val="28"/>
          <w:szCs w:val="28"/>
        </w:rPr>
      </w:pPr>
    </w:p>
    <w:p w:rsidR="00E923BB" w:rsidRDefault="00BD4222" w:rsidP="00E923BB">
      <w:pPr>
        <w:spacing w:after="0"/>
        <w:jc w:val="right"/>
        <w:rPr>
          <w:rFonts w:ascii="Tahoma" w:hAnsi="Tahoma" w:cs="Tahoma"/>
          <w:b/>
          <w:sz w:val="28"/>
          <w:szCs w:val="28"/>
        </w:rPr>
      </w:pPr>
      <w:r>
        <w:rPr>
          <w:rFonts w:ascii="Tahoma" w:hAnsi="Tahoma" w:cs="Tahoma"/>
          <w:b/>
          <w:sz w:val="28"/>
          <w:szCs w:val="28"/>
        </w:rPr>
        <w:t>SAVJET AGENCIJE</w:t>
      </w:r>
    </w:p>
    <w:p w:rsidR="00E923BB" w:rsidRDefault="00E923BB" w:rsidP="00E923BB">
      <w:pPr>
        <w:spacing w:after="0"/>
        <w:rPr>
          <w:rFonts w:ascii="Tahoma" w:hAnsi="Tahoma" w:cs="Tahoma"/>
          <w:b/>
          <w:sz w:val="28"/>
          <w:szCs w:val="28"/>
        </w:rPr>
      </w:pPr>
      <w:r>
        <w:rPr>
          <w:rFonts w:ascii="Tahoma" w:hAnsi="Tahoma" w:cs="Tahoma"/>
          <w:b/>
          <w:sz w:val="28"/>
          <w:szCs w:val="28"/>
        </w:rPr>
        <w:t xml:space="preserve">                                                                </w:t>
      </w:r>
    </w:p>
    <w:p w:rsidR="00E923BB" w:rsidRDefault="00E923BB" w:rsidP="00E923BB">
      <w:pPr>
        <w:spacing w:after="0"/>
        <w:rPr>
          <w:rFonts w:ascii="Tahoma" w:hAnsi="Tahoma" w:cs="Tahoma"/>
          <w:b/>
          <w:sz w:val="24"/>
          <w:szCs w:val="24"/>
        </w:rPr>
      </w:pPr>
      <w:r>
        <w:rPr>
          <w:rFonts w:ascii="Tahoma" w:hAnsi="Tahoma" w:cs="Tahoma"/>
          <w:b/>
          <w:sz w:val="28"/>
          <w:szCs w:val="28"/>
        </w:rPr>
        <w:t xml:space="preserve">                                        </w:t>
      </w:r>
      <w:r w:rsidR="00BD4222">
        <w:rPr>
          <w:rFonts w:ascii="Tahoma" w:hAnsi="Tahoma" w:cs="Tahoma"/>
          <w:b/>
          <w:sz w:val="28"/>
          <w:szCs w:val="28"/>
        </w:rPr>
        <w:t xml:space="preserve">                            </w:t>
      </w:r>
      <w:r>
        <w:rPr>
          <w:rFonts w:ascii="Tahoma" w:hAnsi="Tahoma" w:cs="Tahoma"/>
          <w:b/>
          <w:sz w:val="28"/>
          <w:szCs w:val="28"/>
        </w:rPr>
        <w:t xml:space="preserve"> </w:t>
      </w:r>
      <w:r w:rsidRPr="00A657F5">
        <w:rPr>
          <w:rFonts w:ascii="Tahoma" w:hAnsi="Tahoma" w:cs="Tahoma"/>
          <w:b/>
          <w:sz w:val="24"/>
          <w:szCs w:val="24"/>
        </w:rPr>
        <w:t>Predsjednik,  Muhamed Gjokaj</w:t>
      </w:r>
    </w:p>
    <w:p w:rsidR="00E923BB" w:rsidRDefault="00E923BB" w:rsidP="00E923BB">
      <w:pPr>
        <w:jc w:val="both"/>
        <w:rPr>
          <w:rFonts w:ascii="Tahoma" w:hAnsi="Tahoma" w:cs="Tahoma"/>
          <w:b/>
          <w:sz w:val="24"/>
          <w:szCs w:val="24"/>
        </w:rPr>
      </w:pPr>
    </w:p>
    <w:p w:rsidR="00E923BB" w:rsidRDefault="00E923BB" w:rsidP="00E923BB">
      <w:pPr>
        <w:rPr>
          <w:rFonts w:ascii="Tahoma" w:hAnsi="Tahoma" w:cs="Tahoma"/>
          <w:sz w:val="24"/>
          <w:szCs w:val="24"/>
        </w:rPr>
      </w:pPr>
    </w:p>
    <w:p w:rsidR="00E923BB" w:rsidRDefault="00E923BB" w:rsidP="00E923BB">
      <w:pPr>
        <w:rPr>
          <w:rFonts w:ascii="Tahoma" w:hAnsi="Tahoma" w:cs="Tahoma"/>
          <w:sz w:val="24"/>
          <w:szCs w:val="24"/>
        </w:rPr>
      </w:pPr>
    </w:p>
    <w:p w:rsidR="004347C2" w:rsidRPr="004347C2" w:rsidRDefault="004347C2" w:rsidP="00E923BB">
      <w:pPr>
        <w:jc w:val="both"/>
        <w:rPr>
          <w:rFonts w:ascii="Tahoma" w:hAnsi="Tahoma" w:cs="Tahoma"/>
          <w:b/>
          <w:sz w:val="24"/>
          <w:szCs w:val="24"/>
        </w:rPr>
      </w:pPr>
    </w:p>
    <w:sectPr w:rsidR="004347C2" w:rsidRPr="004347C2" w:rsidSect="00E50037">
      <w:footerReference w:type="default" r:id="rId7"/>
      <w:headerReference w:type="first" r:id="rId8"/>
      <w:footerReference w:type="first" r:id="rId9"/>
      <w:pgSz w:w="11906" w:h="16838"/>
      <w:pgMar w:top="1530" w:right="1133" w:bottom="1417" w:left="1417" w:header="708" w:footer="11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69A" w:rsidRDefault="000E669A">
      <w:pPr>
        <w:spacing w:after="0" w:line="240" w:lineRule="auto"/>
      </w:pPr>
      <w:r>
        <w:separator/>
      </w:r>
    </w:p>
  </w:endnote>
  <w:endnote w:type="continuationSeparator" w:id="0">
    <w:p w:rsidR="000E669A" w:rsidRDefault="000E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22" w:rsidRDefault="00BD4222" w:rsidP="00BD4222">
    <w:pPr>
      <w:pStyle w:val="Footer"/>
      <w:rPr>
        <w:b/>
        <w:sz w:val="16"/>
        <w:szCs w:val="16"/>
      </w:rPr>
    </w:pPr>
  </w:p>
  <w:p w:rsidR="00BD4222" w:rsidRPr="00E62A90" w:rsidRDefault="00BD4222" w:rsidP="00BD4222">
    <w:pPr>
      <w:pStyle w:val="Footer"/>
      <w:shd w:val="clear" w:color="auto" w:fill="FF0000"/>
      <w:jc w:val="center"/>
      <w:rPr>
        <w:b/>
        <w:color w:val="FF0000"/>
        <w:sz w:val="2"/>
        <w:szCs w:val="2"/>
      </w:rPr>
    </w:pPr>
  </w:p>
  <w:p w:rsidR="00BD4222" w:rsidRDefault="00BD4222" w:rsidP="00BD4222">
    <w:pPr>
      <w:pStyle w:val="Footer"/>
      <w:jc w:val="center"/>
      <w:rPr>
        <w:b/>
        <w:sz w:val="16"/>
        <w:szCs w:val="16"/>
      </w:rPr>
    </w:pPr>
  </w:p>
  <w:p w:rsidR="00BD4222" w:rsidRPr="009E4D59" w:rsidRDefault="00BD4222" w:rsidP="00BD4222">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rsidR="00BD4222" w:rsidRPr="00BD4222" w:rsidRDefault="00BD4222">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6EA" w:rsidRDefault="00ED5C58">
    <w:pPr>
      <w:rPr>
        <w:sz w:val="2"/>
        <w:szCs w:val="2"/>
      </w:rPr>
    </w:pPr>
    <w:r>
      <w:rPr>
        <w:noProof/>
      </w:rPr>
      <mc:AlternateContent>
        <mc:Choice Requires="wps">
          <w:drawing>
            <wp:anchor distT="0" distB="0" distL="63500" distR="63500" simplePos="0" relativeHeight="251660288" behindDoc="1" locked="0" layoutInCell="1" allowOverlap="1" wp14:anchorId="2D5C3077" wp14:editId="44BBFF86">
              <wp:simplePos x="0" y="0"/>
              <wp:positionH relativeFrom="page">
                <wp:posOffset>1403350</wp:posOffset>
              </wp:positionH>
              <wp:positionV relativeFrom="page">
                <wp:posOffset>10352405</wp:posOffset>
              </wp:positionV>
              <wp:extent cx="14605" cy="60960"/>
              <wp:effectExtent l="3175"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6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6EA" w:rsidRDefault="00ED5C58">
                          <w:pPr>
                            <w:pStyle w:val="Headerorfooter0"/>
                            <w:shd w:val="clear" w:color="auto" w:fill="auto"/>
                            <w:spacing w:line="240" w:lineRule="auto"/>
                          </w:pPr>
                          <w:r>
                            <w:rPr>
                              <w:rStyle w:val="Headerorfooter55pt"/>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D5C3077" id="_x0000_t202" coordsize="21600,21600" o:spt="202" path="m,l,21600r21600,l21600,xe">
              <v:stroke joinstyle="miter"/>
              <v:path gradientshapeok="t" o:connecttype="rect"/>
            </v:shapetype>
            <v:shape id="Text Box 1" o:spid="_x0000_s1027" type="#_x0000_t202" style="position:absolute;margin-left:110.5pt;margin-top:815.15pt;width:1.15pt;height:4.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" filled="f" stroked="f">
              <v:textbox style="mso-fit-shape-to-text:t" inset="0,0,0,0">
                <w:txbxContent>
                  <w:p w:rsidR="003E26EA" w:rsidRDefault="00ED5C58">
                    <w:pPr>
                      <w:pStyle w:val="Headerorfooter0"/>
                      <w:shd w:val="clear" w:color="auto" w:fill="auto"/>
                      <w:spacing w:line="240" w:lineRule="auto"/>
                    </w:pPr>
                    <w:r>
                      <w:rPr>
                        <w:rStyle w:val="Headerorfooter55pt"/>
                      </w:rPr>
                      <w:t>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69A" w:rsidRDefault="000E669A">
      <w:pPr>
        <w:spacing w:after="0" w:line="240" w:lineRule="auto"/>
      </w:pPr>
      <w:r>
        <w:separator/>
      </w:r>
    </w:p>
  </w:footnote>
  <w:footnote w:type="continuationSeparator" w:id="0">
    <w:p w:rsidR="000E669A" w:rsidRDefault="000E6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6EA" w:rsidRDefault="00ED5C58">
    <w:pPr>
      <w:rPr>
        <w:sz w:val="2"/>
        <w:szCs w:val="2"/>
      </w:rPr>
    </w:pPr>
    <w:r>
      <w:rPr>
        <w:noProof/>
      </w:rPr>
      <mc:AlternateContent>
        <mc:Choice Requires="wps">
          <w:drawing>
            <wp:anchor distT="0" distB="0" distL="63500" distR="63500" simplePos="0" relativeHeight="251659264" behindDoc="1" locked="0" layoutInCell="1" allowOverlap="1" wp14:anchorId="10D08985" wp14:editId="2B3863DF">
              <wp:simplePos x="0" y="0"/>
              <wp:positionH relativeFrom="page">
                <wp:posOffset>541020</wp:posOffset>
              </wp:positionH>
              <wp:positionV relativeFrom="page">
                <wp:posOffset>671830</wp:posOffset>
              </wp:positionV>
              <wp:extent cx="23495" cy="844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 cy="84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6EA" w:rsidRDefault="00ED5C58">
                          <w:pPr>
                            <w:pStyle w:val="Headerorfooter0"/>
                            <w:shd w:val="clear" w:color="auto" w:fill="auto"/>
                            <w:spacing w:line="240" w:lineRule="auto"/>
                          </w:pPr>
                          <w:r>
                            <w:rPr>
                              <w:rStyle w:val="Headerorfooter55pt"/>
                              <w:lang w:val="en-U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0D08985" id="_x0000_t202" coordsize="21600,21600" o:spt="202" path="m,l,21600r21600,l21600,xe">
              <v:stroke joinstyle="miter"/>
              <v:path gradientshapeok="t" o:connecttype="rect"/>
            </v:shapetype>
            <v:shape id="Text Box 2" o:spid="_x0000_s1026" type="#_x0000_t202" style="position:absolute;margin-left:42.6pt;margin-top:52.9pt;width:1.85pt;height:6.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" filled="f" stroked="f">
              <v:textbox style="mso-fit-shape-to-text:t" inset="0,0,0,0">
                <w:txbxContent>
                  <w:p w:rsidR="003E26EA" w:rsidRDefault="00ED5C58">
                    <w:pPr>
                      <w:pStyle w:val="Headerorfooter0"/>
                      <w:shd w:val="clear" w:color="auto" w:fill="auto"/>
                      <w:spacing w:line="240" w:lineRule="auto"/>
                    </w:pPr>
                    <w:r>
                      <w:rPr>
                        <w:rStyle w:val="Headerorfooter55pt"/>
                        <w:lang w:val="en-US"/>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34808"/>
    <w:rsid w:val="000771C0"/>
    <w:rsid w:val="00085A7B"/>
    <w:rsid w:val="000B3FE9"/>
    <w:rsid w:val="000E5C49"/>
    <w:rsid w:val="000E669A"/>
    <w:rsid w:val="00130162"/>
    <w:rsid w:val="001805DD"/>
    <w:rsid w:val="00194F8F"/>
    <w:rsid w:val="001D1766"/>
    <w:rsid w:val="001F6E5E"/>
    <w:rsid w:val="0025534A"/>
    <w:rsid w:val="00294028"/>
    <w:rsid w:val="002A16DA"/>
    <w:rsid w:val="0031787B"/>
    <w:rsid w:val="00331204"/>
    <w:rsid w:val="00345235"/>
    <w:rsid w:val="003513AA"/>
    <w:rsid w:val="00356CB5"/>
    <w:rsid w:val="00374325"/>
    <w:rsid w:val="00375CF4"/>
    <w:rsid w:val="003B7490"/>
    <w:rsid w:val="003B7F60"/>
    <w:rsid w:val="003D38D5"/>
    <w:rsid w:val="003E192A"/>
    <w:rsid w:val="00401969"/>
    <w:rsid w:val="00410800"/>
    <w:rsid w:val="0043102B"/>
    <w:rsid w:val="004347C2"/>
    <w:rsid w:val="00455F1A"/>
    <w:rsid w:val="004A1187"/>
    <w:rsid w:val="004B52F9"/>
    <w:rsid w:val="004C0CAD"/>
    <w:rsid w:val="004C3C43"/>
    <w:rsid w:val="004C7D62"/>
    <w:rsid w:val="004E7650"/>
    <w:rsid w:val="00542B96"/>
    <w:rsid w:val="00577849"/>
    <w:rsid w:val="005B44B6"/>
    <w:rsid w:val="005D4256"/>
    <w:rsid w:val="005D4B9F"/>
    <w:rsid w:val="0062361B"/>
    <w:rsid w:val="00641B77"/>
    <w:rsid w:val="006864F4"/>
    <w:rsid w:val="006923A1"/>
    <w:rsid w:val="00693991"/>
    <w:rsid w:val="006C2DFF"/>
    <w:rsid w:val="006E0B05"/>
    <w:rsid w:val="006E24CD"/>
    <w:rsid w:val="006F6592"/>
    <w:rsid w:val="007659C8"/>
    <w:rsid w:val="00775E5B"/>
    <w:rsid w:val="007A1F97"/>
    <w:rsid w:val="007D081F"/>
    <w:rsid w:val="007E3B1A"/>
    <w:rsid w:val="008055D6"/>
    <w:rsid w:val="00831ED9"/>
    <w:rsid w:val="00904295"/>
    <w:rsid w:val="0093490E"/>
    <w:rsid w:val="00974F75"/>
    <w:rsid w:val="009757A1"/>
    <w:rsid w:val="00975894"/>
    <w:rsid w:val="009A4D72"/>
    <w:rsid w:val="009B213C"/>
    <w:rsid w:val="009B2EA6"/>
    <w:rsid w:val="009C4C02"/>
    <w:rsid w:val="009E0DEE"/>
    <w:rsid w:val="00A11547"/>
    <w:rsid w:val="00A138EF"/>
    <w:rsid w:val="00A46899"/>
    <w:rsid w:val="00A6095A"/>
    <w:rsid w:val="00A6182E"/>
    <w:rsid w:val="00A73B0D"/>
    <w:rsid w:val="00A91C96"/>
    <w:rsid w:val="00AB6026"/>
    <w:rsid w:val="00AE52FF"/>
    <w:rsid w:val="00B02D93"/>
    <w:rsid w:val="00B20AFC"/>
    <w:rsid w:val="00B47E01"/>
    <w:rsid w:val="00BA1D15"/>
    <w:rsid w:val="00BD4222"/>
    <w:rsid w:val="00BE6B7E"/>
    <w:rsid w:val="00BE6E4F"/>
    <w:rsid w:val="00BE785F"/>
    <w:rsid w:val="00BF399E"/>
    <w:rsid w:val="00BF407B"/>
    <w:rsid w:val="00C035D0"/>
    <w:rsid w:val="00C04BC2"/>
    <w:rsid w:val="00C32D67"/>
    <w:rsid w:val="00C47429"/>
    <w:rsid w:val="00C71FE7"/>
    <w:rsid w:val="00C87BDD"/>
    <w:rsid w:val="00C94007"/>
    <w:rsid w:val="00CA7A5D"/>
    <w:rsid w:val="00CE02EF"/>
    <w:rsid w:val="00D004B4"/>
    <w:rsid w:val="00D40D4E"/>
    <w:rsid w:val="00D45523"/>
    <w:rsid w:val="00D61FF1"/>
    <w:rsid w:val="00D8740F"/>
    <w:rsid w:val="00D91E6E"/>
    <w:rsid w:val="00DC2DFC"/>
    <w:rsid w:val="00DC3351"/>
    <w:rsid w:val="00DD1EA8"/>
    <w:rsid w:val="00E0018D"/>
    <w:rsid w:val="00E01853"/>
    <w:rsid w:val="00E125E1"/>
    <w:rsid w:val="00E1446B"/>
    <w:rsid w:val="00E34F65"/>
    <w:rsid w:val="00E50037"/>
    <w:rsid w:val="00E60EF1"/>
    <w:rsid w:val="00E7588C"/>
    <w:rsid w:val="00E923BB"/>
    <w:rsid w:val="00ED5C58"/>
    <w:rsid w:val="00EF4321"/>
    <w:rsid w:val="00EF69F1"/>
    <w:rsid w:val="00F05BF7"/>
    <w:rsid w:val="00F0714D"/>
    <w:rsid w:val="00F2358F"/>
    <w:rsid w:val="00F25E57"/>
    <w:rsid w:val="00F337C0"/>
    <w:rsid w:val="00F43658"/>
    <w:rsid w:val="00F45694"/>
    <w:rsid w:val="00F574B5"/>
    <w:rsid w:val="00F7385A"/>
    <w:rsid w:val="00FD292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C8C85"/>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 w:type="character" w:customStyle="1" w:styleId="Bodytext4">
    <w:name w:val="Body text (4)"/>
    <w:basedOn w:val="DefaultParagraphFont"/>
    <w:rsid w:val="00BF399E"/>
    <w:rPr>
      <w:rFonts w:ascii="Book Antiqua" w:eastAsia="Book Antiqua" w:hAnsi="Book Antiqua" w:cs="Book Antiqua" w:hint="default"/>
      <w:b w:val="0"/>
      <w:bCs w:val="0"/>
      <w:i w:val="0"/>
      <w:iCs w:val="0"/>
      <w:smallCaps w:val="0"/>
      <w:strike w:val="0"/>
      <w:dstrike w:val="0"/>
      <w:sz w:val="22"/>
      <w:szCs w:val="22"/>
      <w:u w:val="none"/>
      <w:effect w:val="none"/>
    </w:rPr>
  </w:style>
  <w:style w:type="character" w:customStyle="1" w:styleId="Headerorfooter">
    <w:name w:val="Header or footer_"/>
    <w:basedOn w:val="DefaultParagraphFont"/>
    <w:link w:val="Headerorfooter0"/>
    <w:rsid w:val="00E7588C"/>
    <w:rPr>
      <w:rFonts w:ascii="Book Antiqua" w:eastAsia="Book Antiqua" w:hAnsi="Book Antiqua" w:cs="Book Antiqua"/>
      <w:sz w:val="12"/>
      <w:szCs w:val="12"/>
      <w:shd w:val="clear" w:color="auto" w:fill="FFFFFF"/>
    </w:rPr>
  </w:style>
  <w:style w:type="character" w:customStyle="1" w:styleId="Headerorfooter55pt">
    <w:name w:val="Header or footer + 5.5 pt"/>
    <w:aliases w:val="Italic,Header or footer + 4 pt"/>
    <w:basedOn w:val="Headerorfooter"/>
    <w:rsid w:val="00E7588C"/>
    <w:rPr>
      <w:rFonts w:ascii="Book Antiqua" w:eastAsia="Book Antiqua" w:hAnsi="Book Antiqua" w:cs="Book Antiqua"/>
      <w:i/>
      <w:iCs/>
      <w:color w:val="000000"/>
      <w:spacing w:val="0"/>
      <w:w w:val="100"/>
      <w:position w:val="0"/>
      <w:sz w:val="11"/>
      <w:szCs w:val="11"/>
      <w:shd w:val="clear" w:color="auto" w:fill="FFFFFF"/>
    </w:rPr>
  </w:style>
  <w:style w:type="paragraph" w:customStyle="1" w:styleId="Headerorfooter0">
    <w:name w:val="Header or footer"/>
    <w:basedOn w:val="Normal"/>
    <w:link w:val="Headerorfooter"/>
    <w:rsid w:val="00E7588C"/>
    <w:pPr>
      <w:widowControl w:val="0"/>
      <w:shd w:val="clear" w:color="auto" w:fill="FFFFFF"/>
      <w:spacing w:after="0" w:line="0" w:lineRule="atLeast"/>
    </w:pPr>
    <w:rPr>
      <w:rFonts w:ascii="Book Antiqua" w:eastAsia="Book Antiqua" w:hAnsi="Book Antiqua" w:cs="Book Antiqua"/>
      <w:sz w:val="12"/>
      <w:szCs w:val="12"/>
      <w:lang w:val="sr-Latn-BA" w:eastAsia="en-US"/>
    </w:rPr>
  </w:style>
  <w:style w:type="paragraph" w:customStyle="1" w:styleId="BodyText21">
    <w:name w:val="Body Text2"/>
    <w:basedOn w:val="Normal"/>
    <w:rsid w:val="00DD1EA8"/>
    <w:pPr>
      <w:shd w:val="clear" w:color="auto" w:fill="FFFFFF"/>
      <w:spacing w:after="0" w:line="0" w:lineRule="atLeast"/>
    </w:pPr>
    <w:rPr>
      <w:rFonts w:ascii="Trebuchet MS" w:eastAsia="Trebuchet MS" w:hAnsi="Trebuchet MS" w:cs="Trebuchet MS"/>
      <w:lang w:val="sr-Latn-BA" w:eastAsia="en-US"/>
    </w:rPr>
  </w:style>
  <w:style w:type="paragraph" w:styleId="Header">
    <w:name w:val="header"/>
    <w:basedOn w:val="Normal"/>
    <w:link w:val="HeaderChar"/>
    <w:uiPriority w:val="99"/>
    <w:unhideWhenUsed/>
    <w:rsid w:val="00BD42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4222"/>
    <w:rPr>
      <w:rFonts w:eastAsiaTheme="minorEastAsia"/>
      <w:lang w:val="sr-Latn-ME" w:eastAsia="sr-Latn-ME"/>
    </w:rPr>
  </w:style>
  <w:style w:type="paragraph" w:styleId="Footer">
    <w:name w:val="footer"/>
    <w:basedOn w:val="Normal"/>
    <w:link w:val="FooterChar"/>
    <w:uiPriority w:val="99"/>
    <w:unhideWhenUsed/>
    <w:rsid w:val="00BD42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4222"/>
    <w:rPr>
      <w:rFonts w:eastAsiaTheme="minorEastAsia"/>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6970">
      <w:bodyDiv w:val="1"/>
      <w:marLeft w:val="0"/>
      <w:marRight w:val="0"/>
      <w:marTop w:val="0"/>
      <w:marBottom w:val="0"/>
      <w:divBdr>
        <w:top w:val="none" w:sz="0" w:space="0" w:color="auto"/>
        <w:left w:val="none" w:sz="0" w:space="0" w:color="auto"/>
        <w:bottom w:val="none" w:sz="0" w:space="0" w:color="auto"/>
        <w:right w:val="none" w:sz="0" w:space="0" w:color="auto"/>
      </w:divBdr>
    </w:div>
    <w:div w:id="354158877">
      <w:bodyDiv w:val="1"/>
      <w:marLeft w:val="0"/>
      <w:marRight w:val="0"/>
      <w:marTop w:val="0"/>
      <w:marBottom w:val="0"/>
      <w:divBdr>
        <w:top w:val="none" w:sz="0" w:space="0" w:color="auto"/>
        <w:left w:val="none" w:sz="0" w:space="0" w:color="auto"/>
        <w:bottom w:val="none" w:sz="0" w:space="0" w:color="auto"/>
        <w:right w:val="none" w:sz="0" w:space="0" w:color="auto"/>
      </w:divBdr>
    </w:div>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650915092">
      <w:bodyDiv w:val="1"/>
      <w:marLeft w:val="0"/>
      <w:marRight w:val="0"/>
      <w:marTop w:val="0"/>
      <w:marBottom w:val="0"/>
      <w:divBdr>
        <w:top w:val="none" w:sz="0" w:space="0" w:color="auto"/>
        <w:left w:val="none" w:sz="0" w:space="0" w:color="auto"/>
        <w:bottom w:val="none" w:sz="0" w:space="0" w:color="auto"/>
        <w:right w:val="none" w:sz="0" w:space="0" w:color="auto"/>
      </w:divBdr>
    </w:div>
    <w:div w:id="981885311">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 w:id="156356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6</Pages>
  <Words>2355</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135</cp:revision>
  <cp:lastPrinted>2019-02-28T13:06:00Z</cp:lastPrinted>
  <dcterms:created xsi:type="dcterms:W3CDTF">2017-05-30T11:49:00Z</dcterms:created>
  <dcterms:modified xsi:type="dcterms:W3CDTF">2019-06-11T08:01:00Z</dcterms:modified>
</cp:coreProperties>
</file>