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AD79B3">
        <w:rPr>
          <w:rFonts w:ascii="Tahoma" w:hAnsi="Tahoma" w:cs="Tahoma"/>
          <w:b/>
          <w:sz w:val="24"/>
          <w:szCs w:val="24"/>
        </w:rPr>
        <w:t>1765</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361513">
        <w:rPr>
          <w:rFonts w:ascii="Tahoma" w:hAnsi="Tahoma" w:cs="Tahoma"/>
          <w:b/>
          <w:sz w:val="24"/>
          <w:szCs w:val="24"/>
        </w:rPr>
        <w:t>14.02</w:t>
      </w:r>
      <w:r>
        <w:rPr>
          <w:rFonts w:ascii="Tahoma" w:hAnsi="Tahoma" w:cs="Tahoma"/>
          <w:b/>
          <w:sz w:val="24"/>
          <w:szCs w:val="24"/>
        </w:rPr>
        <w:t>.2018</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0C1A01">
        <w:rPr>
          <w:rFonts w:ascii="Tahoma" w:hAnsi="Tahoma" w:cs="Tahoma"/>
          <w:sz w:val="24"/>
          <w:szCs w:val="24"/>
        </w:rPr>
        <w:t>119754</w:t>
      </w:r>
      <w:r w:rsidR="00651C62">
        <w:rPr>
          <w:rFonts w:ascii="Tahoma" w:hAnsi="Tahoma" w:cs="Tahoma"/>
          <w:sz w:val="24"/>
          <w:szCs w:val="24"/>
        </w:rPr>
        <w:t xml:space="preserve"> od </w:t>
      </w:r>
      <w:r w:rsidR="00F05E31" w:rsidRPr="00F05E31">
        <w:rPr>
          <w:rFonts w:ascii="Tahoma" w:hAnsi="Tahoma" w:cs="Tahoma"/>
          <w:sz w:val="24"/>
          <w:szCs w:val="24"/>
        </w:rPr>
        <w:t>04</w:t>
      </w:r>
      <w:r w:rsidR="002E7323" w:rsidRPr="00F05E31">
        <w:rPr>
          <w:rFonts w:ascii="Tahoma" w:hAnsi="Tahoma" w:cs="Tahoma"/>
          <w:sz w:val="24"/>
          <w:szCs w:val="24"/>
        </w:rPr>
        <w:t>.04</w:t>
      </w:r>
      <w:r w:rsidR="00651C62" w:rsidRPr="00F05E31">
        <w:rPr>
          <w:rFonts w:ascii="Tahoma" w:hAnsi="Tahoma" w:cs="Tahoma"/>
          <w:sz w:val="24"/>
          <w:szCs w:val="24"/>
        </w:rPr>
        <w:t>.2018</w:t>
      </w:r>
      <w:r w:rsidR="00E43306" w:rsidRPr="00F05E31">
        <w:rPr>
          <w:rFonts w:ascii="Tahoma" w:hAnsi="Tahoma" w:cs="Tahoma"/>
          <w:sz w:val="24"/>
          <w:szCs w:val="24"/>
        </w:rPr>
        <w:t xml:space="preserve">. </w:t>
      </w:r>
      <w:proofErr w:type="gramStart"/>
      <w:r w:rsidR="00E43306" w:rsidRPr="00F05E31">
        <w:rPr>
          <w:rFonts w:ascii="Tahoma" w:hAnsi="Tahoma" w:cs="Tahoma"/>
          <w:sz w:val="24"/>
          <w:szCs w:val="24"/>
        </w:rPr>
        <w:t>godine</w:t>
      </w:r>
      <w:r w:rsidRPr="00F05E31">
        <w:rPr>
          <w:rFonts w:ascii="Tahoma" w:hAnsi="Tahoma" w:cs="Tahoma"/>
          <w:sz w:val="24"/>
          <w:szCs w:val="24"/>
        </w:rPr>
        <w:t xml:space="preserve"> </w:t>
      </w:r>
      <w:r w:rsidRPr="0091003F">
        <w:rPr>
          <w:rFonts w:ascii="Tahoma" w:hAnsi="Tahoma" w:cs="Tahoma"/>
          <w:sz w:val="24"/>
          <w:szCs w:val="24"/>
        </w:rPr>
        <w:t xml:space="preserve">izjavljene protiv rješenja </w:t>
      </w:r>
      <w:r w:rsidR="00E43306">
        <w:rPr>
          <w:rFonts w:ascii="Tahoma" w:hAnsi="Tahoma" w:cs="Tahoma"/>
          <w:sz w:val="24"/>
          <w:szCs w:val="24"/>
        </w:rPr>
        <w:t>Ministarstva pravde</w:t>
      </w:r>
      <w:r>
        <w:rPr>
          <w:rFonts w:ascii="Tahoma" w:hAnsi="Tahoma" w:cs="Tahoma"/>
          <w:sz w:val="24"/>
          <w:szCs w:val="24"/>
        </w:rPr>
        <w:t xml:space="preserve"> broj </w:t>
      </w:r>
      <w:r w:rsidR="00E43306">
        <w:rPr>
          <w:rFonts w:ascii="Tahoma" w:hAnsi="Tahoma" w:cs="Tahoma"/>
          <w:sz w:val="24"/>
          <w:szCs w:val="24"/>
        </w:rPr>
        <w:t>02-UPI-060-</w:t>
      </w:r>
      <w:r w:rsidR="002E7323">
        <w:rPr>
          <w:rFonts w:ascii="Tahoma" w:hAnsi="Tahoma" w:cs="Tahoma"/>
          <w:sz w:val="24"/>
          <w:szCs w:val="24"/>
        </w:rPr>
        <w:t>108</w:t>
      </w:r>
      <w:r w:rsidR="00E43306">
        <w:rPr>
          <w:rFonts w:ascii="Tahoma" w:hAnsi="Tahoma" w:cs="Tahoma"/>
          <w:sz w:val="24"/>
          <w:szCs w:val="24"/>
        </w:rPr>
        <w:t>/18-1</w:t>
      </w:r>
      <w:r w:rsidR="00CC1BDE">
        <w:rPr>
          <w:rFonts w:ascii="Tahoma" w:hAnsi="Tahoma" w:cs="Tahoma"/>
          <w:sz w:val="24"/>
          <w:szCs w:val="24"/>
        </w:rPr>
        <w:t xml:space="preserve"> od </w:t>
      </w:r>
      <w:r w:rsidR="002E7323">
        <w:rPr>
          <w:rFonts w:ascii="Tahoma" w:hAnsi="Tahoma" w:cs="Tahoma"/>
          <w:sz w:val="24"/>
          <w:szCs w:val="24"/>
        </w:rPr>
        <w:t>20.03.2018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2E7323">
        <w:rPr>
          <w:rFonts w:ascii="Tahoma" w:hAnsi="Tahoma" w:cs="Tahoma"/>
          <w:sz w:val="24"/>
          <w:szCs w:val="24"/>
        </w:rPr>
        <w:t>11.06</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2E7323">
      <w:pPr>
        <w:pStyle w:val="BodyText3"/>
        <w:shd w:val="clear" w:color="auto" w:fill="auto"/>
        <w:spacing w:after="248" w:line="276" w:lineRule="auto"/>
        <w:ind w:left="100" w:right="80" w:firstLine="700"/>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0C1A01">
        <w:rPr>
          <w:rFonts w:ascii="Tahoma" w:hAnsi="Tahoma" w:cs="Tahoma"/>
          <w:sz w:val="24"/>
          <w:szCs w:val="24"/>
        </w:rPr>
        <w:t>119754</w:t>
      </w:r>
      <w:r w:rsidR="007B4718">
        <w:rPr>
          <w:rFonts w:ascii="Tahoma" w:hAnsi="Tahoma" w:cs="Tahoma"/>
          <w:sz w:val="24"/>
          <w:szCs w:val="24"/>
        </w:rPr>
        <w:t xml:space="preserve"> od </w:t>
      </w:r>
      <w:r w:rsidR="002E7323">
        <w:rPr>
          <w:rFonts w:ascii="Tahoma" w:hAnsi="Tahoma" w:cs="Tahoma"/>
          <w:sz w:val="24"/>
          <w:szCs w:val="24"/>
        </w:rPr>
        <w:t>06.03</w:t>
      </w:r>
      <w:r w:rsidR="007B4718">
        <w:rPr>
          <w:rFonts w:ascii="Tahoma" w:hAnsi="Tahoma" w:cs="Tahoma"/>
          <w:sz w:val="24"/>
          <w:szCs w:val="24"/>
        </w:rPr>
        <w:t>.2018</w:t>
      </w:r>
      <w:r>
        <w:rPr>
          <w:rFonts w:ascii="Tahoma" w:hAnsi="Tahoma" w:cs="Tahoma"/>
          <w:sz w:val="24"/>
          <w:szCs w:val="24"/>
        </w:rPr>
        <w:t xml:space="preserve">. godine </w:t>
      </w:r>
      <w:r w:rsidR="00151538">
        <w:rPr>
          <w:rFonts w:ascii="Tahoma" w:hAnsi="Tahoma" w:cs="Tahoma"/>
          <w:sz w:val="24"/>
          <w:szCs w:val="24"/>
        </w:rPr>
        <w:t xml:space="preserve"> na način što je odlučeno: </w:t>
      </w:r>
      <w:r w:rsidR="002E7323">
        <w:t>„</w:t>
      </w:r>
      <w:r w:rsidR="002E7323" w:rsidRPr="00373A0C">
        <w:rPr>
          <w:rStyle w:val="BodytextBold"/>
          <w:rFonts w:ascii="Tahoma" w:hAnsi="Tahoma" w:cs="Tahoma"/>
          <w:b w:val="0"/>
          <w:sz w:val="24"/>
          <w:szCs w:val="24"/>
        </w:rPr>
        <w:t>Djelimično se</w:t>
      </w:r>
      <w:r w:rsidR="002E7323" w:rsidRPr="00373A0C">
        <w:rPr>
          <w:rStyle w:val="BodytextBold"/>
          <w:rFonts w:ascii="Tahoma" w:hAnsi="Tahoma" w:cs="Tahoma"/>
          <w:sz w:val="24"/>
          <w:szCs w:val="24"/>
        </w:rPr>
        <w:t xml:space="preserve"> </w:t>
      </w:r>
      <w:r w:rsidR="002E7323" w:rsidRPr="00373A0C">
        <w:rPr>
          <w:rFonts w:ascii="Tahoma" w:hAnsi="Tahoma" w:cs="Tahoma"/>
          <w:sz w:val="24"/>
          <w:szCs w:val="24"/>
        </w:rPr>
        <w:t xml:space="preserve">usvaja zahtjev Mreže za afirmaciju nevladinog sektora-MANS iz Podgorice, broj: 18/119754 od 06.03.2018. godine, pa joj se dozvoljava pristup kopiji svih rješenja o ekstradiciji koje je ministar pravde Crne Gore potpisao u toku februara 2018. godine. Ograničava se Mreži za afirmaciju nevladinog sektora - MANS pristup dijelu informacije iz stava 1 ovog rješenja, koji se odnosi na imena i prezimena, datume rođenja, kao i broj presuda koja se nalaze u rješenjima o ekstradiciji, na način što će se ovaj dio informacije brisati prije kopiranja. Pristup informaciji iz tačke 1 ovog rješenja ostvariće se dostavom kopije informacije putem pošte, preporučenom pošiljkom na adresu Ul. Dalmatinska br.188, Podgorica. Žalba ne odlaže </w:t>
      </w:r>
      <w:r w:rsidR="002E7323">
        <w:rPr>
          <w:rFonts w:ascii="Tahoma" w:hAnsi="Tahoma" w:cs="Tahoma"/>
          <w:sz w:val="24"/>
          <w:szCs w:val="24"/>
        </w:rPr>
        <w:t>izvršenje rješenja</w:t>
      </w:r>
      <w:r w:rsidR="00C30F72" w:rsidRPr="00C30F72">
        <w:rPr>
          <w:rFonts w:ascii="Tahoma" w:hAnsi="Tahoma" w:cs="Tahoma"/>
          <w:sz w:val="24"/>
          <w:szCs w:val="24"/>
        </w:rPr>
        <w:t>.</w:t>
      </w:r>
      <w:r w:rsidR="002E7323">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145B73">
        <w:rPr>
          <w:rFonts w:ascii="Tahoma" w:hAnsi="Tahoma" w:cs="Tahoma"/>
          <w:sz w:val="24"/>
          <w:szCs w:val="24"/>
        </w:rPr>
        <w:t xml:space="preserve"> da je</w:t>
      </w:r>
      <w:r>
        <w:rPr>
          <w:rFonts w:ascii="Tahoma" w:hAnsi="Tahoma" w:cs="Tahoma"/>
          <w:b/>
          <w:sz w:val="24"/>
          <w:szCs w:val="24"/>
        </w:rPr>
        <w:t xml:space="preserve"> </w:t>
      </w:r>
      <w:r w:rsidR="005F0081">
        <w:rPr>
          <w:rFonts w:ascii="Tahoma" w:hAnsi="Tahoma" w:cs="Tahoma"/>
          <w:sz w:val="24"/>
          <w:szCs w:val="24"/>
        </w:rPr>
        <w:t>p</w:t>
      </w:r>
      <w:r w:rsidR="007F5039">
        <w:rPr>
          <w:rFonts w:ascii="Tahoma" w:hAnsi="Tahoma" w:cs="Tahoma"/>
          <w:sz w:val="24"/>
          <w:szCs w:val="24"/>
        </w:rPr>
        <w:t>ostupajući po zahtjevu,</w:t>
      </w:r>
      <w:r w:rsidR="007F5039" w:rsidRPr="007F5039">
        <w:rPr>
          <w:rFonts w:ascii="Tahoma" w:hAnsi="Tahoma" w:cs="Tahoma"/>
          <w:sz w:val="24"/>
          <w:szCs w:val="24"/>
        </w:rPr>
        <w:t xml:space="preserve"> Ministarstvo pravde utvrdilo da posjeduje traženu informaciju, koja je opisana u stavu 1 dispozitiva rješenja, pa nalazi da zahtjev u ovom djelu treba usvojiti kao osnovan, u skladu sa čl. 13 i 21 stav 2 Zakona o slobodnom pristupu informacijama.</w:t>
      </w:r>
      <w:r w:rsidR="007F5039">
        <w:rPr>
          <w:rFonts w:ascii="Tahoma" w:hAnsi="Tahoma" w:cs="Tahoma"/>
          <w:sz w:val="24"/>
          <w:szCs w:val="24"/>
        </w:rPr>
        <w:t xml:space="preserve"> </w:t>
      </w:r>
      <w:r w:rsidR="007F5039" w:rsidRPr="007F5039">
        <w:rPr>
          <w:rFonts w:ascii="Tahoma" w:hAnsi="Tahoma" w:cs="Tahoma"/>
          <w:sz w:val="24"/>
          <w:szCs w:val="24"/>
        </w:rPr>
        <w:t xml:space="preserve">Međutim, uvidom u sadržaj traženih informacija </w:t>
      </w:r>
      <w:r w:rsidR="007F5039" w:rsidRPr="007F5039">
        <w:rPr>
          <w:rFonts w:ascii="Tahoma" w:hAnsi="Tahoma" w:cs="Tahoma"/>
          <w:sz w:val="24"/>
          <w:szCs w:val="24"/>
        </w:rPr>
        <w:lastRenderedPageBreak/>
        <w:t>ovo Ministarstvo je utvrdilo da dio iste opisan stavom 2 dispozitiva ovog rješenja, sadrži podatak koji se odnosi na imena i prezimena, datume rođenja, kao i broj presuda koja se nalaze u rješenjima o ekstradiciji, pa nalazi da ovom dijelu informacije pristup treba ograničiti, na način što će se podaci brisati prije kopiranja saglasno članu 24 Zakona o slobodnom pristupu informacijama.</w:t>
      </w:r>
      <w:r w:rsidR="007F5039">
        <w:rPr>
          <w:rFonts w:ascii="Tahoma" w:hAnsi="Tahoma" w:cs="Tahoma"/>
          <w:sz w:val="24"/>
          <w:szCs w:val="24"/>
        </w:rPr>
        <w:t xml:space="preserve"> </w:t>
      </w:r>
      <w:r w:rsidR="007F5039" w:rsidRPr="007F5039">
        <w:rPr>
          <w:rFonts w:ascii="Tahoma" w:hAnsi="Tahoma" w:cs="Tahoma"/>
          <w:sz w:val="24"/>
          <w:szCs w:val="24"/>
        </w:rPr>
        <w:t>Naime, članom 14 stav 1 tačka 1 Zakona o slobodnom pristupu informacijama, propisano je između ostalog, da organ vlasti može ograničiti pristup informaciji ili dijelu informacije, ako je to u interesu zaštite privatnosti od objelodanjivanja podataka predviđenih zakonom kojim se uređu</w:t>
      </w:r>
      <w:r w:rsidR="007F5039">
        <w:rPr>
          <w:rFonts w:ascii="Tahoma" w:hAnsi="Tahoma" w:cs="Tahoma"/>
          <w:sz w:val="24"/>
          <w:szCs w:val="24"/>
        </w:rPr>
        <w:t xml:space="preserve">je zaštita podataka o ličnosti. </w:t>
      </w:r>
      <w:r w:rsidR="007F5039" w:rsidRPr="007F5039">
        <w:rPr>
          <w:rFonts w:ascii="Tahoma" w:hAnsi="Tahoma" w:cs="Tahoma"/>
          <w:sz w:val="24"/>
          <w:szCs w:val="24"/>
        </w:rPr>
        <w:t>Budući da tražena dokumentacija sadrži lične podatke, Ministarstvo pravde je u skladu sa članom 16 stav 1 Zakona o slobodnom pristupu informacijama, izvršilo test štetnosti objelodanjivanja ovog djela informacije i utvrdilo da bi se njegovim objavljivanjem značajno ugrozila privatnost lica koja je zaštićena Ustavom Crne Gore. Pružanjem dijela traženih informacija, ostvaren je javni interes na način da je podnosiocu zahtjeva omogućeno sagledavanje primjene propisa u oblasti slobodnog pristupa informacijama od strane nadležnog organa, dok bi dostavljanje informacija koje sadrže lične podatke lica nad kojima se vrši postupak ekstradicije bilo u suprotnosti sa članom 14 Zakona o zaštiti podataka o ličnosti koji je lex specijalis u odnosu na Zakon o slobodnom pristupu informacijama. Članom 14 Zakona o zaštiti podataka o ličnosti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Dakle, citiranom odredbom imperativno se zabranjuje objelodanjivanje ličnih podataka, pod uslovima propisanim zakonom, o čemu je ovaj organ vodio računa prilikom odlučivanja u konkretnoj pravnoj stvari. Prema tome, Ministarstvo pravde cijeni da je pretežniji interes zaštita privatnosti u odnosu na potrebu javnosti d</w:t>
      </w:r>
      <w:r w:rsidR="007F5039">
        <w:rPr>
          <w:rFonts w:ascii="Tahoma" w:hAnsi="Tahoma" w:cs="Tahoma"/>
          <w:sz w:val="24"/>
          <w:szCs w:val="24"/>
        </w:rPr>
        <w:t xml:space="preserve">a zna. </w:t>
      </w:r>
      <w:r w:rsidR="007F5039" w:rsidRPr="007F5039">
        <w:rPr>
          <w:rFonts w:ascii="Tahoma" w:hAnsi="Tahoma" w:cs="Tahoma"/>
          <w:sz w:val="24"/>
          <w:szCs w:val="24"/>
        </w:rPr>
        <w:t>Shodno navedenom, ovo Ministarstvo nalazi da je ovoj informaciji potrebno ograničiti pristup do isteka roka iz člana 15 stav 1 Zakona o slobodnom pristupu informacijama.</w:t>
      </w:r>
      <w:r w:rsidR="00820473">
        <w:rPr>
          <w:rFonts w:ascii="Tahoma" w:hAnsi="Tahoma" w:cs="Tahoma"/>
          <w:sz w:val="24"/>
          <w:szCs w:val="24"/>
        </w:rPr>
        <w:t xml:space="preserve"> </w:t>
      </w:r>
    </w:p>
    <w:p w:rsidR="00253982" w:rsidRDefault="009373B5" w:rsidP="00D77947">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Žalba se izjavljuje iz svih zakonskih razloga. U</w:t>
      </w:r>
      <w:r w:rsidR="00151538">
        <w:rPr>
          <w:rFonts w:ascii="Tahoma" w:hAnsi="Tahoma" w:cs="Tahoma"/>
          <w:sz w:val="24"/>
          <w:szCs w:val="24"/>
        </w:rPr>
        <w:t xml:space="preserve"> žalbi se navodi da </w:t>
      </w:r>
      <w:proofErr w:type="gramStart"/>
      <w:r w:rsidR="00D77947">
        <w:rPr>
          <w:rFonts w:ascii="Tahoma" w:hAnsi="Tahoma" w:cs="Tahoma"/>
          <w:sz w:val="24"/>
          <w:szCs w:val="24"/>
        </w:rPr>
        <w:t>d</w:t>
      </w:r>
      <w:r w:rsidR="00D77947" w:rsidRPr="00D77947">
        <w:rPr>
          <w:rFonts w:ascii="Tahoma" w:hAnsi="Tahoma" w:cs="Tahoma"/>
          <w:sz w:val="24"/>
          <w:szCs w:val="24"/>
        </w:rPr>
        <w:t>ana</w:t>
      </w:r>
      <w:proofErr w:type="gramEnd"/>
      <w:r w:rsidR="00D77947" w:rsidRPr="00D77947">
        <w:rPr>
          <w:rFonts w:ascii="Tahoma" w:hAnsi="Tahoma" w:cs="Tahoma"/>
          <w:sz w:val="24"/>
          <w:szCs w:val="24"/>
        </w:rPr>
        <w:t xml:space="preserve"> </w:t>
      </w:r>
      <w:r w:rsidR="00711F2B">
        <w:rPr>
          <w:rFonts w:ascii="Tahoma" w:hAnsi="Tahoma" w:cs="Tahoma"/>
          <w:sz w:val="24"/>
          <w:szCs w:val="24"/>
        </w:rPr>
        <w:t>21.marta</w:t>
      </w:r>
      <w:r w:rsidR="00D77947" w:rsidRPr="00D77947">
        <w:rPr>
          <w:rFonts w:ascii="Tahoma" w:hAnsi="Tahoma" w:cs="Tahoma"/>
          <w:sz w:val="24"/>
          <w:szCs w:val="24"/>
        </w:rPr>
        <w:t xml:space="preserve"> 2018.godine Ministarstvo pravde dostavlja žaliocu rješenje broj: 02-UPI-060- </w:t>
      </w:r>
      <w:r w:rsidR="002E7323">
        <w:rPr>
          <w:rFonts w:ascii="Tahoma" w:hAnsi="Tahoma" w:cs="Tahoma"/>
          <w:sz w:val="24"/>
          <w:szCs w:val="24"/>
        </w:rPr>
        <w:t>108</w:t>
      </w:r>
      <w:r w:rsidR="00D77947" w:rsidRPr="00D77947">
        <w:rPr>
          <w:rFonts w:ascii="Tahoma" w:hAnsi="Tahoma" w:cs="Tahoma"/>
          <w:sz w:val="24"/>
          <w:szCs w:val="24"/>
        </w:rPr>
        <w:t xml:space="preserve">/18-1 od dana </w:t>
      </w:r>
      <w:r w:rsidR="0002623B">
        <w:rPr>
          <w:rFonts w:ascii="Tahoma" w:hAnsi="Tahoma" w:cs="Tahoma"/>
          <w:sz w:val="24"/>
          <w:szCs w:val="24"/>
        </w:rPr>
        <w:t>20.marta 2018</w:t>
      </w:r>
      <w:r w:rsidR="00D77947" w:rsidRPr="00D77947">
        <w:rPr>
          <w:rFonts w:ascii="Tahoma" w:hAnsi="Tahoma" w:cs="Tahoma"/>
          <w:sz w:val="24"/>
          <w:szCs w:val="24"/>
        </w:rPr>
        <w:t xml:space="preserve">.godine, kojim se zahtjev djelimično usvaja i dozvoljava </w:t>
      </w:r>
      <w:r w:rsidR="00D77947">
        <w:rPr>
          <w:rFonts w:ascii="Tahoma" w:hAnsi="Tahoma" w:cs="Tahoma"/>
          <w:sz w:val="24"/>
          <w:szCs w:val="24"/>
        </w:rPr>
        <w:t xml:space="preserve">pristup traženim informacijama. </w:t>
      </w:r>
      <w:r w:rsidR="00D77947" w:rsidRPr="00D77947">
        <w:rPr>
          <w:rFonts w:ascii="Tahoma" w:hAnsi="Tahoma" w:cs="Tahoma"/>
          <w:sz w:val="24"/>
          <w:szCs w:val="24"/>
        </w:rPr>
        <w:t>Tačkom 2 dispozitiva ovog rješenja pristup informacijama ograničava, u dijelu koji se odnosi na imena i prezimena kao i datume rođenja lica koja se nalaze u rješenjima o ekstradiciji, na način što će ovaj dio informacije brisati prije kopiranja, pa isto</w:t>
      </w:r>
      <w:r w:rsidR="00D77947">
        <w:rPr>
          <w:rFonts w:ascii="Tahoma" w:hAnsi="Tahoma" w:cs="Tahoma"/>
          <w:sz w:val="24"/>
          <w:szCs w:val="24"/>
        </w:rPr>
        <w:t xml:space="preserve"> osporavamo u navedenom dijelu. </w:t>
      </w:r>
      <w:r w:rsidR="00D77947" w:rsidRPr="00D77947">
        <w:rPr>
          <w:rFonts w:ascii="Tahoma" w:hAnsi="Tahoma" w:cs="Tahoma"/>
          <w:sz w:val="24"/>
          <w:szCs w:val="24"/>
        </w:rPr>
        <w:t>U postupku donošenja osporenog rješenja prvostepeni organ je na štetu žalioca povrijedio zakon, a koja povreda se sastoji u sljedećem:</w:t>
      </w:r>
      <w:r w:rsidR="00D77947">
        <w:rPr>
          <w:rFonts w:ascii="Tahoma" w:hAnsi="Tahoma" w:cs="Tahoma"/>
          <w:sz w:val="24"/>
          <w:szCs w:val="24"/>
        </w:rPr>
        <w:t xml:space="preserve"> </w:t>
      </w:r>
      <w:r w:rsidR="00D77947" w:rsidRPr="00D77947">
        <w:rPr>
          <w:rFonts w:ascii="Tahoma" w:hAnsi="Tahoma" w:cs="Tahoma"/>
          <w:sz w:val="24"/>
          <w:szCs w:val="24"/>
        </w:rPr>
        <w:t>prvostepeni ogan u bitnom navodi da je utvrdilo da posjeduje</w:t>
      </w:r>
      <w:r w:rsidR="00D77947">
        <w:rPr>
          <w:rFonts w:ascii="Tahoma" w:hAnsi="Tahoma" w:cs="Tahoma"/>
          <w:sz w:val="24"/>
          <w:szCs w:val="24"/>
        </w:rPr>
        <w:t xml:space="preserve"> </w:t>
      </w:r>
      <w:r w:rsidR="00D77947" w:rsidRPr="00D77947">
        <w:rPr>
          <w:rFonts w:ascii="Tahoma" w:hAnsi="Tahoma" w:cs="Tahoma"/>
          <w:sz w:val="24"/>
          <w:szCs w:val="24"/>
        </w:rPr>
        <w:t xml:space="preserve">traženu </w:t>
      </w:r>
      <w:r w:rsidR="00D77947" w:rsidRPr="00D77947">
        <w:rPr>
          <w:rFonts w:ascii="Tahoma" w:hAnsi="Tahoma" w:cs="Tahoma"/>
          <w:sz w:val="24"/>
          <w:szCs w:val="24"/>
        </w:rPr>
        <w:lastRenderedPageBreak/>
        <w:t>informaciju, ali da ista sadrži lične podatke, kojima je u skladu sa članom 14 stav 1 tačka 1 Zakona o slobodnom pristupu informacijama potrebno ograničiti pristup brisanjem ličnih podataka u skladu sa članom 24 istog zakona. Dalje ističe da je izvršio test štetnosti kojim je utvrdio da bi objelodanjivanje traženih informacija značajno ugrozilo privatnost lica koja je zaštićena Ustavom Crne Gore, te se poziva na odredbu člana 14 Zakona o zaštiti podataka o ličnosti i ističe da je potrebno ograničiti pristup traženim informacijama do isteka roka iz člana 15 stav 1 Zakona o slobodnom pr</w:t>
      </w:r>
      <w:r w:rsidR="00D77947">
        <w:rPr>
          <w:rFonts w:ascii="Tahoma" w:hAnsi="Tahoma" w:cs="Tahoma"/>
          <w:sz w:val="24"/>
          <w:szCs w:val="24"/>
        </w:rPr>
        <w:t xml:space="preserve">istupu informacijama. </w:t>
      </w:r>
      <w:r w:rsidR="00D77947" w:rsidRPr="00D77947">
        <w:rPr>
          <w:rFonts w:ascii="Tahoma" w:hAnsi="Tahoma" w:cs="Tahoma"/>
          <w:sz w:val="24"/>
          <w:szCs w:val="24"/>
        </w:rPr>
        <w:t xml:space="preserve">Žalilac osporava rješenje prvostepenog organa u dijelu kojim ograničava pristup ličnim podacima jer je isto zasnovano na pogrešno i nepotpuno utvrđenom činjeničnom stanju i pogrešnoj primjeni normi materijalnog prava. Prema mišljenju žalioca rješenje je nerazumljivo, pa je s pozivom na niz konktradiktornih odredbi izvršeno brisanje dijela traženih informacija, te su uklonjeni podaci koji čine suštinu traženih informacija i bez kojih </w:t>
      </w:r>
      <w:r w:rsidR="00D77947">
        <w:rPr>
          <w:rFonts w:ascii="Tahoma" w:hAnsi="Tahoma" w:cs="Tahoma"/>
          <w:sz w:val="24"/>
          <w:szCs w:val="24"/>
        </w:rPr>
        <w:t xml:space="preserve">su iste neupotrebljive. Takođe, </w:t>
      </w:r>
      <w:r w:rsidR="00D77947" w:rsidRPr="00D77947">
        <w:rPr>
          <w:rFonts w:ascii="Tahoma" w:hAnsi="Tahoma" w:cs="Tahoma"/>
          <w:sz w:val="24"/>
          <w:szCs w:val="24"/>
        </w:rPr>
        <w:t>Članom 51 stav 1 Ustava Crne Gore propisano je da svako ima pravo pristupa informacijama u posjedu državnih organa i organizac</w:t>
      </w:r>
      <w:r w:rsidR="00D77947">
        <w:rPr>
          <w:rFonts w:ascii="Tahoma" w:hAnsi="Tahoma" w:cs="Tahoma"/>
          <w:sz w:val="24"/>
          <w:szCs w:val="24"/>
        </w:rPr>
        <w:t>ija koje vrše javna ovlašćenja. Član</w:t>
      </w:r>
      <w:r w:rsidR="00D77947" w:rsidRPr="00D77947">
        <w:rPr>
          <w:rFonts w:ascii="Tahoma" w:hAnsi="Tahoma" w:cs="Tahoma"/>
          <w:sz w:val="24"/>
          <w:szCs w:val="24"/>
        </w:rPr>
        <w:t xml:space="preserve"> 5 Zakona o slobodnom pristupu informacijam propisuje da se pristupom informacijama obezbjeđuje da javnost zna informacije koje su u posjedu organa vlasti, u cilju vršenja demokratske kontrole vlasti i ostvari</w:t>
      </w:r>
      <w:r w:rsidR="00D77947">
        <w:rPr>
          <w:rFonts w:ascii="Tahoma" w:hAnsi="Tahoma" w:cs="Tahoma"/>
          <w:sz w:val="24"/>
          <w:szCs w:val="24"/>
        </w:rPr>
        <w:t xml:space="preserve">vanja ljudskih prava i sloboda. </w:t>
      </w:r>
      <w:r w:rsidR="00D77947" w:rsidRPr="00D77947">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D77947">
        <w:rPr>
          <w:rFonts w:ascii="Tahoma" w:hAnsi="Tahoma" w:cs="Tahoma"/>
          <w:sz w:val="24"/>
          <w:szCs w:val="24"/>
        </w:rPr>
        <w:t xml:space="preserve">eresa, izuzmu od objavljivanja. </w:t>
      </w:r>
      <w:r w:rsidR="00D77947" w:rsidRPr="00D77947">
        <w:rPr>
          <w:rFonts w:ascii="Tahoma" w:hAnsi="Tahoma" w:cs="Tahoma"/>
          <w:sz w:val="24"/>
          <w:szCs w:val="24"/>
        </w:rPr>
        <w:t>Dalje,</w:t>
      </w:r>
      <w:r w:rsidR="0002623B">
        <w:rPr>
          <w:rFonts w:ascii="Tahoma" w:hAnsi="Tahoma" w:cs="Tahoma"/>
          <w:sz w:val="24"/>
          <w:szCs w:val="24"/>
        </w:rPr>
        <w:t xml:space="preserve"> odredba</w:t>
      </w:r>
      <w:r w:rsidR="00D77947" w:rsidRPr="00D77947">
        <w:rPr>
          <w:rFonts w:ascii="Tahoma" w:hAnsi="Tahoma" w:cs="Tahoma"/>
          <w:sz w:val="24"/>
          <w:szCs w:val="24"/>
        </w:rPr>
        <w:t xml:space="preserve"> </w:t>
      </w:r>
      <w:r w:rsidR="00D77947">
        <w:rPr>
          <w:rFonts w:ascii="Tahoma" w:hAnsi="Tahoma" w:cs="Tahoma"/>
          <w:sz w:val="24"/>
          <w:szCs w:val="24"/>
        </w:rPr>
        <w:t>član</w:t>
      </w:r>
      <w:r w:rsidR="0002623B">
        <w:rPr>
          <w:rFonts w:ascii="Tahoma" w:hAnsi="Tahoma" w:cs="Tahoma"/>
          <w:sz w:val="24"/>
          <w:szCs w:val="24"/>
        </w:rPr>
        <w:t>a</w:t>
      </w:r>
      <w:r w:rsidR="00D77947" w:rsidRPr="00D77947">
        <w:rPr>
          <w:rFonts w:ascii="Tahoma" w:hAnsi="Tahoma" w:cs="Tahoma"/>
          <w:sz w:val="24"/>
          <w:szCs w:val="24"/>
        </w:rPr>
        <w:t xml:space="preserve">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Stav 2 ovog člana propisuje da se test štetnosti ne vrši za informacije iz člana 14</w:t>
      </w:r>
      <w:r w:rsidR="00D77947">
        <w:rPr>
          <w:rFonts w:ascii="Tahoma" w:hAnsi="Tahoma" w:cs="Tahoma"/>
          <w:sz w:val="24"/>
          <w:szCs w:val="24"/>
        </w:rPr>
        <w:t xml:space="preserve"> tačka 1 al. 1 i 2 ovog zakona. </w:t>
      </w:r>
      <w:r w:rsidR="00D77947" w:rsidRPr="00D77947">
        <w:rPr>
          <w:rFonts w:ascii="Tahoma" w:hAnsi="Tahoma" w:cs="Tahoma"/>
          <w:sz w:val="24"/>
          <w:szCs w:val="24"/>
        </w:rPr>
        <w:t xml:space="preserve">Shodno tome, a prema mišljenju žalioca prvostepeni organ je pogrešno primijenio odredbu člana 14 stav 1 tačka 1 Zakona o slobodnom pristupu informacijama na način što je ograničio pristup podacima čije je objavljivanje od nespornog javnog značaja, navodeći pri tom da je izvršio test štetnosti u situaciji u kojoj zakon propisuje da se isti ne vrši, zbog čega je navodni test štetnosti bez značaja. Naime, odredbom člana 14 stav 1 tačka 1 Zakona o slobodnom pristupu informacijama određeno je da organ vlasti može ograničiti pristup informaciji ili dijelu informacije, ako je to u interesu zaštite privatnosti od objelodanjivanja podataka predviđenih zakonom kojim se uređuje zaštita podataka o ličnosti. Ovakvom formulacijom odredbe </w:t>
      </w:r>
      <w:r w:rsidR="00D77947" w:rsidRPr="00D77947">
        <w:rPr>
          <w:rFonts w:ascii="Tahoma" w:hAnsi="Tahoma" w:cs="Tahoma"/>
          <w:sz w:val="24"/>
          <w:szCs w:val="24"/>
        </w:rPr>
        <w:lastRenderedPageBreak/>
        <w:t>naznačeno je da se interes privatnosti koji se štiti mora dovesti u vezu sa Zakonom o zaštiti podataka o ličnosti, pa je vršenje testa štetnosti i utvrđivanje navodne štete koja bi mogla nastupiti prilikom objelodanjivanja ovih podataka je irelevantno. Posebno je bez značaja ovakvo</w:t>
      </w:r>
      <w:r w:rsidR="00D77947">
        <w:rPr>
          <w:rFonts w:ascii="Tahoma" w:hAnsi="Tahoma" w:cs="Tahoma"/>
          <w:sz w:val="24"/>
          <w:szCs w:val="24"/>
        </w:rPr>
        <w:t xml:space="preserve"> </w:t>
      </w:r>
      <w:r w:rsidR="00D77947" w:rsidRPr="00D77947">
        <w:rPr>
          <w:rFonts w:ascii="Tahoma" w:hAnsi="Tahoma" w:cs="Tahoma"/>
          <w:sz w:val="24"/>
          <w:szCs w:val="24"/>
        </w:rPr>
        <w:t>postupanje prvostepenog organa jer isti ni na koji način nije mogao doći do zaključka da je privatni interes lica imenovanih u traženim rješenjima značajniji od interesa javnosti da zna te informacije. Takođe, broj presude nije i ne može biti lični podatak, te isti nije propisan ni Zakonom o zaštiti podataka o ličnosti kao lični podatak da bi se moglo izvršiti njegovo brisanje, a što je prvostepeni organ u konk</w:t>
      </w:r>
      <w:r w:rsidR="00D77947">
        <w:rPr>
          <w:rFonts w:ascii="Tahoma" w:hAnsi="Tahoma" w:cs="Tahoma"/>
          <w:sz w:val="24"/>
          <w:szCs w:val="24"/>
        </w:rPr>
        <w:t xml:space="preserve">retnom slučaju paušalno uradio. </w:t>
      </w:r>
      <w:r w:rsidR="00D77947" w:rsidRPr="00D77947">
        <w:rPr>
          <w:rFonts w:ascii="Tahoma" w:hAnsi="Tahoma" w:cs="Tahoma"/>
          <w:sz w:val="24"/>
          <w:szCs w:val="24"/>
        </w:rPr>
        <w:t xml:space="preserve">Dalje, </w:t>
      </w:r>
      <w:r w:rsidR="00D77947">
        <w:rPr>
          <w:rFonts w:ascii="Tahoma" w:hAnsi="Tahoma" w:cs="Tahoma"/>
          <w:sz w:val="24"/>
          <w:szCs w:val="24"/>
        </w:rPr>
        <w:t>članom</w:t>
      </w:r>
      <w:r w:rsidR="00D77947" w:rsidRPr="00D77947">
        <w:rPr>
          <w:rFonts w:ascii="Tahoma" w:hAnsi="Tahoma" w:cs="Tahoma"/>
          <w:sz w:val="24"/>
          <w:szCs w:val="24"/>
        </w:rPr>
        <w:t xml:space="preserve"> 15 stav 1 Zakona o slobodnom pristupu informacijama, na koju se prvostepeni organ takođe poziva, propisano da ograničenje pristupa informaciji radi zaštite privatnosti i informaciji koja sadrži podatke o zaštićenom svjedoku i svjedoku saradniku traje 70 godina od njenog nastanka i najmanje 20 godina od smrti lica na koje se odnosi, osim ako lice na koje se informacija odnosi ili njegov bračni drug, djeca ili roditelji poslije njegove smrti pristanu da se informacija ranije objavi. Navedena zakonska odredba nije primjenljiva u konkretnom slučaju i ne može se dovesti u vezu sa ličnim podacima koji se stavom 2 rješenja prvostepenog organa štite i koji su brisa</w:t>
      </w:r>
      <w:r w:rsidR="00D77947">
        <w:rPr>
          <w:rFonts w:ascii="Tahoma" w:hAnsi="Tahoma" w:cs="Tahoma"/>
          <w:sz w:val="24"/>
          <w:szCs w:val="24"/>
        </w:rPr>
        <w:t xml:space="preserve">ni iz dostavljenih informacija. </w:t>
      </w:r>
      <w:r w:rsidR="00D77947" w:rsidRPr="00D77947">
        <w:rPr>
          <w:rFonts w:ascii="Tahoma" w:hAnsi="Tahoma" w:cs="Tahoma"/>
          <w:sz w:val="24"/>
          <w:szCs w:val="24"/>
        </w:rPr>
        <w:t xml:space="preserve">Prema tome, prvostepeni organ je pogrešno utvrdio činjenično stanje, te je pogrešno primijenio materijalno pravo pozivajući se na niz odrebi koje u konkrenom slučaju nijesu primjenljive, pri tom ih ne dovodeći u uzajamnu vezu, pa žalilac ističe da to nije ni moguće učiniti jer su iste međusobno protivrječne. Na osnovu tako datih razloga nije moguće izvršiti ograničenje dijela podataka sadržanih u traženim informacijama, pa je postupanje </w:t>
      </w:r>
      <w:r w:rsidR="00D77947">
        <w:rPr>
          <w:rFonts w:ascii="Tahoma" w:hAnsi="Tahoma" w:cs="Tahoma"/>
          <w:sz w:val="24"/>
          <w:szCs w:val="24"/>
        </w:rPr>
        <w:t xml:space="preserve">prvostepenog organa nezakonito. </w:t>
      </w:r>
      <w:r w:rsidR="00D77947" w:rsidRPr="00D77947">
        <w:rPr>
          <w:rFonts w:ascii="Tahoma" w:hAnsi="Tahoma" w:cs="Tahoma"/>
          <w:sz w:val="24"/>
          <w:szCs w:val="24"/>
        </w:rPr>
        <w:t>Najzad, prvostepeni organ pogrešno je utvrdio značaj javnog interesa u konkretnom slučaju, te nije jasno na koji način bi se objelodanjivanjem ovih podataka značajno ugrozila privatnost lica i na osnovu čega je ovaj organ zaključio da je interes zaštite ličnih podataka ovih lica pretežniji u odnosu na interes javnosti, kao i da je interes javnosti zadovoljen dostavljanjem nepotpunih informacija bez podataka koje čine suštinu istih.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Stoga, žalilac smatra da je osporeno rješenje nejasno</w:t>
      </w:r>
      <w:proofErr w:type="gramStart"/>
      <w:r w:rsidR="00D77947" w:rsidRPr="00D77947">
        <w:rPr>
          <w:rFonts w:ascii="Tahoma" w:hAnsi="Tahoma" w:cs="Tahoma"/>
          <w:sz w:val="24"/>
          <w:szCs w:val="24"/>
        </w:rPr>
        <w:t>,te</w:t>
      </w:r>
      <w:proofErr w:type="gramEnd"/>
      <w:r w:rsidR="00D77947" w:rsidRPr="00D77947">
        <w:rPr>
          <w:rFonts w:ascii="Tahoma" w:hAnsi="Tahoma" w:cs="Tahoma"/>
          <w:sz w:val="24"/>
          <w:szCs w:val="24"/>
        </w:rPr>
        <w:t xml:space="preserve"> da je pristup traženim informacija</w:t>
      </w:r>
      <w:r w:rsidR="00D77947">
        <w:rPr>
          <w:rFonts w:ascii="Tahoma" w:hAnsi="Tahoma" w:cs="Tahoma"/>
          <w:sz w:val="24"/>
          <w:szCs w:val="24"/>
        </w:rPr>
        <w:t xml:space="preserve">ma nezakonito ograničen, jer se i </w:t>
      </w:r>
      <w:r w:rsidR="00D77947" w:rsidRPr="00D77947">
        <w:rPr>
          <w:rFonts w:ascii="Tahoma" w:hAnsi="Tahoma" w:cs="Tahoma"/>
          <w:sz w:val="24"/>
          <w:szCs w:val="24"/>
        </w:rPr>
        <w:t>navedenom zakonskom odredbom na koju se ovaj organ poziva ističe da pristup nije moguće ograničiti u cilju zaštite pr</w:t>
      </w:r>
      <w:r w:rsidR="00D77947">
        <w:rPr>
          <w:rFonts w:ascii="Tahoma" w:hAnsi="Tahoma" w:cs="Tahoma"/>
          <w:sz w:val="24"/>
          <w:szCs w:val="24"/>
        </w:rPr>
        <w:t xml:space="preserve">ivatnosti u konkretnom slučaju. </w:t>
      </w:r>
      <w:r w:rsidR="00D77947" w:rsidRPr="00D77947">
        <w:rPr>
          <w:rFonts w:ascii="Tahoma" w:hAnsi="Tahoma" w:cs="Tahoma"/>
          <w:sz w:val="24"/>
          <w:szCs w:val="24"/>
        </w:rPr>
        <w:t xml:space="preserve">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w:t>
      </w:r>
      <w:r w:rsidR="00D77947" w:rsidRPr="00D77947">
        <w:rPr>
          <w:rFonts w:ascii="Tahoma" w:hAnsi="Tahoma" w:cs="Tahoma"/>
          <w:sz w:val="24"/>
          <w:szCs w:val="24"/>
        </w:rPr>
        <w:lastRenderedPageBreak/>
        <w:t xml:space="preserve">se kompletni podaci lica čija je ekstradicija realizovana, o čemu u prilogu dostavljamo dokaz, a što nedvosmisleno ukazuje na to da nema osnova </w:t>
      </w:r>
      <w:r w:rsidR="00D77947">
        <w:rPr>
          <w:rFonts w:ascii="Tahoma" w:hAnsi="Tahoma" w:cs="Tahoma"/>
          <w:sz w:val="24"/>
          <w:szCs w:val="24"/>
        </w:rPr>
        <w:t xml:space="preserve">za ograničenje pristupa istima. </w:t>
      </w:r>
      <w:r w:rsidR="00D77947" w:rsidRPr="00D77947">
        <w:rPr>
          <w:rFonts w:ascii="Tahoma" w:hAnsi="Tahoma" w:cs="Tahoma"/>
          <w:sz w:val="24"/>
          <w:szCs w:val="24"/>
        </w:rPr>
        <w:t>Razlog više za ovakav stav nalazimo u tome što ni jednim propisom kojim je regulisana ekstradicija u našoj državi, kao ni međunarodnim pravnim propisima, nije propisana mogućnost, niti obaveza ograničenja informacija koje su osporenim rješenjem ograničene. Štaviše</w:t>
      </w:r>
      <w:proofErr w:type="gramStart"/>
      <w:r w:rsidR="00D77947" w:rsidRPr="00D77947">
        <w:rPr>
          <w:rFonts w:ascii="Tahoma" w:hAnsi="Tahoma" w:cs="Tahoma"/>
          <w:sz w:val="24"/>
          <w:szCs w:val="24"/>
        </w:rPr>
        <w:t>,</w:t>
      </w:r>
      <w:r w:rsidR="00D77947">
        <w:rPr>
          <w:rFonts w:ascii="Tahoma" w:hAnsi="Tahoma" w:cs="Tahoma"/>
          <w:sz w:val="24"/>
          <w:szCs w:val="24"/>
        </w:rPr>
        <w:t xml:space="preserve">  članom</w:t>
      </w:r>
      <w:proofErr w:type="gramEnd"/>
      <w:r w:rsidR="00D77947">
        <w:rPr>
          <w:rFonts w:ascii="Tahoma" w:hAnsi="Tahoma" w:cs="Tahoma"/>
          <w:sz w:val="24"/>
          <w:szCs w:val="24"/>
        </w:rPr>
        <w:t xml:space="preserve"> 32 Ustava Crne </w:t>
      </w:r>
      <w:r w:rsidR="00D77947" w:rsidRPr="00D77947">
        <w:rPr>
          <w:rFonts w:ascii="Tahoma" w:hAnsi="Tahoma" w:cs="Tahoma"/>
          <w:sz w:val="24"/>
          <w:szCs w:val="24"/>
        </w:rPr>
        <w:t>Gore propisano je da svak</w:t>
      </w:r>
      <w:r w:rsidR="00D77947">
        <w:rPr>
          <w:rFonts w:ascii="Tahoma" w:hAnsi="Tahoma" w:cs="Tahoma"/>
          <w:sz w:val="24"/>
          <w:szCs w:val="24"/>
        </w:rPr>
        <w:t xml:space="preserve">o ima pravo na pravično i javno </w:t>
      </w:r>
      <w:r w:rsidR="00D77947" w:rsidRPr="00D77947">
        <w:rPr>
          <w:rFonts w:ascii="Tahoma" w:hAnsi="Tahoma" w:cs="Tahoma"/>
          <w:sz w:val="24"/>
          <w:szCs w:val="24"/>
        </w:rPr>
        <w:t>suđenje, u razumnom roku pred nezavisnim, nepristrasnim i zakonom ustanovljenim sudom. Ovakav stav potvrđuju i odredbe Zakonika o krivičnom postupku, pa je odredbom člana 313 propisana javnost suđenja. Polazeći od ovakvog stanovišta jasno je da nema osnova za prikrivanjem informacija koje se odnose na lica iz rješenja o ektradiciji, jer su suđenja istima javna i sankcije se javno izriču, pa je stav prvostepenog</w:t>
      </w:r>
      <w:r w:rsidR="00D77947">
        <w:rPr>
          <w:rFonts w:ascii="Tahoma" w:hAnsi="Tahoma" w:cs="Tahoma"/>
          <w:sz w:val="24"/>
          <w:szCs w:val="24"/>
        </w:rPr>
        <w:t xml:space="preserve"> organa u potpunosti neosnovan. </w:t>
      </w:r>
      <w:r w:rsidR="00D77947" w:rsidRPr="00D77947">
        <w:rPr>
          <w:rFonts w:ascii="Tahoma" w:hAnsi="Tahoma" w:cs="Tahoma"/>
          <w:sz w:val="24"/>
          <w:szCs w:val="24"/>
        </w:rPr>
        <w:t>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w:t>
      </w:r>
      <w:r w:rsidR="00D77947">
        <w:rPr>
          <w:rFonts w:ascii="Tahoma" w:hAnsi="Tahoma" w:cs="Tahoma"/>
          <w:sz w:val="24"/>
          <w:szCs w:val="24"/>
        </w:rPr>
        <w:t xml:space="preserve">p traženoj informaciji žalioca. </w:t>
      </w:r>
      <w:r w:rsidR="00D77947" w:rsidRPr="00D77947">
        <w:rPr>
          <w:rFonts w:ascii="Tahoma" w:hAnsi="Tahoma" w:cs="Tahoma"/>
          <w:sz w:val="24"/>
          <w:szCs w:val="24"/>
        </w:rPr>
        <w:t>Prema tome,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navodeći paušalne i neprecizne razloge za ograničavanje i pozivajući se na niz odredbi koje su međusobno protivrječne i rješenje čine nezakonitim, a pri tom ne dajući razloge o tome na koji način bi omogućavanje pristupa ovim podacima moglo dovesti do štetnih posljedica po interese koje štiti. Shodno tome, žalilac ističe da je prvostepeni organ u konkretnom slučaju pogrešno tumačio zakonsku odredbu na koju se poziva, te samim tim neosnovano ograničio prist</w:t>
      </w:r>
      <w:r w:rsidR="00D77947">
        <w:rPr>
          <w:rFonts w:ascii="Tahoma" w:hAnsi="Tahoma" w:cs="Tahoma"/>
          <w:sz w:val="24"/>
          <w:szCs w:val="24"/>
        </w:rPr>
        <w:t xml:space="preserve">up dijelu traženih informacija. </w:t>
      </w:r>
      <w:r w:rsidR="00921F61">
        <w:rPr>
          <w:rFonts w:ascii="Tahoma" w:hAnsi="Tahoma" w:cs="Tahoma"/>
          <w:sz w:val="24"/>
          <w:szCs w:val="24"/>
        </w:rPr>
        <w:t>Č</w:t>
      </w:r>
      <w:r w:rsidR="00D77947" w:rsidRPr="00D77947">
        <w:rPr>
          <w:rFonts w:ascii="Tahoma" w:hAnsi="Tahoma" w:cs="Tahoma"/>
          <w:sz w:val="24"/>
          <w:szCs w:val="24"/>
        </w:rPr>
        <w:t xml:space="preserve">lana 30 stav 3 Zakona o slobodnom pristupu informacijama propisuje da rješenje kojim se odbija zahtjev za pristup informaciji sadrži detaljno obrazloženje razloga zbog kojih se ne dozvoljava pristup traženoj informaciji. </w:t>
      </w:r>
      <w:r w:rsidR="00921F61">
        <w:rPr>
          <w:rFonts w:ascii="Tahoma" w:hAnsi="Tahoma" w:cs="Tahoma"/>
          <w:sz w:val="24"/>
          <w:szCs w:val="24"/>
        </w:rPr>
        <w:t>Član</w:t>
      </w:r>
      <w:r w:rsidR="00D77947" w:rsidRPr="00D77947">
        <w:rPr>
          <w:rFonts w:ascii="Tahoma" w:hAnsi="Tahoma" w:cs="Tahoma"/>
          <w:sz w:val="24"/>
          <w:szCs w:val="24"/>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w:t>
      </w:r>
      <w:r w:rsidR="00D77947" w:rsidRPr="00D77947">
        <w:rPr>
          <w:rFonts w:ascii="Tahoma" w:hAnsi="Tahoma" w:cs="Tahoma"/>
          <w:sz w:val="24"/>
          <w:szCs w:val="24"/>
        </w:rPr>
        <w:lastRenderedPageBreak/>
        <w:t>ne odlaže izvršenje rješenja.</w:t>
      </w:r>
      <w:r w:rsidR="00921F61">
        <w:rPr>
          <w:rFonts w:ascii="Tahoma" w:hAnsi="Tahoma" w:cs="Tahoma"/>
          <w:sz w:val="24"/>
          <w:szCs w:val="24"/>
        </w:rPr>
        <w:t xml:space="preserve"> </w:t>
      </w:r>
      <w:r w:rsidR="00D77947" w:rsidRPr="00D77947">
        <w:rPr>
          <w:rFonts w:ascii="Tahoma" w:hAnsi="Tahoma" w:cs="Tahoma"/>
          <w:sz w:val="24"/>
          <w:szCs w:val="24"/>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921F61">
        <w:rPr>
          <w:rFonts w:ascii="Tahoma" w:hAnsi="Tahoma" w:cs="Tahoma"/>
          <w:sz w:val="24"/>
          <w:szCs w:val="24"/>
        </w:rPr>
        <w:t xml:space="preserve">akonitosti i pravilnosti istog. </w:t>
      </w:r>
      <w:r w:rsidR="00D77947" w:rsidRPr="00D77947">
        <w:rPr>
          <w:rFonts w:ascii="Tahoma" w:hAnsi="Tahoma" w:cs="Tahoma"/>
          <w:sz w:val="24"/>
          <w:szCs w:val="24"/>
        </w:rPr>
        <w:t>S obzirom da je donošenjem osporenog rješenja ograničeno njegovo zakonsko pravo na slobodan pristup informacijama, u skladu sa navedenim, žalilac blagovremeno izjavljuje žalbu i</w:t>
      </w:r>
      <w:r w:rsidR="00D77947">
        <w:rPr>
          <w:rFonts w:ascii="Tahoma" w:hAnsi="Tahoma" w:cs="Tahoma"/>
          <w:sz w:val="24"/>
          <w:szCs w:val="24"/>
        </w:rPr>
        <w:t xml:space="preserve"> predlaže </w:t>
      </w:r>
      <w:r w:rsidR="00D77947" w:rsidRPr="00D77947">
        <w:rPr>
          <w:rFonts w:ascii="Tahoma" w:hAnsi="Tahoma" w:cs="Tahoma"/>
          <w:sz w:val="24"/>
          <w:szCs w:val="24"/>
        </w:rPr>
        <w:t>da Savjet Agencije za zaštitu ličnih podataka i slobodan pristup informacijama poništi rješenje Ministarstva pravde broj: 02-UPI-060-</w:t>
      </w:r>
      <w:r w:rsidR="002E7323">
        <w:rPr>
          <w:rFonts w:ascii="Tahoma" w:hAnsi="Tahoma" w:cs="Tahoma"/>
          <w:sz w:val="24"/>
          <w:szCs w:val="24"/>
        </w:rPr>
        <w:t>108</w:t>
      </w:r>
      <w:r w:rsidR="00D77947" w:rsidRPr="00D77947">
        <w:rPr>
          <w:rFonts w:ascii="Tahoma" w:hAnsi="Tahoma" w:cs="Tahoma"/>
          <w:sz w:val="24"/>
          <w:szCs w:val="24"/>
        </w:rPr>
        <w:t>/18-1 od dana 15. februara 2018.godine, meritorno odluči po žalbi i dostav</w:t>
      </w:r>
      <w:r w:rsidR="001D1466">
        <w:rPr>
          <w:rFonts w:ascii="Tahoma" w:hAnsi="Tahoma" w:cs="Tahoma"/>
          <w:sz w:val="24"/>
          <w:szCs w:val="24"/>
        </w:rPr>
        <w:t>i žaliocu kompletne informacije te obaveže prvostepeni organ žaliocu nadonadi troškove postupka po AT-u.</w:t>
      </w:r>
    </w:p>
    <w:p w:rsidR="00833327" w:rsidRDefault="00833327" w:rsidP="00833327">
      <w:pPr>
        <w:jc w:val="both"/>
        <w:rPr>
          <w:rFonts w:ascii="Tahoma" w:hAnsi="Tahoma" w:cs="Tahoma"/>
          <w:sz w:val="24"/>
          <w:szCs w:val="24"/>
        </w:rPr>
      </w:pPr>
      <w:r>
        <w:rPr>
          <w:rFonts w:ascii="Tahoma" w:hAnsi="Tahoma" w:cs="Tahoma"/>
          <w:sz w:val="24"/>
          <w:szCs w:val="24"/>
        </w:rPr>
        <w:t xml:space="preserve">Ministarstvo pravde je je dana </w:t>
      </w:r>
      <w:r w:rsidR="0002623B">
        <w:rPr>
          <w:rFonts w:ascii="Tahoma" w:hAnsi="Tahoma" w:cs="Tahoma"/>
          <w:sz w:val="24"/>
          <w:szCs w:val="24"/>
        </w:rPr>
        <w:t>10.04</w:t>
      </w:r>
      <w:r>
        <w:rPr>
          <w:rFonts w:ascii="Tahoma" w:hAnsi="Tahoma" w:cs="Tahoma"/>
          <w:sz w:val="24"/>
          <w:szCs w:val="24"/>
        </w:rPr>
        <w:t>.2018. godine dostavilo odgovor na žalbu br. 02-UPI-060-</w:t>
      </w:r>
      <w:r w:rsidR="002E7323">
        <w:rPr>
          <w:rFonts w:ascii="Tahoma" w:hAnsi="Tahoma" w:cs="Tahoma"/>
          <w:sz w:val="24"/>
          <w:szCs w:val="24"/>
        </w:rPr>
        <w:t>108</w:t>
      </w:r>
      <w:r>
        <w:rPr>
          <w:rFonts w:ascii="Tahoma" w:hAnsi="Tahoma" w:cs="Tahoma"/>
          <w:sz w:val="24"/>
          <w:szCs w:val="24"/>
        </w:rPr>
        <w:t xml:space="preserve">/18-3 od </w:t>
      </w:r>
      <w:r w:rsidR="0002623B" w:rsidRPr="00F05E31">
        <w:rPr>
          <w:rFonts w:ascii="Tahoma" w:hAnsi="Tahoma" w:cs="Tahoma"/>
          <w:sz w:val="24"/>
          <w:szCs w:val="24"/>
        </w:rPr>
        <w:t>04.04</w:t>
      </w:r>
      <w:r w:rsidRPr="00F05E31">
        <w:rPr>
          <w:rFonts w:ascii="Tahoma" w:hAnsi="Tahoma" w:cs="Tahoma"/>
          <w:sz w:val="24"/>
          <w:szCs w:val="24"/>
        </w:rPr>
        <w:t xml:space="preserve">.2018. godine </w:t>
      </w:r>
      <w:r>
        <w:rPr>
          <w:rFonts w:ascii="Tahoma" w:hAnsi="Tahoma" w:cs="Tahoma"/>
          <w:sz w:val="24"/>
          <w:szCs w:val="24"/>
        </w:rPr>
        <w:t xml:space="preserve">u kojoj se navodi: </w:t>
      </w:r>
      <w:r w:rsidRPr="00833327">
        <w:rPr>
          <w:rFonts w:ascii="Tahoma" w:hAnsi="Tahoma" w:cs="Tahoma"/>
          <w:sz w:val="24"/>
          <w:szCs w:val="24"/>
        </w:rPr>
        <w:t>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 Dakle, izuzeci se usko tumače, što je fundamentalno pravno pravilo koje očigledno žaliocu nije poznato. Duh norme sadržane u odredbi člana 53 stav 2 Ustava Crne Gore ima za cilj da se zaštita prava koje Ustav daje enumerativnom metodom svede na konkretne oblasti kao što je to učinjeno, između ostalog i Zakonom o zaštiti</w:t>
      </w:r>
      <w:r>
        <w:rPr>
          <w:rFonts w:ascii="Tahoma" w:hAnsi="Tahoma" w:cs="Tahoma"/>
          <w:sz w:val="24"/>
          <w:szCs w:val="24"/>
        </w:rPr>
        <w:t xml:space="preserve"> podataka o ličnosti. U tom smislu je i donosilac ožalbenog rješenja bio dužan da zaštiti podatke na način koko je to i učinjeno ožalbenim rješenjem. </w:t>
      </w:r>
      <w:r w:rsidRPr="00833327">
        <w:rPr>
          <w:rFonts w:ascii="Tahoma" w:hAnsi="Tahoma" w:cs="Tahoma"/>
          <w:sz w:val="24"/>
          <w:szCs w:val="24"/>
        </w:rPr>
        <w:t xml:space="preserve">Kako se žalbom navodi da se prvostepeni organ neosnovano poziva na zaštitu podataka predviđenih zakonom kojim se uređuje zaštita podataka o ličnosti, kao razlog ograničenja dijelu informacija, navodeći da se informacije kojima je osporenim rješenjem pristup ograničen javno objavljuju na sajtu Ministasrtva unutrašnjih poslova u okviru saopštenja, to prema mišljenju prvostepenog organa žalilac pogrešno rezonuje konkretnu pravnu stvar, budući da je obaveza organa da postupaju po Ustavu i zakonu a ne prema saopštenjima i sličnim informacijama drugih državnih organa. Stoga, ovakvi navodi žalioca nemaju svoje uporište u pravu i ne predstavljaju nikakvu obavezu za prvostepeni organ pri odlučivanju o pristupu informacijama. Pravno i činjenično shvatanje provostepenog organa dodatno je </w:t>
      </w:r>
      <w:r w:rsidRPr="00833327">
        <w:rPr>
          <w:rFonts w:ascii="Tahoma" w:hAnsi="Tahoma" w:cs="Tahoma"/>
          <w:sz w:val="24"/>
          <w:szCs w:val="24"/>
        </w:rPr>
        <w:lastRenderedPageBreak/>
        <w:t>potkrijepljeno i obavezom koju propisuje Zakon o zaštiti podataka o ličnosti te je obaveza prvostepenog organa u konkretnom predmetu bila da zaštiti lične podatke sadržane u rješenjima o ekstradiciji lica koja je donio ministar pravde u navedenom periodu, a što je i učinjeno ož</w:t>
      </w:r>
      <w:r w:rsidR="0073707E">
        <w:rPr>
          <w:rFonts w:ascii="Tahoma" w:hAnsi="Tahoma" w:cs="Tahoma"/>
          <w:sz w:val="24"/>
          <w:szCs w:val="24"/>
        </w:rPr>
        <w:t xml:space="preserve">albenim prvostepenim rješenjem. </w:t>
      </w:r>
      <w:r w:rsidRPr="00833327">
        <w:rPr>
          <w:rFonts w:ascii="Tahoma" w:hAnsi="Tahoma" w:cs="Tahoma"/>
          <w:sz w:val="24"/>
          <w:szCs w:val="24"/>
        </w:rPr>
        <w:t xml:space="preserve">Takođe, treba imati u vidu da je članom 14 Zakona o zaštiti podataka o ličnosti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Dakle, citiranom odredbom imperativno se zabranjuje objelodanjivanje ličnih podataka u vidu ličnog imena, prezimena i datuma rođenja lica na koji se primjenjuje postupak ekstradicije, a što žalilac traži u svom zahtjevu i ističe u žalbi. Obaveza prvostepenog organa, u čijem posjedu se nalaze rješenja o ekstradiciji je da iste u skladu sa članom 14 Zakona o zaštiti podataka o ličnosti koji je lex specialis 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Ako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w:t>
      </w:r>
      <w:r w:rsidR="0073707E">
        <w:rPr>
          <w:rFonts w:ascii="Tahoma" w:hAnsi="Tahoma" w:cs="Tahoma"/>
          <w:sz w:val="24"/>
          <w:szCs w:val="24"/>
        </w:rPr>
        <w:t xml:space="preserve">smislu zaštite ličnih podataka. </w:t>
      </w:r>
      <w:r w:rsidRPr="00833327">
        <w:rPr>
          <w:rFonts w:ascii="Tahoma" w:hAnsi="Tahoma" w:cs="Tahoma"/>
          <w:sz w:val="24"/>
          <w:szCs w:val="24"/>
        </w:rPr>
        <w:t>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Zakona o zaštit</w:t>
      </w:r>
      <w:r w:rsidR="0073707E">
        <w:rPr>
          <w:rFonts w:ascii="Tahoma" w:hAnsi="Tahoma" w:cs="Tahoma"/>
          <w:sz w:val="24"/>
          <w:szCs w:val="24"/>
        </w:rPr>
        <w:t xml:space="preserve">i podataka o ličnosti. </w:t>
      </w:r>
      <w:r w:rsidRPr="00833327">
        <w:rPr>
          <w:rFonts w:ascii="Tahoma" w:hAnsi="Tahoma" w:cs="Tahoma"/>
          <w:sz w:val="24"/>
          <w:szCs w:val="24"/>
        </w:rPr>
        <w:t>Navodi žalioca koji se odnose na primjenu člana 30 stav 3 Zakona o slobodnom pristupu informacijama kojim je propisano, između ostalog da rješenje kojim se odbija zahtjev za pristup informacijama sadrži detaljno obrazloženje razloga zbog kojih se ne dozvoljava</w:t>
      </w:r>
      <w:r>
        <w:rPr>
          <w:rFonts w:ascii="Tahoma" w:hAnsi="Tahoma" w:cs="Tahoma"/>
          <w:sz w:val="24"/>
          <w:szCs w:val="24"/>
        </w:rPr>
        <w:t xml:space="preserve"> pristup traženoj informaciji, ne stoje, budući da osporenim rješenjem nije odbijen zahtjev žalioca, već je ograničen pristup traženoj</w:t>
      </w:r>
      <w:r w:rsidR="0073707E">
        <w:rPr>
          <w:rFonts w:ascii="Tahoma" w:hAnsi="Tahoma" w:cs="Tahoma"/>
          <w:sz w:val="24"/>
          <w:szCs w:val="24"/>
        </w:rPr>
        <w:t xml:space="preserve"> dokumentaciji kako je to navedeno u dispozitivu ožalbenog rješenja. Shodno navedenom, te citiranim zakonskim odredbama prvostepeni organ predlaže da </w:t>
      </w:r>
      <w:r w:rsidR="0073707E" w:rsidRPr="0073707E">
        <w:rPr>
          <w:rFonts w:ascii="Tahoma" w:hAnsi="Tahoma" w:cs="Tahoma"/>
          <w:sz w:val="24"/>
          <w:szCs w:val="24"/>
        </w:rPr>
        <w:t>Agencija za zaštitu ličnih podataka i slobodan pristup informacijama iz naprijed navedenih razloga, a na osnovu člana 126 stav 4 Zakona o upravnom postupku, odbije žalbu NVO Mreže za afirmaciju nevladinog sektora - MANS kao neosnovanu i potvrdi rješenje Ministarstva pravde broj: broj 02-UPI-060-</w:t>
      </w:r>
      <w:r w:rsidR="002E7323">
        <w:rPr>
          <w:rFonts w:ascii="Tahoma" w:hAnsi="Tahoma" w:cs="Tahoma"/>
          <w:sz w:val="24"/>
          <w:szCs w:val="24"/>
        </w:rPr>
        <w:t>108</w:t>
      </w:r>
      <w:r w:rsidR="0073707E" w:rsidRPr="0073707E">
        <w:rPr>
          <w:rFonts w:ascii="Tahoma" w:hAnsi="Tahoma" w:cs="Tahoma"/>
          <w:sz w:val="24"/>
          <w:szCs w:val="24"/>
        </w:rPr>
        <w:t xml:space="preserve">/18-1 od </w:t>
      </w:r>
      <w:r w:rsidR="002E7323">
        <w:rPr>
          <w:rFonts w:ascii="Tahoma" w:hAnsi="Tahoma" w:cs="Tahoma"/>
          <w:sz w:val="24"/>
          <w:szCs w:val="24"/>
        </w:rPr>
        <w:t>20.03.2018</w:t>
      </w:r>
      <w:r w:rsidR="0073707E" w:rsidRPr="0073707E">
        <w:rPr>
          <w:rFonts w:ascii="Tahoma" w:hAnsi="Tahoma" w:cs="Tahoma"/>
          <w:sz w:val="24"/>
          <w:szCs w:val="24"/>
        </w:rPr>
        <w:t>. godine.</w:t>
      </w:r>
      <w:r>
        <w:rPr>
          <w:rFonts w:ascii="Tahoma" w:hAnsi="Tahoma" w:cs="Tahoma"/>
          <w:sz w:val="24"/>
          <w:szCs w:val="24"/>
        </w:rPr>
        <w:t xml:space="preserve"> </w:t>
      </w:r>
    </w:p>
    <w:p w:rsidR="00841AE1" w:rsidRDefault="00841AE1" w:rsidP="00841AE1">
      <w:pPr>
        <w:jc w:val="both"/>
        <w:rPr>
          <w:rFonts w:ascii="Tahoma" w:hAnsi="Tahoma" w:cs="Tahoma"/>
          <w:sz w:val="24"/>
          <w:szCs w:val="24"/>
        </w:rPr>
      </w:pPr>
      <w:r w:rsidRPr="00C44E15">
        <w:rPr>
          <w:rFonts w:ascii="Tahoma" w:hAnsi="Tahoma" w:cs="Tahoma"/>
          <w:sz w:val="24"/>
          <w:szCs w:val="24"/>
        </w:rPr>
        <w:lastRenderedPageBreak/>
        <w:t xml:space="preserve">Dana </w:t>
      </w:r>
      <w:r w:rsidR="0002623B">
        <w:rPr>
          <w:rFonts w:ascii="Tahoma" w:hAnsi="Tahoma" w:cs="Tahoma"/>
          <w:sz w:val="24"/>
          <w:szCs w:val="24"/>
        </w:rPr>
        <w:t>10.04</w:t>
      </w:r>
      <w:r>
        <w:rPr>
          <w:rFonts w:ascii="Tahoma" w:hAnsi="Tahoma" w:cs="Tahoma"/>
          <w:sz w:val="24"/>
          <w:szCs w:val="24"/>
        </w:rPr>
        <w:t>.2018</w:t>
      </w:r>
      <w:r w:rsidRPr="00C44E15">
        <w:rPr>
          <w:rFonts w:ascii="Tahoma" w:hAnsi="Tahoma" w:cs="Tahoma"/>
          <w:sz w:val="24"/>
          <w:szCs w:val="24"/>
        </w:rPr>
        <w:t>.godine Agenciji za zaštitu ličnih podataka i slobodan pristup informacijama je dostavljen</w:t>
      </w:r>
      <w:r>
        <w:rPr>
          <w:rFonts w:ascii="Tahoma" w:hAnsi="Tahoma" w:cs="Tahoma"/>
          <w:sz w:val="24"/>
          <w:szCs w:val="24"/>
        </w:rPr>
        <w:t xml:space="preserve"> dopis Ministarstva pravde br.02</w:t>
      </w:r>
      <w:r w:rsidRPr="00C44E15">
        <w:rPr>
          <w:rFonts w:ascii="Tahoma" w:hAnsi="Tahoma" w:cs="Tahoma"/>
          <w:sz w:val="24"/>
          <w:szCs w:val="24"/>
        </w:rPr>
        <w:t>-UPI-</w:t>
      </w:r>
      <w:r w:rsidR="002E7323">
        <w:rPr>
          <w:rFonts w:ascii="Tahoma" w:hAnsi="Tahoma" w:cs="Tahoma"/>
          <w:sz w:val="24"/>
          <w:szCs w:val="24"/>
        </w:rPr>
        <w:t>108</w:t>
      </w:r>
      <w:r w:rsidR="0002623B">
        <w:rPr>
          <w:rFonts w:ascii="Tahoma" w:hAnsi="Tahoma" w:cs="Tahoma"/>
          <w:sz w:val="24"/>
          <w:szCs w:val="24"/>
        </w:rPr>
        <w:t>/</w:t>
      </w:r>
      <w:r>
        <w:rPr>
          <w:rFonts w:ascii="Tahoma" w:hAnsi="Tahoma" w:cs="Tahoma"/>
          <w:sz w:val="24"/>
          <w:szCs w:val="24"/>
        </w:rPr>
        <w:t>18</w:t>
      </w:r>
      <w:r w:rsidRPr="00C44E15">
        <w:rPr>
          <w:rFonts w:ascii="Tahoma" w:hAnsi="Tahoma" w:cs="Tahoma"/>
          <w:sz w:val="24"/>
          <w:szCs w:val="24"/>
        </w:rPr>
        <w:t xml:space="preserve"> </w:t>
      </w:r>
      <w:proofErr w:type="gramStart"/>
      <w:r w:rsidRPr="00F05E31">
        <w:rPr>
          <w:rFonts w:ascii="Tahoma" w:hAnsi="Tahoma" w:cs="Tahoma"/>
          <w:sz w:val="24"/>
          <w:szCs w:val="24"/>
        </w:rPr>
        <w:t>od</w:t>
      </w:r>
      <w:proofErr w:type="gramEnd"/>
      <w:r w:rsidRPr="00F05E31">
        <w:rPr>
          <w:rFonts w:ascii="Tahoma" w:hAnsi="Tahoma" w:cs="Tahoma"/>
          <w:sz w:val="24"/>
          <w:szCs w:val="24"/>
        </w:rPr>
        <w:t xml:space="preserve"> 12.03.2018. godine</w:t>
      </w:r>
      <w:r w:rsidRPr="00C44E15">
        <w:rPr>
          <w:rFonts w:ascii="Tahoma" w:hAnsi="Tahoma" w:cs="Tahoma"/>
          <w:sz w:val="24"/>
          <w:szCs w:val="24"/>
        </w:rPr>
        <w:t xml:space="preserve">, u kojem se navodi da u skladu sa članom </w:t>
      </w:r>
      <w:r>
        <w:rPr>
          <w:rFonts w:ascii="Tahoma" w:hAnsi="Tahoma" w:cs="Tahoma"/>
          <w:sz w:val="24"/>
          <w:szCs w:val="24"/>
        </w:rPr>
        <w:t>125</w:t>
      </w:r>
      <w:r w:rsidRPr="00C44E15">
        <w:rPr>
          <w:rFonts w:ascii="Tahoma" w:hAnsi="Tahoma" w:cs="Tahoma"/>
          <w:sz w:val="24"/>
          <w:szCs w:val="24"/>
        </w:rPr>
        <w:t xml:space="preserve"> stav </w:t>
      </w:r>
      <w:r>
        <w:rPr>
          <w:rFonts w:ascii="Tahoma" w:hAnsi="Tahoma" w:cs="Tahoma"/>
          <w:sz w:val="24"/>
          <w:szCs w:val="24"/>
        </w:rPr>
        <w:t>5</w:t>
      </w:r>
      <w:r w:rsidRPr="00C44E15">
        <w:rPr>
          <w:rFonts w:ascii="Tahoma" w:hAnsi="Tahoma" w:cs="Tahoma"/>
          <w:sz w:val="24"/>
          <w:szCs w:val="24"/>
        </w:rPr>
        <w:t xml:space="preserve"> Zakona o upravnom postupku d</w:t>
      </w:r>
      <w:r>
        <w:rPr>
          <w:rFonts w:ascii="Tahoma" w:hAnsi="Tahoma" w:cs="Tahoma"/>
          <w:sz w:val="24"/>
          <w:szCs w:val="24"/>
        </w:rPr>
        <w:t xml:space="preserve">ostavljaju žalbu </w:t>
      </w:r>
      <w:smartTag w:uri="urn:schemas-microsoft-com:office:smarttags" w:element="stockticker">
        <w:r>
          <w:rPr>
            <w:rFonts w:ascii="Tahoma" w:hAnsi="Tahoma" w:cs="Tahoma"/>
            <w:sz w:val="24"/>
            <w:szCs w:val="24"/>
          </w:rPr>
          <w:t>NVO</w:t>
        </w:r>
      </w:smartTag>
      <w:r>
        <w:rPr>
          <w:rFonts w:ascii="Tahoma" w:hAnsi="Tahoma" w:cs="Tahoma"/>
          <w:sz w:val="24"/>
          <w:szCs w:val="24"/>
        </w:rPr>
        <w:t xml:space="preserve"> MANS br. 18/</w:t>
      </w:r>
      <w:r w:rsidR="000C1A01">
        <w:rPr>
          <w:rFonts w:ascii="Tahoma" w:hAnsi="Tahoma" w:cs="Tahoma"/>
          <w:sz w:val="24"/>
          <w:szCs w:val="24"/>
        </w:rPr>
        <w:t>119754</w:t>
      </w:r>
      <w:r w:rsidRPr="00C44E15">
        <w:rPr>
          <w:rFonts w:ascii="Tahoma" w:hAnsi="Tahoma" w:cs="Tahoma"/>
          <w:sz w:val="24"/>
          <w:szCs w:val="24"/>
        </w:rPr>
        <w:t xml:space="preserve"> od </w:t>
      </w:r>
      <w:r w:rsidR="0002623B" w:rsidRPr="00F05E31">
        <w:rPr>
          <w:rFonts w:ascii="Tahoma" w:hAnsi="Tahoma" w:cs="Tahoma"/>
          <w:sz w:val="24"/>
          <w:szCs w:val="24"/>
        </w:rPr>
        <w:t>04.04</w:t>
      </w:r>
      <w:r w:rsidRPr="00F05E31">
        <w:rPr>
          <w:rFonts w:ascii="Tahoma" w:hAnsi="Tahoma" w:cs="Tahoma"/>
          <w:sz w:val="24"/>
          <w:szCs w:val="24"/>
        </w:rPr>
        <w:t xml:space="preserve">.2018. </w:t>
      </w:r>
      <w:r>
        <w:rPr>
          <w:rFonts w:ascii="Tahoma" w:hAnsi="Tahoma" w:cs="Tahoma"/>
          <w:sz w:val="24"/>
          <w:szCs w:val="24"/>
        </w:rPr>
        <w:t>godine, sa spisima predmeta, izjavljenu protiv rješenja Ministarstva pravde br.</w:t>
      </w:r>
      <w:r w:rsidRPr="00C44E15">
        <w:t xml:space="preserve"> </w:t>
      </w:r>
      <w:r>
        <w:rPr>
          <w:rFonts w:ascii="Tahoma" w:hAnsi="Tahoma" w:cs="Tahoma"/>
          <w:sz w:val="24"/>
          <w:szCs w:val="24"/>
        </w:rPr>
        <w:t xml:space="preserve">02-UPI-060- </w:t>
      </w:r>
      <w:r w:rsidR="002E7323">
        <w:rPr>
          <w:rFonts w:ascii="Tahoma" w:hAnsi="Tahoma" w:cs="Tahoma"/>
          <w:sz w:val="24"/>
          <w:szCs w:val="24"/>
        </w:rPr>
        <w:t>108</w:t>
      </w:r>
      <w:r>
        <w:rPr>
          <w:rFonts w:ascii="Tahoma" w:hAnsi="Tahoma" w:cs="Tahoma"/>
          <w:sz w:val="24"/>
          <w:szCs w:val="24"/>
        </w:rPr>
        <w:t xml:space="preserve">/18 </w:t>
      </w:r>
      <w:r w:rsidRPr="00C44E15">
        <w:rPr>
          <w:rFonts w:ascii="Tahoma" w:hAnsi="Tahoma" w:cs="Tahoma"/>
          <w:sz w:val="24"/>
          <w:szCs w:val="24"/>
        </w:rPr>
        <w:t xml:space="preserve">od </w:t>
      </w:r>
      <w:r w:rsidR="002E7323">
        <w:rPr>
          <w:rFonts w:ascii="Tahoma" w:hAnsi="Tahoma" w:cs="Tahoma"/>
          <w:sz w:val="24"/>
          <w:szCs w:val="24"/>
        </w:rPr>
        <w:t>20.03.2018</w:t>
      </w:r>
      <w:r w:rsidRPr="00C44E15">
        <w:rPr>
          <w:rFonts w:ascii="Tahoma" w:hAnsi="Tahoma" w:cs="Tahoma"/>
          <w:sz w:val="24"/>
          <w:szCs w:val="24"/>
        </w:rPr>
        <w:t>. godine,</w:t>
      </w:r>
      <w:r>
        <w:rPr>
          <w:rFonts w:ascii="Tahoma" w:hAnsi="Tahoma" w:cs="Tahoma"/>
          <w:sz w:val="24"/>
          <w:szCs w:val="24"/>
        </w:rPr>
        <w:t xml:space="preserve"> </w:t>
      </w:r>
      <w:r w:rsidRPr="00C44E15">
        <w:rPr>
          <w:rFonts w:ascii="Tahoma" w:hAnsi="Tahoma" w:cs="Tahoma"/>
          <w:sz w:val="24"/>
          <w:szCs w:val="24"/>
        </w:rPr>
        <w:t>za koju je od strane prvostepenog organa utvrđeno da je dopuštena blagovremena i izjavljena od strane ovlašćenog lica. Takođe, dostavljaju i odgovor na žalbu</w:t>
      </w:r>
      <w:r>
        <w:rPr>
          <w:rFonts w:ascii="Tahoma" w:hAnsi="Tahoma" w:cs="Tahoma"/>
          <w:sz w:val="24"/>
          <w:szCs w:val="24"/>
        </w:rPr>
        <w:t xml:space="preserve"> Ministarstva </w:t>
      </w:r>
      <w:proofErr w:type="gramStart"/>
      <w:r>
        <w:rPr>
          <w:rFonts w:ascii="Tahoma" w:hAnsi="Tahoma" w:cs="Tahoma"/>
          <w:sz w:val="24"/>
          <w:szCs w:val="24"/>
        </w:rPr>
        <w:t xml:space="preserve">pravde </w:t>
      </w:r>
      <w:r w:rsidRPr="00C44E15">
        <w:rPr>
          <w:rFonts w:ascii="Tahoma" w:hAnsi="Tahoma" w:cs="Tahoma"/>
          <w:sz w:val="24"/>
          <w:szCs w:val="24"/>
        </w:rPr>
        <w:t xml:space="preserve"> br</w:t>
      </w:r>
      <w:proofErr w:type="gramEnd"/>
      <w:r>
        <w:rPr>
          <w:rFonts w:ascii="Tahoma" w:hAnsi="Tahoma" w:cs="Tahoma"/>
          <w:sz w:val="24"/>
          <w:szCs w:val="24"/>
        </w:rPr>
        <w:t>. 02-UPI-060-</w:t>
      </w:r>
      <w:r w:rsidR="002E7323">
        <w:rPr>
          <w:rFonts w:ascii="Tahoma" w:hAnsi="Tahoma" w:cs="Tahoma"/>
          <w:sz w:val="24"/>
          <w:szCs w:val="24"/>
        </w:rPr>
        <w:t>108</w:t>
      </w:r>
      <w:r>
        <w:rPr>
          <w:rFonts w:ascii="Tahoma" w:hAnsi="Tahoma" w:cs="Tahoma"/>
          <w:sz w:val="24"/>
          <w:szCs w:val="24"/>
        </w:rPr>
        <w:t>/18-3</w:t>
      </w:r>
      <w:r w:rsidRPr="00111977">
        <w:rPr>
          <w:rFonts w:ascii="Tahoma" w:hAnsi="Tahoma" w:cs="Tahoma"/>
          <w:sz w:val="24"/>
          <w:szCs w:val="24"/>
        </w:rPr>
        <w:t xml:space="preserve"> od </w:t>
      </w:r>
      <w:r w:rsidR="00E506D0">
        <w:rPr>
          <w:rFonts w:ascii="Tahoma" w:hAnsi="Tahoma" w:cs="Tahoma"/>
          <w:sz w:val="24"/>
          <w:szCs w:val="24"/>
        </w:rPr>
        <w:t>10.04</w:t>
      </w:r>
      <w:r w:rsidRPr="00111977">
        <w:rPr>
          <w:rFonts w:ascii="Tahoma" w:hAnsi="Tahoma" w:cs="Tahoma"/>
          <w:sz w:val="24"/>
          <w:szCs w:val="24"/>
        </w:rPr>
        <w:t>.201</w:t>
      </w:r>
      <w:r>
        <w:rPr>
          <w:rFonts w:ascii="Tahoma" w:hAnsi="Tahoma" w:cs="Tahoma"/>
          <w:sz w:val="24"/>
          <w:szCs w:val="24"/>
        </w:rPr>
        <w:t>8</w:t>
      </w:r>
      <w:r w:rsidRPr="00C44E15">
        <w:rPr>
          <w:rFonts w:ascii="Tahoma" w:hAnsi="Tahoma" w:cs="Tahoma"/>
          <w:sz w:val="24"/>
          <w:szCs w:val="24"/>
        </w:rPr>
        <w:t xml:space="preserve"> kao i kopiju rješenja o ekstradiciji </w:t>
      </w:r>
      <w:r>
        <w:rPr>
          <w:rFonts w:ascii="Tahoma" w:hAnsi="Tahoma" w:cs="Tahoma"/>
          <w:sz w:val="24"/>
          <w:szCs w:val="24"/>
        </w:rPr>
        <w:t>br. 04/2-</w:t>
      </w:r>
      <w:r w:rsidR="00482E60">
        <w:rPr>
          <w:rFonts w:ascii="Tahoma" w:hAnsi="Tahoma" w:cs="Tahoma"/>
          <w:sz w:val="24"/>
          <w:szCs w:val="24"/>
        </w:rPr>
        <w:t>2261</w:t>
      </w:r>
      <w:r>
        <w:rPr>
          <w:rFonts w:ascii="Tahoma" w:hAnsi="Tahoma" w:cs="Tahoma"/>
          <w:sz w:val="24"/>
          <w:szCs w:val="24"/>
        </w:rPr>
        <w:t xml:space="preserve">-K/17 od </w:t>
      </w:r>
      <w:r w:rsidR="00482E60">
        <w:rPr>
          <w:rFonts w:ascii="Tahoma" w:hAnsi="Tahoma" w:cs="Tahoma"/>
          <w:sz w:val="24"/>
          <w:szCs w:val="24"/>
        </w:rPr>
        <w:t>07.02</w:t>
      </w:r>
      <w:r>
        <w:rPr>
          <w:rFonts w:ascii="Tahoma" w:hAnsi="Tahoma" w:cs="Tahoma"/>
          <w:sz w:val="24"/>
          <w:szCs w:val="24"/>
        </w:rPr>
        <w:t>.201</w:t>
      </w:r>
      <w:r w:rsidR="003A5FD3">
        <w:rPr>
          <w:rFonts w:ascii="Tahoma" w:hAnsi="Tahoma" w:cs="Tahoma"/>
          <w:sz w:val="24"/>
          <w:szCs w:val="24"/>
        </w:rPr>
        <w:t>8</w:t>
      </w:r>
      <w:r w:rsidR="00482E60">
        <w:rPr>
          <w:rFonts w:ascii="Tahoma" w:hAnsi="Tahoma" w:cs="Tahoma"/>
          <w:sz w:val="24"/>
          <w:szCs w:val="24"/>
        </w:rPr>
        <w:t>. godine</w:t>
      </w:r>
      <w:r w:rsidR="00161FA0">
        <w:rPr>
          <w:rFonts w:ascii="Tahoma" w:hAnsi="Tahoma" w:cs="Tahoma"/>
          <w:sz w:val="24"/>
          <w:szCs w:val="24"/>
        </w:rPr>
        <w:t>.</w:t>
      </w:r>
      <w:r w:rsidR="00161FA0" w:rsidRPr="00161FA0">
        <w:rPr>
          <w:rFonts w:ascii="Tahoma" w:hAnsi="Tahoma" w:cs="Tahoma"/>
          <w:sz w:val="24"/>
          <w:szCs w:val="24"/>
        </w:rPr>
        <w:t xml:space="preserve"> </w:t>
      </w:r>
      <w:r w:rsidR="00161FA0">
        <w:rPr>
          <w:rFonts w:ascii="Tahoma" w:hAnsi="Tahoma" w:cs="Tahoma"/>
          <w:sz w:val="24"/>
          <w:szCs w:val="24"/>
        </w:rPr>
        <w:t xml:space="preserve"> </w:t>
      </w:r>
    </w:p>
    <w:p w:rsidR="009373B5" w:rsidRDefault="00841AE1" w:rsidP="00FA0DBB">
      <w:pPr>
        <w:jc w:val="both"/>
        <w:rPr>
          <w:rFonts w:ascii="Tahoma" w:hAnsi="Tahoma" w:cs="Tahoma"/>
          <w:sz w:val="24"/>
          <w:szCs w:val="24"/>
        </w:rPr>
      </w:pPr>
      <w:r>
        <w:rPr>
          <w:rFonts w:ascii="Tahoma" w:hAnsi="Tahoma" w:cs="Tahoma"/>
          <w:sz w:val="24"/>
          <w:szCs w:val="24"/>
        </w:rPr>
        <w:t xml:space="preserve">Savjet Agencije je izvršio uvid u </w:t>
      </w:r>
      <w:r w:rsidR="00161FA0" w:rsidRPr="00161FA0">
        <w:rPr>
          <w:rFonts w:ascii="Tahoma" w:hAnsi="Tahoma" w:cs="Tahoma"/>
          <w:sz w:val="24"/>
          <w:szCs w:val="24"/>
        </w:rPr>
        <w:t>rješenja o ekstradiciji br. 04/2-2</w:t>
      </w:r>
      <w:r w:rsidR="00482E60">
        <w:rPr>
          <w:rFonts w:ascii="Tahoma" w:hAnsi="Tahoma" w:cs="Tahoma"/>
          <w:sz w:val="24"/>
          <w:szCs w:val="24"/>
        </w:rPr>
        <w:t>261</w:t>
      </w:r>
      <w:r w:rsidR="00161FA0" w:rsidRPr="00161FA0">
        <w:rPr>
          <w:rFonts w:ascii="Tahoma" w:hAnsi="Tahoma" w:cs="Tahoma"/>
          <w:sz w:val="24"/>
          <w:szCs w:val="24"/>
        </w:rPr>
        <w:t xml:space="preserve">-K/17 od </w:t>
      </w:r>
      <w:r w:rsidR="00482E60">
        <w:rPr>
          <w:rFonts w:ascii="Tahoma" w:hAnsi="Tahoma" w:cs="Tahoma"/>
          <w:sz w:val="24"/>
          <w:szCs w:val="24"/>
        </w:rPr>
        <w:t>07.02.2018. godine</w:t>
      </w:r>
      <w:r>
        <w:rPr>
          <w:rFonts w:ascii="Tahoma" w:hAnsi="Tahoma" w:cs="Tahoma"/>
          <w:sz w:val="24"/>
          <w:szCs w:val="24"/>
        </w:rPr>
        <w:t xml:space="preserve">. </w:t>
      </w:r>
    </w:p>
    <w:p w:rsidR="00315849" w:rsidRDefault="00C413E6" w:rsidP="009373B5">
      <w:pPr>
        <w:jc w:val="both"/>
        <w:rPr>
          <w:rFonts w:ascii="Tahoma" w:hAnsi="Tahoma" w:cs="Tahoma"/>
          <w:sz w:val="24"/>
          <w:szCs w:val="24"/>
        </w:rPr>
      </w:pPr>
      <w:r>
        <w:rPr>
          <w:rFonts w:ascii="Tahoma" w:hAnsi="Tahoma" w:cs="Tahoma"/>
          <w:sz w:val="24"/>
          <w:szCs w:val="24"/>
        </w:rPr>
        <w:t>N</w:t>
      </w:r>
      <w:r w:rsidR="00921F61">
        <w:rPr>
          <w:rFonts w:ascii="Tahoma" w:hAnsi="Tahoma" w:cs="Tahoma"/>
          <w:sz w:val="24"/>
          <w:szCs w:val="24"/>
        </w:rPr>
        <w:t>a</w:t>
      </w:r>
      <w:r w:rsidR="00833327">
        <w:rPr>
          <w:rFonts w:ascii="Tahoma" w:hAnsi="Tahoma" w:cs="Tahoma"/>
          <w:sz w:val="24"/>
          <w:szCs w:val="24"/>
        </w:rPr>
        <w:t>kon razmatranja spisa predmeta,</w:t>
      </w:r>
      <w:r>
        <w:rPr>
          <w:rFonts w:ascii="Tahoma" w:hAnsi="Tahoma" w:cs="Tahoma"/>
          <w:sz w:val="24"/>
          <w:szCs w:val="24"/>
        </w:rPr>
        <w:t xml:space="preserve"> žalbenih navoda</w:t>
      </w:r>
      <w:r w:rsidR="00833327">
        <w:rPr>
          <w:rFonts w:ascii="Tahoma" w:hAnsi="Tahoma" w:cs="Tahoma"/>
          <w:sz w:val="24"/>
          <w:szCs w:val="24"/>
        </w:rPr>
        <w:t xml:space="preserve"> i odgovora na žalbu</w:t>
      </w:r>
      <w:r w:rsidR="00B4515B">
        <w:rPr>
          <w:rFonts w:ascii="Tahoma" w:hAnsi="Tahoma" w:cs="Tahoma"/>
          <w:sz w:val="24"/>
          <w:szCs w:val="24"/>
        </w:rPr>
        <w:t xml:space="preserve"> i izvršenog uvida u rješenja o ekstradiciji</w:t>
      </w:r>
      <w:r>
        <w:rPr>
          <w:rFonts w:ascii="Tahoma" w:hAnsi="Tahoma" w:cs="Tahoma"/>
          <w:sz w:val="24"/>
          <w:szCs w:val="24"/>
        </w:rPr>
        <w:t xml:space="preserve"> Savjet Agencije nalazi da je žalba neosnovana.</w:t>
      </w:r>
    </w:p>
    <w:p w:rsidR="005F3EB1" w:rsidRDefault="009373B5" w:rsidP="009373B5">
      <w:pPr>
        <w:jc w:val="both"/>
        <w:rPr>
          <w:rFonts w:ascii="Tahoma" w:hAnsi="Tahoma" w:cs="Tahoma"/>
          <w:sz w:val="24"/>
          <w:szCs w:val="24"/>
        </w:rPr>
      </w:pPr>
      <w:r w:rsidRPr="00DF25D1">
        <w:rPr>
          <w:rFonts w:ascii="Tahoma" w:hAnsi="Tahoma" w:cs="Tahoma"/>
          <w:sz w:val="24"/>
          <w:szCs w:val="24"/>
        </w:rPr>
        <w:t xml:space="preserve">Član </w:t>
      </w:r>
      <w:r>
        <w:rPr>
          <w:rFonts w:ascii="Tahoma" w:hAnsi="Tahoma" w:cs="Tahoma"/>
          <w:sz w:val="24"/>
          <w:szCs w:val="24"/>
        </w:rPr>
        <w:t>126 stav 4</w:t>
      </w:r>
      <w:r w:rsidRPr="00DF25D1">
        <w:rPr>
          <w:rFonts w:ascii="Tahoma" w:hAnsi="Tahoma" w:cs="Tahoma"/>
          <w:sz w:val="24"/>
          <w:szCs w:val="24"/>
        </w:rPr>
        <w:t xml:space="preserve"> Zakona o upravnom postupku propisuje da </w:t>
      </w:r>
      <w:r w:rsidR="00975F11">
        <w:rPr>
          <w:rFonts w:ascii="Tahoma" w:hAnsi="Tahoma" w:cs="Tahoma"/>
          <w:sz w:val="24"/>
          <w:szCs w:val="24"/>
        </w:rPr>
        <w:t xml:space="preserve">će </w:t>
      </w:r>
      <w:r w:rsidRPr="00DF25D1">
        <w:rPr>
          <w:rFonts w:ascii="Tahoma" w:hAnsi="Tahoma" w:cs="Tahoma"/>
          <w:sz w:val="24"/>
          <w:szCs w:val="24"/>
        </w:rPr>
        <w:t>drugostepeni organ odbiti žalbu kada utvrdi da je</w:t>
      </w:r>
      <w:r>
        <w:rPr>
          <w:rFonts w:ascii="Tahoma" w:hAnsi="Tahoma" w:cs="Tahoma"/>
          <w:sz w:val="24"/>
          <w:szCs w:val="24"/>
        </w:rPr>
        <w:t xml:space="preserve"> </w:t>
      </w:r>
      <w:r w:rsidRPr="005A2920">
        <w:rPr>
          <w:rFonts w:ascii="Tahoma" w:hAnsi="Tahoma" w:cs="Tahoma"/>
          <w:sz w:val="24"/>
          <w:szCs w:val="24"/>
        </w:rPr>
        <w:t>prvostepeni postupak pravilno sproveden i da je rješenje pravilno i na zakonu zasnovano, a žalba neosnovana</w:t>
      </w:r>
      <w:r>
        <w:rPr>
          <w:rFonts w:ascii="Tahoma" w:hAnsi="Tahoma" w:cs="Tahoma"/>
          <w:sz w:val="24"/>
          <w:szCs w:val="24"/>
        </w:rPr>
        <w:t>.</w:t>
      </w:r>
      <w:r w:rsidR="00E8337E" w:rsidRPr="00E8337E">
        <w:t xml:space="preserve"> </w:t>
      </w:r>
      <w:r w:rsidR="00E8337E" w:rsidRPr="00E8337E">
        <w:rPr>
          <w:rFonts w:ascii="Tahoma" w:hAnsi="Tahoma" w:cs="Tahoma"/>
          <w:sz w:val="24"/>
          <w:szCs w:val="24"/>
        </w:rPr>
        <w:t xml:space="preserve">Savjet Agencije, ispitujući zakonitost osporenog rješenja je utvrdio da je prvostepeni organ pravilno primjenio materijalno pravo kada je ograničio pristup informacijama pozivajući se član  14 stav 1 tačka 1 Zakona o slobodnom pristupu informacijama kojim je  propisano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Članom 2 stav 2 Zakona o zaštiti podataka o </w:t>
      </w:r>
      <w:proofErr w:type="gramStart"/>
      <w:r w:rsidR="00E8337E" w:rsidRPr="00E8337E">
        <w:rPr>
          <w:rFonts w:ascii="Tahoma" w:hAnsi="Tahoma" w:cs="Tahoma"/>
          <w:sz w:val="24"/>
          <w:szCs w:val="24"/>
        </w:rPr>
        <w:t>ličnosti  propisano</w:t>
      </w:r>
      <w:proofErr w:type="gramEnd"/>
      <w:r w:rsidR="00E8337E" w:rsidRPr="00E8337E">
        <w:rPr>
          <w:rFonts w:ascii="Tahoma" w:hAnsi="Tahoma" w:cs="Tahoma"/>
          <w:sz w:val="24"/>
          <w:szCs w:val="24"/>
        </w:rPr>
        <w:t xml:space="preserve"> je da se lični podaci ne mogu obrađivati u većem obimu nego što je potrebno da bi se postigla svrha obrade niti na način koji nije u skladu sa njihovom namjenom. Članom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 Članom 9 stav 1 tačka 1 Zakona o zaštiti podataka o ličnosti propisano je da su lični </w:t>
      </w:r>
    </w:p>
    <w:p w:rsidR="005F3EB1" w:rsidRDefault="005F3EB1" w:rsidP="009373B5">
      <w:pPr>
        <w:jc w:val="both"/>
        <w:rPr>
          <w:rFonts w:ascii="Tahoma" w:hAnsi="Tahoma" w:cs="Tahoma"/>
          <w:sz w:val="24"/>
          <w:szCs w:val="24"/>
        </w:rPr>
      </w:pPr>
    </w:p>
    <w:p w:rsidR="005F3EB1" w:rsidRDefault="005F3EB1" w:rsidP="009373B5">
      <w:pPr>
        <w:jc w:val="both"/>
        <w:rPr>
          <w:rFonts w:ascii="Tahoma" w:hAnsi="Tahoma" w:cs="Tahoma"/>
          <w:sz w:val="24"/>
          <w:szCs w:val="24"/>
        </w:rPr>
      </w:pPr>
    </w:p>
    <w:p w:rsidR="009373B5" w:rsidRPr="00F15D20" w:rsidRDefault="00E8337E" w:rsidP="009373B5">
      <w:pPr>
        <w:jc w:val="both"/>
        <w:rPr>
          <w:rFonts w:ascii="Tahoma" w:hAnsi="Tahoma" w:cs="Tahoma"/>
          <w:sz w:val="24"/>
          <w:szCs w:val="24"/>
        </w:rPr>
      </w:pPr>
      <w:r w:rsidRPr="00E8337E">
        <w:rPr>
          <w:rFonts w:ascii="Tahoma" w:hAnsi="Tahoma" w:cs="Tahoma"/>
          <w:sz w:val="24"/>
          <w:szCs w:val="24"/>
        </w:rPr>
        <w:lastRenderedPageBreak/>
        <w:t xml:space="preserve">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 Članom 10 Zakona o zaštiti podataka o ličnosti propisano je da se obrada ličnih podataka može vršiti po prethodno dobijenoj saglasnosti lica čiji se lični podaci obradjuju, koja se može opozvati u svakom trenutku. Članom 16 stav 2 Zakona o slobodnom pristupu informacijama propisano je da se test štetnosti ne vrši u slučaju člana 14 stav 1 tačka 1 alineja 1 i 2. Savjet nalazi da pristup dijelu informacije  koja se odnosi na ime i prezime kao i datum i godinu rođenje treba ograničiti i na osnovu člana 14 stav 1 tačka 3 alineja 3 i 7 Zakona o slobodnom pristupu informacijama koje propisuju da se pristup informacijama može ograničiti radi sadržine preduzetih radnji u pretkrivičnom i krivičnom postupli i efikasnosti u vođenja postupka, s obzirom da rješenjem o ekstradiciji ne  znači da je lice zaista izvršilo krivično djelo, te da će biti pravosnažno osuđeno. Savjet Agencije je izvršio test štetnosti vezano za član 14 stav 1 tačka 3 alineja 3 i 7 i utvrdio da bi se objavljivanjem imena i prezimena kao i datuma i godine rođenje, mogla nanijeti veća šteta po interese zaštite privatnosti, nego što bi mogla biti korist javnosti da zna tu informaciju. Članom 24 Zakona o slobodnom pristupu informacijama je propisano, ako je dijelu informacije pristup ograničen, u skladu sa članom 14 ovog zakona, organ vlasti dužan je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w:t>
      </w:r>
      <w:proofErr w:type="gramStart"/>
      <w:r w:rsidRPr="00E8337E">
        <w:rPr>
          <w:rFonts w:ascii="Tahoma" w:hAnsi="Tahoma" w:cs="Tahoma"/>
          <w:sz w:val="24"/>
          <w:szCs w:val="24"/>
        </w:rPr>
        <w:t>na</w:t>
      </w:r>
      <w:proofErr w:type="gramEnd"/>
      <w:r w:rsidRPr="00E8337E">
        <w:rPr>
          <w:rFonts w:ascii="Tahoma" w:hAnsi="Tahoma" w:cs="Tahoma"/>
          <w:sz w:val="24"/>
          <w:szCs w:val="24"/>
        </w:rPr>
        <w:t xml:space="preserve"> način kojim se ne može uništiti ili oštetiti tekst, odnosno sadržina informacije.</w:t>
      </w:r>
      <w:r w:rsidR="00666807">
        <w:rPr>
          <w:rFonts w:ascii="Tahoma" w:hAnsi="Tahoma" w:cs="Tahoma"/>
          <w:sz w:val="24"/>
          <w:szCs w:val="24"/>
        </w:rPr>
        <w:t>Savjet Agencije nalazi da</w:t>
      </w:r>
      <w:r w:rsidR="00921F61">
        <w:rPr>
          <w:rFonts w:ascii="Tahoma" w:hAnsi="Tahoma" w:cs="Tahoma"/>
          <w:sz w:val="24"/>
          <w:szCs w:val="24"/>
        </w:rPr>
        <w:t xml:space="preserve"> je prvostepeni organ pravilno i potpuno utvrdio činjenično stanje, kao i pravilno primijenio materijalno pravo te</w:t>
      </w:r>
      <w:r w:rsidR="00666807">
        <w:rPr>
          <w:rFonts w:ascii="Tahoma" w:hAnsi="Tahoma" w:cs="Tahoma"/>
          <w:sz w:val="24"/>
          <w:szCs w:val="24"/>
        </w:rPr>
        <w:t xml:space="preserve"> sa iznijetih razloga žalbu treba odbiti kao neosnovanu.</w:t>
      </w:r>
      <w:r w:rsidR="009373B5" w:rsidRPr="000E67E9">
        <w:rPr>
          <w:rFonts w:ascii="Tahoma" w:hAnsi="Tahoma" w:cs="Tahoma"/>
          <w:sz w:val="24"/>
          <w:szCs w:val="24"/>
        </w:rPr>
        <w:t xml:space="preserve"> </w:t>
      </w:r>
      <w:r w:rsidR="009373B5" w:rsidRPr="00567C61">
        <w:rPr>
          <w:rFonts w:ascii="Tahoma" w:hAnsi="Tahoma" w:cs="Tahoma"/>
          <w:sz w:val="24"/>
          <w:szCs w:val="24"/>
        </w:rPr>
        <w:t>Savjet Agencije nalazi u postupku preispitivanja zakonitosti osporenog rješenja da istim nijesu povrijeđene odredbe Zakona o upravnom postupku niti odredbe Zakona o slobodnom pristupu informacijama na štetu podnosica žalbe.</w:t>
      </w:r>
      <w:r w:rsidR="009373B5">
        <w:rPr>
          <w:rFonts w:ascii="Tahoma" w:hAnsi="Tahoma" w:cs="Tahoma"/>
          <w:sz w:val="24"/>
          <w:szCs w:val="24"/>
        </w:rPr>
        <w:t xml:space="preserve">  </w:t>
      </w:r>
    </w:p>
    <w:p w:rsidR="009373B5" w:rsidRPr="002006EC" w:rsidRDefault="009373B5" w:rsidP="009373B5">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5F3EB1" w:rsidRDefault="005F3EB1" w:rsidP="009373B5">
      <w:pPr>
        <w:jc w:val="both"/>
        <w:rPr>
          <w:rFonts w:ascii="Tahoma" w:hAnsi="Tahoma" w:cs="Tahoma"/>
          <w:sz w:val="24"/>
          <w:szCs w:val="24"/>
        </w:rPr>
      </w:pPr>
    </w:p>
    <w:p w:rsidR="005F3EB1" w:rsidRDefault="005F3EB1" w:rsidP="009373B5">
      <w:pPr>
        <w:jc w:val="both"/>
        <w:rPr>
          <w:rFonts w:ascii="Tahoma" w:hAnsi="Tahoma" w:cs="Tahoma"/>
          <w:sz w:val="24"/>
          <w:szCs w:val="24"/>
        </w:rPr>
      </w:pPr>
    </w:p>
    <w:p w:rsidR="005F3EB1" w:rsidRDefault="005F3EB1" w:rsidP="009373B5">
      <w:pPr>
        <w:jc w:val="both"/>
        <w:rPr>
          <w:rFonts w:ascii="Tahoma" w:hAnsi="Tahoma" w:cs="Tahoma"/>
          <w:sz w:val="24"/>
          <w:szCs w:val="24"/>
        </w:rPr>
      </w:pPr>
    </w:p>
    <w:p w:rsidR="0091102E" w:rsidRPr="00FD0E57" w:rsidRDefault="009373B5" w:rsidP="009373B5">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126 stav 4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1CF" w:rsidRDefault="008861CF" w:rsidP="00CB7F9A">
      <w:pPr>
        <w:spacing w:after="0" w:line="240" w:lineRule="auto"/>
      </w:pPr>
      <w:r>
        <w:separator/>
      </w:r>
    </w:p>
  </w:endnote>
  <w:endnote w:type="continuationSeparator" w:id="0">
    <w:p w:rsidR="008861CF" w:rsidRDefault="008861CF"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1CF" w:rsidRDefault="008861CF" w:rsidP="00CB7F9A">
      <w:pPr>
        <w:spacing w:after="0" w:line="240" w:lineRule="auto"/>
      </w:pPr>
      <w:r>
        <w:separator/>
      </w:r>
    </w:p>
  </w:footnote>
  <w:footnote w:type="continuationSeparator" w:id="0">
    <w:p w:rsidR="008861CF" w:rsidRDefault="008861CF"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2623B"/>
    <w:rsid w:val="000317DB"/>
    <w:rsid w:val="00031BAC"/>
    <w:rsid w:val="00040686"/>
    <w:rsid w:val="00052CF2"/>
    <w:rsid w:val="00065AEA"/>
    <w:rsid w:val="00067C4C"/>
    <w:rsid w:val="0007217E"/>
    <w:rsid w:val="00072AFB"/>
    <w:rsid w:val="00075727"/>
    <w:rsid w:val="00075B9A"/>
    <w:rsid w:val="000771B2"/>
    <w:rsid w:val="0009530B"/>
    <w:rsid w:val="00097025"/>
    <w:rsid w:val="000A562A"/>
    <w:rsid w:val="000C1A01"/>
    <w:rsid w:val="000D0F0B"/>
    <w:rsid w:val="000D5AEF"/>
    <w:rsid w:val="0011170C"/>
    <w:rsid w:val="001131DD"/>
    <w:rsid w:val="00114C29"/>
    <w:rsid w:val="00145164"/>
    <w:rsid w:val="00145B73"/>
    <w:rsid w:val="00151538"/>
    <w:rsid w:val="00153118"/>
    <w:rsid w:val="00155DE7"/>
    <w:rsid w:val="0016102D"/>
    <w:rsid w:val="00161FA0"/>
    <w:rsid w:val="00167CB6"/>
    <w:rsid w:val="001711DD"/>
    <w:rsid w:val="00175942"/>
    <w:rsid w:val="001837F3"/>
    <w:rsid w:val="00186F5F"/>
    <w:rsid w:val="001A5EEE"/>
    <w:rsid w:val="001C0B45"/>
    <w:rsid w:val="001C2DCA"/>
    <w:rsid w:val="001C659C"/>
    <w:rsid w:val="001C7CAF"/>
    <w:rsid w:val="001D1365"/>
    <w:rsid w:val="001D1466"/>
    <w:rsid w:val="001F29BD"/>
    <w:rsid w:val="00200086"/>
    <w:rsid w:val="00203703"/>
    <w:rsid w:val="00203D3F"/>
    <w:rsid w:val="00216455"/>
    <w:rsid w:val="00243A9F"/>
    <w:rsid w:val="00253982"/>
    <w:rsid w:val="00255127"/>
    <w:rsid w:val="002621D0"/>
    <w:rsid w:val="0026319C"/>
    <w:rsid w:val="00264C4F"/>
    <w:rsid w:val="00266DFC"/>
    <w:rsid w:val="002702D8"/>
    <w:rsid w:val="00270593"/>
    <w:rsid w:val="00272B03"/>
    <w:rsid w:val="00274753"/>
    <w:rsid w:val="00274D3E"/>
    <w:rsid w:val="00290F17"/>
    <w:rsid w:val="0029425F"/>
    <w:rsid w:val="00295D8B"/>
    <w:rsid w:val="002975EB"/>
    <w:rsid w:val="002A33AC"/>
    <w:rsid w:val="002A50A6"/>
    <w:rsid w:val="002A5471"/>
    <w:rsid w:val="002A6C94"/>
    <w:rsid w:val="002B5C7F"/>
    <w:rsid w:val="002B6C39"/>
    <w:rsid w:val="002C66C6"/>
    <w:rsid w:val="002D2C0C"/>
    <w:rsid w:val="002D43D5"/>
    <w:rsid w:val="002D4662"/>
    <w:rsid w:val="002E3275"/>
    <w:rsid w:val="002E7323"/>
    <w:rsid w:val="002F1EDB"/>
    <w:rsid w:val="002F4DDC"/>
    <w:rsid w:val="00315849"/>
    <w:rsid w:val="00316DE4"/>
    <w:rsid w:val="00337E9F"/>
    <w:rsid w:val="00340B4A"/>
    <w:rsid w:val="00350892"/>
    <w:rsid w:val="003529EB"/>
    <w:rsid w:val="00361513"/>
    <w:rsid w:val="003636E4"/>
    <w:rsid w:val="003648B7"/>
    <w:rsid w:val="0036544B"/>
    <w:rsid w:val="00373DF0"/>
    <w:rsid w:val="00376B36"/>
    <w:rsid w:val="00387445"/>
    <w:rsid w:val="003A4CDF"/>
    <w:rsid w:val="003A5FD3"/>
    <w:rsid w:val="003A7458"/>
    <w:rsid w:val="003B29E9"/>
    <w:rsid w:val="003B46A1"/>
    <w:rsid w:val="003C5FFE"/>
    <w:rsid w:val="003C7C58"/>
    <w:rsid w:val="003D150F"/>
    <w:rsid w:val="003D3392"/>
    <w:rsid w:val="003D46D8"/>
    <w:rsid w:val="003D4DD8"/>
    <w:rsid w:val="003F6253"/>
    <w:rsid w:val="00405652"/>
    <w:rsid w:val="00436818"/>
    <w:rsid w:val="0044288F"/>
    <w:rsid w:val="00443FFD"/>
    <w:rsid w:val="00446379"/>
    <w:rsid w:val="00460420"/>
    <w:rsid w:val="00461303"/>
    <w:rsid w:val="00464905"/>
    <w:rsid w:val="0047366F"/>
    <w:rsid w:val="00473754"/>
    <w:rsid w:val="00482B16"/>
    <w:rsid w:val="00482E60"/>
    <w:rsid w:val="00483434"/>
    <w:rsid w:val="004856D3"/>
    <w:rsid w:val="004860E6"/>
    <w:rsid w:val="00487198"/>
    <w:rsid w:val="00495DAC"/>
    <w:rsid w:val="00497090"/>
    <w:rsid w:val="00497F2D"/>
    <w:rsid w:val="004A1B9C"/>
    <w:rsid w:val="004B481E"/>
    <w:rsid w:val="004B56DC"/>
    <w:rsid w:val="004D022E"/>
    <w:rsid w:val="004D1136"/>
    <w:rsid w:val="004D4DF0"/>
    <w:rsid w:val="004E7F76"/>
    <w:rsid w:val="00501104"/>
    <w:rsid w:val="00502DA8"/>
    <w:rsid w:val="00502EA3"/>
    <w:rsid w:val="0050548F"/>
    <w:rsid w:val="00513EB5"/>
    <w:rsid w:val="00515DE4"/>
    <w:rsid w:val="00516D11"/>
    <w:rsid w:val="00530460"/>
    <w:rsid w:val="00531B0E"/>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4C23"/>
    <w:rsid w:val="005B0630"/>
    <w:rsid w:val="005B3A7E"/>
    <w:rsid w:val="005B4A60"/>
    <w:rsid w:val="005C0A21"/>
    <w:rsid w:val="005C5A75"/>
    <w:rsid w:val="005D1D01"/>
    <w:rsid w:val="005D3CAF"/>
    <w:rsid w:val="005E64E4"/>
    <w:rsid w:val="005F0081"/>
    <w:rsid w:val="005F3EB1"/>
    <w:rsid w:val="005F4F38"/>
    <w:rsid w:val="0060132C"/>
    <w:rsid w:val="0060767C"/>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3A6"/>
    <w:rsid w:val="00693C7D"/>
    <w:rsid w:val="00694EF6"/>
    <w:rsid w:val="006A06C7"/>
    <w:rsid w:val="006A1536"/>
    <w:rsid w:val="006A4F82"/>
    <w:rsid w:val="006C2D9B"/>
    <w:rsid w:val="006D7FD1"/>
    <w:rsid w:val="006E3425"/>
    <w:rsid w:val="006E3B1D"/>
    <w:rsid w:val="006F2B02"/>
    <w:rsid w:val="0070044E"/>
    <w:rsid w:val="007020CE"/>
    <w:rsid w:val="007034DC"/>
    <w:rsid w:val="00705245"/>
    <w:rsid w:val="00710D52"/>
    <w:rsid w:val="00711F2B"/>
    <w:rsid w:val="007229C4"/>
    <w:rsid w:val="0073707E"/>
    <w:rsid w:val="00740F75"/>
    <w:rsid w:val="00743EAE"/>
    <w:rsid w:val="0074779C"/>
    <w:rsid w:val="007545C7"/>
    <w:rsid w:val="007626F0"/>
    <w:rsid w:val="0076468C"/>
    <w:rsid w:val="007648BB"/>
    <w:rsid w:val="0076490A"/>
    <w:rsid w:val="0077093E"/>
    <w:rsid w:val="00781EBB"/>
    <w:rsid w:val="00783EF7"/>
    <w:rsid w:val="00792CF5"/>
    <w:rsid w:val="007A7AD4"/>
    <w:rsid w:val="007B4718"/>
    <w:rsid w:val="007C3477"/>
    <w:rsid w:val="007D17B5"/>
    <w:rsid w:val="007F1C92"/>
    <w:rsid w:val="007F5039"/>
    <w:rsid w:val="007F5898"/>
    <w:rsid w:val="00802A06"/>
    <w:rsid w:val="00804B4A"/>
    <w:rsid w:val="008123B6"/>
    <w:rsid w:val="00817D11"/>
    <w:rsid w:val="00820473"/>
    <w:rsid w:val="00833327"/>
    <w:rsid w:val="00835B33"/>
    <w:rsid w:val="00841AE1"/>
    <w:rsid w:val="00842236"/>
    <w:rsid w:val="00842451"/>
    <w:rsid w:val="00843C4B"/>
    <w:rsid w:val="008513AF"/>
    <w:rsid w:val="00864A43"/>
    <w:rsid w:val="0087683C"/>
    <w:rsid w:val="008805F5"/>
    <w:rsid w:val="00880F1A"/>
    <w:rsid w:val="00881205"/>
    <w:rsid w:val="008861CF"/>
    <w:rsid w:val="00887560"/>
    <w:rsid w:val="008911C4"/>
    <w:rsid w:val="00891C17"/>
    <w:rsid w:val="008933E1"/>
    <w:rsid w:val="008A5EC9"/>
    <w:rsid w:val="008C3BAC"/>
    <w:rsid w:val="008C408A"/>
    <w:rsid w:val="008C70F7"/>
    <w:rsid w:val="008D03E8"/>
    <w:rsid w:val="008D29C2"/>
    <w:rsid w:val="008E324E"/>
    <w:rsid w:val="008E5439"/>
    <w:rsid w:val="008F0555"/>
    <w:rsid w:val="008F2CEE"/>
    <w:rsid w:val="008F4FFB"/>
    <w:rsid w:val="00904268"/>
    <w:rsid w:val="0090753B"/>
    <w:rsid w:val="00910E99"/>
    <w:rsid w:val="0091102E"/>
    <w:rsid w:val="00914B93"/>
    <w:rsid w:val="00921F61"/>
    <w:rsid w:val="00931853"/>
    <w:rsid w:val="00932BE6"/>
    <w:rsid w:val="009355B6"/>
    <w:rsid w:val="009373B5"/>
    <w:rsid w:val="00937EDC"/>
    <w:rsid w:val="00942D27"/>
    <w:rsid w:val="0094564A"/>
    <w:rsid w:val="009539A5"/>
    <w:rsid w:val="00970930"/>
    <w:rsid w:val="00975F11"/>
    <w:rsid w:val="009773AC"/>
    <w:rsid w:val="00980099"/>
    <w:rsid w:val="0099473E"/>
    <w:rsid w:val="009A5CF0"/>
    <w:rsid w:val="009B4D71"/>
    <w:rsid w:val="009E1B21"/>
    <w:rsid w:val="009E35AF"/>
    <w:rsid w:val="009E4E7A"/>
    <w:rsid w:val="009E7E8C"/>
    <w:rsid w:val="009F7809"/>
    <w:rsid w:val="00A02304"/>
    <w:rsid w:val="00A146DE"/>
    <w:rsid w:val="00A43DFA"/>
    <w:rsid w:val="00A4770D"/>
    <w:rsid w:val="00A53FBF"/>
    <w:rsid w:val="00A6343B"/>
    <w:rsid w:val="00A66826"/>
    <w:rsid w:val="00A71CED"/>
    <w:rsid w:val="00A743E3"/>
    <w:rsid w:val="00A8610B"/>
    <w:rsid w:val="00A86BA7"/>
    <w:rsid w:val="00A90B96"/>
    <w:rsid w:val="00A9394D"/>
    <w:rsid w:val="00A961AD"/>
    <w:rsid w:val="00AB502E"/>
    <w:rsid w:val="00AD5841"/>
    <w:rsid w:val="00AD7849"/>
    <w:rsid w:val="00AD79B3"/>
    <w:rsid w:val="00AE139D"/>
    <w:rsid w:val="00AF0586"/>
    <w:rsid w:val="00AF58C3"/>
    <w:rsid w:val="00B03740"/>
    <w:rsid w:val="00B05C8C"/>
    <w:rsid w:val="00B07017"/>
    <w:rsid w:val="00B132A7"/>
    <w:rsid w:val="00B144EB"/>
    <w:rsid w:val="00B15346"/>
    <w:rsid w:val="00B1772D"/>
    <w:rsid w:val="00B17B06"/>
    <w:rsid w:val="00B30A52"/>
    <w:rsid w:val="00B34207"/>
    <w:rsid w:val="00B36E00"/>
    <w:rsid w:val="00B37968"/>
    <w:rsid w:val="00B4088F"/>
    <w:rsid w:val="00B42C8E"/>
    <w:rsid w:val="00B4515B"/>
    <w:rsid w:val="00B5137B"/>
    <w:rsid w:val="00B513AE"/>
    <w:rsid w:val="00B55E2C"/>
    <w:rsid w:val="00B5703A"/>
    <w:rsid w:val="00B61C30"/>
    <w:rsid w:val="00B64B75"/>
    <w:rsid w:val="00B65E5D"/>
    <w:rsid w:val="00B76F41"/>
    <w:rsid w:val="00B874CB"/>
    <w:rsid w:val="00B87A94"/>
    <w:rsid w:val="00B932E3"/>
    <w:rsid w:val="00B943D8"/>
    <w:rsid w:val="00B94CCA"/>
    <w:rsid w:val="00BB486F"/>
    <w:rsid w:val="00BB4ED8"/>
    <w:rsid w:val="00BB75E7"/>
    <w:rsid w:val="00BC66C8"/>
    <w:rsid w:val="00BC785F"/>
    <w:rsid w:val="00BD15EA"/>
    <w:rsid w:val="00BD1C74"/>
    <w:rsid w:val="00BD5B98"/>
    <w:rsid w:val="00BD7622"/>
    <w:rsid w:val="00BD7F70"/>
    <w:rsid w:val="00BE17CC"/>
    <w:rsid w:val="00BE2455"/>
    <w:rsid w:val="00BF2F93"/>
    <w:rsid w:val="00C00D7B"/>
    <w:rsid w:val="00C01F18"/>
    <w:rsid w:val="00C155F5"/>
    <w:rsid w:val="00C21521"/>
    <w:rsid w:val="00C25B80"/>
    <w:rsid w:val="00C25EBC"/>
    <w:rsid w:val="00C30F72"/>
    <w:rsid w:val="00C33C0D"/>
    <w:rsid w:val="00C413E6"/>
    <w:rsid w:val="00C436E9"/>
    <w:rsid w:val="00C52097"/>
    <w:rsid w:val="00C5336D"/>
    <w:rsid w:val="00C55206"/>
    <w:rsid w:val="00C67FDB"/>
    <w:rsid w:val="00C73657"/>
    <w:rsid w:val="00C808AD"/>
    <w:rsid w:val="00C9527E"/>
    <w:rsid w:val="00CB342B"/>
    <w:rsid w:val="00CB4355"/>
    <w:rsid w:val="00CB7F9A"/>
    <w:rsid w:val="00CC0D7C"/>
    <w:rsid w:val="00CC1BDE"/>
    <w:rsid w:val="00CD52F8"/>
    <w:rsid w:val="00D072C6"/>
    <w:rsid w:val="00D17068"/>
    <w:rsid w:val="00D20773"/>
    <w:rsid w:val="00D2590F"/>
    <w:rsid w:val="00D26426"/>
    <w:rsid w:val="00D2736A"/>
    <w:rsid w:val="00D35952"/>
    <w:rsid w:val="00D4029B"/>
    <w:rsid w:val="00D44CB2"/>
    <w:rsid w:val="00D46260"/>
    <w:rsid w:val="00D568DE"/>
    <w:rsid w:val="00D5778D"/>
    <w:rsid w:val="00D64681"/>
    <w:rsid w:val="00D746CA"/>
    <w:rsid w:val="00D77947"/>
    <w:rsid w:val="00DA0A90"/>
    <w:rsid w:val="00DA0ED7"/>
    <w:rsid w:val="00DA5B0D"/>
    <w:rsid w:val="00DC1A1D"/>
    <w:rsid w:val="00DC1C44"/>
    <w:rsid w:val="00DC5F09"/>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3306"/>
    <w:rsid w:val="00E473A8"/>
    <w:rsid w:val="00E477CF"/>
    <w:rsid w:val="00E506D0"/>
    <w:rsid w:val="00E5189F"/>
    <w:rsid w:val="00E544CC"/>
    <w:rsid w:val="00E5752C"/>
    <w:rsid w:val="00E62A90"/>
    <w:rsid w:val="00E75B66"/>
    <w:rsid w:val="00E8337E"/>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3089"/>
    <w:rsid w:val="00F05E31"/>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A0DBB"/>
    <w:rsid w:val="00FB2EE2"/>
    <w:rsid w:val="00FC1BE3"/>
    <w:rsid w:val="00FC666F"/>
    <w:rsid w:val="00FD0E57"/>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colormru v:ext="edit" colors="red,#fa0a0a"/>
    </o:shapedefaults>
    <o:shapelayout v:ext="edit">
      <o:idmap v:ext="edit" data="1"/>
    </o:shapelayout>
  </w:shapeDefaults>
  <w:decimalSymbol w:val=","/>
  <w:listSeparator w:val=";"/>
  <w14:docId w14:val="35BF28AD"/>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2E7323"/>
    <w:rPr>
      <w:rFonts w:ascii="Microsoft Sans Serif" w:eastAsia="Microsoft Sans Serif" w:hAnsi="Microsoft Sans Serif" w:cs="Microsoft Sans Serif"/>
      <w:b/>
      <w:bCs/>
      <w:i w:val="0"/>
      <w:iCs w:val="0"/>
      <w:smallCaps w:val="0"/>
      <w:strike w:val="0"/>
      <w:color w:val="000000"/>
      <w:spacing w:val="0"/>
      <w:w w:val="100"/>
      <w:position w:val="0"/>
      <w:sz w:val="23"/>
      <w:szCs w:val="23"/>
      <w:u w:val="none"/>
      <w:shd w:val="clear" w:color="auto" w:fill="FFFFFF"/>
      <w:lang w:val="hr-HR"/>
    </w:rPr>
  </w:style>
  <w:style w:type="paragraph" w:customStyle="1" w:styleId="BodyText3">
    <w:name w:val="Body Text3"/>
    <w:basedOn w:val="Normal"/>
    <w:rsid w:val="002E7323"/>
    <w:pPr>
      <w:widowControl w:val="0"/>
      <w:shd w:val="clear" w:color="auto" w:fill="FFFFFF"/>
      <w:spacing w:after="240" w:line="288" w:lineRule="exact"/>
    </w:pPr>
    <w:rPr>
      <w:rFonts w:ascii="Microsoft Sans Serif" w:eastAsia="Microsoft Sans Serif" w:hAnsi="Microsoft Sans Serif" w:cs="Microsoft Sans Serif"/>
      <w:color w:val="000000"/>
      <w:sz w:val="23"/>
      <w:szCs w:val="23"/>
      <w:lang w:val="hr-HR"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A64BB-4135-4A9B-9972-A5F0886A8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4046</Words>
  <Characters>23066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8</cp:revision>
  <cp:lastPrinted>2018-04-13T10:52:00Z</cp:lastPrinted>
  <dcterms:created xsi:type="dcterms:W3CDTF">2019-02-14T11:07:00Z</dcterms:created>
  <dcterms:modified xsi:type="dcterms:W3CDTF">2019-06-11T07:59:00Z</dcterms:modified>
</cp:coreProperties>
</file>