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C72E47" w:rsidRPr="00E54DB4" w:rsidRDefault="00C72E47"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3F37CA">
        <w:rPr>
          <w:rFonts w:ascii="Tahoma" w:hAnsi="Tahoma" w:cs="Tahoma"/>
          <w:b/>
          <w:sz w:val="24"/>
          <w:szCs w:val="24"/>
        </w:rPr>
        <w:t>138</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B7385B" w:rsidRDefault="00C72E47" w:rsidP="00E54DB4">
      <w:pPr>
        <w:spacing w:after="0"/>
        <w:jc w:val="both"/>
        <w:rPr>
          <w:rFonts w:ascii="Tahoma" w:hAnsi="Tahoma" w:cs="Tahoma"/>
          <w:b/>
          <w:sz w:val="24"/>
          <w:szCs w:val="24"/>
        </w:rPr>
      </w:pPr>
      <w:r>
        <w:rPr>
          <w:rFonts w:ascii="Tahoma" w:hAnsi="Tahoma" w:cs="Tahoma"/>
          <w:b/>
          <w:sz w:val="24"/>
          <w:szCs w:val="24"/>
        </w:rPr>
        <w:t>Podgorica,</w:t>
      </w:r>
      <w:r w:rsidR="00F52333">
        <w:rPr>
          <w:rFonts w:ascii="Tahoma" w:hAnsi="Tahoma" w:cs="Tahoma"/>
          <w:b/>
          <w:sz w:val="24"/>
          <w:szCs w:val="24"/>
        </w:rPr>
        <w:t xml:space="preserve"> </w:t>
      </w:r>
      <w:r>
        <w:rPr>
          <w:rFonts w:ascii="Tahoma" w:hAnsi="Tahoma" w:cs="Tahoma"/>
          <w:b/>
          <w:sz w:val="24"/>
          <w:szCs w:val="24"/>
        </w:rPr>
        <w:t>08</w:t>
      </w:r>
      <w:r w:rsidR="00147E48">
        <w:rPr>
          <w:rFonts w:ascii="Tahoma" w:hAnsi="Tahoma" w:cs="Tahoma"/>
          <w:b/>
          <w:sz w:val="24"/>
          <w:szCs w:val="24"/>
        </w:rPr>
        <w:t>.0</w:t>
      </w:r>
      <w:r>
        <w:rPr>
          <w:rFonts w:ascii="Tahoma" w:hAnsi="Tahoma" w:cs="Tahoma"/>
          <w:b/>
          <w:sz w:val="24"/>
          <w:szCs w:val="24"/>
        </w:rPr>
        <w:t>3</w:t>
      </w:r>
      <w:r w:rsidR="00E54DB4" w:rsidRPr="00E54DB4">
        <w:rPr>
          <w:rFonts w:ascii="Tahoma" w:hAnsi="Tahoma" w:cs="Tahoma"/>
          <w:b/>
          <w:sz w:val="24"/>
          <w:szCs w:val="24"/>
        </w:rPr>
        <w:t>.201</w:t>
      </w:r>
      <w:r>
        <w:rPr>
          <w:rFonts w:ascii="Tahoma" w:hAnsi="Tahoma" w:cs="Tahoma"/>
          <w:b/>
          <w:sz w:val="24"/>
          <w:szCs w:val="24"/>
        </w:rPr>
        <w:t>9</w:t>
      </w:r>
      <w:r w:rsidR="00E54DB4"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0B44BA" w:rsidRDefault="00E54DB4" w:rsidP="00240243">
      <w:pPr>
        <w:spacing w:line="276" w:lineRule="auto"/>
        <w:jc w:val="both"/>
        <w:rPr>
          <w:rFonts w:ascii="Tahoma" w:hAnsi="Tahoma" w:cs="Tahoma"/>
          <w:sz w:val="24"/>
          <w:szCs w:val="24"/>
        </w:rPr>
      </w:pPr>
      <w:r w:rsidRPr="000B44BA">
        <w:rPr>
          <w:rFonts w:ascii="Tahoma" w:hAnsi="Tahoma" w:cs="Tahoma"/>
          <w:sz w:val="24"/>
          <w:szCs w:val="24"/>
        </w:rPr>
        <w:t xml:space="preserve">Agencija za zaštitu ličnih podataka i slobodan pristup informacijama - Savjet Agencije, rješavajući po žalbi NVO Mans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022991" w:rsidRPr="000B44BA">
        <w:rPr>
          <w:rFonts w:ascii="Tahoma" w:hAnsi="Tahoma" w:cs="Tahoma"/>
          <w:color w:val="000000"/>
          <w:sz w:val="24"/>
          <w:szCs w:val="24"/>
        </w:rPr>
        <w:t>17/11</w:t>
      </w:r>
      <w:r w:rsidR="003F37CA">
        <w:rPr>
          <w:rFonts w:ascii="Tahoma" w:hAnsi="Tahoma" w:cs="Tahoma"/>
          <w:color w:val="000000"/>
          <w:sz w:val="24"/>
          <w:szCs w:val="24"/>
        </w:rPr>
        <w:t>4751</w:t>
      </w:r>
      <w:r w:rsidR="00295203" w:rsidRPr="000B44BA">
        <w:rPr>
          <w:rFonts w:ascii="Tahoma" w:hAnsi="Tahoma" w:cs="Tahoma"/>
          <w:color w:val="000000"/>
          <w:sz w:val="24"/>
          <w:szCs w:val="24"/>
        </w:rPr>
        <w:t xml:space="preserve"> </w:t>
      </w:r>
      <w:r w:rsidRPr="000B44BA">
        <w:rPr>
          <w:rFonts w:ascii="Tahoma" w:hAnsi="Tahoma" w:cs="Tahoma"/>
          <w:sz w:val="24"/>
          <w:szCs w:val="24"/>
        </w:rPr>
        <w:t xml:space="preserve">od </w:t>
      </w:r>
      <w:r w:rsidR="003F37CA">
        <w:rPr>
          <w:rFonts w:ascii="Tahoma" w:hAnsi="Tahoma" w:cs="Tahoma"/>
          <w:sz w:val="24"/>
          <w:szCs w:val="24"/>
        </w:rPr>
        <w:t>01</w:t>
      </w:r>
      <w:r w:rsidRPr="000B44BA">
        <w:rPr>
          <w:rFonts w:ascii="Tahoma" w:hAnsi="Tahoma" w:cs="Tahoma"/>
          <w:sz w:val="24"/>
          <w:szCs w:val="24"/>
        </w:rPr>
        <w:t>.</w:t>
      </w:r>
      <w:r w:rsidR="00A66581" w:rsidRPr="000B44BA">
        <w:rPr>
          <w:rFonts w:ascii="Tahoma" w:hAnsi="Tahoma" w:cs="Tahoma"/>
          <w:sz w:val="24"/>
          <w:szCs w:val="24"/>
        </w:rPr>
        <w:t>1</w:t>
      </w:r>
      <w:r w:rsidR="008F5AE2">
        <w:rPr>
          <w:rFonts w:ascii="Tahoma" w:hAnsi="Tahoma" w:cs="Tahoma"/>
          <w:sz w:val="24"/>
          <w:szCs w:val="24"/>
        </w:rPr>
        <w:t>1</w:t>
      </w:r>
      <w:r w:rsidRPr="000B44BA">
        <w:rPr>
          <w:rFonts w:ascii="Tahoma" w:hAnsi="Tahoma" w:cs="Tahoma"/>
          <w:sz w:val="24"/>
          <w:szCs w:val="24"/>
        </w:rPr>
        <w:t>.201</w:t>
      </w:r>
      <w:r w:rsidR="00A66581" w:rsidRPr="000B44BA">
        <w:rPr>
          <w:rFonts w:ascii="Tahoma" w:hAnsi="Tahoma" w:cs="Tahoma"/>
          <w:sz w:val="24"/>
          <w:szCs w:val="24"/>
        </w:rPr>
        <w:t>7</w:t>
      </w:r>
      <w:r w:rsidRPr="000B44BA">
        <w:rPr>
          <w:rFonts w:ascii="Tahoma" w:hAnsi="Tahoma" w:cs="Tahoma"/>
          <w:sz w:val="24"/>
          <w:szCs w:val="24"/>
        </w:rPr>
        <w:t>. godine</w:t>
      </w:r>
      <w:r w:rsidR="009B2EB1">
        <w:rPr>
          <w:rFonts w:ascii="Tahoma" w:hAnsi="Tahoma" w:cs="Tahoma"/>
          <w:sz w:val="24"/>
          <w:szCs w:val="24"/>
        </w:rPr>
        <w:t xml:space="preserve">, </w:t>
      </w:r>
      <w:r w:rsidR="009B2EB1" w:rsidRPr="000B44BA">
        <w:rPr>
          <w:rFonts w:ascii="Tahoma" w:hAnsi="Tahoma" w:cs="Tahoma"/>
          <w:sz w:val="24"/>
          <w:szCs w:val="24"/>
        </w:rPr>
        <w:t>kojeg zastupa Veselin Radulović advokat iz Podgorice</w:t>
      </w:r>
      <w:r w:rsidRPr="000B44BA">
        <w:rPr>
          <w:rFonts w:ascii="Tahoma" w:hAnsi="Tahoma" w:cs="Tahoma"/>
          <w:sz w:val="24"/>
          <w:szCs w:val="24"/>
        </w:rPr>
        <w:t xml:space="preserve"> izjavljene protiv </w:t>
      </w:r>
      <w:r w:rsidR="003F37CA">
        <w:rPr>
          <w:rFonts w:ascii="Tahoma" w:hAnsi="Tahoma" w:cs="Tahoma"/>
          <w:color w:val="000000"/>
          <w:sz w:val="24"/>
          <w:szCs w:val="24"/>
          <w:lang w:val="hr-HR"/>
        </w:rPr>
        <w:t>rješenja</w:t>
      </w:r>
      <w:r w:rsidR="00870329">
        <w:rPr>
          <w:rFonts w:ascii="Tahoma" w:hAnsi="Tahoma" w:cs="Tahoma"/>
          <w:color w:val="000000"/>
          <w:sz w:val="24"/>
          <w:szCs w:val="24"/>
          <w:lang w:val="hr-HR"/>
        </w:rPr>
        <w:t xml:space="preserve"> Skupš</w:t>
      </w:r>
      <w:r w:rsidR="003F37CA" w:rsidRPr="003F37CA">
        <w:rPr>
          <w:rFonts w:ascii="Tahoma" w:hAnsi="Tahoma" w:cs="Tahoma"/>
          <w:color w:val="000000"/>
          <w:sz w:val="24"/>
          <w:szCs w:val="24"/>
          <w:lang w:val="hr-HR"/>
        </w:rPr>
        <w:t>tine</w:t>
      </w:r>
      <w:r w:rsidR="003F37CA">
        <w:rPr>
          <w:rFonts w:ascii="Tahoma" w:hAnsi="Tahoma" w:cs="Tahoma"/>
          <w:color w:val="000000"/>
          <w:sz w:val="24"/>
          <w:szCs w:val="24"/>
          <w:lang w:val="hr-HR"/>
        </w:rPr>
        <w:t xml:space="preserve"> C</w:t>
      </w:r>
      <w:r w:rsidR="003F37CA" w:rsidRPr="003F37CA">
        <w:rPr>
          <w:rFonts w:ascii="Tahoma" w:hAnsi="Tahoma" w:cs="Tahoma"/>
          <w:color w:val="000000"/>
          <w:sz w:val="24"/>
          <w:szCs w:val="24"/>
          <w:lang w:val="hr-HR"/>
        </w:rPr>
        <w:t>rne Gore broj: 00-41/17</w:t>
      </w:r>
      <w:r w:rsidR="003F37CA">
        <w:rPr>
          <w:rFonts w:ascii="Tahoma" w:hAnsi="Tahoma" w:cs="Tahoma"/>
          <w:color w:val="000000"/>
          <w:sz w:val="24"/>
          <w:szCs w:val="24"/>
          <w:lang w:val="hr-HR"/>
        </w:rPr>
        <w:t>-</w:t>
      </w:r>
      <w:r w:rsidR="003F37CA" w:rsidRPr="003F37CA">
        <w:rPr>
          <w:rFonts w:ascii="Tahoma" w:hAnsi="Tahoma" w:cs="Tahoma"/>
          <w:color w:val="000000"/>
          <w:sz w:val="24"/>
          <w:szCs w:val="24"/>
          <w:lang w:val="hr-HR"/>
        </w:rPr>
        <w:t>79/3 od dana 17. oktobra 2017. godine</w:t>
      </w:r>
      <w:r w:rsidRPr="000B44BA">
        <w:rPr>
          <w:rFonts w:ascii="Tahoma" w:hAnsi="Tahoma" w:cs="Tahoma"/>
          <w:sz w:val="24"/>
          <w:szCs w:val="24"/>
        </w:rPr>
        <w:t xml:space="preserve">, na osnovu člana 38 Zakona o slobodnom pristupu informacijama </w:t>
      </w:r>
      <w:r w:rsidR="007C095F" w:rsidRPr="007C095F">
        <w:rPr>
          <w:rFonts w:ascii="Tahoma" w:hAnsi="Tahoma" w:cs="Tahoma"/>
          <w:sz w:val="24"/>
          <w:szCs w:val="24"/>
        </w:rPr>
        <w:t>(“Sl.list Crne Gore”, br.44/12, 30/17)</w:t>
      </w:r>
      <w:r w:rsidRPr="000B44BA">
        <w:rPr>
          <w:rFonts w:ascii="Tahoma" w:hAnsi="Tahoma" w:cs="Tahoma"/>
          <w:sz w:val="24"/>
          <w:szCs w:val="24"/>
        </w:rPr>
        <w:t xml:space="preserve"> i člana </w:t>
      </w:r>
      <w:r w:rsidR="007B2DE4" w:rsidRPr="000B44BA">
        <w:rPr>
          <w:rFonts w:ascii="Tahoma" w:hAnsi="Tahoma" w:cs="Tahoma"/>
          <w:sz w:val="24"/>
          <w:szCs w:val="24"/>
        </w:rPr>
        <w:t>126</w:t>
      </w:r>
      <w:r w:rsidRPr="000B44BA">
        <w:rPr>
          <w:rFonts w:ascii="Tahoma" w:hAnsi="Tahoma" w:cs="Tahoma"/>
          <w:sz w:val="24"/>
          <w:szCs w:val="24"/>
        </w:rPr>
        <w:t xml:space="preserve"> stav </w:t>
      </w:r>
      <w:r w:rsidR="00D91EE2">
        <w:rPr>
          <w:rFonts w:ascii="Tahoma" w:hAnsi="Tahoma" w:cs="Tahoma"/>
          <w:sz w:val="24"/>
          <w:szCs w:val="24"/>
        </w:rPr>
        <w:t>4</w:t>
      </w:r>
      <w:r w:rsidRPr="000B44BA">
        <w:rPr>
          <w:rFonts w:ascii="Tahoma" w:hAnsi="Tahoma" w:cs="Tahoma"/>
          <w:sz w:val="24"/>
          <w:szCs w:val="24"/>
        </w:rPr>
        <w:t xml:space="preserve"> Zakona o upravnom postupku </w:t>
      </w:r>
      <w:r w:rsidR="00566AE1" w:rsidRPr="000B44BA">
        <w:rPr>
          <w:rFonts w:ascii="Tahoma" w:hAnsi="Tahoma" w:cs="Tahoma"/>
          <w:sz w:val="24"/>
          <w:szCs w:val="24"/>
        </w:rPr>
        <w:t>("Sl. list CG", br. 056/14, 020/15, 040/16, 037/17)</w:t>
      </w:r>
      <w:r w:rsidR="00147E48" w:rsidRPr="000B44BA">
        <w:rPr>
          <w:rFonts w:ascii="Tahoma" w:hAnsi="Tahoma" w:cs="Tahoma"/>
          <w:sz w:val="24"/>
          <w:szCs w:val="24"/>
        </w:rPr>
        <w:t xml:space="preserve"> je na sjednici održanoj dana </w:t>
      </w:r>
      <w:r w:rsidR="003F37CA">
        <w:rPr>
          <w:rFonts w:ascii="Tahoma" w:hAnsi="Tahoma" w:cs="Tahoma"/>
          <w:sz w:val="24"/>
          <w:szCs w:val="24"/>
        </w:rPr>
        <w:t>15</w:t>
      </w:r>
      <w:r w:rsidRPr="000B44BA">
        <w:rPr>
          <w:rFonts w:ascii="Tahoma" w:hAnsi="Tahoma" w:cs="Tahoma"/>
          <w:sz w:val="24"/>
          <w:szCs w:val="24"/>
        </w:rPr>
        <w:t>.</w:t>
      </w:r>
      <w:r w:rsidR="00566AE1" w:rsidRPr="000B44BA">
        <w:rPr>
          <w:rFonts w:ascii="Tahoma" w:hAnsi="Tahoma" w:cs="Tahoma"/>
          <w:sz w:val="24"/>
          <w:szCs w:val="24"/>
        </w:rPr>
        <w:t>12</w:t>
      </w:r>
      <w:r w:rsidRPr="000B44BA">
        <w:rPr>
          <w:rFonts w:ascii="Tahoma" w:hAnsi="Tahoma" w:cs="Tahoma"/>
          <w:sz w:val="24"/>
          <w:szCs w:val="24"/>
        </w:rPr>
        <w:t>.201</w:t>
      </w:r>
      <w:r w:rsidR="00566AE1" w:rsidRPr="000B44BA">
        <w:rPr>
          <w:rFonts w:ascii="Tahoma" w:hAnsi="Tahoma" w:cs="Tahoma"/>
          <w:sz w:val="24"/>
          <w:szCs w:val="24"/>
        </w:rPr>
        <w:t>7</w:t>
      </w:r>
      <w:r w:rsidRPr="000B44BA">
        <w:rPr>
          <w:rFonts w:ascii="Tahoma" w:hAnsi="Tahoma" w:cs="Tahoma"/>
          <w:sz w:val="24"/>
          <w:szCs w:val="24"/>
        </w:rPr>
        <w:t>. godine donio:</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R J E Š E NJ E</w:t>
      </w:r>
    </w:p>
    <w:p w:rsidR="001A2228" w:rsidRDefault="001A2228" w:rsidP="001A2228">
      <w:pPr>
        <w:rPr>
          <w:rFonts w:ascii="Tahoma" w:hAnsi="Tahoma" w:cs="Tahoma"/>
          <w:sz w:val="24"/>
          <w:szCs w:val="24"/>
        </w:rPr>
      </w:pPr>
      <w:r w:rsidRPr="0091003F">
        <w:rPr>
          <w:rFonts w:ascii="Tahoma" w:hAnsi="Tahoma" w:cs="Tahoma"/>
          <w:sz w:val="24"/>
          <w:szCs w:val="24"/>
        </w:rPr>
        <w:t>Žalba se odbija kao neosnovana.</w:t>
      </w:r>
    </w:p>
    <w:p w:rsidR="001A2228" w:rsidRPr="00BF52FE" w:rsidRDefault="001A2228" w:rsidP="001A2228">
      <w:pPr>
        <w:jc w:val="center"/>
        <w:rPr>
          <w:rFonts w:ascii="Tahoma" w:hAnsi="Tahoma" w:cs="Tahoma"/>
          <w:b/>
          <w:sz w:val="24"/>
          <w:szCs w:val="24"/>
        </w:rPr>
      </w:pPr>
      <w:r w:rsidRPr="00BF52FE">
        <w:rPr>
          <w:rFonts w:ascii="Tahoma" w:hAnsi="Tahoma" w:cs="Tahoma"/>
          <w:b/>
          <w:sz w:val="24"/>
          <w:szCs w:val="24"/>
        </w:rPr>
        <w:t>O b r a z l o ž e nj e</w:t>
      </w:r>
    </w:p>
    <w:p w:rsidR="007C095F" w:rsidRDefault="00E54DB4" w:rsidP="00A72668">
      <w:pPr>
        <w:pStyle w:val="BodyText2"/>
        <w:spacing w:after="0" w:line="276" w:lineRule="auto"/>
        <w:ind w:firstLine="720"/>
        <w:rPr>
          <w:rFonts w:ascii="Tahoma" w:eastAsia="Times New Roman" w:hAnsi="Tahoma" w:cs="Tahoma"/>
          <w:sz w:val="24"/>
          <w:szCs w:val="24"/>
        </w:rPr>
      </w:pPr>
      <w:r w:rsidRPr="00A72668">
        <w:rPr>
          <w:rFonts w:ascii="Tahoma" w:hAnsi="Tahoma" w:cs="Tahoma"/>
          <w:sz w:val="24"/>
          <w:szCs w:val="24"/>
        </w:rPr>
        <w:t xml:space="preserve">Prvostepeni organ je donio </w:t>
      </w:r>
      <w:r w:rsidR="00977398">
        <w:rPr>
          <w:rFonts w:ascii="Tahoma" w:hAnsi="Tahoma" w:cs="Tahoma"/>
          <w:sz w:val="24"/>
          <w:szCs w:val="24"/>
        </w:rPr>
        <w:t>rješenje</w:t>
      </w:r>
      <w:r w:rsidR="00295203" w:rsidRPr="00A72668">
        <w:rPr>
          <w:rFonts w:ascii="Tahoma" w:hAnsi="Tahoma" w:cs="Tahoma"/>
          <w:sz w:val="24"/>
          <w:szCs w:val="24"/>
        </w:rPr>
        <w:t xml:space="preserve"> broj: </w:t>
      </w:r>
      <w:r w:rsidR="003F37CA" w:rsidRPr="00A72668">
        <w:rPr>
          <w:rFonts w:ascii="Tahoma" w:hAnsi="Tahoma" w:cs="Tahoma"/>
          <w:color w:val="000000"/>
          <w:sz w:val="24"/>
          <w:szCs w:val="24"/>
          <w:lang w:val="hr-HR"/>
        </w:rPr>
        <w:t>00-41/17-79/3 od dana 17. oktobra 2017. godine</w:t>
      </w:r>
      <w:r w:rsidR="003F37CA" w:rsidRPr="00A72668">
        <w:rPr>
          <w:rFonts w:ascii="Tahoma" w:hAnsi="Tahoma" w:cs="Tahoma"/>
          <w:sz w:val="24"/>
          <w:szCs w:val="24"/>
        </w:rPr>
        <w:t xml:space="preserve">, </w:t>
      </w:r>
      <w:r w:rsidRPr="00A72668">
        <w:rPr>
          <w:rFonts w:ascii="Tahoma" w:hAnsi="Tahoma" w:cs="Tahoma"/>
          <w:sz w:val="24"/>
          <w:szCs w:val="24"/>
        </w:rPr>
        <w:t xml:space="preserve">po osnovu podnijetog zahtjeva za slobodan pristup informacijama </w:t>
      </w:r>
      <w:r w:rsidR="00B322B6" w:rsidRPr="00A72668">
        <w:rPr>
          <w:rFonts w:ascii="Tahoma" w:hAnsi="Tahoma" w:cs="Tahoma"/>
          <w:sz w:val="24"/>
          <w:szCs w:val="24"/>
        </w:rPr>
        <w:t>NVO Mans br.</w:t>
      </w:r>
      <w:r w:rsidR="00147E48" w:rsidRPr="00A72668">
        <w:rPr>
          <w:rFonts w:ascii="Tahoma" w:hAnsi="Tahoma" w:cs="Tahoma"/>
          <w:sz w:val="24"/>
          <w:szCs w:val="24"/>
        </w:rPr>
        <w:t xml:space="preserve"> </w:t>
      </w:r>
      <w:r w:rsidR="003F37CA" w:rsidRPr="00A72668">
        <w:rPr>
          <w:rFonts w:ascii="Tahoma" w:hAnsi="Tahoma" w:cs="Tahoma"/>
          <w:color w:val="000000"/>
          <w:sz w:val="24"/>
          <w:szCs w:val="24"/>
        </w:rPr>
        <w:t>17/114751</w:t>
      </w:r>
      <w:r w:rsidR="00DF37BF" w:rsidRPr="00A72668">
        <w:rPr>
          <w:rFonts w:ascii="Tahoma" w:hAnsi="Tahoma" w:cs="Tahoma"/>
          <w:sz w:val="24"/>
          <w:szCs w:val="24"/>
        </w:rPr>
        <w:t xml:space="preserve"> od </w:t>
      </w:r>
      <w:r w:rsidR="003F37CA" w:rsidRPr="00A72668">
        <w:rPr>
          <w:rFonts w:ascii="Tahoma" w:hAnsi="Tahoma" w:cs="Tahoma"/>
          <w:sz w:val="24"/>
          <w:szCs w:val="24"/>
        </w:rPr>
        <w:t>06</w:t>
      </w:r>
      <w:r w:rsidR="00147E48" w:rsidRPr="00A72668">
        <w:rPr>
          <w:rFonts w:ascii="Tahoma" w:hAnsi="Tahoma" w:cs="Tahoma"/>
          <w:sz w:val="24"/>
          <w:szCs w:val="24"/>
        </w:rPr>
        <w:t>.</w:t>
      </w:r>
      <w:r w:rsidR="00A66581" w:rsidRPr="00A72668">
        <w:rPr>
          <w:rFonts w:ascii="Tahoma" w:hAnsi="Tahoma" w:cs="Tahoma"/>
          <w:sz w:val="24"/>
          <w:szCs w:val="24"/>
        </w:rPr>
        <w:t>1</w:t>
      </w:r>
      <w:r w:rsidR="008F5AE2" w:rsidRPr="00A72668">
        <w:rPr>
          <w:rFonts w:ascii="Tahoma" w:hAnsi="Tahoma" w:cs="Tahoma"/>
          <w:sz w:val="24"/>
          <w:szCs w:val="24"/>
        </w:rPr>
        <w:t>0</w:t>
      </w:r>
      <w:r w:rsidR="00147E48" w:rsidRPr="00A72668">
        <w:rPr>
          <w:rFonts w:ascii="Tahoma" w:hAnsi="Tahoma" w:cs="Tahoma"/>
          <w:sz w:val="24"/>
          <w:szCs w:val="24"/>
        </w:rPr>
        <w:t>.201</w:t>
      </w:r>
      <w:r w:rsidR="00A66581" w:rsidRPr="00A72668">
        <w:rPr>
          <w:rFonts w:ascii="Tahoma" w:hAnsi="Tahoma" w:cs="Tahoma"/>
          <w:sz w:val="24"/>
          <w:szCs w:val="24"/>
        </w:rPr>
        <w:t>7</w:t>
      </w:r>
      <w:r w:rsidR="00147E48" w:rsidRPr="00A72668">
        <w:rPr>
          <w:rFonts w:ascii="Tahoma" w:hAnsi="Tahoma" w:cs="Tahoma"/>
          <w:sz w:val="24"/>
          <w:szCs w:val="24"/>
        </w:rPr>
        <w:t xml:space="preserve">. </w:t>
      </w:r>
      <w:proofErr w:type="gramStart"/>
      <w:r w:rsidR="00147E48" w:rsidRPr="00A72668">
        <w:rPr>
          <w:rFonts w:ascii="Tahoma" w:hAnsi="Tahoma" w:cs="Tahoma"/>
          <w:sz w:val="24"/>
          <w:szCs w:val="24"/>
        </w:rPr>
        <w:t>godine</w:t>
      </w:r>
      <w:proofErr w:type="gramEnd"/>
      <w:r w:rsidR="00DF37BF" w:rsidRPr="00A72668">
        <w:rPr>
          <w:rFonts w:ascii="Tahoma" w:hAnsi="Tahoma" w:cs="Tahoma"/>
          <w:sz w:val="24"/>
          <w:szCs w:val="24"/>
        </w:rPr>
        <w:t>,</w:t>
      </w:r>
      <w:r w:rsidRPr="00A72668">
        <w:rPr>
          <w:rFonts w:ascii="Tahoma" w:hAnsi="Tahoma" w:cs="Tahoma"/>
          <w:sz w:val="24"/>
          <w:szCs w:val="24"/>
        </w:rPr>
        <w:t xml:space="preserve">  </w:t>
      </w:r>
      <w:r w:rsidR="00DF37BF" w:rsidRPr="00A72668">
        <w:rPr>
          <w:rFonts w:ascii="Tahoma" w:eastAsia="Times New Roman" w:hAnsi="Tahoma" w:cs="Tahoma"/>
          <w:sz w:val="24"/>
          <w:szCs w:val="24"/>
        </w:rPr>
        <w:t xml:space="preserve">na način što </w:t>
      </w:r>
      <w:r w:rsidR="00022991" w:rsidRPr="00A72668">
        <w:rPr>
          <w:rFonts w:ascii="Tahoma" w:eastAsia="Times New Roman" w:hAnsi="Tahoma" w:cs="Tahoma"/>
          <w:sz w:val="24"/>
          <w:szCs w:val="24"/>
        </w:rPr>
        <w:t>s</w:t>
      </w:r>
      <w:r w:rsidR="00DF37BF" w:rsidRPr="00A72668">
        <w:rPr>
          <w:rFonts w:ascii="Tahoma" w:eastAsia="Times New Roman" w:hAnsi="Tahoma" w:cs="Tahoma"/>
          <w:sz w:val="24"/>
          <w:szCs w:val="24"/>
        </w:rPr>
        <w:t>e</w:t>
      </w:r>
      <w:r w:rsidR="009345E1" w:rsidRPr="00A72668">
        <w:rPr>
          <w:rFonts w:ascii="Tahoma" w:eastAsia="Times New Roman" w:hAnsi="Tahoma" w:cs="Tahoma"/>
          <w:sz w:val="24"/>
          <w:szCs w:val="24"/>
        </w:rPr>
        <w:t xml:space="preserve"> </w:t>
      </w:r>
      <w:r w:rsidR="00022991" w:rsidRPr="00A72668">
        <w:rPr>
          <w:rFonts w:ascii="Tahoma" w:eastAsia="Times New Roman" w:hAnsi="Tahoma" w:cs="Tahoma"/>
          <w:sz w:val="24"/>
          <w:szCs w:val="24"/>
        </w:rPr>
        <w:t>navodi</w:t>
      </w:r>
      <w:r w:rsidR="009345E1" w:rsidRPr="00A72668">
        <w:rPr>
          <w:rFonts w:ascii="Tahoma" w:eastAsia="Times New Roman" w:hAnsi="Tahoma" w:cs="Tahoma"/>
          <w:sz w:val="24"/>
          <w:szCs w:val="24"/>
        </w:rPr>
        <w:t>:</w:t>
      </w:r>
      <w:r w:rsidR="00566AE1" w:rsidRPr="00A72668">
        <w:rPr>
          <w:rFonts w:ascii="Tahoma" w:eastAsia="Times New Roman" w:hAnsi="Tahoma" w:cs="Tahoma"/>
          <w:sz w:val="24"/>
          <w:szCs w:val="24"/>
        </w:rPr>
        <w:t xml:space="preserve"> </w:t>
      </w:r>
      <w:r w:rsidR="009345E1" w:rsidRPr="00A72668">
        <w:rPr>
          <w:rFonts w:ascii="Tahoma" w:eastAsia="Times New Roman" w:hAnsi="Tahoma" w:cs="Tahoma"/>
          <w:sz w:val="24"/>
          <w:szCs w:val="24"/>
        </w:rPr>
        <w:t>”</w:t>
      </w:r>
      <w:r w:rsidR="00566AE1" w:rsidRPr="00A72668">
        <w:rPr>
          <w:rFonts w:ascii="Tahoma" w:hAnsi="Tahoma" w:cs="Tahoma"/>
          <w:sz w:val="24"/>
          <w:szCs w:val="24"/>
        </w:rPr>
        <w:t xml:space="preserve"> </w:t>
      </w:r>
      <w:r w:rsidR="003F37CA" w:rsidRPr="00A72668">
        <w:rPr>
          <w:rFonts w:ascii="Tahoma" w:eastAsia="Times New Roman" w:hAnsi="Tahoma" w:cs="Tahoma"/>
          <w:sz w:val="24"/>
          <w:szCs w:val="24"/>
        </w:rPr>
        <w:t>Odbija se zahtjev za pristup informaciji Mreže za afirmaciju nevladinog sektora - MANS iz Podgorice, br. 17/114751 od 6. oktobra 2017. godine, koji se odnosi na kopiju akta koji sadrži informaciju o broju članova Komisije za praćenje i kontrolu postupka privatizacije, koji su učestvovali u pripremi i sprovođenju procesa privatizacije u odnosu na broj održanih sjednica Savjeta za privatizaciju i kapitalne projekte, u periodu od 1. jula do 30. septembra 2017. godine (veza sa mjerom br. 2.8 Operativnog dokumenta za sprječavanje korupcije u oblastima od posebnog rizika), jer Skupština Crne Gore nije u posjedu tražene informacije.</w:t>
      </w:r>
      <w:r w:rsidR="008F5AE2" w:rsidRPr="00A72668">
        <w:rPr>
          <w:rFonts w:ascii="Tahoma" w:eastAsia="Times New Roman" w:hAnsi="Tahoma" w:cs="Tahoma"/>
          <w:sz w:val="24"/>
          <w:szCs w:val="24"/>
        </w:rPr>
        <w:t xml:space="preserve">” U obrazloženju se navodi da </w:t>
      </w:r>
      <w:r w:rsidR="003F37CA" w:rsidRPr="00A72668">
        <w:rPr>
          <w:rFonts w:ascii="Tahoma" w:eastAsia="Times New Roman" w:hAnsi="Tahoma" w:cs="Tahoma"/>
          <w:sz w:val="24"/>
          <w:szCs w:val="24"/>
        </w:rPr>
        <w:t xml:space="preserve">je Mreža za afirmaciju nevladinog sektora - MANS iz Podgorice podnijela Skupštini Crne Gore zahtjev za pristup informaciji, br. 17/114751 od б. oktobra 2017. godine, kojim je tražila da joj se omogući pristup „kopiji akta koji sadrži informaciju o broju članova Komisije za praćenje i kontrolu postupaka privatizacije koji su učestvovali u pripremi i sprovođenju procesa privatizacije u odnosu na broj održanih sjednica Savjeta za privatizaciju i kapitalne projekte u periodu: od 01. 07. 2017. do 30. 09. 2017. </w:t>
      </w:r>
      <w:proofErr w:type="gramStart"/>
      <w:r w:rsidR="003F37CA" w:rsidRPr="00A72668">
        <w:rPr>
          <w:rFonts w:ascii="Tahoma" w:eastAsia="Times New Roman" w:hAnsi="Tahoma" w:cs="Tahoma"/>
          <w:sz w:val="24"/>
          <w:szCs w:val="24"/>
        </w:rPr>
        <w:t>godine</w:t>
      </w:r>
      <w:proofErr w:type="gramEnd"/>
      <w:r w:rsidR="003F37CA" w:rsidRPr="00A72668">
        <w:rPr>
          <w:rFonts w:ascii="Tahoma" w:eastAsia="Times New Roman" w:hAnsi="Tahoma" w:cs="Tahoma"/>
          <w:sz w:val="24"/>
          <w:szCs w:val="24"/>
        </w:rPr>
        <w:t xml:space="preserve"> (veza sa mjerom br. 2.8 Operativnog dokumenta za sprječavanje korupcije u oblastima od posebnog rizika)“. Dalje se navodi da je u postupku po zahtjevu za pristup informaciji, </w:t>
      </w:r>
      <w:r w:rsidR="003F37CA" w:rsidRPr="00A72668">
        <w:rPr>
          <w:rFonts w:ascii="Tahoma" w:eastAsia="Times New Roman" w:hAnsi="Tahoma" w:cs="Tahoma"/>
          <w:sz w:val="24"/>
          <w:szCs w:val="24"/>
        </w:rPr>
        <w:lastRenderedPageBreak/>
        <w:t>Skupština Crne Gore utvrdila da ne posjeduje traženu informaciju, odnosno akt, opisan u dispozitivu rješenja, te da tražena informacija ne predstavlja indikator za navedenu mjeru Operativnog dokumenta za sprečavanje korupcije u oblastima od posebnog rizika.</w:t>
      </w:r>
    </w:p>
    <w:p w:rsidR="00CB669C" w:rsidRPr="00A72668" w:rsidRDefault="00CB669C" w:rsidP="00A72668">
      <w:pPr>
        <w:pStyle w:val="BodyText2"/>
        <w:spacing w:after="0" w:line="276" w:lineRule="auto"/>
        <w:ind w:firstLine="720"/>
        <w:rPr>
          <w:rFonts w:ascii="Tahoma" w:eastAsia="Times New Roman" w:hAnsi="Tahoma" w:cs="Tahoma"/>
          <w:sz w:val="24"/>
          <w:szCs w:val="24"/>
        </w:rPr>
      </w:pPr>
    </w:p>
    <w:p w:rsidR="00A72668" w:rsidRPr="00DF3A4B" w:rsidRDefault="00452E79" w:rsidP="00DF3A4B">
      <w:pPr>
        <w:pStyle w:val="BodyText2"/>
        <w:shd w:val="clear" w:color="auto" w:fill="auto"/>
        <w:spacing w:after="236" w:line="276" w:lineRule="auto"/>
        <w:ind w:left="40" w:right="280"/>
        <w:rPr>
          <w:rFonts w:ascii="Tahoma" w:eastAsia="Trebuchet MS" w:hAnsi="Tahoma" w:cs="Tahoma"/>
          <w:color w:val="000000"/>
          <w:sz w:val="24"/>
          <w:szCs w:val="24"/>
          <w:lang w:val="hr-HR"/>
        </w:rPr>
      </w:pPr>
      <w:r w:rsidRPr="00A72668">
        <w:rPr>
          <w:rFonts w:ascii="Tahoma" w:eastAsia="Trebuchet MS" w:hAnsi="Tahoma" w:cs="Tahoma"/>
          <w:color w:val="000000"/>
          <w:sz w:val="24"/>
          <w:szCs w:val="24"/>
          <w:lang w:val="hr"/>
        </w:rPr>
        <w:t xml:space="preserve">Protiv ovog </w:t>
      </w:r>
      <w:r w:rsidR="009345E1" w:rsidRPr="00A72668">
        <w:rPr>
          <w:rFonts w:ascii="Tahoma" w:eastAsia="Trebuchet MS" w:hAnsi="Tahoma" w:cs="Tahoma"/>
          <w:color w:val="000000"/>
          <w:sz w:val="24"/>
          <w:szCs w:val="24"/>
          <w:lang w:val="hr"/>
        </w:rPr>
        <w:t>akta</w:t>
      </w:r>
      <w:r w:rsidRPr="00A72668">
        <w:rPr>
          <w:rFonts w:ascii="Tahoma" w:eastAsia="Trebuchet MS" w:hAnsi="Tahoma" w:cs="Tahoma"/>
          <w:color w:val="000000"/>
          <w:sz w:val="24"/>
          <w:szCs w:val="24"/>
          <w:lang w:val="hr"/>
        </w:rPr>
        <w:t xml:space="preserve"> u zakonskom roku podnosilac zahtjeva je uložio žalbu. U žalbi se u bitnom navodi da se </w:t>
      </w:r>
      <w:r w:rsidR="00147776" w:rsidRPr="00A72668">
        <w:rPr>
          <w:rFonts w:ascii="Tahoma" w:eastAsia="Trebuchet MS" w:hAnsi="Tahoma" w:cs="Tahoma"/>
          <w:color w:val="000000"/>
          <w:sz w:val="24"/>
          <w:szCs w:val="24"/>
          <w:lang w:val="hr"/>
        </w:rPr>
        <w:t>akt</w:t>
      </w:r>
      <w:r w:rsidRPr="00A72668">
        <w:rPr>
          <w:rFonts w:ascii="Tahoma" w:eastAsia="Trebuchet MS" w:hAnsi="Tahoma" w:cs="Tahoma"/>
          <w:color w:val="000000"/>
          <w:sz w:val="24"/>
          <w:szCs w:val="24"/>
          <w:lang w:val="hr"/>
        </w:rPr>
        <w:t xml:space="preserve"> pobija zbog povreda pravila postupka</w:t>
      </w:r>
      <w:r w:rsidR="003F37CA" w:rsidRPr="00A72668">
        <w:rPr>
          <w:rFonts w:ascii="Tahoma" w:eastAsia="Trebuchet MS" w:hAnsi="Tahoma" w:cs="Tahoma"/>
          <w:color w:val="000000"/>
          <w:sz w:val="24"/>
          <w:szCs w:val="24"/>
          <w:lang w:val="hr"/>
        </w:rPr>
        <w:t>, pogrešne primjene materijalnog prava</w:t>
      </w:r>
      <w:r w:rsidR="009345E1" w:rsidRPr="00A72668">
        <w:rPr>
          <w:rFonts w:ascii="Tahoma" w:eastAsia="Trebuchet MS" w:hAnsi="Tahoma" w:cs="Tahoma"/>
          <w:color w:val="000000"/>
          <w:sz w:val="24"/>
          <w:szCs w:val="24"/>
          <w:lang w:val="hr"/>
        </w:rPr>
        <w:t xml:space="preserve"> </w:t>
      </w:r>
      <w:r w:rsidR="00147E48" w:rsidRPr="00A72668">
        <w:rPr>
          <w:rFonts w:ascii="Tahoma" w:eastAsia="Trebuchet MS" w:hAnsi="Tahoma" w:cs="Tahoma"/>
          <w:color w:val="000000"/>
          <w:sz w:val="24"/>
          <w:szCs w:val="24"/>
          <w:lang w:val="hr"/>
        </w:rPr>
        <w:t>i nepotpuno i nepravilno utvrđenog činjeničnog stanja</w:t>
      </w:r>
      <w:r w:rsidRPr="00A72668">
        <w:rPr>
          <w:rFonts w:ascii="Tahoma" w:eastAsia="Trebuchet MS" w:hAnsi="Tahoma" w:cs="Tahoma"/>
          <w:color w:val="000000"/>
          <w:sz w:val="24"/>
          <w:szCs w:val="24"/>
          <w:lang w:val="hr"/>
        </w:rPr>
        <w:t xml:space="preserve">. Navodi se da je dana </w:t>
      </w:r>
      <w:r w:rsidR="003F37CA" w:rsidRPr="00A72668">
        <w:rPr>
          <w:rFonts w:ascii="Tahoma" w:eastAsia="Trebuchet MS" w:hAnsi="Tahoma" w:cs="Tahoma"/>
          <w:color w:val="000000"/>
          <w:sz w:val="24"/>
          <w:szCs w:val="24"/>
          <w:lang w:val="hr"/>
        </w:rPr>
        <w:t>17</w:t>
      </w:r>
      <w:r w:rsidR="00147E48" w:rsidRPr="00A72668">
        <w:rPr>
          <w:rFonts w:ascii="Tahoma" w:eastAsia="Trebuchet MS" w:hAnsi="Tahoma" w:cs="Tahoma"/>
          <w:color w:val="000000"/>
          <w:sz w:val="24"/>
          <w:szCs w:val="24"/>
          <w:lang w:val="hr"/>
        </w:rPr>
        <w:t>.</w:t>
      </w:r>
      <w:r w:rsidR="00A66581" w:rsidRPr="00A72668">
        <w:rPr>
          <w:rFonts w:ascii="Tahoma" w:eastAsia="Trebuchet MS" w:hAnsi="Tahoma" w:cs="Tahoma"/>
          <w:color w:val="000000"/>
          <w:sz w:val="24"/>
          <w:szCs w:val="24"/>
          <w:lang w:val="hr"/>
        </w:rPr>
        <w:t>1</w:t>
      </w:r>
      <w:r w:rsidR="003F37CA" w:rsidRPr="00A72668">
        <w:rPr>
          <w:rFonts w:ascii="Tahoma" w:eastAsia="Trebuchet MS" w:hAnsi="Tahoma" w:cs="Tahoma"/>
          <w:color w:val="000000"/>
          <w:sz w:val="24"/>
          <w:szCs w:val="24"/>
          <w:lang w:val="hr"/>
        </w:rPr>
        <w:t>0</w:t>
      </w:r>
      <w:r w:rsidR="00147E48" w:rsidRPr="00A72668">
        <w:rPr>
          <w:rFonts w:ascii="Tahoma" w:eastAsia="Trebuchet MS" w:hAnsi="Tahoma" w:cs="Tahoma"/>
          <w:color w:val="000000"/>
          <w:sz w:val="24"/>
          <w:szCs w:val="24"/>
          <w:lang w:val="hr"/>
        </w:rPr>
        <w:t>.</w:t>
      </w:r>
      <w:r w:rsidRPr="00A72668">
        <w:rPr>
          <w:rFonts w:ascii="Tahoma" w:eastAsia="Trebuchet MS" w:hAnsi="Tahoma" w:cs="Tahoma"/>
          <w:color w:val="000000"/>
          <w:sz w:val="24"/>
          <w:szCs w:val="24"/>
          <w:lang w:val="hr"/>
        </w:rPr>
        <w:t>201</w:t>
      </w:r>
      <w:r w:rsidR="00A66581" w:rsidRPr="00A72668">
        <w:rPr>
          <w:rFonts w:ascii="Tahoma" w:eastAsia="Trebuchet MS" w:hAnsi="Tahoma" w:cs="Tahoma"/>
          <w:color w:val="000000"/>
          <w:sz w:val="24"/>
          <w:szCs w:val="24"/>
          <w:lang w:val="hr"/>
        </w:rPr>
        <w:t>7</w:t>
      </w:r>
      <w:r w:rsidRPr="00A72668">
        <w:rPr>
          <w:rFonts w:ascii="Tahoma" w:eastAsia="Trebuchet MS" w:hAnsi="Tahoma" w:cs="Tahoma"/>
          <w:color w:val="000000"/>
          <w:sz w:val="24"/>
          <w:szCs w:val="24"/>
          <w:lang w:val="hr"/>
        </w:rPr>
        <w:t>. godine prvostepeni organ, žaliocu dostavio</w:t>
      </w:r>
      <w:r w:rsidR="00A66581" w:rsidRPr="00A72668">
        <w:rPr>
          <w:rFonts w:ascii="Tahoma" w:eastAsia="Trebuchet MS" w:hAnsi="Tahoma" w:cs="Tahoma"/>
          <w:color w:val="000000"/>
          <w:sz w:val="24"/>
          <w:szCs w:val="24"/>
          <w:lang w:val="hr"/>
        </w:rPr>
        <w:t xml:space="preserve"> predmetn</w:t>
      </w:r>
      <w:r w:rsidR="009345E1" w:rsidRPr="00A72668">
        <w:rPr>
          <w:rFonts w:ascii="Tahoma" w:eastAsia="Trebuchet MS" w:hAnsi="Tahoma" w:cs="Tahoma"/>
          <w:color w:val="000000"/>
          <w:sz w:val="24"/>
          <w:szCs w:val="24"/>
          <w:lang w:val="hr"/>
        </w:rPr>
        <w:t>i</w:t>
      </w:r>
      <w:r w:rsidRPr="00A72668">
        <w:rPr>
          <w:rFonts w:ascii="Tahoma" w:eastAsia="Trebuchet MS" w:hAnsi="Tahoma" w:cs="Tahoma"/>
          <w:color w:val="000000"/>
          <w:sz w:val="24"/>
          <w:szCs w:val="24"/>
          <w:lang w:val="hr"/>
        </w:rPr>
        <w:t xml:space="preserve"> </w:t>
      </w:r>
      <w:r w:rsidR="009345E1" w:rsidRPr="00A72668">
        <w:rPr>
          <w:rFonts w:ascii="Tahoma" w:eastAsia="Trebuchet MS" w:hAnsi="Tahoma" w:cs="Tahoma"/>
          <w:color w:val="000000"/>
          <w:sz w:val="24"/>
          <w:szCs w:val="24"/>
          <w:lang w:val="hr"/>
        </w:rPr>
        <w:t>akt</w:t>
      </w:r>
      <w:r w:rsidR="00A66581" w:rsidRPr="00A72668">
        <w:rPr>
          <w:rFonts w:ascii="Tahoma" w:eastAsia="Trebuchet MS" w:hAnsi="Tahoma" w:cs="Tahoma"/>
          <w:color w:val="000000"/>
          <w:sz w:val="24"/>
          <w:szCs w:val="24"/>
          <w:lang w:val="hr"/>
        </w:rPr>
        <w:t xml:space="preserve">. </w:t>
      </w:r>
      <w:r w:rsidR="008F5AE2" w:rsidRPr="00A72668">
        <w:rPr>
          <w:rFonts w:ascii="Tahoma" w:hAnsi="Tahoma" w:cs="Tahoma"/>
          <w:sz w:val="24"/>
          <w:szCs w:val="24"/>
        </w:rPr>
        <w:t>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w:t>
      </w:r>
      <w:r w:rsidR="003F37CA" w:rsidRPr="00A72668">
        <w:rPr>
          <w:rFonts w:ascii="Tahoma" w:hAnsi="Tahoma" w:cs="Tahoma"/>
          <w:sz w:val="24"/>
          <w:szCs w:val="24"/>
        </w:rPr>
        <w:t>t</w:t>
      </w:r>
      <w:r w:rsidR="008F5AE2" w:rsidRPr="00A72668">
        <w:rPr>
          <w:rFonts w:ascii="Tahoma" w:hAnsi="Tahoma" w:cs="Tahoma"/>
          <w:sz w:val="24"/>
          <w:szCs w:val="24"/>
        </w:rPr>
        <w:t>icanja. Navodi se da žalilac smatra da se informacije tražene zahtjevom nalaze u faktičkom posjedu prvostepenog organa, u smislu navedene zakonske odredbe te da ne postoji osnov za odbijanjem pristupa istima.</w:t>
      </w:r>
      <w:r w:rsidR="003F37CA" w:rsidRPr="00A72668">
        <w:rPr>
          <w:rFonts w:ascii="Tahoma" w:hAnsi="Tahoma" w:cs="Tahoma"/>
          <w:sz w:val="24"/>
          <w:szCs w:val="24"/>
        </w:rPr>
        <w:t xml:space="preserve"> Ističe se da je prvostepeni organ mjerom Operativnog dokumenta navedenom u zahtjevu prepoznat kao organ koji je dužan da postupa u konkrenom slučaju, pa je rješenje nerazumljivo jer se iz istog ne može zaključiti da postoji valjan razlog neposjedovanja traženih informacija. Navodi se da je nerazumljiv i neprihvatljiv stav ovog organa da tražena informacija ne predstavlja indikator za navedenu mjeru jer je ista u vezi sa realizacijom navedene mjere, te da je potpuno irelavantno da li tražena </w:t>
      </w:r>
      <w:r w:rsidR="003F37CA" w:rsidRPr="00A72668">
        <w:rPr>
          <w:rFonts w:ascii="Tahoma" w:hAnsi="Tahoma" w:cs="Tahoma"/>
          <w:sz w:val="24"/>
          <w:szCs w:val="24"/>
        </w:rPr>
        <w:lastRenderedPageBreak/>
        <w:t xml:space="preserve">informacija indikator u konkretnom slučaju, jer je prvostepeni organ po zahtjevu za slobodan pristup informacijama dužan istu dostaviti ukoliko je posjeduje, a što je u krajnjem i suština postupanja. Ukazuje se da je nejasno na osnovu čega prvostepeni organ navodi da ne posjeduje tražene informacije s obzirom na navedenu mjeru kojom je određen kao nadležan organ u konkretnom slučaju, te su bez osnova navodi dati u obrazloženju, pa žalilac smatra da je prvostepeni u posjedu traženih informacija i da je iste bio dužan dostaviti. Žalioc </w:t>
      </w:r>
      <w:r w:rsidR="00CB669C">
        <w:rPr>
          <w:rFonts w:ascii="Tahoma" w:hAnsi="Tahoma" w:cs="Tahoma"/>
          <w:sz w:val="24"/>
          <w:szCs w:val="24"/>
        </w:rPr>
        <w:t>navodi</w:t>
      </w:r>
      <w:r w:rsidR="003F37CA" w:rsidRPr="00A72668">
        <w:rPr>
          <w:rFonts w:ascii="Tahoma" w:hAnsi="Tahoma" w:cs="Tahoma"/>
          <w:sz w:val="24"/>
          <w:szCs w:val="24"/>
        </w:rPr>
        <w:t xml:space="preserve"> da mu je nejasno na osnovu čega je prvostepeni organ došao do zaključka datog u dispozitivu rješenja, pa je žalilac mišljenja da je prvostepeni organ pogrešno utvrdio činjenično stanje, usljed čega je pristup traženim inf</w:t>
      </w:r>
      <w:r w:rsidR="00CB669C">
        <w:rPr>
          <w:rFonts w:ascii="Tahoma" w:hAnsi="Tahoma" w:cs="Tahoma"/>
          <w:sz w:val="24"/>
          <w:szCs w:val="24"/>
        </w:rPr>
        <w:t>ormacijama neosnovano ograničio</w:t>
      </w:r>
      <w:r w:rsidR="008F5AE2" w:rsidRPr="00A72668">
        <w:rPr>
          <w:rFonts w:ascii="Tahoma" w:hAnsi="Tahoma" w:cs="Tahoma"/>
          <w:sz w:val="24"/>
          <w:szCs w:val="24"/>
        </w:rPr>
        <w:t xml:space="preserve">. Navodi se da u navedenoj Uredbi, stoji da se ista odnosi na svu dokumentaciju u posjedu institucija, sačinjenu ili dostavljenu, iz svih oblasti djelatnosti Evropske unije. </w:t>
      </w:r>
      <w:r w:rsidR="00F34D3F" w:rsidRPr="00A72668">
        <w:rPr>
          <w:rFonts w:ascii="Tahoma" w:hAnsi="Tahoma" w:cs="Tahoma"/>
          <w:sz w:val="24"/>
          <w:szCs w:val="24"/>
        </w:rPr>
        <w:t xml:space="preserve">Navodi </w:t>
      </w:r>
      <w:r w:rsidR="003F37CA" w:rsidRPr="00A72668">
        <w:rPr>
          <w:rFonts w:ascii="Tahoma" w:hAnsi="Tahoma" w:cs="Tahoma"/>
          <w:sz w:val="24"/>
          <w:szCs w:val="24"/>
        </w:rPr>
        <w:t>da</w:t>
      </w:r>
      <w:r w:rsidR="008F5AE2" w:rsidRPr="00A72668">
        <w:rPr>
          <w:rFonts w:ascii="Tahoma" w:hAnsi="Tahoma" w:cs="Tahoma"/>
          <w:sz w:val="24"/>
          <w:szCs w:val="24"/>
        </w:rPr>
        <w:t xml:space="preserve"> je nesporno </w:t>
      </w:r>
      <w:r w:rsidR="00F34D3F" w:rsidRPr="00A72668">
        <w:rPr>
          <w:rFonts w:ascii="Tahoma" w:hAnsi="Tahoma" w:cs="Tahoma"/>
          <w:sz w:val="24"/>
          <w:szCs w:val="24"/>
        </w:rPr>
        <w:t>d</w:t>
      </w:r>
      <w:r w:rsidR="008F5AE2" w:rsidRPr="00A72668">
        <w:rPr>
          <w:rFonts w:ascii="Tahoma" w:hAnsi="Tahoma" w:cs="Tahoma"/>
          <w:sz w:val="24"/>
          <w:szCs w:val="24"/>
        </w:rPr>
        <w:t>a prvostepeni organ posjeduje tražene informacije</w:t>
      </w:r>
      <w:r w:rsidR="003F37CA" w:rsidRPr="00A72668">
        <w:rPr>
          <w:rFonts w:ascii="Tahoma" w:hAnsi="Tahoma" w:cs="Tahoma"/>
          <w:sz w:val="24"/>
          <w:szCs w:val="24"/>
        </w:rPr>
        <w:t xml:space="preserve"> te</w:t>
      </w:r>
      <w:r w:rsidR="008F5AE2" w:rsidRPr="00A72668">
        <w:rPr>
          <w:rFonts w:ascii="Tahoma" w:hAnsi="Tahoma" w:cs="Tahoma"/>
          <w:sz w:val="24"/>
          <w:szCs w:val="24"/>
        </w:rPr>
        <w:t xml:space="preserve"> žalilac smatra da je iste bio dužan i </w:t>
      </w:r>
      <w:r w:rsidR="0001124D" w:rsidRPr="00A72668">
        <w:rPr>
          <w:rFonts w:ascii="Tahoma" w:hAnsi="Tahoma" w:cs="Tahoma"/>
          <w:sz w:val="24"/>
          <w:szCs w:val="24"/>
        </w:rPr>
        <w:t xml:space="preserve">dostaviti, a u skladu sa članom </w:t>
      </w:r>
      <w:r w:rsidR="003F37CA" w:rsidRPr="00A72668">
        <w:rPr>
          <w:rFonts w:ascii="Tahoma" w:hAnsi="Tahoma" w:cs="Tahoma"/>
          <w:sz w:val="24"/>
          <w:szCs w:val="24"/>
        </w:rPr>
        <w:t>1</w:t>
      </w:r>
      <w:r w:rsidR="0001124D" w:rsidRPr="00A72668">
        <w:rPr>
          <w:rFonts w:ascii="Tahoma" w:hAnsi="Tahoma" w:cs="Tahoma"/>
          <w:sz w:val="24"/>
          <w:szCs w:val="24"/>
        </w:rPr>
        <w:t>З Zаkоn</w:t>
      </w:r>
      <w:r w:rsidR="008F5AE2" w:rsidRPr="00A72668">
        <w:rPr>
          <w:rFonts w:ascii="Tahoma" w:hAnsi="Tahoma" w:cs="Tahoma"/>
          <w:sz w:val="24"/>
          <w:szCs w:val="24"/>
        </w:rPr>
        <w:t>а o slobodnom pristupu, informacijama koji propisuje da je organ vlasti dužan da fizičkom i pravnom licu koje traži pristup informaciji omogući pristup informaciji ili njenom dijelu, koju posjeduje, osim u slučaj</w:t>
      </w:r>
      <w:r w:rsidR="0001124D" w:rsidRPr="00A72668">
        <w:rPr>
          <w:rFonts w:ascii="Tahoma" w:hAnsi="Tahoma" w:cs="Tahoma"/>
          <w:sz w:val="24"/>
          <w:szCs w:val="24"/>
        </w:rPr>
        <w:t>evima predviđenim ovim zakonom.</w:t>
      </w:r>
      <w:r w:rsidR="003F37CA" w:rsidRPr="00A72668">
        <w:rPr>
          <w:rFonts w:ascii="Tahoma" w:hAnsi="Tahoma" w:cs="Tahoma"/>
          <w:sz w:val="24"/>
          <w:szCs w:val="24"/>
        </w:rPr>
        <w:t xml:space="preserve"> </w:t>
      </w:r>
      <w:r w:rsidR="008F5AE2" w:rsidRPr="00A72668">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1124D" w:rsidRPr="00A72668">
        <w:rPr>
          <w:rFonts w:ascii="Tahoma" w:hAnsi="Tahoma" w:cs="Tahoma"/>
          <w:sz w:val="24"/>
          <w:szCs w:val="24"/>
        </w:rPr>
        <w:t xml:space="preserve">ezakonitost osporenog rješenja. </w:t>
      </w:r>
      <w:r w:rsidR="008F5AE2" w:rsidRPr="00A72668">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3F37CA" w:rsidRPr="00A72668">
        <w:rPr>
          <w:rFonts w:ascii="Tahoma" w:hAnsi="Tahoma" w:cs="Tahoma"/>
          <w:sz w:val="24"/>
          <w:szCs w:val="24"/>
        </w:rPr>
        <w:t xml:space="preserve">Ukazuje se da </w:t>
      </w:r>
      <w:r w:rsidR="003F37CA" w:rsidRPr="00A72668">
        <w:rPr>
          <w:rFonts w:ascii="Tahoma" w:eastAsia="Courier New" w:hAnsi="Tahoma" w:cs="Tahoma"/>
          <w:color w:val="000000"/>
          <w:sz w:val="24"/>
          <w:szCs w:val="24"/>
          <w:lang w:val="hr-HR"/>
        </w:rPr>
        <w:t xml:space="preserve">osporeno rješenje ne sadrži </w:t>
      </w:r>
      <w:r w:rsidR="003F37CA" w:rsidRPr="00A72668">
        <w:rPr>
          <w:rFonts w:ascii="Tahoma" w:eastAsia="Trebuchet MS" w:hAnsi="Tahoma" w:cs="Tahoma"/>
          <w:color w:val="000000"/>
          <w:sz w:val="24"/>
          <w:szCs w:val="24"/>
          <w:lang w:val="hr-HR"/>
        </w:rPr>
        <w:t xml:space="preserve">utvrđeno činjenično stanje, nijesu navedeni </w:t>
      </w:r>
      <w:r w:rsidR="003F37CA" w:rsidRPr="00A72668">
        <w:rPr>
          <w:rFonts w:ascii="Tahoma" w:eastAsia="Courier New" w:hAnsi="Tahoma" w:cs="Tahoma"/>
          <w:color w:val="000000"/>
          <w:sz w:val="24"/>
          <w:szCs w:val="24"/>
          <w:lang w:val="hr-HR"/>
        </w:rPr>
        <w:t xml:space="preserve">razlozi zbog kojih nije uvažen naš zahtjev, kao ni razlozi koji bi upućivali na pravilnu primjenu materijalnog prava, što nedvosmisleno ukazuje na povredu pravila postupka i na nezakonitost osporenog </w:t>
      </w:r>
      <w:r w:rsidR="003F37CA" w:rsidRPr="00A72668">
        <w:rPr>
          <w:rFonts w:ascii="Tahoma" w:eastAsia="Courier New" w:hAnsi="Tahoma" w:cs="Tahoma"/>
          <w:color w:val="000000"/>
          <w:sz w:val="24"/>
          <w:szCs w:val="24"/>
          <w:lang w:val="hr-HR"/>
        </w:rPr>
        <w:lastRenderedPageBreak/>
        <w:t>rješenja, te je isto nerazumljivo i nezakonito, čime je zahvaćeno bitnom povredom pravila postupka iz člana 22 stav 7 Zakona o opštem upravnom postupku</w:t>
      </w:r>
      <w:r w:rsidR="008F5AE2" w:rsidRPr="00A72668">
        <w:rPr>
          <w:rFonts w:ascii="Tahoma" w:hAnsi="Tahoma" w:cs="Tahoma"/>
          <w:sz w:val="24"/>
          <w:szCs w:val="24"/>
        </w:rPr>
        <w:t xml:space="preserve"> jer nedostatak valjanog obrazloženja onemogućava uopšte utvrđivanje zakonitosti i pravilnosti istog.</w:t>
      </w:r>
      <w:r w:rsidR="0001124D" w:rsidRPr="00A72668">
        <w:rPr>
          <w:rFonts w:ascii="Tahoma" w:hAnsi="Tahoma" w:cs="Tahoma"/>
          <w:sz w:val="24"/>
          <w:szCs w:val="24"/>
        </w:rPr>
        <w:t xml:space="preserve"> </w:t>
      </w:r>
      <w:r w:rsidR="003F37CA" w:rsidRPr="00A72668">
        <w:rPr>
          <w:rFonts w:ascii="Tahoma" w:hAnsi="Tahoma" w:cs="Tahoma"/>
          <w:sz w:val="24"/>
          <w:szCs w:val="24"/>
        </w:rPr>
        <w:t xml:space="preserve">Navodi se da </w:t>
      </w:r>
      <w:r w:rsidR="003F37CA" w:rsidRPr="00A72668">
        <w:rPr>
          <w:rFonts w:ascii="Tahoma" w:eastAsia="Trebuchet MS" w:hAnsi="Tahoma" w:cs="Tahoma"/>
          <w:color w:val="000000"/>
          <w:sz w:val="24"/>
          <w:szCs w:val="24"/>
          <w:lang w:val="hr-HR"/>
        </w:rPr>
        <w:t>osporeno rješenje apsolutno nema obrazloženja u tom smislu, ne sadrži ni jedan jedini navod o utvrđenom činjeničnom stanju i ne sadrži ni jedan jedini razlog koji bi upućivao n</w:t>
      </w:r>
      <w:r w:rsidR="00A72668" w:rsidRPr="00A72668">
        <w:rPr>
          <w:rFonts w:ascii="Tahoma" w:eastAsia="Trebuchet MS" w:hAnsi="Tahoma" w:cs="Tahoma"/>
          <w:color w:val="000000"/>
          <w:sz w:val="24"/>
          <w:szCs w:val="24"/>
          <w:lang w:val="hr-HR"/>
        </w:rPr>
        <w:t>a odluku kakva je u dispozitivu, z</w:t>
      </w:r>
      <w:r w:rsidR="003F37CA" w:rsidRPr="00A72668">
        <w:rPr>
          <w:rFonts w:ascii="Tahoma" w:eastAsia="Trebuchet MS" w:hAnsi="Tahoma" w:cs="Tahoma"/>
          <w:color w:val="000000"/>
          <w:sz w:val="24"/>
          <w:szCs w:val="24"/>
          <w:lang w:val="hr-HR"/>
        </w:rPr>
        <w:t>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D96395">
        <w:rPr>
          <w:rFonts w:ascii="Tahoma" w:eastAsia="Trebuchet MS" w:hAnsi="Tahoma" w:cs="Tahoma"/>
          <w:color w:val="000000"/>
          <w:sz w:val="24"/>
          <w:szCs w:val="24"/>
          <w:lang w:val="hr-HR"/>
        </w:rPr>
        <w:t xml:space="preserve"> </w:t>
      </w:r>
      <w:r w:rsidR="00E54DB4" w:rsidRPr="00A72668">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A72668" w:rsidRPr="00A72668">
        <w:rPr>
          <w:rFonts w:ascii="Tahoma" w:hAnsi="Tahoma" w:cs="Tahoma"/>
          <w:color w:val="000000"/>
          <w:sz w:val="24"/>
          <w:szCs w:val="24"/>
          <w:lang w:val="hr-HR"/>
        </w:rPr>
        <w:t>rješenja Skupstine Crne Gore broj: 00-41/17-79/3 od dana 17. okto</w:t>
      </w:r>
      <w:r w:rsidR="003358DF">
        <w:rPr>
          <w:rFonts w:ascii="Tahoma" w:hAnsi="Tahoma" w:cs="Tahoma"/>
          <w:color w:val="000000"/>
          <w:sz w:val="24"/>
          <w:szCs w:val="24"/>
          <w:lang w:val="hr-HR"/>
        </w:rPr>
        <w:t>bra 2017. godine, te obaveže prvostepeni organ da žaliocu nadoknadi troškove postupka shodno AT-u.</w:t>
      </w:r>
    </w:p>
    <w:p w:rsidR="007C095F" w:rsidRPr="00870329" w:rsidRDefault="0001124D" w:rsidP="00870329">
      <w:pPr>
        <w:spacing w:line="276" w:lineRule="auto"/>
        <w:ind w:left="20" w:right="20"/>
        <w:jc w:val="both"/>
        <w:rPr>
          <w:rFonts w:ascii="Tahoma" w:hAnsi="Tahoma" w:cs="Tahoma"/>
          <w:sz w:val="24"/>
          <w:szCs w:val="24"/>
        </w:rPr>
      </w:pPr>
      <w:r w:rsidRPr="00870329">
        <w:rPr>
          <w:rFonts w:ascii="Tahoma" w:hAnsi="Tahoma" w:cs="Tahoma"/>
          <w:sz w:val="24"/>
          <w:szCs w:val="24"/>
        </w:rPr>
        <w:t xml:space="preserve">Prvostepeni organ je u odgovoru na </w:t>
      </w:r>
      <w:r w:rsidR="00D96395" w:rsidRPr="00870329">
        <w:rPr>
          <w:rFonts w:ascii="Tahoma" w:hAnsi="Tahoma" w:cs="Tahoma"/>
          <w:sz w:val="24"/>
          <w:szCs w:val="24"/>
        </w:rPr>
        <w:t>žalbu</w:t>
      </w:r>
      <w:r w:rsidRPr="00870329">
        <w:rPr>
          <w:rFonts w:ascii="Tahoma" w:hAnsi="Tahoma" w:cs="Tahoma"/>
          <w:sz w:val="24"/>
          <w:szCs w:val="24"/>
        </w:rPr>
        <w:t xml:space="preserve"> u bitnom naveo da</w:t>
      </w:r>
      <w:r w:rsidR="00870329" w:rsidRPr="00870329">
        <w:rPr>
          <w:rFonts w:ascii="Tahoma" w:hAnsi="Tahoma" w:cs="Tahoma"/>
          <w:color w:val="000000"/>
          <w:sz w:val="24"/>
          <w:szCs w:val="24"/>
          <w:lang w:val="hr-HR"/>
        </w:rPr>
        <w:t xml:space="preserve"> se tražena informacija ne nalazi u faktičkom posjedu Skupštine Crne Gore, kako je navedeno u okviru odgovora na prethodne navode žalbe, te postoji osnov za odbijanje pristupa istima. Ukazuje se da je predmetno rješenje pripremljeno po obrascu rješenja u Priručniku za praktičnu primjenu Zakona o slobodnom pristupu informacijama, kojim se odbija zahtjev zbog neposjedovanja informacije, te je, samim tim, i adekvatno. Ukazuje se da Skupština Crne Gore nije nadležni organ za realizaciju mjere br. 2.8. Operativnog dokumenta za sprječavanje korupcije u oblastima od posebnog rizika, već je to Komisija za praćenje i kontrolu postupka privatizacije Skupštine Crne Gore.</w:t>
      </w:r>
      <w:r w:rsidR="00870329" w:rsidRPr="00870329">
        <w:rPr>
          <w:rFonts w:ascii="Tahoma" w:hAnsi="Tahoma" w:cs="Tahoma"/>
          <w:sz w:val="24"/>
          <w:szCs w:val="24"/>
        </w:rPr>
        <w:t xml:space="preserve"> Navodi se da </w:t>
      </w:r>
      <w:r w:rsidR="00870329" w:rsidRPr="00870329">
        <w:rPr>
          <w:rStyle w:val="Bodytext2NotBold"/>
          <w:rFonts w:ascii="Tahoma" w:eastAsiaTheme="minorHAnsi" w:hAnsi="Tahoma" w:cs="Tahoma"/>
          <w:b w:val="0"/>
          <w:sz w:val="24"/>
          <w:szCs w:val="24"/>
        </w:rPr>
        <w:t>nije tačan navod žalioca da je tražena informacija u vezi sa realizacijom navedene mjere, te da je indikator za navedenu mjeru</w:t>
      </w:r>
      <w:r w:rsidR="00870329" w:rsidRPr="00870329">
        <w:rPr>
          <w:rStyle w:val="Bodytext2NotBold"/>
          <w:rFonts w:ascii="Tahoma" w:eastAsiaTheme="minorHAnsi" w:hAnsi="Tahoma" w:cs="Tahoma"/>
          <w:sz w:val="24"/>
          <w:szCs w:val="24"/>
        </w:rPr>
        <w:t xml:space="preserve"> </w:t>
      </w:r>
      <w:r w:rsidR="00870329" w:rsidRPr="00870329">
        <w:rPr>
          <w:rFonts w:ascii="Tahoma" w:hAnsi="Tahoma" w:cs="Tahoma"/>
          <w:color w:val="000000"/>
          <w:sz w:val="24"/>
          <w:szCs w:val="24"/>
          <w:lang w:val="hr-HR"/>
        </w:rPr>
        <w:t xml:space="preserve">broj održanih sjednica Komisije </w:t>
      </w:r>
      <w:r w:rsidR="00870329" w:rsidRPr="00870329">
        <w:rPr>
          <w:rStyle w:val="Bodytext2NotBold"/>
          <w:rFonts w:ascii="Tahoma" w:eastAsiaTheme="minorHAnsi" w:hAnsi="Tahoma" w:cs="Tahoma"/>
          <w:b w:val="0"/>
          <w:sz w:val="24"/>
          <w:szCs w:val="24"/>
        </w:rPr>
        <w:t>a predmetnim zahtjevom je tražen pristup</w:t>
      </w:r>
      <w:r w:rsidR="00870329" w:rsidRPr="00870329">
        <w:rPr>
          <w:rStyle w:val="Bodytext2NotBold"/>
          <w:rFonts w:ascii="Tahoma" w:eastAsiaTheme="minorHAnsi" w:hAnsi="Tahoma" w:cs="Tahoma"/>
          <w:sz w:val="24"/>
          <w:szCs w:val="24"/>
        </w:rPr>
        <w:t xml:space="preserve"> </w:t>
      </w:r>
      <w:r w:rsidR="00870329" w:rsidRPr="00870329">
        <w:rPr>
          <w:rFonts w:ascii="Tahoma" w:hAnsi="Tahoma" w:cs="Tahoma"/>
          <w:color w:val="000000"/>
          <w:sz w:val="24"/>
          <w:szCs w:val="24"/>
          <w:lang w:val="hr-HR"/>
        </w:rPr>
        <w:t>informaciji o broju članova Komisije za praćenje i kontrolu postupaka privatizacije koji su učestvovali u pripremi i sprovođenju procesa privatizacije u odnosu na broj održanih sjednica Savjeta za privatizaciju i kapitalne projekte.</w:t>
      </w:r>
      <w:r w:rsidR="00870329" w:rsidRPr="00870329">
        <w:rPr>
          <w:rFonts w:ascii="Tahoma" w:hAnsi="Tahoma" w:cs="Tahoma"/>
          <w:sz w:val="24"/>
          <w:szCs w:val="24"/>
        </w:rPr>
        <w:t xml:space="preserve"> </w:t>
      </w:r>
      <w:r w:rsidR="00870329" w:rsidRPr="00870329">
        <w:rPr>
          <w:rFonts w:ascii="Tahoma" w:hAnsi="Tahoma" w:cs="Tahoma"/>
          <w:color w:val="000000"/>
          <w:sz w:val="24"/>
          <w:szCs w:val="24"/>
          <w:lang w:val="hr-HR"/>
        </w:rPr>
        <w:t xml:space="preserve">Ukazuje se da je obrazloženje predmetnog rješenja zasnovano na odgovoru sekretarke Komisije za praćenje i kontrolu postupka privatizacije Skupštine Crne Gore 25. saziva na dopis saradnice za slobodan pristup informacijama u Službi Skupštine Crne Gore povodom predmetnog zahtjeva. Ističe se da je u obrazloženju navedeno daje Skupština Crne Gore, </w:t>
      </w:r>
      <w:r w:rsidR="00870329" w:rsidRPr="00870329">
        <w:rPr>
          <w:rStyle w:val="BodytextBold"/>
          <w:rFonts w:ascii="Tahoma" w:hAnsi="Tahoma" w:cs="Tahoma"/>
          <w:b w:val="0"/>
          <w:sz w:val="24"/>
          <w:szCs w:val="24"/>
        </w:rPr>
        <w:t>u postupku po zahtjevu za pristup informaciji</w:t>
      </w:r>
      <w:r w:rsidR="00870329" w:rsidRPr="00870329">
        <w:rPr>
          <w:rStyle w:val="BodytextBold"/>
          <w:rFonts w:ascii="Tahoma" w:hAnsi="Tahoma" w:cs="Tahoma"/>
          <w:sz w:val="24"/>
          <w:szCs w:val="24"/>
        </w:rPr>
        <w:t xml:space="preserve">, </w:t>
      </w:r>
      <w:r w:rsidR="00870329" w:rsidRPr="00870329">
        <w:rPr>
          <w:rFonts w:ascii="Tahoma" w:hAnsi="Tahoma" w:cs="Tahoma"/>
          <w:color w:val="000000"/>
          <w:sz w:val="24"/>
          <w:szCs w:val="24"/>
          <w:lang w:val="hr-HR"/>
        </w:rPr>
        <w:t xml:space="preserve">utvrdila da ne posjeduje traženu informaciju, opisanu u dispozitivu rješenja, što je preporučeno i obrascima rješenja sadržanim u Priručniku za praktičnu primjenu Zakona o slobodnom pristupu informacijama. </w:t>
      </w:r>
      <w:r w:rsidR="00DF3A4B">
        <w:rPr>
          <w:rFonts w:ascii="Tahoma" w:hAnsi="Tahoma" w:cs="Tahoma"/>
          <w:color w:val="000000"/>
          <w:sz w:val="24"/>
          <w:szCs w:val="24"/>
          <w:lang w:val="hr-HR"/>
        </w:rPr>
        <w:t>S</w:t>
      </w:r>
      <w:r w:rsidR="00870329" w:rsidRPr="00870329">
        <w:rPr>
          <w:rFonts w:ascii="Tahoma" w:hAnsi="Tahoma" w:cs="Tahoma"/>
          <w:color w:val="000000"/>
          <w:sz w:val="24"/>
          <w:szCs w:val="24"/>
          <w:lang w:val="hr-HR"/>
        </w:rPr>
        <w:t xml:space="preserve">adržaj rješenja kojim se odbija zahtjev za pristup informaciji, član kojim </w:t>
      </w:r>
      <w:r w:rsidR="00870329" w:rsidRPr="00870329">
        <w:rPr>
          <w:rFonts w:ascii="Tahoma" w:hAnsi="Tahoma" w:cs="Tahoma"/>
          <w:color w:val="000000"/>
          <w:sz w:val="24"/>
          <w:szCs w:val="24"/>
          <w:lang w:val="hr-HR"/>
        </w:rPr>
        <w:lastRenderedPageBreak/>
        <w:t>je to regulisano (član 30 stav 5 istog zakona) u potpunosti ispoštovan u postupku po predmetnom zahtjevu, što je evidentno, imajući u vidu da je u obrazloženju pobijanog rješenja navedeno. Dalje se navodi da shodno Priručniku za praktičnu primjenu Zakona o slobodnom pristupu informacijama, neposjedovanje informacije je samo po sebi dovoljno jasan razlog zbog kojeg se ne dozvoljava pristup traženoj informaciji i ne treba mu dodatno obrazlaganje. Ukazuje se da je podnosilac zahtjeva obaviješten u okviru obrazloženja prethodnih rješenja da sastav Komisije za praćenje i kontrolu postupka privatizacije 26. saziva Skupštine Crne Gore nije određen, pa samim tim nije bilo nikakvih aktivnosti Komisije tokom 2017. godine, uključujući i traženi period.</w:t>
      </w:r>
    </w:p>
    <w:p w:rsidR="00284EC7" w:rsidRDefault="00E75D2F" w:rsidP="007C095F">
      <w:pPr>
        <w:autoSpaceDE w:val="0"/>
        <w:autoSpaceDN w:val="0"/>
        <w:adjustRightInd w:val="0"/>
        <w:spacing w:after="0" w:line="276" w:lineRule="auto"/>
        <w:jc w:val="both"/>
        <w:rPr>
          <w:rFonts w:ascii="Tahoma" w:eastAsia="Arial" w:hAnsi="Tahoma" w:cs="Tahoma"/>
          <w:sz w:val="24"/>
          <w:szCs w:val="24"/>
        </w:rPr>
      </w:pPr>
      <w:r w:rsidRPr="00E75D2F">
        <w:rPr>
          <w:rFonts w:ascii="Tahoma" w:eastAsia="Arial" w:hAnsi="Tahoma" w:cs="Tahoma"/>
          <w:sz w:val="24"/>
          <w:szCs w:val="24"/>
        </w:rPr>
        <w:t>Nakon razmatranja spisa predmeta i žalbenih navoda Savjet Agencije nalazi da je žalba neosnovana.</w:t>
      </w:r>
    </w:p>
    <w:p w:rsidR="00284EC7" w:rsidRDefault="00284EC7" w:rsidP="007C095F">
      <w:pPr>
        <w:autoSpaceDE w:val="0"/>
        <w:autoSpaceDN w:val="0"/>
        <w:adjustRightInd w:val="0"/>
        <w:spacing w:after="0" w:line="276" w:lineRule="auto"/>
        <w:jc w:val="both"/>
        <w:rPr>
          <w:rFonts w:ascii="Tahoma" w:eastAsia="Arial" w:hAnsi="Tahoma" w:cs="Tahoma"/>
          <w:sz w:val="24"/>
          <w:szCs w:val="24"/>
        </w:rPr>
      </w:pPr>
    </w:p>
    <w:p w:rsidR="007C095F" w:rsidRPr="005F4BB0" w:rsidRDefault="00E75D2F" w:rsidP="007C095F">
      <w:pPr>
        <w:autoSpaceDE w:val="0"/>
        <w:autoSpaceDN w:val="0"/>
        <w:adjustRightInd w:val="0"/>
        <w:spacing w:after="0" w:line="276" w:lineRule="auto"/>
        <w:jc w:val="both"/>
        <w:rPr>
          <w:rFonts w:ascii="Tahoma" w:eastAsia="Arial" w:hAnsi="Tahoma" w:cs="Tahoma"/>
          <w:sz w:val="24"/>
          <w:szCs w:val="24"/>
        </w:rPr>
      </w:pPr>
      <w:r w:rsidRPr="00E75D2F">
        <w:rPr>
          <w:rFonts w:ascii="Tahoma" w:eastAsia="Arial" w:hAnsi="Tahoma" w:cs="Tahoma"/>
          <w:sz w:val="24"/>
          <w:szCs w:val="24"/>
        </w:rPr>
        <w:t xml:space="preserve"> Član </w:t>
      </w:r>
      <w:r w:rsidRPr="00E75D2F">
        <w:rPr>
          <w:rFonts w:ascii="Tahoma" w:eastAsia="Arial" w:hAnsi="Tahoma" w:cs="Tahoma"/>
          <w:sz w:val="24"/>
          <w:szCs w:val="24"/>
          <w:lang w:val="sr-Latn-CS"/>
        </w:rPr>
        <w:t>126 stav 4 Zakona o upravnom postupku</w:t>
      </w:r>
      <w:r w:rsidR="007C095F">
        <w:rPr>
          <w:rFonts w:ascii="Tahoma" w:eastAsia="Arial" w:hAnsi="Tahoma" w:cs="Tahoma"/>
          <w:sz w:val="24"/>
          <w:szCs w:val="24"/>
        </w:rPr>
        <w:t xml:space="preserve"> propisuje da će </w:t>
      </w:r>
      <w:r w:rsidRPr="00E75D2F">
        <w:rPr>
          <w:rFonts w:ascii="Tahoma" w:eastAsia="Arial" w:hAnsi="Tahoma" w:cs="Tahoma"/>
          <w:sz w:val="24"/>
          <w:szCs w:val="24"/>
        </w:rPr>
        <w:t>drugostepeni organ odbiti žalbu kada utvrdi da je postupak koji je rješenju prethodio pravilno sproveden i da je rješenje pravilno i na zakonu zasnovano, a žalba neosnovana.</w:t>
      </w:r>
      <w:r w:rsidRPr="00E75D2F">
        <w:rPr>
          <w:rFonts w:ascii="Tahoma" w:hAnsi="Tahoma" w:cs="Tahoma"/>
          <w:sz w:val="24"/>
          <w:szCs w:val="24"/>
        </w:rPr>
        <w:t xml:space="preserve"> Savjet Agencije, ispitujući zakonitost osporenog </w:t>
      </w:r>
      <w:r w:rsidR="00CE4291">
        <w:rPr>
          <w:rFonts w:ascii="Tahoma" w:hAnsi="Tahoma" w:cs="Tahoma"/>
          <w:sz w:val="24"/>
          <w:szCs w:val="24"/>
        </w:rPr>
        <w:t>rješenja</w:t>
      </w:r>
      <w:r w:rsidRPr="00E75D2F">
        <w:rPr>
          <w:rFonts w:ascii="Tahoma" w:hAnsi="Tahoma" w:cs="Tahoma"/>
          <w:sz w:val="24"/>
          <w:szCs w:val="24"/>
        </w:rPr>
        <w:t xml:space="preserve"> je utvrdio da je prvostepeni organ pravilno primjenio materijalno pravo kada je na osnovu člana 30 stav 5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da nije u posjedu informacija </w:t>
      </w:r>
      <w:r w:rsidR="00FB769F">
        <w:rPr>
          <w:rFonts w:ascii="Tahoma" w:hAnsi="Tahoma" w:cs="Tahoma"/>
          <w:sz w:val="24"/>
          <w:szCs w:val="24"/>
        </w:rPr>
        <w:t>tr</w:t>
      </w:r>
      <w:r w:rsidR="00870329">
        <w:rPr>
          <w:rFonts w:ascii="Tahoma" w:hAnsi="Tahoma" w:cs="Tahoma"/>
          <w:sz w:val="24"/>
          <w:szCs w:val="24"/>
        </w:rPr>
        <w:t>ažene informacije</w:t>
      </w:r>
      <w:r w:rsidRPr="00E75D2F">
        <w:rPr>
          <w:rFonts w:ascii="Tahoma" w:hAnsi="Tahoma" w:cs="Tahoma"/>
          <w:sz w:val="24"/>
          <w:szCs w:val="24"/>
        </w:rPr>
        <w:t>.</w:t>
      </w:r>
      <w:r w:rsidR="005F4BB0">
        <w:rPr>
          <w:rFonts w:ascii="Tahoma" w:eastAsia="Arial" w:hAnsi="Tahoma" w:cs="Tahoma"/>
          <w:sz w:val="24"/>
          <w:szCs w:val="24"/>
        </w:rPr>
        <w:t>U r</w:t>
      </w:r>
      <w:r w:rsidR="004F2366">
        <w:rPr>
          <w:rFonts w:ascii="Tahoma" w:eastAsia="Arial" w:hAnsi="Tahoma" w:cs="Tahoma"/>
          <w:sz w:val="24"/>
          <w:szCs w:val="24"/>
        </w:rPr>
        <w:t xml:space="preserve">ješenjem </w:t>
      </w:r>
      <w:r w:rsidR="004F2366" w:rsidRPr="004F2366">
        <w:rPr>
          <w:rFonts w:ascii="Tahoma" w:eastAsia="Arial" w:hAnsi="Tahoma" w:cs="Tahoma"/>
          <w:sz w:val="24"/>
          <w:szCs w:val="24"/>
        </w:rPr>
        <w:t xml:space="preserve">broj: 00-41/17-79/3 od dana 17. oktobra 2017. </w:t>
      </w:r>
      <w:r w:rsidR="004F2366">
        <w:rPr>
          <w:rFonts w:ascii="Tahoma" w:eastAsia="Arial" w:hAnsi="Tahoma" w:cs="Tahoma"/>
          <w:sz w:val="24"/>
          <w:szCs w:val="24"/>
        </w:rPr>
        <w:t>g</w:t>
      </w:r>
      <w:r w:rsidR="004F2366" w:rsidRPr="004F2366">
        <w:rPr>
          <w:rFonts w:ascii="Tahoma" w:eastAsia="Arial" w:hAnsi="Tahoma" w:cs="Tahoma"/>
          <w:sz w:val="24"/>
          <w:szCs w:val="24"/>
        </w:rPr>
        <w:t>odine</w:t>
      </w:r>
      <w:r w:rsidR="004F2366">
        <w:rPr>
          <w:rFonts w:ascii="Tahoma" w:eastAsia="Arial" w:hAnsi="Tahoma" w:cs="Tahoma"/>
          <w:sz w:val="24"/>
          <w:szCs w:val="24"/>
        </w:rPr>
        <w:t xml:space="preserve"> prvostepeni organ je navodi da</w:t>
      </w:r>
      <w:r w:rsidR="005F4BB0">
        <w:rPr>
          <w:rFonts w:ascii="Tahoma" w:eastAsia="Arial" w:hAnsi="Tahoma" w:cs="Tahoma"/>
          <w:sz w:val="24"/>
          <w:szCs w:val="24"/>
        </w:rPr>
        <w:t xml:space="preserve"> nije u posjedu kopije</w:t>
      </w:r>
      <w:r w:rsidR="005F4BB0" w:rsidRPr="005F4BB0">
        <w:rPr>
          <w:rFonts w:ascii="Tahoma" w:eastAsia="Arial" w:hAnsi="Tahoma" w:cs="Tahoma"/>
          <w:sz w:val="24"/>
          <w:szCs w:val="24"/>
        </w:rPr>
        <w:t xml:space="preserve"> akta koji sadrži informaciju o broju članova Komisije za praćenje i kontrolu postupaka privatizacije koji su učestvovali u pripremi i sprovođenju procesa privatizacije u odnosu na broj održanih sjednica Savjeta za privatizaciju i kapitalne projekte u periodu: od 01. 07. 2017. do 30. 09. 2017. </w:t>
      </w:r>
      <w:proofErr w:type="gramStart"/>
      <w:r w:rsidR="005F4BB0" w:rsidRPr="005F4BB0">
        <w:rPr>
          <w:rFonts w:ascii="Tahoma" w:eastAsia="Arial" w:hAnsi="Tahoma" w:cs="Tahoma"/>
          <w:sz w:val="24"/>
          <w:szCs w:val="24"/>
        </w:rPr>
        <w:t>godine</w:t>
      </w:r>
      <w:proofErr w:type="gramEnd"/>
      <w:r w:rsidR="005F4BB0" w:rsidRPr="005F4BB0">
        <w:rPr>
          <w:rFonts w:ascii="Tahoma" w:eastAsia="Arial" w:hAnsi="Tahoma" w:cs="Tahoma"/>
          <w:sz w:val="24"/>
          <w:szCs w:val="24"/>
        </w:rPr>
        <w:t xml:space="preserve"> (veza sa mjerom br. 2.8 Operativnog dokumenta za sprječavanje korupcije u oblastima od posebnog rizika</w:t>
      </w:r>
      <w:r w:rsidR="005F4BB0">
        <w:rPr>
          <w:rFonts w:ascii="Tahoma" w:eastAsia="Arial" w:hAnsi="Tahoma" w:cs="Tahoma"/>
          <w:sz w:val="24"/>
          <w:szCs w:val="24"/>
        </w:rPr>
        <w:t>).</w:t>
      </w:r>
      <w:r w:rsidRPr="00E75D2F">
        <w:rPr>
          <w:rFonts w:ascii="Tahoma" w:hAnsi="Tahoma" w:cs="Tahoma"/>
          <w:sz w:val="24"/>
          <w:szCs w:val="24"/>
        </w:rPr>
        <w:t>.</w:t>
      </w:r>
      <w:r w:rsidR="007C095F">
        <w:rPr>
          <w:rFonts w:ascii="Tahoma" w:hAnsi="Tahoma" w:cs="Tahoma"/>
          <w:sz w:val="24"/>
          <w:szCs w:val="24"/>
        </w:rPr>
        <w:t xml:space="preserve"> </w:t>
      </w:r>
      <w:r w:rsidR="009A489C" w:rsidRPr="00B95E23">
        <w:rPr>
          <w:rFonts w:ascii="Tahoma" w:hAnsi="Tahoma" w:cs="Tahoma"/>
          <w:sz w:val="24"/>
          <w:szCs w:val="24"/>
        </w:rPr>
        <w:t xml:space="preserve">Savjet Agencije je stanovišta da ne stoje navodi iz žalbe da je osporeno rješenje nerazumljivo i nezakonito čime je zahvaćeno bitnom povredom pravila postupka iz člana 22 stav 7 Zakona o upravnom postupku, iz razlogom što je prvostepeni organ dao valjane razloge i obrazloženje zbog kojih je </w:t>
      </w:r>
      <w:r w:rsidR="009A489C" w:rsidRPr="00B95E23">
        <w:rPr>
          <w:rFonts w:ascii="Tahoma" w:hAnsi="Tahoma" w:cs="Tahoma"/>
          <w:color w:val="000000"/>
          <w:sz w:val="24"/>
          <w:szCs w:val="24"/>
          <w:lang w:val="hr-HR"/>
        </w:rPr>
        <w:t>odbio pristup traženoj informacij</w:t>
      </w:r>
      <w:r w:rsidR="009A489C" w:rsidRPr="00B95E23">
        <w:rPr>
          <w:rFonts w:ascii="Tahoma" w:hAnsi="Tahoma" w:cs="Tahoma"/>
          <w:sz w:val="24"/>
          <w:szCs w:val="24"/>
        </w:rPr>
        <w:t>.</w:t>
      </w:r>
      <w:r w:rsidR="009A489C">
        <w:rPr>
          <w:rFonts w:ascii="Tahoma" w:hAnsi="Tahoma" w:cs="Tahoma"/>
          <w:sz w:val="24"/>
          <w:szCs w:val="24"/>
        </w:rPr>
        <w:t xml:space="preserve"> Predmetno rješenje sadrži sve elemetne propisane članom </w:t>
      </w:r>
      <w:r w:rsidR="009A489C" w:rsidRPr="00B95E23">
        <w:rPr>
          <w:rFonts w:ascii="Tahoma" w:hAnsi="Tahoma" w:cs="Tahoma"/>
          <w:sz w:val="24"/>
          <w:szCs w:val="24"/>
        </w:rPr>
        <w:t>22 stav 7 Zakona o upravnom postupku</w:t>
      </w:r>
      <w:r w:rsidR="009A489C">
        <w:rPr>
          <w:rFonts w:ascii="Tahoma" w:hAnsi="Tahoma" w:cs="Tahoma"/>
          <w:sz w:val="24"/>
          <w:szCs w:val="24"/>
        </w:rPr>
        <w:t>.</w:t>
      </w:r>
      <w:r w:rsidR="009A489C" w:rsidRPr="00B95E23">
        <w:rPr>
          <w:rFonts w:ascii="Tahoma" w:hAnsi="Tahoma" w:cs="Tahoma"/>
          <w:sz w:val="24"/>
          <w:szCs w:val="24"/>
        </w:rPr>
        <w:t xml:space="preserve"> Savjet Agencije nalazi u postupku preispitivanja zakonitosti osporenog rješenja da istim nijesu povrijeđene odredbe Zakona o upravnom postupku niti odredbe Zakona o slobodnom pristupu informacijama na štetu podnosica žalbe. </w:t>
      </w:r>
    </w:p>
    <w:p w:rsidR="007C095F" w:rsidRDefault="007C095F" w:rsidP="007C095F">
      <w:pPr>
        <w:autoSpaceDE w:val="0"/>
        <w:autoSpaceDN w:val="0"/>
        <w:adjustRightInd w:val="0"/>
        <w:spacing w:after="0" w:line="276" w:lineRule="auto"/>
        <w:jc w:val="both"/>
        <w:rPr>
          <w:rFonts w:ascii="Tahoma" w:hAnsi="Tahoma" w:cs="Tahoma"/>
          <w:sz w:val="24"/>
          <w:szCs w:val="24"/>
        </w:rPr>
      </w:pPr>
    </w:p>
    <w:p w:rsidR="009A489C" w:rsidRPr="00B95E23" w:rsidRDefault="009A489C" w:rsidP="007C095F">
      <w:pPr>
        <w:autoSpaceDE w:val="0"/>
        <w:autoSpaceDN w:val="0"/>
        <w:adjustRightInd w:val="0"/>
        <w:spacing w:after="0" w:line="276" w:lineRule="auto"/>
        <w:jc w:val="both"/>
        <w:rPr>
          <w:rFonts w:ascii="Tahoma" w:hAnsi="Tahoma" w:cs="Tahoma"/>
          <w:sz w:val="24"/>
          <w:szCs w:val="24"/>
        </w:rPr>
      </w:pPr>
      <w:r w:rsidRPr="00B95E23">
        <w:rPr>
          <w:rFonts w:ascii="Tahoma" w:hAnsi="Tahoma" w:cs="Tahoma"/>
          <w:color w:val="000000"/>
          <w:sz w:val="24"/>
          <w:szCs w:val="24"/>
        </w:rPr>
        <w:lastRenderedPageBreak/>
        <w:t>Savjet Agencije je cijenio i ostale navode iz žalbe, pa je našao da nijesu od uticaja za drugačije rješavanje u ovoj pravnoj stvari.</w:t>
      </w:r>
    </w:p>
    <w:p w:rsidR="007C095F" w:rsidRDefault="007C095F" w:rsidP="007C095F">
      <w:pPr>
        <w:spacing w:after="0" w:line="276" w:lineRule="auto"/>
        <w:jc w:val="both"/>
        <w:rPr>
          <w:rFonts w:ascii="Tahoma" w:hAnsi="Tahoma" w:cs="Tahoma"/>
          <w:sz w:val="24"/>
          <w:szCs w:val="24"/>
        </w:rPr>
      </w:pPr>
    </w:p>
    <w:p w:rsidR="007C095F" w:rsidRDefault="009A489C" w:rsidP="005F4BB0">
      <w:pPr>
        <w:spacing w:after="0" w:line="276" w:lineRule="auto"/>
        <w:jc w:val="both"/>
        <w:rPr>
          <w:rFonts w:ascii="Tahoma" w:hAnsi="Tahoma" w:cs="Tahoma"/>
          <w:sz w:val="24"/>
          <w:szCs w:val="24"/>
        </w:rPr>
      </w:pPr>
      <w:r w:rsidRPr="00B95E23">
        <w:rPr>
          <w:rFonts w:ascii="Tahoma" w:hAnsi="Tahoma" w:cs="Tahoma"/>
          <w:sz w:val="24"/>
          <w:szCs w:val="24"/>
        </w:rPr>
        <w:t xml:space="preserve">Sa iznjetih razloga, shodno članu 38 Zakona o slobodnom pristupu informacijama i člana </w:t>
      </w:r>
      <w:r w:rsidRPr="00B95E23">
        <w:rPr>
          <w:rFonts w:ascii="Tahoma" w:hAnsi="Tahoma" w:cs="Tahoma"/>
          <w:sz w:val="24"/>
          <w:szCs w:val="24"/>
          <w:lang w:val="sr-Latn-CS"/>
        </w:rPr>
        <w:t>126 stav 4 Zakona o upravnom postupku</w:t>
      </w:r>
      <w:r w:rsidRPr="00B95E23">
        <w:rPr>
          <w:rFonts w:ascii="Tahoma" w:hAnsi="Tahoma" w:cs="Tahoma"/>
          <w:sz w:val="24"/>
          <w:szCs w:val="24"/>
        </w:rPr>
        <w:t>, odlučeno je kao u izreci.</w:t>
      </w:r>
    </w:p>
    <w:p w:rsidR="005F4BB0" w:rsidRPr="005F4BB0" w:rsidRDefault="005F4BB0" w:rsidP="005F4BB0">
      <w:pPr>
        <w:spacing w:after="0" w:line="276" w:lineRule="auto"/>
        <w:jc w:val="both"/>
        <w:rPr>
          <w:rFonts w:ascii="Tahoma" w:hAnsi="Tahoma" w:cs="Tahoma"/>
          <w:color w:val="000000"/>
          <w:sz w:val="24"/>
          <w:szCs w:val="24"/>
        </w:rPr>
      </w:pPr>
    </w:p>
    <w:p w:rsidR="009345E1" w:rsidRPr="00E54DB4" w:rsidRDefault="009345E1" w:rsidP="004B0BC2">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5F4BB0">
      <w:pPr>
        <w:jc w:val="right"/>
        <w:rPr>
          <w:rFonts w:ascii="Tahoma" w:hAnsi="Tahoma" w:cs="Tahoma"/>
          <w:b/>
          <w:sz w:val="24"/>
          <w:szCs w:val="24"/>
        </w:rPr>
      </w:pPr>
      <w:r w:rsidRPr="00B8196A">
        <w:rPr>
          <w:rFonts w:ascii="Tahoma" w:hAnsi="Tahoma" w:cs="Tahoma"/>
          <w:b/>
          <w:sz w:val="24"/>
          <w:szCs w:val="24"/>
        </w:rPr>
        <w:t>SAVJET AGENCIJE:</w:t>
      </w:r>
    </w:p>
    <w:p w:rsidR="009345E1" w:rsidRPr="007C095F" w:rsidRDefault="009345E1" w:rsidP="007C095F">
      <w:pPr>
        <w:jc w:val="right"/>
        <w:rPr>
          <w:rFonts w:ascii="Tahoma" w:hAnsi="Tahoma" w:cs="Tahoma"/>
          <w:b/>
          <w:sz w:val="24"/>
          <w:szCs w:val="24"/>
        </w:rPr>
      </w:pPr>
      <w:r w:rsidRPr="00B8196A">
        <w:rPr>
          <w:rFonts w:ascii="Tahoma" w:hAnsi="Tahoma" w:cs="Tahoma"/>
          <w:b/>
          <w:sz w:val="24"/>
          <w:szCs w:val="24"/>
        </w:rPr>
        <w:t>Predsjednik</w:t>
      </w:r>
      <w:proofErr w:type="gramStart"/>
      <w:r w:rsidRPr="00B8196A">
        <w:rPr>
          <w:rFonts w:ascii="Tahoma" w:hAnsi="Tahoma" w:cs="Tahoma"/>
          <w:b/>
          <w:sz w:val="24"/>
          <w:szCs w:val="24"/>
        </w:rPr>
        <w:t>,  Muhamed</w:t>
      </w:r>
      <w:proofErr w:type="gramEnd"/>
      <w:r w:rsidRPr="00B8196A">
        <w:rPr>
          <w:rFonts w:ascii="Tahoma" w:hAnsi="Tahoma" w:cs="Tahoma"/>
          <w:b/>
          <w:sz w:val="24"/>
          <w:szCs w:val="24"/>
        </w:rPr>
        <w:t xml:space="preserve"> Gjokaj</w:t>
      </w:r>
    </w:p>
    <w:p w:rsidR="005F4BB0" w:rsidRPr="005F4BB0" w:rsidRDefault="005F4BB0" w:rsidP="00CC3FA8">
      <w:pPr>
        <w:spacing w:after="0"/>
        <w:jc w:val="both"/>
        <w:rPr>
          <w:rFonts w:ascii="Tahoma" w:hAnsi="Tahoma" w:cs="Tahoma"/>
          <w:b/>
          <w:sz w:val="24"/>
          <w:szCs w:val="24"/>
        </w:rPr>
      </w:pPr>
      <w:bookmarkStart w:id="0" w:name="_GoBack"/>
      <w:bookmarkEnd w:id="0"/>
    </w:p>
    <w:sectPr w:rsidR="005F4BB0" w:rsidRPr="005F4BB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93A" w:rsidRDefault="001C593A">
      <w:pPr>
        <w:spacing w:after="0" w:line="240" w:lineRule="auto"/>
      </w:pPr>
      <w:r>
        <w:separator/>
      </w:r>
    </w:p>
  </w:endnote>
  <w:endnote w:type="continuationSeparator" w:id="0">
    <w:p w:rsidR="001C593A" w:rsidRDefault="001C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FB6" w:rsidRDefault="008B7FB6" w:rsidP="008B7FB6">
    <w:pPr>
      <w:pStyle w:val="Footer"/>
      <w:rPr>
        <w:b/>
        <w:sz w:val="16"/>
        <w:szCs w:val="16"/>
      </w:rPr>
    </w:pPr>
  </w:p>
  <w:p w:rsidR="008B7FB6" w:rsidRDefault="008B7FB6" w:rsidP="008B7FB6">
    <w:pPr>
      <w:pStyle w:val="Footer"/>
      <w:shd w:val="clear" w:color="auto" w:fill="FF0000"/>
      <w:jc w:val="center"/>
      <w:rPr>
        <w:b/>
        <w:color w:val="FF0000"/>
        <w:sz w:val="2"/>
        <w:szCs w:val="2"/>
      </w:rPr>
    </w:pPr>
  </w:p>
  <w:p w:rsidR="008B7FB6" w:rsidRDefault="008B7FB6" w:rsidP="008B7FB6">
    <w:pPr>
      <w:pStyle w:val="Footer"/>
      <w:jc w:val="center"/>
      <w:rPr>
        <w:b/>
        <w:sz w:val="16"/>
        <w:szCs w:val="16"/>
      </w:rPr>
    </w:pPr>
  </w:p>
  <w:p w:rsidR="008B7FB6" w:rsidRDefault="008B7FB6" w:rsidP="008B7FB6">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8B7FB6" w:rsidRDefault="008B7FB6" w:rsidP="008B7FB6">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1C59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93A" w:rsidRDefault="001C593A">
      <w:pPr>
        <w:spacing w:after="0" w:line="240" w:lineRule="auto"/>
      </w:pPr>
      <w:r>
        <w:separator/>
      </w:r>
    </w:p>
  </w:footnote>
  <w:footnote w:type="continuationSeparator" w:id="0">
    <w:p w:rsidR="001C593A" w:rsidRDefault="001C5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22991"/>
    <w:rsid w:val="0003343E"/>
    <w:rsid w:val="000337BA"/>
    <w:rsid w:val="00056D0E"/>
    <w:rsid w:val="000B1B85"/>
    <w:rsid w:val="000B44BA"/>
    <w:rsid w:val="000E67AA"/>
    <w:rsid w:val="001057FD"/>
    <w:rsid w:val="00131BF6"/>
    <w:rsid w:val="00147776"/>
    <w:rsid w:val="00147E48"/>
    <w:rsid w:val="00162125"/>
    <w:rsid w:val="00183BBA"/>
    <w:rsid w:val="001A2228"/>
    <w:rsid w:val="001B042A"/>
    <w:rsid w:val="001B734A"/>
    <w:rsid w:val="001C593A"/>
    <w:rsid w:val="001C7C08"/>
    <w:rsid w:val="001E3A1F"/>
    <w:rsid w:val="00211806"/>
    <w:rsid w:val="00215D9B"/>
    <w:rsid w:val="00220B38"/>
    <w:rsid w:val="00240243"/>
    <w:rsid w:val="002812AC"/>
    <w:rsid w:val="00284EC7"/>
    <w:rsid w:val="00291D9C"/>
    <w:rsid w:val="00295203"/>
    <w:rsid w:val="00302AE9"/>
    <w:rsid w:val="003358DF"/>
    <w:rsid w:val="00371B46"/>
    <w:rsid w:val="003D2DD9"/>
    <w:rsid w:val="003F37CA"/>
    <w:rsid w:val="004019D7"/>
    <w:rsid w:val="00452E79"/>
    <w:rsid w:val="00453DFC"/>
    <w:rsid w:val="00473716"/>
    <w:rsid w:val="00473CBB"/>
    <w:rsid w:val="004778FA"/>
    <w:rsid w:val="00495309"/>
    <w:rsid w:val="004B0BC2"/>
    <w:rsid w:val="004B512C"/>
    <w:rsid w:val="004F2366"/>
    <w:rsid w:val="00566AE1"/>
    <w:rsid w:val="005F4BB0"/>
    <w:rsid w:val="005F5A85"/>
    <w:rsid w:val="00666405"/>
    <w:rsid w:val="00675A99"/>
    <w:rsid w:val="006A16A8"/>
    <w:rsid w:val="006E3146"/>
    <w:rsid w:val="00713EC2"/>
    <w:rsid w:val="00740689"/>
    <w:rsid w:val="00745347"/>
    <w:rsid w:val="00762B24"/>
    <w:rsid w:val="007B2DE4"/>
    <w:rsid w:val="007C095F"/>
    <w:rsid w:val="007C4D52"/>
    <w:rsid w:val="007F5EE8"/>
    <w:rsid w:val="00865750"/>
    <w:rsid w:val="00870329"/>
    <w:rsid w:val="00895475"/>
    <w:rsid w:val="008B7FB6"/>
    <w:rsid w:val="008D21CA"/>
    <w:rsid w:val="008D5173"/>
    <w:rsid w:val="008F48F7"/>
    <w:rsid w:val="008F5AE2"/>
    <w:rsid w:val="009345E1"/>
    <w:rsid w:val="00977398"/>
    <w:rsid w:val="009A489C"/>
    <w:rsid w:val="009B2EB1"/>
    <w:rsid w:val="009D0821"/>
    <w:rsid w:val="00A2072F"/>
    <w:rsid w:val="00A66581"/>
    <w:rsid w:val="00A72668"/>
    <w:rsid w:val="00A92122"/>
    <w:rsid w:val="00AA007C"/>
    <w:rsid w:val="00AB1328"/>
    <w:rsid w:val="00AF790F"/>
    <w:rsid w:val="00B07836"/>
    <w:rsid w:val="00B23C59"/>
    <w:rsid w:val="00B2628B"/>
    <w:rsid w:val="00B30F6E"/>
    <w:rsid w:val="00B322B6"/>
    <w:rsid w:val="00B338AD"/>
    <w:rsid w:val="00B42272"/>
    <w:rsid w:val="00B7385B"/>
    <w:rsid w:val="00B82584"/>
    <w:rsid w:val="00BD36E4"/>
    <w:rsid w:val="00C72E47"/>
    <w:rsid w:val="00C861B5"/>
    <w:rsid w:val="00CB669C"/>
    <w:rsid w:val="00CC3FA8"/>
    <w:rsid w:val="00CC56B9"/>
    <w:rsid w:val="00CC6C41"/>
    <w:rsid w:val="00CE4291"/>
    <w:rsid w:val="00D73657"/>
    <w:rsid w:val="00D91EE2"/>
    <w:rsid w:val="00D96395"/>
    <w:rsid w:val="00DC6DDE"/>
    <w:rsid w:val="00DF37BF"/>
    <w:rsid w:val="00DF3A4B"/>
    <w:rsid w:val="00DF4AFD"/>
    <w:rsid w:val="00E54DB4"/>
    <w:rsid w:val="00E75D2F"/>
    <w:rsid w:val="00ED7AB1"/>
    <w:rsid w:val="00F34D3F"/>
    <w:rsid w:val="00F5009E"/>
    <w:rsid w:val="00F52333"/>
    <w:rsid w:val="00F612E1"/>
    <w:rsid w:val="00F62290"/>
    <w:rsid w:val="00F770B6"/>
    <w:rsid w:val="00F97D68"/>
    <w:rsid w:val="00FB769F"/>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9F3DB"/>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2NotBold">
    <w:name w:val="Body text (2) + Not Bold"/>
    <w:basedOn w:val="Bodytext20"/>
    <w:rsid w:val="00870329"/>
    <w:rPr>
      <w:rFonts w:ascii="Times New Roman" w:eastAsia="Times New Roman" w:hAnsi="Times New Roman" w:cs="Times New Roman"/>
      <w:b/>
      <w:bCs/>
      <w:i w:val="0"/>
      <w:iCs w:val="0"/>
      <w:smallCaps w:val="0"/>
      <w:strike w:val="0"/>
      <w:color w:val="000000"/>
      <w:spacing w:val="0"/>
      <w:w w:val="100"/>
      <w:position w:val="0"/>
      <w:sz w:val="22"/>
      <w:szCs w:val="22"/>
      <w:u w:val="none"/>
      <w:lang w:val="hr-HR"/>
    </w:rPr>
  </w:style>
  <w:style w:type="paragraph" w:styleId="Header">
    <w:name w:val="header"/>
    <w:basedOn w:val="Normal"/>
    <w:link w:val="HeaderChar"/>
    <w:uiPriority w:val="99"/>
    <w:unhideWhenUsed/>
    <w:rsid w:val="008B7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FB6"/>
  </w:style>
  <w:style w:type="paragraph" w:styleId="Footer">
    <w:name w:val="footer"/>
    <w:basedOn w:val="Normal"/>
    <w:link w:val="FooterChar"/>
    <w:uiPriority w:val="99"/>
    <w:unhideWhenUsed/>
    <w:rsid w:val="008B7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900232">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2162</Words>
  <Characters>12330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26</cp:revision>
  <dcterms:created xsi:type="dcterms:W3CDTF">2018-05-30T08:31:00Z</dcterms:created>
  <dcterms:modified xsi:type="dcterms:W3CDTF">2019-06-14T06:30:00Z</dcterms:modified>
</cp:coreProperties>
</file>