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C R N A   G O R A</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AGENCIJA ZA ZAŠTITU LIČNIH PODATAKA</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I SLOBODAN PRISTUP INFORMACIJAMA</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 xml:space="preserve">Br. </w:t>
      </w:r>
      <w:r w:rsidR="004B5FA4" w:rsidRPr="00120309">
        <w:rPr>
          <w:rFonts w:ascii="Tahoma" w:hAnsi="Tahoma" w:cs="Tahoma"/>
          <w:b/>
          <w:sz w:val="24"/>
          <w:szCs w:val="24"/>
          <w:lang w:val="sr-Latn-ME"/>
        </w:rPr>
        <w:t>UPII 07-30-</w:t>
      </w:r>
      <w:r w:rsidR="00580180" w:rsidRPr="00120309">
        <w:rPr>
          <w:rFonts w:ascii="Tahoma" w:hAnsi="Tahoma" w:cs="Tahoma"/>
          <w:b/>
          <w:sz w:val="24"/>
          <w:szCs w:val="24"/>
          <w:lang w:val="sr-Latn-ME"/>
        </w:rPr>
        <w:t>2727</w:t>
      </w:r>
      <w:r w:rsidR="004B5FA4" w:rsidRPr="00120309">
        <w:rPr>
          <w:rFonts w:ascii="Tahoma" w:hAnsi="Tahoma" w:cs="Tahoma"/>
          <w:b/>
          <w:sz w:val="24"/>
          <w:szCs w:val="24"/>
          <w:lang w:val="sr-Latn-ME"/>
        </w:rPr>
        <w:t>-2/17</w:t>
      </w:r>
    </w:p>
    <w:p w:rsidR="00860AC4"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 xml:space="preserve">Podgorica, </w:t>
      </w:r>
      <w:r w:rsidR="00120309">
        <w:rPr>
          <w:rFonts w:ascii="Tahoma" w:hAnsi="Tahoma" w:cs="Tahoma"/>
          <w:b/>
          <w:sz w:val="24"/>
          <w:szCs w:val="24"/>
          <w:lang w:val="sr-Latn-ME"/>
        </w:rPr>
        <w:t>12</w:t>
      </w:r>
      <w:r w:rsidR="00147E48" w:rsidRPr="00120309">
        <w:rPr>
          <w:rFonts w:ascii="Tahoma" w:hAnsi="Tahoma" w:cs="Tahoma"/>
          <w:b/>
          <w:sz w:val="24"/>
          <w:szCs w:val="24"/>
          <w:lang w:val="sr-Latn-ME"/>
        </w:rPr>
        <w:t>.</w:t>
      </w:r>
      <w:r w:rsidR="00120309">
        <w:rPr>
          <w:rFonts w:ascii="Tahoma" w:hAnsi="Tahoma" w:cs="Tahoma"/>
          <w:b/>
          <w:sz w:val="24"/>
          <w:szCs w:val="24"/>
          <w:lang w:val="sr-Latn-ME"/>
        </w:rPr>
        <w:t>01.2019</w:t>
      </w:r>
      <w:r w:rsidRPr="00120309">
        <w:rPr>
          <w:rFonts w:ascii="Tahoma" w:hAnsi="Tahoma" w:cs="Tahoma"/>
          <w:b/>
          <w:sz w:val="24"/>
          <w:szCs w:val="24"/>
          <w:lang w:val="sr-Latn-ME"/>
        </w:rPr>
        <w:t xml:space="preserve">.godine    </w:t>
      </w:r>
    </w:p>
    <w:p w:rsidR="00E54DB4" w:rsidRPr="00120309" w:rsidRDefault="00E54DB4" w:rsidP="00E54DB4">
      <w:pPr>
        <w:spacing w:after="0"/>
        <w:jc w:val="both"/>
        <w:rPr>
          <w:rFonts w:ascii="Tahoma" w:hAnsi="Tahoma" w:cs="Tahoma"/>
          <w:b/>
          <w:sz w:val="24"/>
          <w:szCs w:val="24"/>
          <w:lang w:val="sr-Latn-ME"/>
        </w:rPr>
      </w:pPr>
      <w:r w:rsidRPr="00120309">
        <w:rPr>
          <w:rFonts w:ascii="Tahoma" w:hAnsi="Tahoma" w:cs="Tahoma"/>
          <w:b/>
          <w:sz w:val="24"/>
          <w:szCs w:val="24"/>
          <w:lang w:val="sr-Latn-ME"/>
        </w:rPr>
        <w:t xml:space="preserve">         </w:t>
      </w:r>
    </w:p>
    <w:p w:rsidR="00E54DB4" w:rsidRPr="00120309" w:rsidRDefault="00E54DB4" w:rsidP="00A2072F">
      <w:pPr>
        <w:spacing w:line="276" w:lineRule="auto"/>
        <w:jc w:val="both"/>
        <w:rPr>
          <w:rFonts w:ascii="Tahoma" w:hAnsi="Tahoma" w:cs="Tahoma"/>
          <w:sz w:val="24"/>
          <w:szCs w:val="24"/>
          <w:lang w:val="sr-Latn-ME"/>
        </w:rPr>
      </w:pPr>
      <w:r w:rsidRPr="00120309">
        <w:rPr>
          <w:rFonts w:ascii="Tahoma" w:hAnsi="Tahoma" w:cs="Tahoma"/>
          <w:sz w:val="24"/>
          <w:szCs w:val="24"/>
          <w:lang w:val="sr-Latn-ME"/>
        </w:rPr>
        <w:t xml:space="preserve">Agencija za zaštitu ličnih podataka i slobodan pristup informacijama - Savjet Agencije, rješavajući po žalbi NVO Mans </w:t>
      </w:r>
      <w:r w:rsidR="00B322B6" w:rsidRPr="00120309">
        <w:rPr>
          <w:rFonts w:ascii="Tahoma" w:hAnsi="Tahoma" w:cs="Tahoma"/>
          <w:sz w:val="24"/>
          <w:szCs w:val="24"/>
          <w:lang w:val="sr-Latn-ME"/>
        </w:rPr>
        <w:t>br.</w:t>
      </w:r>
      <w:r w:rsidR="00150231" w:rsidRPr="00120309">
        <w:rPr>
          <w:rFonts w:ascii="Tahoma" w:hAnsi="Tahoma" w:cs="Tahoma"/>
          <w:sz w:val="24"/>
          <w:szCs w:val="24"/>
          <w:lang w:val="sr-Latn-ME"/>
        </w:rPr>
        <w:t xml:space="preserve"> </w:t>
      </w:r>
      <w:r w:rsidR="004B5FA4" w:rsidRPr="00120309">
        <w:rPr>
          <w:rFonts w:ascii="Tahoma" w:hAnsi="Tahoma" w:cs="Tahoma"/>
          <w:sz w:val="24"/>
          <w:szCs w:val="24"/>
          <w:lang w:val="sr-Latn-ME"/>
        </w:rPr>
        <w:t>17/11</w:t>
      </w:r>
      <w:r w:rsidR="00580180" w:rsidRPr="00120309">
        <w:rPr>
          <w:rFonts w:ascii="Tahoma" w:hAnsi="Tahoma" w:cs="Tahoma"/>
          <w:sz w:val="24"/>
          <w:szCs w:val="24"/>
          <w:lang w:val="sr-Latn-ME"/>
        </w:rPr>
        <w:t xml:space="preserve">1930-111932 </w:t>
      </w:r>
      <w:r w:rsidR="004B5FA4" w:rsidRPr="00120309">
        <w:rPr>
          <w:rFonts w:ascii="Tahoma" w:hAnsi="Tahoma" w:cs="Tahoma"/>
          <w:sz w:val="24"/>
          <w:szCs w:val="24"/>
          <w:lang w:val="sr-Latn-ME"/>
        </w:rPr>
        <w:t xml:space="preserve">od </w:t>
      </w:r>
      <w:r w:rsidR="00580180" w:rsidRPr="00120309">
        <w:rPr>
          <w:rFonts w:ascii="Tahoma" w:hAnsi="Tahoma" w:cs="Tahoma"/>
          <w:sz w:val="24"/>
          <w:szCs w:val="24"/>
          <w:lang w:val="sr-Latn-ME"/>
        </w:rPr>
        <w:t>0</w:t>
      </w:r>
      <w:r w:rsidR="0039550C" w:rsidRPr="00120309">
        <w:rPr>
          <w:rFonts w:ascii="Tahoma" w:hAnsi="Tahoma" w:cs="Tahoma"/>
          <w:sz w:val="24"/>
          <w:szCs w:val="24"/>
          <w:lang w:val="sr-Latn-ME"/>
        </w:rPr>
        <w:t>6</w:t>
      </w:r>
      <w:r w:rsidR="004B5FA4" w:rsidRPr="00120309">
        <w:rPr>
          <w:rFonts w:ascii="Tahoma" w:hAnsi="Tahoma" w:cs="Tahoma"/>
          <w:sz w:val="24"/>
          <w:szCs w:val="24"/>
          <w:lang w:val="sr-Latn-ME"/>
        </w:rPr>
        <w:t>.0</w:t>
      </w:r>
      <w:r w:rsidR="00580180" w:rsidRPr="00120309">
        <w:rPr>
          <w:rFonts w:ascii="Tahoma" w:hAnsi="Tahoma" w:cs="Tahoma"/>
          <w:sz w:val="24"/>
          <w:szCs w:val="24"/>
          <w:lang w:val="sr-Latn-ME"/>
        </w:rPr>
        <w:t>7</w:t>
      </w:r>
      <w:r w:rsidR="0039550C" w:rsidRPr="00120309">
        <w:rPr>
          <w:rFonts w:ascii="Tahoma" w:hAnsi="Tahoma" w:cs="Tahoma"/>
          <w:sz w:val="24"/>
          <w:szCs w:val="24"/>
          <w:lang w:val="sr-Latn-ME"/>
        </w:rPr>
        <w:t>.201</w:t>
      </w:r>
      <w:r w:rsidR="00580180" w:rsidRPr="00120309">
        <w:rPr>
          <w:rFonts w:ascii="Tahoma" w:hAnsi="Tahoma" w:cs="Tahoma"/>
          <w:sz w:val="24"/>
          <w:szCs w:val="24"/>
          <w:lang w:val="sr-Latn-ME"/>
        </w:rPr>
        <w:t>7</w:t>
      </w:r>
      <w:r w:rsidR="004B5FA4" w:rsidRPr="00120309">
        <w:rPr>
          <w:rFonts w:ascii="Tahoma" w:hAnsi="Tahoma" w:cs="Tahoma"/>
          <w:sz w:val="24"/>
          <w:szCs w:val="24"/>
          <w:lang w:val="sr-Latn-ME"/>
        </w:rPr>
        <w:t>. godine</w:t>
      </w:r>
      <w:r w:rsidR="006F7CD7" w:rsidRPr="00120309">
        <w:rPr>
          <w:rFonts w:ascii="Tahoma" w:hAnsi="Tahoma" w:cs="Tahoma"/>
          <w:sz w:val="24"/>
          <w:szCs w:val="24"/>
          <w:lang w:val="sr-Latn-ME"/>
        </w:rPr>
        <w:t>, kojeg zastupa Veselin Radulović advokat iz Podgorice,</w:t>
      </w:r>
      <w:r w:rsidRPr="00120309">
        <w:rPr>
          <w:rFonts w:ascii="Tahoma" w:hAnsi="Tahoma" w:cs="Tahoma"/>
          <w:sz w:val="24"/>
          <w:szCs w:val="24"/>
          <w:lang w:val="sr-Latn-ME"/>
        </w:rPr>
        <w:t xml:space="preserve"> izjavljene protiv </w:t>
      </w:r>
      <w:r w:rsidR="009916D9" w:rsidRPr="00120309">
        <w:rPr>
          <w:rFonts w:ascii="Tahoma" w:hAnsi="Tahoma" w:cs="Tahoma"/>
          <w:sz w:val="24"/>
          <w:szCs w:val="24"/>
          <w:lang w:val="sr-Latn-ME"/>
        </w:rPr>
        <w:t xml:space="preserve">rješenja </w:t>
      </w:r>
      <w:r w:rsidR="00120309">
        <w:rPr>
          <w:rFonts w:ascii="Tahoma" w:hAnsi="Tahoma" w:cs="Tahoma"/>
          <w:sz w:val="24"/>
          <w:szCs w:val="24"/>
          <w:lang w:val="sr-Latn-ME"/>
        </w:rPr>
        <w:t>Savjeta za privatizaciju i</w:t>
      </w:r>
      <w:r w:rsidR="0039550C" w:rsidRPr="00120309">
        <w:rPr>
          <w:rFonts w:ascii="Tahoma" w:hAnsi="Tahoma" w:cs="Tahoma"/>
          <w:sz w:val="24"/>
          <w:szCs w:val="24"/>
          <w:lang w:val="sr-Latn-ME"/>
        </w:rPr>
        <w:t xml:space="preserve"> kapitalne projekte</w:t>
      </w:r>
      <w:r w:rsidR="006F7CD7" w:rsidRPr="00120309">
        <w:rPr>
          <w:rFonts w:ascii="Tahoma" w:hAnsi="Tahoma" w:cs="Tahoma"/>
          <w:sz w:val="24"/>
          <w:szCs w:val="24"/>
          <w:lang w:val="sr-Latn-ME"/>
        </w:rPr>
        <w:t xml:space="preserve"> broj: </w:t>
      </w:r>
      <w:r w:rsidR="0039550C" w:rsidRPr="00120309">
        <w:rPr>
          <w:rFonts w:ascii="Tahoma" w:hAnsi="Tahoma" w:cs="Tahoma"/>
          <w:color w:val="000000"/>
          <w:sz w:val="24"/>
          <w:szCs w:val="24"/>
          <w:lang w:val="sr-Latn-ME"/>
        </w:rPr>
        <w:t>UP-</w:t>
      </w:r>
      <w:r w:rsidR="00580180" w:rsidRPr="00120309">
        <w:rPr>
          <w:rFonts w:ascii="Tahoma" w:hAnsi="Tahoma" w:cs="Tahoma"/>
          <w:color w:val="000000"/>
          <w:sz w:val="24"/>
          <w:szCs w:val="24"/>
          <w:lang w:val="sr-Latn-ME"/>
        </w:rPr>
        <w:t>05-402/17-2458/1</w:t>
      </w:r>
      <w:r w:rsidR="004B5FA4" w:rsidRPr="00120309">
        <w:rPr>
          <w:rFonts w:ascii="Tahoma" w:hAnsi="Tahoma" w:cs="Tahoma"/>
          <w:color w:val="000000"/>
          <w:sz w:val="24"/>
          <w:szCs w:val="24"/>
          <w:lang w:val="sr-Latn-ME"/>
        </w:rPr>
        <w:t xml:space="preserve"> od dana 1</w:t>
      </w:r>
      <w:r w:rsidR="00580180" w:rsidRPr="00120309">
        <w:rPr>
          <w:rFonts w:ascii="Tahoma" w:hAnsi="Tahoma" w:cs="Tahoma"/>
          <w:color w:val="000000"/>
          <w:sz w:val="24"/>
          <w:szCs w:val="24"/>
          <w:lang w:val="sr-Latn-ME"/>
        </w:rPr>
        <w:t>9</w:t>
      </w:r>
      <w:r w:rsidR="004B5FA4" w:rsidRPr="00120309">
        <w:rPr>
          <w:rFonts w:ascii="Tahoma" w:hAnsi="Tahoma" w:cs="Tahoma"/>
          <w:color w:val="000000"/>
          <w:sz w:val="24"/>
          <w:szCs w:val="24"/>
          <w:lang w:val="sr-Latn-ME"/>
        </w:rPr>
        <w:t xml:space="preserve">. </w:t>
      </w:r>
      <w:r w:rsidR="00580180" w:rsidRPr="00120309">
        <w:rPr>
          <w:rFonts w:ascii="Tahoma" w:hAnsi="Tahoma" w:cs="Tahoma"/>
          <w:color w:val="000000"/>
          <w:sz w:val="24"/>
          <w:szCs w:val="24"/>
          <w:lang w:val="sr-Latn-ME"/>
        </w:rPr>
        <w:t>juna</w:t>
      </w:r>
      <w:r w:rsidR="004B5FA4" w:rsidRPr="00120309">
        <w:rPr>
          <w:rFonts w:ascii="Tahoma" w:hAnsi="Tahoma" w:cs="Tahoma"/>
          <w:color w:val="000000"/>
          <w:sz w:val="24"/>
          <w:szCs w:val="24"/>
          <w:lang w:val="sr-Latn-ME"/>
        </w:rPr>
        <w:t xml:space="preserve"> 2017.</w:t>
      </w:r>
      <w:r w:rsidR="0039550C" w:rsidRPr="00120309">
        <w:rPr>
          <w:rFonts w:ascii="Tahoma" w:hAnsi="Tahoma" w:cs="Tahoma"/>
          <w:color w:val="000000"/>
          <w:sz w:val="24"/>
          <w:szCs w:val="24"/>
          <w:lang w:val="sr-Latn-ME"/>
        </w:rPr>
        <w:t xml:space="preserve"> </w:t>
      </w:r>
      <w:r w:rsidR="004B5FA4" w:rsidRPr="00120309">
        <w:rPr>
          <w:rFonts w:ascii="Tahoma" w:hAnsi="Tahoma" w:cs="Tahoma"/>
          <w:color w:val="000000"/>
          <w:sz w:val="24"/>
          <w:szCs w:val="24"/>
          <w:lang w:val="sr-Latn-ME"/>
        </w:rPr>
        <w:t>godine</w:t>
      </w:r>
      <w:r w:rsidRPr="00120309">
        <w:rPr>
          <w:rFonts w:ascii="Tahoma" w:hAnsi="Tahoma" w:cs="Tahoma"/>
          <w:sz w:val="24"/>
          <w:szCs w:val="24"/>
          <w:lang w:val="sr-Latn-ME"/>
        </w:rPr>
        <w:t xml:space="preserve">, na osnovu člana 38 Zakona o slobodnom pristupu informacijama </w:t>
      </w:r>
      <w:r w:rsidR="00B3677A" w:rsidRPr="00120309">
        <w:rPr>
          <w:rFonts w:ascii="Tahoma" w:hAnsi="Tahoma" w:cs="Tahoma"/>
          <w:sz w:val="24"/>
          <w:szCs w:val="24"/>
          <w:lang w:val="sr-Latn-ME"/>
        </w:rPr>
        <w:t>(</w:t>
      </w:r>
      <w:r w:rsidR="00B3677A" w:rsidRPr="00120309">
        <w:rPr>
          <w:rFonts w:ascii="Tahoma" w:eastAsiaTheme="minorEastAsia" w:hAnsi="Tahoma" w:cs="Tahoma"/>
          <w:sz w:val="24"/>
          <w:szCs w:val="24"/>
          <w:lang w:val="sr-Latn-ME" w:eastAsia="sr-Latn-ME"/>
        </w:rPr>
        <w:t>“Sl.list Crne Gore”, br.44/12 i 030/17</w:t>
      </w:r>
      <w:r w:rsidR="00B3677A" w:rsidRPr="00120309">
        <w:rPr>
          <w:rFonts w:ascii="Tahoma" w:hAnsi="Tahoma" w:cs="Tahoma"/>
          <w:sz w:val="24"/>
          <w:szCs w:val="24"/>
          <w:lang w:val="sr-Latn-ME"/>
        </w:rPr>
        <w:t xml:space="preserve">) </w:t>
      </w:r>
      <w:r w:rsidR="00B01661" w:rsidRPr="00120309">
        <w:rPr>
          <w:rFonts w:ascii="Tahoma" w:hAnsi="Tahoma" w:cs="Tahoma"/>
          <w:sz w:val="24"/>
          <w:szCs w:val="24"/>
          <w:lang w:val="sr-Latn-ME"/>
        </w:rPr>
        <w:t>i</w:t>
      </w:r>
      <w:r w:rsidR="004B5FA4" w:rsidRPr="00120309">
        <w:rPr>
          <w:rFonts w:ascii="Tahoma" w:eastAsiaTheme="minorEastAsia" w:hAnsi="Tahoma" w:cs="Tahoma"/>
          <w:sz w:val="24"/>
          <w:szCs w:val="24"/>
          <w:lang w:val="sr-Latn-ME" w:eastAsia="sr-Latn-ME"/>
        </w:rPr>
        <w:t xml:space="preserve"> člana 235 stav 1 Zakona o opštem upravnom postupku </w:t>
      </w:r>
      <w:r w:rsidR="004B5FA4" w:rsidRPr="00120309">
        <w:rPr>
          <w:rFonts w:ascii="Tahoma" w:hAnsi="Tahoma" w:cs="Tahoma"/>
          <w:sz w:val="24"/>
          <w:szCs w:val="24"/>
          <w:lang w:val="sr-Latn-ME"/>
        </w:rPr>
        <w:t>(“Sl.list Crne Gore”,br.60/03, 73/10 i 32/11</w:t>
      </w:r>
      <w:r w:rsidR="004B5FA4" w:rsidRPr="00120309">
        <w:rPr>
          <w:rFonts w:ascii="Tahoma" w:eastAsiaTheme="minorEastAsia" w:hAnsi="Tahoma" w:cs="Tahoma"/>
          <w:sz w:val="24"/>
          <w:szCs w:val="24"/>
          <w:lang w:val="sr-Latn-ME" w:eastAsia="sr-Latn-ME"/>
        </w:rPr>
        <w:t xml:space="preserve">) </w:t>
      </w:r>
      <w:r w:rsidR="00147E48" w:rsidRPr="00120309">
        <w:rPr>
          <w:rFonts w:ascii="Tahoma" w:hAnsi="Tahoma" w:cs="Tahoma"/>
          <w:sz w:val="24"/>
          <w:szCs w:val="24"/>
          <w:lang w:val="sr-Latn-ME"/>
        </w:rPr>
        <w:t xml:space="preserve">je na sjednici održanoj dana </w:t>
      </w:r>
      <w:r w:rsidR="00580180" w:rsidRPr="00120309">
        <w:rPr>
          <w:rFonts w:ascii="Tahoma" w:hAnsi="Tahoma" w:cs="Tahoma"/>
          <w:sz w:val="24"/>
          <w:szCs w:val="24"/>
          <w:lang w:val="sr-Latn-ME"/>
        </w:rPr>
        <w:t>30</w:t>
      </w:r>
      <w:r w:rsidR="00974379" w:rsidRPr="00120309">
        <w:rPr>
          <w:rFonts w:ascii="Tahoma" w:hAnsi="Tahoma" w:cs="Tahoma"/>
          <w:sz w:val="24"/>
          <w:szCs w:val="24"/>
          <w:lang w:val="sr-Latn-ME"/>
        </w:rPr>
        <w:t>.</w:t>
      </w:r>
      <w:r w:rsidR="00FE6FF2" w:rsidRPr="00120309">
        <w:rPr>
          <w:rFonts w:ascii="Tahoma" w:hAnsi="Tahoma" w:cs="Tahoma"/>
          <w:sz w:val="24"/>
          <w:szCs w:val="24"/>
          <w:lang w:val="sr-Latn-ME"/>
        </w:rPr>
        <w:t>0</w:t>
      </w:r>
      <w:r w:rsidR="00580180" w:rsidRPr="00120309">
        <w:rPr>
          <w:rFonts w:ascii="Tahoma" w:hAnsi="Tahoma" w:cs="Tahoma"/>
          <w:sz w:val="24"/>
          <w:szCs w:val="24"/>
          <w:lang w:val="sr-Latn-ME"/>
        </w:rPr>
        <w:t>1</w:t>
      </w:r>
      <w:r w:rsidRPr="00120309">
        <w:rPr>
          <w:rFonts w:ascii="Tahoma" w:hAnsi="Tahoma" w:cs="Tahoma"/>
          <w:sz w:val="24"/>
          <w:szCs w:val="24"/>
          <w:lang w:val="sr-Latn-ME"/>
        </w:rPr>
        <w:t>.201</w:t>
      </w:r>
      <w:r w:rsidR="00580180" w:rsidRPr="00120309">
        <w:rPr>
          <w:rFonts w:ascii="Tahoma" w:hAnsi="Tahoma" w:cs="Tahoma"/>
          <w:sz w:val="24"/>
          <w:szCs w:val="24"/>
          <w:lang w:val="sr-Latn-ME"/>
        </w:rPr>
        <w:t>8</w:t>
      </w:r>
      <w:r w:rsidRPr="00120309">
        <w:rPr>
          <w:rFonts w:ascii="Tahoma" w:hAnsi="Tahoma" w:cs="Tahoma"/>
          <w:sz w:val="24"/>
          <w:szCs w:val="24"/>
          <w:lang w:val="sr-Latn-ME"/>
        </w:rPr>
        <w:t>. godine donio:</w:t>
      </w:r>
    </w:p>
    <w:p w:rsidR="00E54DB4" w:rsidRPr="00120309" w:rsidRDefault="00E54DB4" w:rsidP="00E54DB4">
      <w:pPr>
        <w:jc w:val="center"/>
        <w:rPr>
          <w:rFonts w:ascii="Tahoma" w:hAnsi="Tahoma" w:cs="Tahoma"/>
          <w:b/>
          <w:sz w:val="28"/>
          <w:szCs w:val="24"/>
          <w:lang w:val="sr-Latn-ME"/>
        </w:rPr>
      </w:pPr>
      <w:r w:rsidRPr="00120309">
        <w:rPr>
          <w:rFonts w:ascii="Tahoma" w:hAnsi="Tahoma" w:cs="Tahoma"/>
          <w:b/>
          <w:sz w:val="28"/>
          <w:szCs w:val="24"/>
          <w:lang w:val="sr-Latn-ME"/>
        </w:rPr>
        <w:t>R J E Š E NJ E</w:t>
      </w:r>
    </w:p>
    <w:p w:rsidR="004B512C" w:rsidRPr="00120309" w:rsidRDefault="004B512C" w:rsidP="004B512C">
      <w:pPr>
        <w:rPr>
          <w:rFonts w:ascii="Tahoma" w:hAnsi="Tahoma" w:cs="Tahoma"/>
          <w:sz w:val="24"/>
          <w:szCs w:val="24"/>
          <w:lang w:val="sr-Latn-ME"/>
        </w:rPr>
      </w:pPr>
      <w:r w:rsidRPr="00120309">
        <w:rPr>
          <w:rFonts w:ascii="Tahoma" w:hAnsi="Tahoma" w:cs="Tahoma"/>
          <w:sz w:val="24"/>
          <w:szCs w:val="24"/>
          <w:lang w:val="sr-Latn-ME"/>
        </w:rPr>
        <w:t>Žalba se odbija kao neosnovana.</w:t>
      </w:r>
    </w:p>
    <w:p w:rsidR="00E54DB4" w:rsidRPr="00120309" w:rsidRDefault="00E54DB4" w:rsidP="00E54DB4">
      <w:pPr>
        <w:jc w:val="center"/>
        <w:rPr>
          <w:rFonts w:ascii="Tahoma" w:hAnsi="Tahoma" w:cs="Tahoma"/>
          <w:b/>
          <w:sz w:val="24"/>
          <w:szCs w:val="24"/>
          <w:lang w:val="sr-Latn-ME"/>
        </w:rPr>
      </w:pPr>
      <w:r w:rsidRPr="00120309">
        <w:rPr>
          <w:rFonts w:ascii="Tahoma" w:hAnsi="Tahoma" w:cs="Tahoma"/>
          <w:b/>
          <w:sz w:val="24"/>
          <w:szCs w:val="24"/>
          <w:lang w:val="sr-Latn-ME"/>
        </w:rPr>
        <w:t>O b r a z l o ž e nj e</w:t>
      </w:r>
    </w:p>
    <w:p w:rsidR="00466CA9" w:rsidRPr="00120309" w:rsidRDefault="00E54DB4" w:rsidP="00C1742F">
      <w:pPr>
        <w:pStyle w:val="Bodytext100"/>
        <w:spacing w:after="0" w:line="276" w:lineRule="auto"/>
        <w:ind w:firstLine="0"/>
        <w:jc w:val="both"/>
        <w:rPr>
          <w:rFonts w:ascii="Tahoma" w:hAnsi="Tahoma" w:cs="Tahoma"/>
          <w:sz w:val="24"/>
          <w:szCs w:val="24"/>
          <w:lang w:val="sr-Latn-ME"/>
        </w:rPr>
      </w:pPr>
      <w:r w:rsidRPr="00120309">
        <w:rPr>
          <w:rFonts w:ascii="Tahoma" w:hAnsi="Tahoma" w:cs="Tahoma"/>
          <w:sz w:val="24"/>
          <w:szCs w:val="24"/>
          <w:lang w:val="sr-Latn-ME"/>
        </w:rPr>
        <w:t xml:space="preserve">Prvostepeni organ je donio </w:t>
      </w:r>
      <w:r w:rsidR="000B1B85" w:rsidRPr="00120309">
        <w:rPr>
          <w:rFonts w:ascii="Tahoma" w:hAnsi="Tahoma" w:cs="Tahoma"/>
          <w:sz w:val="24"/>
          <w:szCs w:val="24"/>
          <w:lang w:val="sr-Latn-ME"/>
        </w:rPr>
        <w:t>rješenje</w:t>
      </w:r>
      <w:r w:rsidRPr="00120309">
        <w:rPr>
          <w:rFonts w:ascii="Tahoma" w:hAnsi="Tahoma" w:cs="Tahoma"/>
          <w:sz w:val="24"/>
          <w:szCs w:val="24"/>
          <w:lang w:val="sr-Latn-ME"/>
        </w:rPr>
        <w:t xml:space="preserve"> </w:t>
      </w:r>
      <w:r w:rsidR="00580180" w:rsidRPr="00120309">
        <w:rPr>
          <w:rFonts w:ascii="Tahoma" w:hAnsi="Tahoma" w:cs="Tahoma"/>
          <w:color w:val="000000"/>
          <w:sz w:val="24"/>
          <w:szCs w:val="24"/>
          <w:lang w:val="sr-Latn-ME"/>
        </w:rPr>
        <w:t>UP-05-402/17-2458/1 od dana 19. juna 2017. godine</w:t>
      </w:r>
      <w:r w:rsidRPr="00120309">
        <w:rPr>
          <w:rFonts w:ascii="Tahoma" w:hAnsi="Tahoma" w:cs="Tahoma"/>
          <w:sz w:val="24"/>
          <w:szCs w:val="24"/>
          <w:lang w:val="sr-Latn-ME"/>
        </w:rPr>
        <w:t xml:space="preserve">, po osnovu podnijetog zahtjeva za slobodan pristup informacijama </w:t>
      </w:r>
      <w:r w:rsidR="00B322B6" w:rsidRPr="00120309">
        <w:rPr>
          <w:rFonts w:ascii="Tahoma" w:hAnsi="Tahoma" w:cs="Tahoma"/>
          <w:sz w:val="24"/>
          <w:szCs w:val="24"/>
          <w:lang w:val="sr-Latn-ME"/>
        </w:rPr>
        <w:t>NVO Mans br.</w:t>
      </w:r>
      <w:r w:rsidR="00147E48" w:rsidRPr="00120309">
        <w:rPr>
          <w:rFonts w:ascii="Tahoma" w:hAnsi="Tahoma" w:cs="Tahoma"/>
          <w:sz w:val="24"/>
          <w:szCs w:val="24"/>
          <w:lang w:val="sr-Latn-ME"/>
        </w:rPr>
        <w:t xml:space="preserve"> </w:t>
      </w:r>
      <w:r w:rsidR="00580180" w:rsidRPr="00120309">
        <w:rPr>
          <w:rFonts w:ascii="Tahoma" w:hAnsi="Tahoma" w:cs="Tahoma"/>
          <w:sz w:val="24"/>
          <w:szCs w:val="24"/>
          <w:lang w:val="sr-Latn-ME"/>
        </w:rPr>
        <w:t xml:space="preserve">17/111930-111932 </w:t>
      </w:r>
      <w:r w:rsidR="00DF37BF" w:rsidRPr="00120309">
        <w:rPr>
          <w:rFonts w:ascii="Tahoma" w:hAnsi="Tahoma" w:cs="Tahoma"/>
          <w:sz w:val="24"/>
          <w:szCs w:val="24"/>
          <w:lang w:val="sr-Latn-ME"/>
        </w:rPr>
        <w:t xml:space="preserve">od </w:t>
      </w:r>
      <w:r w:rsidR="00580180" w:rsidRPr="00120309">
        <w:rPr>
          <w:rFonts w:ascii="Tahoma" w:hAnsi="Tahoma" w:cs="Tahoma"/>
          <w:sz w:val="24"/>
          <w:szCs w:val="24"/>
          <w:lang w:val="sr-Latn-ME"/>
        </w:rPr>
        <w:t>17</w:t>
      </w:r>
      <w:r w:rsidR="00147E48" w:rsidRPr="00120309">
        <w:rPr>
          <w:rFonts w:ascii="Tahoma" w:hAnsi="Tahoma" w:cs="Tahoma"/>
          <w:sz w:val="24"/>
          <w:szCs w:val="24"/>
          <w:lang w:val="sr-Latn-ME"/>
        </w:rPr>
        <w:t>.</w:t>
      </w:r>
      <w:r w:rsidR="00FE6FF2" w:rsidRPr="00120309">
        <w:rPr>
          <w:rFonts w:ascii="Tahoma" w:hAnsi="Tahoma" w:cs="Tahoma"/>
          <w:sz w:val="24"/>
          <w:szCs w:val="24"/>
          <w:lang w:val="sr-Latn-ME"/>
        </w:rPr>
        <w:t>0</w:t>
      </w:r>
      <w:r w:rsidR="00580180" w:rsidRPr="00120309">
        <w:rPr>
          <w:rFonts w:ascii="Tahoma" w:hAnsi="Tahoma" w:cs="Tahoma"/>
          <w:sz w:val="24"/>
          <w:szCs w:val="24"/>
          <w:lang w:val="sr-Latn-ME"/>
        </w:rPr>
        <w:t>5</w:t>
      </w:r>
      <w:r w:rsidR="00147E48" w:rsidRPr="00120309">
        <w:rPr>
          <w:rFonts w:ascii="Tahoma" w:hAnsi="Tahoma" w:cs="Tahoma"/>
          <w:sz w:val="24"/>
          <w:szCs w:val="24"/>
          <w:lang w:val="sr-Latn-ME"/>
        </w:rPr>
        <w:t>.201</w:t>
      </w:r>
      <w:r w:rsidR="00A66581" w:rsidRPr="00120309">
        <w:rPr>
          <w:rFonts w:ascii="Tahoma" w:hAnsi="Tahoma" w:cs="Tahoma"/>
          <w:sz w:val="24"/>
          <w:szCs w:val="24"/>
          <w:lang w:val="sr-Latn-ME"/>
        </w:rPr>
        <w:t>7</w:t>
      </w:r>
      <w:r w:rsidR="00147E48" w:rsidRPr="00120309">
        <w:rPr>
          <w:rFonts w:ascii="Tahoma" w:hAnsi="Tahoma" w:cs="Tahoma"/>
          <w:sz w:val="24"/>
          <w:szCs w:val="24"/>
          <w:lang w:val="sr-Latn-ME"/>
        </w:rPr>
        <w:t>. godine</w:t>
      </w:r>
      <w:r w:rsidR="00DF37BF" w:rsidRPr="00120309">
        <w:rPr>
          <w:rFonts w:ascii="Tahoma" w:hAnsi="Tahoma" w:cs="Tahoma"/>
          <w:sz w:val="24"/>
          <w:szCs w:val="24"/>
          <w:lang w:val="sr-Latn-ME"/>
        </w:rPr>
        <w:t>,</w:t>
      </w:r>
      <w:r w:rsidRPr="00120309">
        <w:rPr>
          <w:rFonts w:ascii="Tahoma" w:hAnsi="Tahoma" w:cs="Tahoma"/>
          <w:sz w:val="24"/>
          <w:szCs w:val="24"/>
          <w:lang w:val="sr-Latn-ME"/>
        </w:rPr>
        <w:t xml:space="preserve">  </w:t>
      </w:r>
      <w:r w:rsidR="00DF37BF" w:rsidRPr="00120309">
        <w:rPr>
          <w:rFonts w:ascii="Tahoma" w:hAnsi="Tahoma" w:cs="Tahoma"/>
          <w:sz w:val="24"/>
          <w:szCs w:val="24"/>
          <w:lang w:val="sr-Latn-ME"/>
        </w:rPr>
        <w:t>na način što je odlučeno: “</w:t>
      </w:r>
      <w:r w:rsidR="00580180" w:rsidRPr="00120309">
        <w:rPr>
          <w:rFonts w:ascii="Tahoma" w:hAnsi="Tahoma" w:cs="Tahoma"/>
          <w:sz w:val="24"/>
          <w:szCs w:val="24"/>
          <w:lang w:val="sr-Latn-ME"/>
        </w:rPr>
        <w:t>Dozvoljava se slobodan pristup sljedećim informacijama: Odluka o izboru Tenderske komisije za turističku valorizaciju turističkih lokal</w:t>
      </w:r>
      <w:r w:rsidR="00876027">
        <w:rPr>
          <w:rFonts w:ascii="Tahoma" w:hAnsi="Tahoma" w:cs="Tahoma"/>
          <w:sz w:val="24"/>
          <w:szCs w:val="24"/>
          <w:lang w:val="sr-Latn-ME"/>
        </w:rPr>
        <w:t>iteta iz 2017.</w:t>
      </w:r>
      <w:r w:rsidR="00580180" w:rsidRPr="00120309">
        <w:rPr>
          <w:rFonts w:ascii="Tahoma" w:hAnsi="Tahoma" w:cs="Tahoma"/>
          <w:sz w:val="24"/>
          <w:szCs w:val="24"/>
          <w:lang w:val="sr-Latn-ME"/>
        </w:rPr>
        <w:t>godine; Svi zapisnici sa sjednica Tenderske komisije za turističku valorizaciju Kumbora, Trašte i Bigova od početk</w:t>
      </w:r>
      <w:r w:rsidR="00876027">
        <w:rPr>
          <w:rFonts w:ascii="Tahoma" w:hAnsi="Tahoma" w:cs="Tahoma"/>
          <w:sz w:val="24"/>
          <w:szCs w:val="24"/>
          <w:lang w:val="sr-Latn-ME"/>
        </w:rPr>
        <w:t>a njenog rada 2007.godine</w:t>
      </w:r>
      <w:r w:rsidR="00580180" w:rsidRPr="00120309">
        <w:rPr>
          <w:rFonts w:ascii="Tahoma" w:hAnsi="Tahoma" w:cs="Tahoma"/>
          <w:sz w:val="24"/>
          <w:szCs w:val="24"/>
          <w:lang w:val="sr-Latn-ME"/>
        </w:rPr>
        <w:t>, pa do prestanka njenog rada. Pristup predmetnim dokumentima ostvariće se dostavom fotokopije akata, putem kurirske službe, uz Rješenje. Odbija se zahtjev za pristup svim isplatama koje su izvršene članovima Tenderske komisije za turističku valorizaciju Kumbora, Trašte i Bigova.</w:t>
      </w:r>
      <w:r w:rsidR="004B5FA4" w:rsidRPr="00120309">
        <w:rPr>
          <w:rFonts w:ascii="Tahoma" w:hAnsi="Tahoma" w:cs="Tahoma"/>
          <w:sz w:val="24"/>
          <w:szCs w:val="24"/>
          <w:lang w:val="sr-Latn-ME"/>
        </w:rPr>
        <w:t>”</w:t>
      </w:r>
      <w:r w:rsidR="00337A3C" w:rsidRPr="00120309">
        <w:rPr>
          <w:rFonts w:ascii="Tahoma" w:hAnsi="Tahoma" w:cs="Tahoma"/>
          <w:sz w:val="24"/>
          <w:szCs w:val="24"/>
          <w:lang w:val="sr-Latn-ME"/>
        </w:rPr>
        <w:t xml:space="preserve"> </w:t>
      </w:r>
      <w:r w:rsidR="00DF37BF" w:rsidRPr="00120309">
        <w:rPr>
          <w:rFonts w:ascii="Tahoma" w:hAnsi="Tahoma" w:cs="Tahoma"/>
          <w:sz w:val="24"/>
          <w:szCs w:val="24"/>
          <w:lang w:val="sr-Latn-ME"/>
        </w:rPr>
        <w:t>U obrazloženju osporenog rješenja se navodi da</w:t>
      </w:r>
      <w:r w:rsidR="00580180" w:rsidRPr="00120309">
        <w:rPr>
          <w:rFonts w:ascii="Tahoma" w:hAnsi="Tahoma" w:cs="Tahoma"/>
          <w:sz w:val="24"/>
          <w:szCs w:val="24"/>
          <w:lang w:val="sr-Latn-ME"/>
        </w:rPr>
        <w:t xml:space="preserve"> je prvostepeni organ u postupku rješavanja po zahtjevu, našao da se tražene informacije iz stava 1 alineja 1 dispozitiva rješenja nalaze u posjedu ovog organa, te da su se stekli uslovi za primjenu odredbe člana 13 Zakona o slobodnom pristupu informacijama i dozvoli pristup traženoj informaciji. Ukazuje se da je Odlukom o planu privatizacije za 2017. godine planiran nastavak redovnih aktivnosti na analizi postojećeg stanja i pripremi tenderske dokumentacije za lokalitet Bigovo-Trašte, za koji je nadležna Tenderska komisija za valorizaciju turističkih lokaliteta imenovana na sjednici Savjeta za privatizaciju i kapitalne projekte od 26. decembra 2016. godine, te da nakon donošenja </w:t>
      </w:r>
      <w:r w:rsidR="00580180" w:rsidRPr="00120309">
        <w:rPr>
          <w:rFonts w:ascii="Tahoma" w:hAnsi="Tahoma" w:cs="Tahoma"/>
          <w:sz w:val="24"/>
          <w:szCs w:val="24"/>
          <w:lang w:val="sr-Latn-ME"/>
        </w:rPr>
        <w:lastRenderedPageBreak/>
        <w:t>odluke o imenovanju, nije izvršena nijedna izmjena ove odluke</w:t>
      </w:r>
      <w:r w:rsidR="00BD563A" w:rsidRPr="00120309">
        <w:rPr>
          <w:rFonts w:ascii="Tahoma" w:hAnsi="Tahoma" w:cs="Tahoma"/>
          <w:sz w:val="24"/>
          <w:szCs w:val="24"/>
          <w:lang w:val="sr-Latn-ME"/>
        </w:rPr>
        <w:t xml:space="preserve">. </w:t>
      </w:r>
      <w:r w:rsidR="00580180" w:rsidRPr="00120309">
        <w:rPr>
          <w:rFonts w:ascii="Tahoma" w:hAnsi="Tahoma" w:cs="Tahoma"/>
          <w:sz w:val="24"/>
          <w:szCs w:val="24"/>
          <w:lang w:val="sr-Latn-ME"/>
        </w:rPr>
        <w:t xml:space="preserve">Rješavajući po zahtjevu iz stava 1 alineja 2 dispozitiva rješenja, </w:t>
      </w:r>
      <w:r w:rsidR="00BD563A" w:rsidRPr="00120309">
        <w:rPr>
          <w:rFonts w:ascii="Tahoma" w:hAnsi="Tahoma" w:cs="Tahoma"/>
          <w:sz w:val="24"/>
          <w:szCs w:val="24"/>
          <w:lang w:val="sr-Latn-ME"/>
        </w:rPr>
        <w:t>prvostepeni organ je</w:t>
      </w:r>
      <w:r w:rsidR="00580180" w:rsidRPr="00120309">
        <w:rPr>
          <w:rFonts w:ascii="Tahoma" w:hAnsi="Tahoma" w:cs="Tahoma"/>
          <w:sz w:val="24"/>
          <w:szCs w:val="24"/>
          <w:lang w:val="sr-Latn-ME"/>
        </w:rPr>
        <w:t xml:space="preserve"> konstatovao da je u posjedu traženih informacija, čime su se stekli uslovi za primjenu odredbe člana 13 Zakona o slobodnom pristupu informacijama i dozvol</w:t>
      </w:r>
      <w:r w:rsidR="00BD563A" w:rsidRPr="00120309">
        <w:rPr>
          <w:rFonts w:ascii="Tahoma" w:hAnsi="Tahoma" w:cs="Tahoma"/>
          <w:sz w:val="24"/>
          <w:szCs w:val="24"/>
          <w:lang w:val="sr-Latn-ME"/>
        </w:rPr>
        <w:t>i pristup traženoj informaciji.</w:t>
      </w:r>
      <w:r w:rsidR="00A71EBE">
        <w:rPr>
          <w:rFonts w:ascii="Tahoma" w:hAnsi="Tahoma" w:cs="Tahoma"/>
          <w:sz w:val="24"/>
          <w:szCs w:val="24"/>
          <w:lang w:val="sr-Latn-ME"/>
        </w:rPr>
        <w:t xml:space="preserve"> </w:t>
      </w:r>
      <w:r w:rsidR="00BD563A" w:rsidRPr="00120309">
        <w:rPr>
          <w:rFonts w:ascii="Tahoma" w:hAnsi="Tahoma" w:cs="Tahoma"/>
          <w:sz w:val="24"/>
          <w:szCs w:val="24"/>
          <w:lang w:val="sr-Latn-ME"/>
        </w:rPr>
        <w:t>Dalje se navodi da je r</w:t>
      </w:r>
      <w:r w:rsidR="00580180" w:rsidRPr="00120309">
        <w:rPr>
          <w:rFonts w:ascii="Tahoma" w:hAnsi="Tahoma" w:cs="Tahoma"/>
          <w:sz w:val="24"/>
          <w:szCs w:val="24"/>
          <w:lang w:val="sr-Latn-ME"/>
        </w:rPr>
        <w:t xml:space="preserve">ješavajući po zahtjevu iz stava 3 dispozitiva rješenja, </w:t>
      </w:r>
      <w:r w:rsidR="00BD563A" w:rsidRPr="00120309">
        <w:rPr>
          <w:rFonts w:ascii="Tahoma" w:hAnsi="Tahoma" w:cs="Tahoma"/>
          <w:sz w:val="24"/>
          <w:szCs w:val="24"/>
          <w:lang w:val="sr-Latn-ME"/>
        </w:rPr>
        <w:t xml:space="preserve">prvostepeni organ konstatovao </w:t>
      </w:r>
      <w:r w:rsidR="00580180" w:rsidRPr="00120309">
        <w:rPr>
          <w:rFonts w:ascii="Tahoma" w:hAnsi="Tahoma" w:cs="Tahoma"/>
          <w:sz w:val="24"/>
          <w:szCs w:val="24"/>
          <w:lang w:val="sr-Latn-ME"/>
        </w:rPr>
        <w:t xml:space="preserve">da je obaveza čuvanja ovih informacija, shodno Listi kategorija registraturske građe Savjeta za privatizaciju i kapitalne projekte sa rokovima čuvanja br. 02-18/21, za period od 5 godina - istekla, te </w:t>
      </w:r>
      <w:r w:rsidR="00BD563A" w:rsidRPr="00120309">
        <w:rPr>
          <w:rFonts w:ascii="Tahoma" w:hAnsi="Tahoma" w:cs="Tahoma"/>
          <w:sz w:val="24"/>
          <w:szCs w:val="24"/>
          <w:lang w:val="sr-Latn-ME"/>
        </w:rPr>
        <w:t xml:space="preserve">da prvostepeni organ nije u posjedu istih. </w:t>
      </w:r>
      <w:r w:rsidR="00580180" w:rsidRPr="00120309">
        <w:rPr>
          <w:rFonts w:ascii="Tahoma" w:hAnsi="Tahoma" w:cs="Tahoma"/>
          <w:sz w:val="24"/>
          <w:szCs w:val="24"/>
          <w:lang w:val="sr-Latn-ME"/>
        </w:rPr>
        <w:t>Saglasno navedenom, a na osnovu člana 29 stav 1 tačka 1 Zakona o slobodnom pristupu informacijama, zahtjev za pristup traženim informacijama se odbija.</w:t>
      </w:r>
    </w:p>
    <w:p w:rsidR="00BD563A" w:rsidRPr="00120309" w:rsidRDefault="00BD563A" w:rsidP="005C027F">
      <w:pPr>
        <w:pStyle w:val="Bodytext100"/>
        <w:spacing w:after="0" w:line="276" w:lineRule="auto"/>
        <w:ind w:firstLine="0"/>
        <w:jc w:val="both"/>
        <w:rPr>
          <w:rFonts w:ascii="Tahoma" w:hAnsi="Tahoma" w:cs="Tahoma"/>
          <w:sz w:val="24"/>
          <w:szCs w:val="24"/>
          <w:lang w:val="sr-Latn-ME"/>
        </w:rPr>
      </w:pPr>
    </w:p>
    <w:p w:rsidR="00AA007C" w:rsidRPr="00120309" w:rsidRDefault="00452E79" w:rsidP="00CD6824">
      <w:pPr>
        <w:pStyle w:val="BodyText2"/>
        <w:spacing w:after="237" w:line="276" w:lineRule="auto"/>
        <w:rPr>
          <w:rFonts w:ascii="Tahoma" w:eastAsia="Trebuchet MS" w:hAnsi="Tahoma" w:cs="Tahoma"/>
          <w:color w:val="000000"/>
          <w:sz w:val="24"/>
          <w:szCs w:val="24"/>
          <w:lang w:val="sr-Latn-ME"/>
        </w:rPr>
      </w:pPr>
      <w:r w:rsidRPr="00120309">
        <w:rPr>
          <w:rFonts w:ascii="Tahoma" w:eastAsia="Trebuchet MS" w:hAnsi="Tahoma" w:cs="Tahoma"/>
          <w:color w:val="000000"/>
          <w:sz w:val="24"/>
          <w:szCs w:val="24"/>
          <w:lang w:val="sr-Latn-ME"/>
        </w:rPr>
        <w:t xml:space="preserve">Protiv ovog </w:t>
      </w:r>
      <w:r w:rsidR="000B1B85" w:rsidRPr="00120309">
        <w:rPr>
          <w:rFonts w:ascii="Tahoma" w:eastAsia="Trebuchet MS" w:hAnsi="Tahoma" w:cs="Tahoma"/>
          <w:color w:val="000000"/>
          <w:sz w:val="24"/>
          <w:szCs w:val="24"/>
          <w:lang w:val="sr-Latn-ME"/>
        </w:rPr>
        <w:t>rješenj</w:t>
      </w:r>
      <w:r w:rsidR="00147E48" w:rsidRPr="00120309">
        <w:rPr>
          <w:rFonts w:ascii="Tahoma" w:eastAsia="Trebuchet MS" w:hAnsi="Tahoma" w:cs="Tahoma"/>
          <w:color w:val="000000"/>
          <w:sz w:val="24"/>
          <w:szCs w:val="24"/>
          <w:lang w:val="sr-Latn-ME"/>
        </w:rPr>
        <w:t>a</w:t>
      </w:r>
      <w:r w:rsidRPr="00120309">
        <w:rPr>
          <w:rFonts w:ascii="Tahoma" w:eastAsia="Trebuchet MS" w:hAnsi="Tahoma" w:cs="Tahoma"/>
          <w:color w:val="000000"/>
          <w:sz w:val="24"/>
          <w:szCs w:val="24"/>
          <w:lang w:val="sr-Latn-ME"/>
        </w:rPr>
        <w:t xml:space="preserve"> u zakonskom roku podnosilac zahtjeva je uložio žalbu. U žalbi se u bitnom navodi da se rješenje pobija zbog povreda pravila postupka</w:t>
      </w:r>
      <w:r w:rsidR="00BD563A" w:rsidRPr="00120309">
        <w:rPr>
          <w:rFonts w:ascii="Tahoma" w:eastAsia="Trebuchet MS" w:hAnsi="Tahoma" w:cs="Tahoma"/>
          <w:color w:val="000000"/>
          <w:sz w:val="24"/>
          <w:szCs w:val="24"/>
          <w:lang w:val="sr-Latn-ME"/>
        </w:rPr>
        <w:t xml:space="preserve"> </w:t>
      </w:r>
      <w:r w:rsidR="00147E48" w:rsidRPr="00120309">
        <w:rPr>
          <w:rFonts w:ascii="Tahoma" w:eastAsia="Trebuchet MS" w:hAnsi="Tahoma" w:cs="Tahoma"/>
          <w:color w:val="000000"/>
          <w:sz w:val="24"/>
          <w:szCs w:val="24"/>
          <w:lang w:val="sr-Latn-ME"/>
        </w:rPr>
        <w:t>i nepotpuno i nepravilno utvrđenog činjeničnog stanja</w:t>
      </w:r>
      <w:r w:rsidRPr="00120309">
        <w:rPr>
          <w:rFonts w:ascii="Tahoma" w:eastAsia="Trebuchet MS" w:hAnsi="Tahoma" w:cs="Tahoma"/>
          <w:color w:val="000000"/>
          <w:sz w:val="24"/>
          <w:szCs w:val="24"/>
          <w:lang w:val="sr-Latn-ME"/>
        </w:rPr>
        <w:t xml:space="preserve">. Navodi se da je dana </w:t>
      </w:r>
      <w:r w:rsidR="00BD563A" w:rsidRPr="00120309">
        <w:rPr>
          <w:rFonts w:ascii="Tahoma" w:eastAsia="Trebuchet MS" w:hAnsi="Tahoma" w:cs="Tahoma"/>
          <w:color w:val="000000"/>
          <w:sz w:val="24"/>
          <w:szCs w:val="24"/>
          <w:lang w:val="sr-Latn-ME"/>
        </w:rPr>
        <w:t>22</w:t>
      </w:r>
      <w:r w:rsidR="00147E48" w:rsidRPr="00120309">
        <w:rPr>
          <w:rFonts w:ascii="Tahoma" w:eastAsia="Trebuchet MS" w:hAnsi="Tahoma" w:cs="Tahoma"/>
          <w:color w:val="000000"/>
          <w:sz w:val="24"/>
          <w:szCs w:val="24"/>
          <w:lang w:val="sr-Latn-ME"/>
        </w:rPr>
        <w:t>.</w:t>
      </w:r>
      <w:r w:rsidR="000C63F3" w:rsidRPr="00120309">
        <w:rPr>
          <w:rFonts w:ascii="Tahoma" w:eastAsia="Trebuchet MS" w:hAnsi="Tahoma" w:cs="Tahoma"/>
          <w:color w:val="000000"/>
          <w:sz w:val="24"/>
          <w:szCs w:val="24"/>
          <w:lang w:val="sr-Latn-ME"/>
        </w:rPr>
        <w:t>0</w:t>
      </w:r>
      <w:r w:rsidR="00BD563A" w:rsidRPr="00120309">
        <w:rPr>
          <w:rFonts w:ascii="Tahoma" w:eastAsia="Trebuchet MS" w:hAnsi="Tahoma" w:cs="Tahoma"/>
          <w:color w:val="000000"/>
          <w:sz w:val="24"/>
          <w:szCs w:val="24"/>
          <w:lang w:val="sr-Latn-ME"/>
        </w:rPr>
        <w:t>6</w:t>
      </w:r>
      <w:r w:rsidR="00147E48" w:rsidRPr="00120309">
        <w:rPr>
          <w:rFonts w:ascii="Tahoma" w:eastAsia="Trebuchet MS" w:hAnsi="Tahoma" w:cs="Tahoma"/>
          <w:color w:val="000000"/>
          <w:sz w:val="24"/>
          <w:szCs w:val="24"/>
          <w:lang w:val="sr-Latn-ME"/>
        </w:rPr>
        <w:t>.</w:t>
      </w:r>
      <w:r w:rsidRPr="00120309">
        <w:rPr>
          <w:rFonts w:ascii="Tahoma" w:eastAsia="Trebuchet MS" w:hAnsi="Tahoma" w:cs="Tahoma"/>
          <w:color w:val="000000"/>
          <w:sz w:val="24"/>
          <w:szCs w:val="24"/>
          <w:lang w:val="sr-Latn-ME"/>
        </w:rPr>
        <w:t>201</w:t>
      </w:r>
      <w:r w:rsidR="00A66581" w:rsidRPr="00120309">
        <w:rPr>
          <w:rFonts w:ascii="Tahoma" w:eastAsia="Trebuchet MS" w:hAnsi="Tahoma" w:cs="Tahoma"/>
          <w:color w:val="000000"/>
          <w:sz w:val="24"/>
          <w:szCs w:val="24"/>
          <w:lang w:val="sr-Latn-ME"/>
        </w:rPr>
        <w:t>7</w:t>
      </w:r>
      <w:r w:rsidRPr="00120309">
        <w:rPr>
          <w:rFonts w:ascii="Tahoma" w:eastAsia="Trebuchet MS" w:hAnsi="Tahoma" w:cs="Tahoma"/>
          <w:color w:val="000000"/>
          <w:sz w:val="24"/>
          <w:szCs w:val="24"/>
          <w:lang w:val="sr-Latn-ME"/>
        </w:rPr>
        <w:t>. godine prvostepeni organ, žaliocu dostavio</w:t>
      </w:r>
      <w:r w:rsidR="00A66581" w:rsidRPr="00120309">
        <w:rPr>
          <w:rFonts w:ascii="Tahoma" w:eastAsia="Trebuchet MS" w:hAnsi="Tahoma" w:cs="Tahoma"/>
          <w:color w:val="000000"/>
          <w:sz w:val="24"/>
          <w:szCs w:val="24"/>
          <w:lang w:val="sr-Latn-ME"/>
        </w:rPr>
        <w:t xml:space="preserve"> predmetno</w:t>
      </w:r>
      <w:r w:rsidRPr="00120309">
        <w:rPr>
          <w:rFonts w:ascii="Tahoma" w:eastAsia="Trebuchet MS" w:hAnsi="Tahoma" w:cs="Tahoma"/>
          <w:color w:val="000000"/>
          <w:sz w:val="24"/>
          <w:szCs w:val="24"/>
          <w:lang w:val="sr-Latn-ME"/>
        </w:rPr>
        <w:t xml:space="preserve"> </w:t>
      </w:r>
      <w:r w:rsidR="000B1B85" w:rsidRPr="00120309">
        <w:rPr>
          <w:rFonts w:ascii="Tahoma" w:eastAsia="Trebuchet MS" w:hAnsi="Tahoma" w:cs="Tahoma"/>
          <w:color w:val="000000"/>
          <w:sz w:val="24"/>
          <w:szCs w:val="24"/>
          <w:lang w:val="sr-Latn-ME"/>
        </w:rPr>
        <w:t>rješenje</w:t>
      </w:r>
      <w:r w:rsidR="00A66581" w:rsidRPr="00120309">
        <w:rPr>
          <w:rFonts w:ascii="Tahoma" w:eastAsia="Trebuchet MS" w:hAnsi="Tahoma" w:cs="Tahoma"/>
          <w:color w:val="000000"/>
          <w:sz w:val="24"/>
          <w:szCs w:val="24"/>
          <w:lang w:val="sr-Latn-ME"/>
        </w:rPr>
        <w:t xml:space="preserve">. </w:t>
      </w:r>
      <w:r w:rsidR="00BD563A" w:rsidRPr="00120309">
        <w:rPr>
          <w:rFonts w:ascii="Tahoma" w:hAnsi="Tahoma" w:cs="Tahoma"/>
          <w:sz w:val="24"/>
          <w:szCs w:val="24"/>
          <w:lang w:val="sr-Latn-ME"/>
        </w:rPr>
        <w:t>Ukazuje se da je članom 51 Ustava Crne Gore propisano da svako ima pravo pristupa informacijama u posjedu državnih organa i organizacija koje vrše javna ovlašćenja, te da u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Navodi se da žalilac smatra da se informacije tražene zahtjevom nalaze u faktičkom posjedu prvostepenog organa, u smislu navedene zakonske odredbe te da ne postoji osnov za odbijanjem pristupa istima</w:t>
      </w:r>
      <w:r w:rsidR="00BD563A" w:rsidRPr="00120309">
        <w:rPr>
          <w:rFonts w:ascii="Tahoma" w:hAnsi="Tahoma" w:cs="Tahoma"/>
          <w:color w:val="000000"/>
          <w:sz w:val="24"/>
          <w:szCs w:val="24"/>
          <w:lang w:val="sr-Latn-ME"/>
        </w:rPr>
        <w:t xml:space="preserve">. </w:t>
      </w:r>
      <w:r w:rsidR="00BD563A" w:rsidRPr="00120309">
        <w:rPr>
          <w:rFonts w:ascii="Tahoma" w:hAnsi="Tahoma" w:cs="Tahoma"/>
          <w:sz w:val="24"/>
          <w:szCs w:val="24"/>
          <w:lang w:val="sr-Latn-ME"/>
        </w:rPr>
        <w:t xml:space="preserve">Dalje, član 2 Konvencije Sekretarijata Evrope o pristupu zvaničnim dokumentima, </w:t>
      </w:r>
      <w:r w:rsidR="00BD563A" w:rsidRPr="00120309">
        <w:rPr>
          <w:rFonts w:ascii="Tahoma" w:hAnsi="Tahoma" w:cs="Tahoma"/>
          <w:sz w:val="24"/>
          <w:szCs w:val="24"/>
          <w:lang w:val="sr-Latn-ME"/>
        </w:rPr>
        <w:lastRenderedPageBreak/>
        <w:t xml:space="preserve">ratifikovane od stane Crne Gore, navodi da zvanični dokumenti predstavljaju svaku informaciju, u bilo kojoj formi, bilo sačinjene ili dostavljene organima vlasti. (Council of Europe Convention on Access to Official Documents, Article 2.b.) Uredba Evropskog parlamenta i Sekretarijata Evrope, koja se odnosi na pristup dokumentima, nalaže da se sve informacije u posjedu javnih institucija imaju smatrati javnim, i to informacije sačinjene od strane institucije, kao i informacije dostavljene institucijama, (regulation (ec) no 1049/2001 of the european parliament and of the council of 30 may 2001 regarding public access to European Parliament, Council and Commission documents, Article 10, 11). Navodi se da u navedenoj Uredbi, stoji da se ista odnosi na svu dokumentaciju u posjedu institucija, sačinjenu ili dostavljenu, iz svih oblasti djelatnosti Evropske unije. </w:t>
      </w:r>
      <w:r w:rsidR="00AB6743" w:rsidRPr="00120309">
        <w:rPr>
          <w:rFonts w:ascii="Tahoma" w:eastAsia="Trebuchet MS" w:hAnsi="Tahoma" w:cs="Tahoma"/>
          <w:color w:val="000000"/>
          <w:sz w:val="24"/>
          <w:szCs w:val="24"/>
          <w:lang w:val="sr-Latn-ME"/>
        </w:rPr>
        <w:t xml:space="preserve"> Ukazuje se da su predmet zahtjeva pod tačkom 3 </w:t>
      </w:r>
      <w:r w:rsidR="00BD563A" w:rsidRPr="00120309">
        <w:rPr>
          <w:rFonts w:ascii="Tahoma" w:eastAsia="Trebuchet MS" w:hAnsi="Tahoma" w:cs="Tahoma"/>
          <w:color w:val="000000"/>
          <w:sz w:val="24"/>
          <w:szCs w:val="24"/>
          <w:lang w:val="sr-Latn-ME"/>
        </w:rPr>
        <w:t xml:space="preserve">sve isplate koje su izvršene članovima Tenderske komisije za turističku valorizaciju Kumbora, Trašte i Bigova, te istim </w:t>
      </w:r>
      <w:r w:rsidR="00AB6743" w:rsidRPr="00120309">
        <w:rPr>
          <w:rFonts w:ascii="Tahoma" w:eastAsia="Trebuchet MS" w:hAnsi="Tahoma" w:cs="Tahoma"/>
          <w:color w:val="000000"/>
          <w:sz w:val="24"/>
          <w:szCs w:val="24"/>
          <w:lang w:val="sr-Latn-ME"/>
        </w:rPr>
        <w:t xml:space="preserve">nije naznačen vremenski period, te da </w:t>
      </w:r>
      <w:r w:rsidR="00BD563A" w:rsidRPr="00120309">
        <w:rPr>
          <w:rFonts w:ascii="Tahoma" w:eastAsia="Trebuchet MS" w:hAnsi="Tahoma" w:cs="Tahoma"/>
          <w:color w:val="000000"/>
          <w:sz w:val="24"/>
          <w:szCs w:val="24"/>
          <w:lang w:val="sr-Latn-ME"/>
        </w:rPr>
        <w:t xml:space="preserve">u rješenju nema navoda o tome u kom periodu su vršene tražene isplate, kao ni materijalnih dokaza da su iste uništene, žalilac smatra da su dati navodi bez osnova, te da je pristup traženim informacijama nezakonito ograničen. </w:t>
      </w:r>
      <w:r w:rsidR="00AB6743" w:rsidRPr="00120309">
        <w:rPr>
          <w:rFonts w:ascii="Tahoma" w:eastAsia="Trebuchet MS" w:hAnsi="Tahoma" w:cs="Tahoma"/>
          <w:color w:val="000000"/>
          <w:sz w:val="24"/>
          <w:szCs w:val="24"/>
          <w:lang w:val="sr-Latn-ME"/>
        </w:rPr>
        <w:t>P</w:t>
      </w:r>
      <w:r w:rsidR="00BD563A" w:rsidRPr="00120309">
        <w:rPr>
          <w:rFonts w:ascii="Tahoma" w:eastAsia="Trebuchet MS" w:hAnsi="Tahoma" w:cs="Tahoma"/>
          <w:color w:val="000000"/>
          <w:sz w:val="24"/>
          <w:szCs w:val="24"/>
          <w:lang w:val="sr-Latn-ME"/>
        </w:rPr>
        <w:t xml:space="preserve">rema mišljenju žalioca rješenje je nerazumljivo jer ne sadrži valjane razloge koji bi upućivali na odluku kakva je data u dispozitivu i iz istog nije moguće sa sigurnoću utvrditi istinitost datih navoda. </w:t>
      </w:r>
      <w:r w:rsidR="00AB6743" w:rsidRPr="00120309">
        <w:rPr>
          <w:rFonts w:ascii="Tahoma" w:eastAsia="Trebuchet MS" w:hAnsi="Tahoma" w:cs="Tahoma"/>
          <w:color w:val="000000"/>
          <w:sz w:val="24"/>
          <w:szCs w:val="24"/>
          <w:lang w:val="sr-Latn-ME"/>
        </w:rPr>
        <w:t>Ž</w:t>
      </w:r>
      <w:r w:rsidR="00BD563A" w:rsidRPr="00120309">
        <w:rPr>
          <w:rFonts w:ascii="Tahoma" w:eastAsia="Trebuchet MS" w:hAnsi="Tahoma" w:cs="Tahoma"/>
          <w:color w:val="000000"/>
          <w:sz w:val="24"/>
          <w:szCs w:val="24"/>
          <w:lang w:val="sr-Latn-ME"/>
        </w:rPr>
        <w:t>alilac ukazuje na to da je ovim rješenjem dozvoljan pristup zapisnicima sa sjednica Tenderske komisije za turističku valorizaciju Kumbora, Trašte i Bigova od početka njenog rada 2007. godine, pa sve do prestanka njenog rada, pa je nejasno kako se isti nalaze u posjedu ovog organa, dok su isplate koje su od većeg značaja navodno unište</w:t>
      </w:r>
      <w:r w:rsidR="00AB6743" w:rsidRPr="00120309">
        <w:rPr>
          <w:rFonts w:ascii="Tahoma" w:eastAsia="Trebuchet MS" w:hAnsi="Tahoma" w:cs="Tahoma"/>
          <w:color w:val="000000"/>
          <w:sz w:val="24"/>
          <w:szCs w:val="24"/>
          <w:lang w:val="sr-Latn-ME"/>
        </w:rPr>
        <w:t>ne protekom roka od pet godina. Navodi se da</w:t>
      </w:r>
      <w:r w:rsidR="00BD563A" w:rsidRPr="00120309">
        <w:rPr>
          <w:rFonts w:ascii="Tahoma" w:eastAsia="Trebuchet MS" w:hAnsi="Tahoma" w:cs="Tahoma"/>
          <w:color w:val="000000"/>
          <w:sz w:val="24"/>
          <w:szCs w:val="24"/>
          <w:lang w:val="sr-Latn-ME"/>
        </w:rPr>
        <w:t xml:space="preserve"> je nesporno da prvostepeni organ posjeduje tražene informacije</w:t>
      </w:r>
      <w:r w:rsidR="00AB6743" w:rsidRPr="00120309">
        <w:rPr>
          <w:rFonts w:ascii="Tahoma" w:eastAsia="Trebuchet MS" w:hAnsi="Tahoma" w:cs="Tahoma"/>
          <w:color w:val="000000"/>
          <w:sz w:val="24"/>
          <w:szCs w:val="24"/>
          <w:lang w:val="sr-Latn-ME"/>
        </w:rPr>
        <w:t>, te da je</w:t>
      </w:r>
      <w:r w:rsidR="00BD563A" w:rsidRPr="00120309">
        <w:rPr>
          <w:rFonts w:ascii="Tahoma" w:eastAsia="Trebuchet MS" w:hAnsi="Tahoma" w:cs="Tahoma"/>
          <w:color w:val="000000"/>
          <w:sz w:val="24"/>
          <w:szCs w:val="24"/>
          <w:lang w:val="sr-Latn-ME"/>
        </w:rPr>
        <w:t xml:space="preserve"> iste bio dužan i dostaviti, a u skladu sa članom 13 Zakona o slobodnom pristupu informacijama koji 1 propisuje da je organ vlasti dužan da fizičkom i pravnom licu koje traži pristup informaciji omogući pristup informaciji ili njenom dijelu, koju posjeduje, osim u slučaj</w:t>
      </w:r>
      <w:r w:rsidR="00AB6743" w:rsidRPr="00120309">
        <w:rPr>
          <w:rFonts w:ascii="Tahoma" w:eastAsia="Trebuchet MS" w:hAnsi="Tahoma" w:cs="Tahoma"/>
          <w:color w:val="000000"/>
          <w:sz w:val="24"/>
          <w:szCs w:val="24"/>
          <w:lang w:val="sr-Latn-ME"/>
        </w:rPr>
        <w:t>evima predviđenim ovim zakonom. Dalje se navodi da o</w:t>
      </w:r>
      <w:r w:rsidR="00BD563A" w:rsidRPr="00120309">
        <w:rPr>
          <w:rFonts w:ascii="Tahoma" w:eastAsia="Trebuchet MS" w:hAnsi="Tahoma" w:cs="Tahoma"/>
          <w:color w:val="000000"/>
          <w:sz w:val="24"/>
          <w:szCs w:val="24"/>
          <w:lang w:val="sr-Latn-ME"/>
        </w:rPr>
        <w:t>dredba člana 30 stav 3 Zakona o slobodnom pristupu informacijama propisuje da rješenje kojim se odbija zahtjev za pristup informaciji sadrži detaljno obrazloženje razloga zbog kojih se ne dozvoljava pristup traženoj informaciji</w:t>
      </w:r>
      <w:r w:rsidR="00AB6743" w:rsidRPr="00120309">
        <w:rPr>
          <w:rFonts w:ascii="Tahoma" w:eastAsia="Trebuchet MS" w:hAnsi="Tahoma" w:cs="Tahoma"/>
          <w:color w:val="000000"/>
          <w:sz w:val="24"/>
          <w:szCs w:val="24"/>
          <w:lang w:val="sr-Latn-ME"/>
        </w:rPr>
        <w:t>, te da p</w:t>
      </w:r>
      <w:r w:rsidR="00BD563A" w:rsidRPr="00120309">
        <w:rPr>
          <w:rFonts w:ascii="Tahoma" w:eastAsia="Trebuchet MS" w:hAnsi="Tahoma" w:cs="Tahoma"/>
          <w:color w:val="000000"/>
          <w:sz w:val="24"/>
          <w:szCs w:val="24"/>
          <w:lang w:val="sr-Latn-ME"/>
        </w:rPr>
        <w:t>o nalaženju žalioca, osporeno rješenje ne sadrži utvrđeno činjenično stanje, nijesu navedeni valjani razlozi zbog kojeg nije uvažen naš zahtjev, kao ni razlozi koji bi upućivali na pravilnu primjenu materijalnog prava, što nedvosmisleno ukazuje na povredu pravila postu</w:t>
      </w:r>
      <w:r w:rsidR="00AB6743" w:rsidRPr="00120309">
        <w:rPr>
          <w:rFonts w:ascii="Tahoma" w:eastAsia="Trebuchet MS" w:hAnsi="Tahoma" w:cs="Tahoma"/>
          <w:color w:val="000000"/>
          <w:sz w:val="24"/>
          <w:szCs w:val="24"/>
          <w:lang w:val="sr-Latn-ME"/>
        </w:rPr>
        <w:t>pka i na nezakonitost osporenog rješenja. Navodi se da je</w:t>
      </w:r>
      <w:r w:rsidR="00BD563A" w:rsidRPr="00120309">
        <w:rPr>
          <w:rFonts w:ascii="Tahoma" w:eastAsia="Trebuchet MS" w:hAnsi="Tahoma" w:cs="Tahoma"/>
          <w:color w:val="000000"/>
          <w:sz w:val="24"/>
          <w:szCs w:val="24"/>
          <w:lang w:val="sr-Latn-ME"/>
        </w:rPr>
        <w:t xml:space="preserv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w:t>
      </w:r>
      <w:r w:rsidR="00AB6743" w:rsidRPr="00120309">
        <w:rPr>
          <w:rFonts w:ascii="Tahoma" w:eastAsia="Trebuchet MS" w:hAnsi="Tahoma" w:cs="Tahoma"/>
          <w:color w:val="000000"/>
          <w:sz w:val="24"/>
          <w:szCs w:val="24"/>
          <w:lang w:val="sr-Latn-ME"/>
        </w:rPr>
        <w:t>nje kakvo je dato u dispozitivu. Dalje se navodi da o</w:t>
      </w:r>
      <w:r w:rsidR="00BD563A" w:rsidRPr="00120309">
        <w:rPr>
          <w:rFonts w:ascii="Tahoma" w:eastAsia="Trebuchet MS" w:hAnsi="Tahoma" w:cs="Tahoma"/>
          <w:color w:val="000000"/>
          <w:sz w:val="24"/>
          <w:szCs w:val="24"/>
          <w:lang w:val="sr-Latn-ME"/>
        </w:rPr>
        <w:t xml:space="preserve">sporeno rješenje apsolutno nema </w:t>
      </w:r>
      <w:r w:rsidR="00BD563A" w:rsidRPr="00120309">
        <w:rPr>
          <w:rFonts w:ascii="Tahoma" w:eastAsia="Trebuchet MS" w:hAnsi="Tahoma" w:cs="Tahoma"/>
          <w:color w:val="000000"/>
          <w:sz w:val="24"/>
          <w:szCs w:val="24"/>
          <w:lang w:val="sr-Latn-ME"/>
        </w:rPr>
        <w:lastRenderedPageBreak/>
        <w:t>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AB6743" w:rsidRPr="00120309">
        <w:rPr>
          <w:rFonts w:ascii="Tahoma" w:eastAsia="Trebuchet MS" w:hAnsi="Tahoma" w:cs="Tahoma"/>
          <w:color w:val="000000"/>
          <w:sz w:val="24"/>
          <w:szCs w:val="24"/>
          <w:lang w:val="sr-Latn-ME"/>
        </w:rPr>
        <w:t xml:space="preserve"> </w:t>
      </w:r>
      <w:r w:rsidR="00E54DB4" w:rsidRPr="00120309">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B45551" w:rsidRPr="00120309">
        <w:rPr>
          <w:rFonts w:ascii="Tahoma" w:hAnsi="Tahoma" w:cs="Tahoma"/>
          <w:sz w:val="24"/>
          <w:szCs w:val="24"/>
          <w:lang w:val="sr-Latn-ME"/>
        </w:rPr>
        <w:t xml:space="preserve">rješenje </w:t>
      </w:r>
      <w:r w:rsidR="00E54DB4" w:rsidRPr="00120309">
        <w:rPr>
          <w:rFonts w:ascii="Tahoma" w:hAnsi="Tahoma" w:cs="Tahoma"/>
          <w:sz w:val="24"/>
          <w:szCs w:val="24"/>
          <w:lang w:val="sr-Latn-ME"/>
        </w:rPr>
        <w:t>i meritorno odluči po žalbi.</w:t>
      </w:r>
      <w:r w:rsidR="00CD6824" w:rsidRPr="00120309">
        <w:rPr>
          <w:rFonts w:ascii="Tahoma" w:hAnsi="Tahoma" w:cs="Tahoma"/>
          <w:sz w:val="24"/>
          <w:szCs w:val="24"/>
          <w:lang w:val="sr-Latn-ME"/>
        </w:rPr>
        <w:t xml:space="preserve"> Žalioc je tražio troškove postupka po AT-u.</w:t>
      </w:r>
    </w:p>
    <w:p w:rsidR="00A71EBE" w:rsidRDefault="0049445A" w:rsidP="0049445A">
      <w:pPr>
        <w:autoSpaceDE w:val="0"/>
        <w:autoSpaceDN w:val="0"/>
        <w:adjustRightInd w:val="0"/>
        <w:spacing w:after="0" w:line="276" w:lineRule="auto"/>
        <w:jc w:val="both"/>
        <w:rPr>
          <w:rFonts w:ascii="Tahoma" w:eastAsia="Arial" w:hAnsi="Tahoma" w:cs="Tahoma"/>
          <w:sz w:val="24"/>
          <w:szCs w:val="24"/>
          <w:lang w:val="sr-Latn-ME"/>
        </w:rPr>
      </w:pPr>
      <w:r w:rsidRPr="00120309">
        <w:rPr>
          <w:rFonts w:ascii="Tahoma" w:eastAsia="Arial" w:hAnsi="Tahoma" w:cs="Tahoma"/>
          <w:sz w:val="24"/>
          <w:szCs w:val="24"/>
          <w:lang w:val="sr-Latn-ME"/>
        </w:rPr>
        <w:t xml:space="preserve">Nakon razmatranja spisa predmeta i žalbenih navoda Savjet Agencije nalazi da je žalba neosnovana. </w:t>
      </w:r>
    </w:p>
    <w:p w:rsidR="0049445A" w:rsidRPr="00120309" w:rsidRDefault="0049445A" w:rsidP="0049445A">
      <w:pPr>
        <w:autoSpaceDE w:val="0"/>
        <w:autoSpaceDN w:val="0"/>
        <w:adjustRightInd w:val="0"/>
        <w:spacing w:after="0" w:line="276" w:lineRule="auto"/>
        <w:jc w:val="both"/>
        <w:rPr>
          <w:rFonts w:ascii="Tahoma" w:hAnsi="Tahoma" w:cs="Tahoma"/>
          <w:sz w:val="24"/>
          <w:szCs w:val="24"/>
          <w:lang w:val="sr-Latn-ME"/>
        </w:rPr>
      </w:pPr>
      <w:r w:rsidRPr="00120309">
        <w:rPr>
          <w:rFonts w:ascii="Tahoma" w:eastAsia="Arial" w:hAnsi="Tahoma" w:cs="Tahoma"/>
          <w:sz w:val="24"/>
          <w:szCs w:val="24"/>
          <w:lang w:val="sr-Latn-ME"/>
        </w:rPr>
        <w:t xml:space="preserve">Član </w:t>
      </w:r>
      <w:r w:rsidRPr="00120309">
        <w:rPr>
          <w:rFonts w:ascii="Tahoma" w:hAnsi="Tahoma" w:cs="Tahoma"/>
          <w:sz w:val="24"/>
          <w:szCs w:val="24"/>
          <w:lang w:val="sr-Latn-ME"/>
        </w:rPr>
        <w:t>235 stav 1 Zakona o opštem upravnom postupku</w:t>
      </w:r>
      <w:r w:rsidRPr="00120309">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r w:rsidRPr="00120309">
        <w:rPr>
          <w:rFonts w:ascii="Tahoma" w:hAnsi="Tahoma" w:cs="Tahoma"/>
          <w:sz w:val="24"/>
          <w:szCs w:val="24"/>
          <w:lang w:val="sr-Latn-ME"/>
        </w:rPr>
        <w:t xml:space="preserve"> </w:t>
      </w:r>
      <w:r w:rsidR="00A24873" w:rsidRPr="00120309">
        <w:rPr>
          <w:rFonts w:ascii="Tahoma" w:hAnsi="Tahoma" w:cs="Tahoma"/>
          <w:sz w:val="24"/>
          <w:szCs w:val="24"/>
          <w:lang w:val="sr-Latn-ME"/>
        </w:rPr>
        <w:t xml:space="preserve">Savjet Agencije, ispitujući zakonitost osporenog </w:t>
      </w:r>
      <w:r w:rsidR="00A71EBE">
        <w:rPr>
          <w:rFonts w:ascii="Tahoma" w:hAnsi="Tahoma" w:cs="Tahoma"/>
          <w:sz w:val="24"/>
          <w:szCs w:val="24"/>
          <w:lang w:val="sr-Latn-ME"/>
        </w:rPr>
        <w:t>rješenja</w:t>
      </w:r>
      <w:r w:rsidR="00A24873" w:rsidRPr="00120309">
        <w:rPr>
          <w:rFonts w:ascii="Tahoma" w:hAnsi="Tahoma" w:cs="Tahoma"/>
          <w:sz w:val="24"/>
          <w:szCs w:val="24"/>
          <w:lang w:val="sr-Latn-ME"/>
        </w:rPr>
        <w:t xml:space="preserve"> je utvrdio da je prvostepeni organ pravilno primjenio materijalno pravo kada je na osnovu </w:t>
      </w:r>
      <w:r w:rsidR="00A71EBE">
        <w:rPr>
          <w:rFonts w:ascii="Tahoma" w:hAnsi="Tahoma" w:cs="Tahoma"/>
          <w:sz w:val="24"/>
          <w:szCs w:val="24"/>
          <w:lang w:val="sr-Latn-ME"/>
        </w:rPr>
        <w:t xml:space="preserve">odredbi </w:t>
      </w:r>
      <w:r w:rsidR="00A24873" w:rsidRPr="00120309">
        <w:rPr>
          <w:rFonts w:ascii="Tahoma" w:hAnsi="Tahoma" w:cs="Tahoma"/>
          <w:sz w:val="24"/>
          <w:szCs w:val="24"/>
          <w:lang w:val="sr-Latn-ME"/>
        </w:rPr>
        <w:t xml:space="preserve">člana 30 stav </w:t>
      </w:r>
      <w:r w:rsidRPr="00120309">
        <w:rPr>
          <w:rFonts w:ascii="Tahoma" w:hAnsi="Tahoma" w:cs="Tahoma"/>
          <w:sz w:val="24"/>
          <w:szCs w:val="24"/>
          <w:lang w:val="sr-Latn-ME"/>
        </w:rPr>
        <w:t>3</w:t>
      </w:r>
      <w:r w:rsidR="00A24873" w:rsidRPr="00120309">
        <w:rPr>
          <w:rFonts w:ascii="Tahoma" w:hAnsi="Tahoma" w:cs="Tahoma"/>
          <w:sz w:val="24"/>
          <w:szCs w:val="24"/>
          <w:lang w:val="sr-Latn-ME"/>
        </w:rPr>
        <w:t xml:space="preserve"> Zakona o slobo</w:t>
      </w:r>
      <w:r w:rsidR="004F0580" w:rsidRPr="00120309">
        <w:rPr>
          <w:rFonts w:ascii="Tahoma" w:hAnsi="Tahoma" w:cs="Tahoma"/>
          <w:sz w:val="24"/>
          <w:szCs w:val="24"/>
          <w:lang w:val="sr-Latn-ME"/>
        </w:rPr>
        <w:t>d</w:t>
      </w:r>
      <w:r w:rsidR="00A24873" w:rsidRPr="00120309">
        <w:rPr>
          <w:rFonts w:ascii="Tahoma" w:hAnsi="Tahoma" w:cs="Tahoma"/>
          <w:sz w:val="24"/>
          <w:szCs w:val="24"/>
          <w:lang w:val="sr-Latn-ME"/>
        </w:rPr>
        <w:t>onom pristupu informacijama kojim je propisano da rješenje kojim se odbija zahtjev za pristup informaciji sadrži detaljno obrazloženje razloga zbog kojih se ne dozvoljava pristup traženoj informaciji</w:t>
      </w:r>
      <w:r w:rsidR="004F0580" w:rsidRPr="00120309">
        <w:rPr>
          <w:rFonts w:ascii="Tahoma" w:hAnsi="Tahoma" w:cs="Tahoma"/>
          <w:sz w:val="24"/>
          <w:szCs w:val="24"/>
          <w:lang w:val="sr-Latn-ME"/>
        </w:rPr>
        <w:t>. Shodno prethodno navedenom prvostepeni organ</w:t>
      </w:r>
      <w:r w:rsidR="00A24873" w:rsidRPr="00120309">
        <w:rPr>
          <w:rFonts w:ascii="Tahoma" w:hAnsi="Tahoma" w:cs="Tahoma"/>
          <w:sz w:val="24"/>
          <w:szCs w:val="24"/>
          <w:lang w:val="sr-Latn-ME"/>
        </w:rPr>
        <w:t xml:space="preserve"> je </w:t>
      </w:r>
      <w:r w:rsidR="004F0580" w:rsidRPr="00120309">
        <w:rPr>
          <w:rFonts w:ascii="Tahoma" w:hAnsi="Tahoma" w:cs="Tahoma"/>
          <w:sz w:val="24"/>
          <w:szCs w:val="24"/>
          <w:lang w:val="sr-Latn-ME"/>
        </w:rPr>
        <w:t>odbio pristup</w:t>
      </w:r>
      <w:r w:rsidR="00AB6743" w:rsidRPr="00120309">
        <w:rPr>
          <w:lang w:val="sr-Latn-ME"/>
        </w:rPr>
        <w:t xml:space="preserve"> </w:t>
      </w:r>
      <w:r w:rsidR="009E6422" w:rsidRPr="009E6422">
        <w:rPr>
          <w:rFonts w:ascii="Tahoma" w:hAnsi="Tahoma" w:cs="Tahoma"/>
          <w:sz w:val="24"/>
          <w:szCs w:val="24"/>
          <w:lang w:val="sr-Latn-ME"/>
        </w:rPr>
        <w:t>dijelu informacija koji se odnosi na</w:t>
      </w:r>
      <w:r w:rsidR="009E6422">
        <w:rPr>
          <w:lang w:val="sr-Latn-ME"/>
        </w:rPr>
        <w:t xml:space="preserve"> </w:t>
      </w:r>
      <w:r w:rsidR="009E6422">
        <w:rPr>
          <w:rFonts w:ascii="Tahoma" w:hAnsi="Tahoma" w:cs="Tahoma"/>
          <w:sz w:val="24"/>
          <w:szCs w:val="24"/>
          <w:lang w:val="sr-Latn-ME"/>
        </w:rPr>
        <w:t>sve isplate</w:t>
      </w:r>
      <w:r w:rsidR="00AB6743" w:rsidRPr="00120309">
        <w:rPr>
          <w:rFonts w:ascii="Tahoma" w:hAnsi="Tahoma" w:cs="Tahoma"/>
          <w:sz w:val="24"/>
          <w:szCs w:val="24"/>
          <w:lang w:val="sr-Latn-ME"/>
        </w:rPr>
        <w:t xml:space="preserve"> koje su izvršene članovima Tenderske komisije za turističku valorizaciju Kumbora, Trašte i Bigova </w:t>
      </w:r>
      <w:r w:rsidR="004F0580" w:rsidRPr="00120309">
        <w:rPr>
          <w:rFonts w:ascii="Tahoma" w:hAnsi="Tahoma" w:cs="Tahoma"/>
          <w:sz w:val="24"/>
          <w:szCs w:val="24"/>
          <w:lang w:val="sr-Latn-ME"/>
        </w:rPr>
        <w:t>dajući jasne razloge da prvostepeni organ nije u posjedu istih budući da</w:t>
      </w:r>
      <w:r w:rsidR="00C1742F" w:rsidRPr="00120309">
        <w:rPr>
          <w:rFonts w:ascii="Tahoma" w:hAnsi="Tahoma" w:cs="Tahoma"/>
          <w:sz w:val="24"/>
          <w:szCs w:val="24"/>
          <w:lang w:val="sr-Latn-ME"/>
        </w:rPr>
        <w:t xml:space="preserve"> su istekli rokovi čuvanja za navedenu dokumentaciju budući da Lista kategorija registraturske građe Savjeta za privatizaciju i kapitalne projekte sa rokovima čuvanja br. 02-18/21</w:t>
      </w:r>
      <w:r w:rsidR="00202932" w:rsidRPr="00120309">
        <w:rPr>
          <w:rFonts w:ascii="Tahoma" w:hAnsi="Tahoma" w:cs="Tahoma"/>
          <w:sz w:val="24"/>
          <w:szCs w:val="24"/>
          <w:lang w:val="sr-Latn-ME"/>
        </w:rPr>
        <w:t xml:space="preserve">. Shodno prethodno navedenom zaključuje se da je prvostepeni organ podveo predmetnu situaciju pod adekvatnu pravnu normu. </w:t>
      </w:r>
      <w:r w:rsidR="008F48F7" w:rsidRPr="00120309">
        <w:rPr>
          <w:rFonts w:ascii="Tahoma" w:hAnsi="Tahoma" w:cs="Tahoma"/>
          <w:sz w:val="24"/>
          <w:szCs w:val="24"/>
          <w:lang w:val="sr-Latn-ME"/>
        </w:rPr>
        <w:t xml:space="preserve">Savjet Agencije je stanovišta da ne stoje navodi iz žalbe da je osporeno rješenje nerazumljivo i nezakonito </w:t>
      </w:r>
      <w:r w:rsidR="00110992" w:rsidRPr="00120309">
        <w:rPr>
          <w:rFonts w:ascii="Tahoma" w:hAnsi="Tahoma" w:cs="Tahoma"/>
          <w:sz w:val="24"/>
          <w:szCs w:val="24"/>
          <w:lang w:val="sr-Latn-ME"/>
        </w:rPr>
        <w:t xml:space="preserve">čime </w:t>
      </w:r>
      <w:r w:rsidR="00FB40B5">
        <w:rPr>
          <w:rFonts w:ascii="Tahoma" w:hAnsi="Tahoma" w:cs="Tahoma"/>
          <w:sz w:val="24"/>
          <w:szCs w:val="24"/>
          <w:lang w:val="sr-Latn-ME"/>
        </w:rPr>
        <w:t>bi bilo</w:t>
      </w:r>
      <w:r w:rsidR="00110992" w:rsidRPr="00120309">
        <w:rPr>
          <w:rFonts w:ascii="Tahoma" w:hAnsi="Tahoma" w:cs="Tahoma"/>
          <w:sz w:val="24"/>
          <w:szCs w:val="24"/>
          <w:lang w:val="sr-Latn-ME"/>
        </w:rPr>
        <w:t xml:space="preserve"> zahvaćeno bitnom povredom pravila postupka iz člana </w:t>
      </w:r>
      <w:r w:rsidRPr="00120309">
        <w:rPr>
          <w:rFonts w:ascii="Tahoma" w:hAnsi="Tahoma" w:cs="Tahoma"/>
          <w:sz w:val="24"/>
          <w:szCs w:val="24"/>
          <w:lang w:val="sr-Latn-ME"/>
        </w:rPr>
        <w:t xml:space="preserve">203 stav 1 Zakona o opštem upravnom postupku, iz razlogom što je prvostepeni organ dao valjane razloge i obrazloženje zbog kojih je </w:t>
      </w:r>
      <w:r w:rsidRPr="00120309">
        <w:rPr>
          <w:rFonts w:ascii="Tahoma" w:hAnsi="Tahoma" w:cs="Tahoma"/>
          <w:color w:val="000000"/>
          <w:sz w:val="24"/>
          <w:szCs w:val="24"/>
          <w:lang w:val="sr-Latn-ME"/>
        </w:rPr>
        <w:t>odbio pristup traženoj informacij</w:t>
      </w:r>
      <w:r w:rsidR="00C1742F" w:rsidRPr="00120309">
        <w:rPr>
          <w:rFonts w:ascii="Tahoma" w:hAnsi="Tahoma" w:cs="Tahoma"/>
          <w:color w:val="000000"/>
          <w:sz w:val="24"/>
          <w:szCs w:val="24"/>
          <w:lang w:val="sr-Latn-ME"/>
        </w:rPr>
        <w:t>i</w:t>
      </w:r>
      <w:r w:rsidRPr="00120309">
        <w:rPr>
          <w:rFonts w:ascii="Tahoma" w:hAnsi="Tahoma" w:cs="Tahoma"/>
          <w:sz w:val="24"/>
          <w:szCs w:val="24"/>
          <w:lang w:val="sr-Latn-ME"/>
        </w:rPr>
        <w:t xml:space="preserve">. Predmetno rješenje sadrži sve elemetne propisane članom 203 stav 2 Zakona o upravnom postupku. Savjet Agencije nalazi u postupku preispitivanja zakonitosti osporenog rješenja da istim nijesu povrijeđene odredbe Zakona o upravnom postupku niti odredbe Zakona o slobodnom pristupu informacijama na štetu podnosica žalbe. </w:t>
      </w:r>
    </w:p>
    <w:p w:rsidR="0049445A" w:rsidRPr="00120309" w:rsidRDefault="0049445A" w:rsidP="0049445A">
      <w:pPr>
        <w:autoSpaceDE w:val="0"/>
        <w:autoSpaceDN w:val="0"/>
        <w:adjustRightInd w:val="0"/>
        <w:spacing w:after="0" w:line="276" w:lineRule="auto"/>
        <w:jc w:val="both"/>
        <w:rPr>
          <w:rFonts w:ascii="Tahoma" w:hAnsi="Tahoma" w:cs="Tahoma"/>
          <w:sz w:val="24"/>
          <w:szCs w:val="24"/>
          <w:lang w:val="sr-Latn-ME"/>
        </w:rPr>
      </w:pPr>
      <w:r w:rsidRPr="00120309">
        <w:rPr>
          <w:rFonts w:ascii="Tahoma" w:hAnsi="Tahoma" w:cs="Tahoma"/>
          <w:color w:val="000000"/>
          <w:sz w:val="24"/>
          <w:szCs w:val="24"/>
          <w:lang w:val="sr-Latn-ME"/>
        </w:rPr>
        <w:t>Savjet Agencije je cijenio i ostale navode iz žalbe, pa je našao da nijesu od uticaja za drugačije rješavanje u ovoj pravnoj stvari.</w:t>
      </w:r>
    </w:p>
    <w:p w:rsidR="0049445A" w:rsidRPr="00120309" w:rsidRDefault="0049445A" w:rsidP="0049445A">
      <w:pPr>
        <w:spacing w:after="0" w:line="276" w:lineRule="auto"/>
        <w:jc w:val="both"/>
        <w:rPr>
          <w:rFonts w:ascii="Tahoma" w:hAnsi="Tahoma" w:cs="Tahoma"/>
          <w:color w:val="000000"/>
          <w:sz w:val="24"/>
          <w:szCs w:val="24"/>
          <w:lang w:val="sr-Latn-ME"/>
        </w:rPr>
      </w:pPr>
      <w:r w:rsidRPr="00120309">
        <w:rPr>
          <w:rFonts w:ascii="Tahoma" w:hAnsi="Tahoma" w:cs="Tahoma"/>
          <w:sz w:val="24"/>
          <w:szCs w:val="24"/>
          <w:lang w:val="sr-Latn-ME"/>
        </w:rPr>
        <w:lastRenderedPageBreak/>
        <w:t>Sa iznjetih razloga, shodno članu 38 Zakona o slobodnom pristupu informacijama i člana 235 stav 1 Zakona o opštem upravnom postupku, odlučeno je kao u izreci.</w:t>
      </w:r>
    </w:p>
    <w:p w:rsidR="00A02906" w:rsidRPr="00120309" w:rsidRDefault="00A02906" w:rsidP="0049445A">
      <w:pPr>
        <w:pStyle w:val="BodyText2"/>
        <w:shd w:val="clear" w:color="auto" w:fill="auto"/>
        <w:spacing w:after="184" w:line="276" w:lineRule="auto"/>
        <w:rPr>
          <w:rFonts w:ascii="Tahoma" w:hAnsi="Tahoma" w:cs="Tahoma"/>
          <w:b/>
          <w:sz w:val="24"/>
          <w:szCs w:val="24"/>
          <w:u w:val="single"/>
          <w:lang w:val="sr-Latn-ME"/>
        </w:rPr>
      </w:pPr>
    </w:p>
    <w:p w:rsidR="00E54DB4" w:rsidRPr="00120309" w:rsidRDefault="004B512C" w:rsidP="0049445A">
      <w:pPr>
        <w:pStyle w:val="BodyText2"/>
        <w:shd w:val="clear" w:color="auto" w:fill="auto"/>
        <w:spacing w:after="184" w:line="276" w:lineRule="auto"/>
        <w:rPr>
          <w:rFonts w:ascii="Tahoma" w:hAnsi="Tahoma" w:cs="Tahoma"/>
          <w:sz w:val="24"/>
          <w:szCs w:val="24"/>
          <w:lang w:val="sr-Latn-ME"/>
        </w:rPr>
      </w:pPr>
      <w:r w:rsidRPr="00120309">
        <w:rPr>
          <w:rFonts w:ascii="Tahoma" w:hAnsi="Tahoma" w:cs="Tahoma"/>
          <w:b/>
          <w:sz w:val="24"/>
          <w:szCs w:val="24"/>
          <w:u w:val="single"/>
          <w:lang w:val="sr-Latn-ME"/>
        </w:rPr>
        <w:t>Pravna pouka:</w:t>
      </w:r>
      <w:r w:rsidRPr="00120309">
        <w:rPr>
          <w:rFonts w:ascii="Tahoma" w:hAnsi="Tahoma" w:cs="Tahoma"/>
          <w:sz w:val="24"/>
          <w:szCs w:val="24"/>
          <w:lang w:val="sr-Latn-ME"/>
        </w:rPr>
        <w:t xml:space="preserve"> Protiv ovog Rješenja može se pokrenuti Upravni spor u roku od 20 dana od dana prijema.</w:t>
      </w:r>
      <w:r w:rsidRPr="00120309">
        <w:rPr>
          <w:rFonts w:ascii="Tahoma" w:hAnsi="Tahoma" w:cs="Tahoma"/>
          <w:lang w:val="sr-Latn-ME"/>
        </w:rPr>
        <w:tab/>
      </w:r>
      <w:r w:rsidR="00E54DB4" w:rsidRPr="00120309">
        <w:rPr>
          <w:rFonts w:ascii="Tahoma" w:hAnsi="Tahoma" w:cs="Tahoma"/>
          <w:sz w:val="24"/>
          <w:szCs w:val="24"/>
          <w:lang w:val="sr-Latn-ME"/>
        </w:rPr>
        <w:tab/>
      </w:r>
      <w:r w:rsidR="00E54DB4" w:rsidRPr="00120309">
        <w:rPr>
          <w:rFonts w:ascii="Tahoma" w:hAnsi="Tahoma" w:cs="Tahoma"/>
          <w:sz w:val="24"/>
          <w:szCs w:val="24"/>
          <w:lang w:val="sr-Latn-ME"/>
        </w:rPr>
        <w:tab/>
      </w:r>
      <w:r w:rsidR="00E54DB4" w:rsidRPr="00120309">
        <w:rPr>
          <w:rFonts w:ascii="Tahoma" w:hAnsi="Tahoma" w:cs="Tahoma"/>
          <w:sz w:val="24"/>
          <w:szCs w:val="24"/>
          <w:lang w:val="sr-Latn-ME"/>
        </w:rPr>
        <w:tab/>
      </w:r>
    </w:p>
    <w:p w:rsidR="00E54DB4" w:rsidRPr="00120309" w:rsidRDefault="00E54DB4" w:rsidP="00FB40B5">
      <w:pPr>
        <w:jc w:val="right"/>
        <w:rPr>
          <w:rFonts w:ascii="Tahoma" w:hAnsi="Tahoma" w:cs="Tahoma"/>
          <w:b/>
          <w:sz w:val="24"/>
          <w:szCs w:val="24"/>
          <w:lang w:val="sr-Latn-ME"/>
        </w:rPr>
      </w:pPr>
      <w:r w:rsidRPr="00120309">
        <w:rPr>
          <w:rFonts w:ascii="Tahoma" w:hAnsi="Tahoma" w:cs="Tahoma"/>
          <w:b/>
          <w:sz w:val="24"/>
          <w:szCs w:val="24"/>
          <w:lang w:val="sr-Latn-ME"/>
        </w:rPr>
        <w:t>SAVJET AGENCIJE:</w:t>
      </w:r>
    </w:p>
    <w:p w:rsidR="00E54DB4" w:rsidRPr="00120309" w:rsidRDefault="00E54DB4" w:rsidP="003B7512">
      <w:pPr>
        <w:jc w:val="right"/>
        <w:rPr>
          <w:rFonts w:ascii="Tahoma" w:hAnsi="Tahoma" w:cs="Tahoma"/>
          <w:b/>
          <w:sz w:val="24"/>
          <w:szCs w:val="24"/>
          <w:lang w:val="sr-Latn-ME"/>
        </w:rPr>
      </w:pPr>
      <w:r w:rsidRPr="00120309">
        <w:rPr>
          <w:rFonts w:ascii="Tahoma" w:hAnsi="Tahoma" w:cs="Tahoma"/>
          <w:b/>
          <w:sz w:val="24"/>
          <w:szCs w:val="24"/>
          <w:lang w:val="sr-Latn-ME"/>
        </w:rPr>
        <w:t>Predsjednik,  Muhamed Gjokaj</w:t>
      </w:r>
    </w:p>
    <w:p w:rsidR="00FB40B5" w:rsidRPr="00FB40B5" w:rsidRDefault="00FB40B5" w:rsidP="00FF6148">
      <w:pPr>
        <w:spacing w:after="0"/>
        <w:jc w:val="both"/>
        <w:rPr>
          <w:rFonts w:ascii="Tahoma" w:hAnsi="Tahoma" w:cs="Tahoma"/>
          <w:b/>
          <w:sz w:val="24"/>
          <w:szCs w:val="24"/>
          <w:lang w:val="sr-Latn-ME"/>
        </w:rPr>
      </w:pPr>
      <w:bookmarkStart w:id="0" w:name="_GoBack"/>
      <w:bookmarkEnd w:id="0"/>
    </w:p>
    <w:sectPr w:rsidR="00FB40B5" w:rsidRPr="00FB40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305" w:rsidRDefault="00886305">
      <w:pPr>
        <w:spacing w:after="0" w:line="240" w:lineRule="auto"/>
      </w:pPr>
      <w:r>
        <w:separator/>
      </w:r>
    </w:p>
  </w:endnote>
  <w:endnote w:type="continuationSeparator" w:id="0">
    <w:p w:rsidR="00886305" w:rsidRDefault="00886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886305"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305" w:rsidRDefault="00886305">
      <w:pPr>
        <w:spacing w:after="0" w:line="240" w:lineRule="auto"/>
      </w:pPr>
      <w:r>
        <w:separator/>
      </w:r>
    </w:p>
  </w:footnote>
  <w:footnote w:type="continuationSeparator" w:id="0">
    <w:p w:rsidR="00886305" w:rsidRDefault="00886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B1B85"/>
    <w:rsid w:val="000C63F3"/>
    <w:rsid w:val="000E67AA"/>
    <w:rsid w:val="001057FD"/>
    <w:rsid w:val="00110992"/>
    <w:rsid w:val="00120309"/>
    <w:rsid w:val="00147E48"/>
    <w:rsid w:val="00150231"/>
    <w:rsid w:val="00162125"/>
    <w:rsid w:val="00183BBA"/>
    <w:rsid w:val="001B734A"/>
    <w:rsid w:val="00202932"/>
    <w:rsid w:val="00211806"/>
    <w:rsid w:val="002146BF"/>
    <w:rsid w:val="00234B54"/>
    <w:rsid w:val="00291D9C"/>
    <w:rsid w:val="00337A3C"/>
    <w:rsid w:val="0039550C"/>
    <w:rsid w:val="003B7512"/>
    <w:rsid w:val="004019D7"/>
    <w:rsid w:val="00447B44"/>
    <w:rsid w:val="00452E79"/>
    <w:rsid w:val="00466CA9"/>
    <w:rsid w:val="00482E5B"/>
    <w:rsid w:val="0049445A"/>
    <w:rsid w:val="004B0643"/>
    <w:rsid w:val="004B512C"/>
    <w:rsid w:val="004B5FA4"/>
    <w:rsid w:val="004F0580"/>
    <w:rsid w:val="00580180"/>
    <w:rsid w:val="005C027F"/>
    <w:rsid w:val="005F5A85"/>
    <w:rsid w:val="00666405"/>
    <w:rsid w:val="00675A99"/>
    <w:rsid w:val="006E3146"/>
    <w:rsid w:val="006F7CD7"/>
    <w:rsid w:val="00740689"/>
    <w:rsid w:val="00762B24"/>
    <w:rsid w:val="007C4D52"/>
    <w:rsid w:val="00800B6C"/>
    <w:rsid w:val="00860AC4"/>
    <w:rsid w:val="00865750"/>
    <w:rsid w:val="008705DF"/>
    <w:rsid w:val="00876027"/>
    <w:rsid w:val="00886305"/>
    <w:rsid w:val="008C6D91"/>
    <w:rsid w:val="008D21CA"/>
    <w:rsid w:val="008D5173"/>
    <w:rsid w:val="008F48F7"/>
    <w:rsid w:val="00947CF1"/>
    <w:rsid w:val="00974379"/>
    <w:rsid w:val="009916D9"/>
    <w:rsid w:val="009C17C2"/>
    <w:rsid w:val="009E6422"/>
    <w:rsid w:val="00A02906"/>
    <w:rsid w:val="00A2072F"/>
    <w:rsid w:val="00A24873"/>
    <w:rsid w:val="00A66581"/>
    <w:rsid w:val="00A71EBE"/>
    <w:rsid w:val="00A92122"/>
    <w:rsid w:val="00AA007C"/>
    <w:rsid w:val="00AB6743"/>
    <w:rsid w:val="00AF790F"/>
    <w:rsid w:val="00B01661"/>
    <w:rsid w:val="00B23C59"/>
    <w:rsid w:val="00B30F6E"/>
    <w:rsid w:val="00B322B6"/>
    <w:rsid w:val="00B3677A"/>
    <w:rsid w:val="00B42272"/>
    <w:rsid w:val="00B45551"/>
    <w:rsid w:val="00B82584"/>
    <w:rsid w:val="00BD0142"/>
    <w:rsid w:val="00BD36E4"/>
    <w:rsid w:val="00BD563A"/>
    <w:rsid w:val="00C1742F"/>
    <w:rsid w:val="00C81CE7"/>
    <w:rsid w:val="00C86154"/>
    <w:rsid w:val="00C91AE4"/>
    <w:rsid w:val="00CC6C41"/>
    <w:rsid w:val="00CD6824"/>
    <w:rsid w:val="00CF4808"/>
    <w:rsid w:val="00D07210"/>
    <w:rsid w:val="00D65D3B"/>
    <w:rsid w:val="00DB2C21"/>
    <w:rsid w:val="00DC6DDE"/>
    <w:rsid w:val="00DD1661"/>
    <w:rsid w:val="00DF37BF"/>
    <w:rsid w:val="00DF4AFD"/>
    <w:rsid w:val="00E54DB4"/>
    <w:rsid w:val="00ED7AB1"/>
    <w:rsid w:val="00EE324B"/>
    <w:rsid w:val="00F06CA6"/>
    <w:rsid w:val="00F612E1"/>
    <w:rsid w:val="00F74C2E"/>
    <w:rsid w:val="00F97D68"/>
    <w:rsid w:val="00FB40B5"/>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3978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1765</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2019-01-13T09:57:00Z</dcterms:created>
  <dcterms:modified xsi:type="dcterms:W3CDTF">2019-06-14T06:06:00Z</dcterms:modified>
</cp:coreProperties>
</file>