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0F2587" w:rsidRDefault="000F2587" w:rsidP="00E44483">
      <w:pPr>
        <w:pStyle w:val="NoSpacing"/>
        <w:rPr>
          <w:rFonts w:ascii="Tahoma" w:hAnsi="Tahoma" w:cs="Tahoma"/>
          <w:b/>
          <w:sz w:val="24"/>
          <w:szCs w:val="24"/>
        </w:rPr>
      </w:pPr>
    </w:p>
    <w:p w:rsidR="000F2587" w:rsidRDefault="000F2587" w:rsidP="00E44483">
      <w:pPr>
        <w:pStyle w:val="NoSpacing"/>
        <w:rPr>
          <w:rFonts w:ascii="Tahoma" w:hAnsi="Tahoma" w:cs="Tahoma"/>
          <w:b/>
          <w:sz w:val="24"/>
          <w:szCs w:val="24"/>
        </w:rPr>
      </w:pPr>
    </w:p>
    <w:p w:rsidR="00E44483" w:rsidRPr="0091003F" w:rsidRDefault="00E44483" w:rsidP="00E44483">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 xml:space="preserve">UPII </w:t>
      </w:r>
      <w:r w:rsidR="00C52A20">
        <w:rPr>
          <w:rFonts w:ascii="Tahoma" w:hAnsi="Tahoma" w:cs="Tahoma"/>
          <w:b/>
          <w:sz w:val="24"/>
          <w:szCs w:val="24"/>
        </w:rPr>
        <w:t>07-30-618</w:t>
      </w:r>
      <w:r w:rsidRPr="009E2C4E">
        <w:rPr>
          <w:rFonts w:ascii="Tahoma" w:hAnsi="Tahoma" w:cs="Tahoma"/>
          <w:b/>
          <w:sz w:val="24"/>
          <w:szCs w:val="24"/>
        </w:rPr>
        <w:t>- 3 /16</w:t>
      </w:r>
    </w:p>
    <w:p w:rsidR="00E44483" w:rsidRPr="0091003F" w:rsidRDefault="00E44483" w:rsidP="00E44483">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Pr="009E2C4E">
        <w:rPr>
          <w:rFonts w:ascii="Tahoma" w:hAnsi="Tahoma" w:cs="Tahoma"/>
          <w:b/>
          <w:sz w:val="24"/>
          <w:szCs w:val="24"/>
        </w:rPr>
        <w:t>13.02.2019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E44483" w:rsidRDefault="00E44483" w:rsidP="00E44483">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Savjet Agencije,</w:t>
      </w:r>
      <w:r w:rsidRPr="0091179C">
        <w:rPr>
          <w:rFonts w:ascii="Tahoma" w:hAnsi="Tahoma" w:cs="Tahoma"/>
          <w:sz w:val="24"/>
          <w:szCs w:val="24"/>
        </w:rPr>
        <w:t xml:space="preserve"> </w:t>
      </w:r>
      <w:r w:rsidRPr="0015086A">
        <w:rPr>
          <w:rFonts w:ascii="Tahoma" w:hAnsi="Tahoma" w:cs="Tahoma"/>
          <w:sz w:val="24"/>
          <w:szCs w:val="24"/>
        </w:rPr>
        <w:t>po</w:t>
      </w:r>
      <w:r>
        <w:rPr>
          <w:rFonts w:ascii="Tahoma" w:hAnsi="Tahoma" w:cs="Tahoma"/>
          <w:sz w:val="24"/>
          <w:szCs w:val="24"/>
        </w:rPr>
        <w:t>stupajući po</w:t>
      </w:r>
      <w:r w:rsidRPr="0015086A">
        <w:rPr>
          <w:rFonts w:ascii="Tahoma" w:hAnsi="Tahoma" w:cs="Tahoma"/>
          <w:sz w:val="24"/>
          <w:szCs w:val="24"/>
        </w:rPr>
        <w:t xml:space="preserve"> presudi Upravnog suda U.br. </w:t>
      </w:r>
      <w:r>
        <w:rPr>
          <w:rFonts w:ascii="Tahoma" w:hAnsi="Tahoma" w:cs="Tahoma"/>
          <w:sz w:val="24"/>
          <w:szCs w:val="24"/>
        </w:rPr>
        <w:t>6</w:t>
      </w:r>
      <w:r w:rsidR="00C52A20">
        <w:rPr>
          <w:rFonts w:ascii="Tahoma" w:hAnsi="Tahoma" w:cs="Tahoma"/>
          <w:sz w:val="24"/>
          <w:szCs w:val="24"/>
        </w:rPr>
        <w:t>504</w:t>
      </w:r>
      <w:r>
        <w:rPr>
          <w:rFonts w:ascii="Tahoma" w:hAnsi="Tahoma" w:cs="Tahoma"/>
          <w:sz w:val="24"/>
          <w:szCs w:val="24"/>
        </w:rPr>
        <w:t>/2017 od 12.10.2018</w:t>
      </w:r>
      <w:r w:rsidRPr="0015086A">
        <w:rPr>
          <w:rFonts w:ascii="Tahoma" w:hAnsi="Tahoma" w:cs="Tahoma"/>
          <w:sz w:val="24"/>
          <w:szCs w:val="24"/>
        </w:rPr>
        <w:t>. godine</w:t>
      </w:r>
      <w:r w:rsidRPr="0091003F">
        <w:rPr>
          <w:rFonts w:ascii="Tahoma" w:hAnsi="Tahoma" w:cs="Tahoma"/>
          <w:sz w:val="24"/>
          <w:szCs w:val="24"/>
        </w:rPr>
        <w:t xml:space="preserve"> rješavajući po žalbi </w:t>
      </w:r>
      <w:r>
        <w:rPr>
          <w:rFonts w:ascii="Tahoma" w:hAnsi="Tahoma" w:cs="Tahoma"/>
          <w:sz w:val="24"/>
          <w:szCs w:val="24"/>
        </w:rPr>
        <w:t>NVO Mans 16/774</w:t>
      </w:r>
      <w:r w:rsidR="00CA6A85">
        <w:rPr>
          <w:rFonts w:ascii="Tahoma" w:hAnsi="Tahoma" w:cs="Tahoma"/>
          <w:sz w:val="24"/>
          <w:szCs w:val="24"/>
        </w:rPr>
        <w:t>50</w:t>
      </w:r>
      <w:r>
        <w:rPr>
          <w:rFonts w:ascii="Tahoma" w:hAnsi="Tahoma" w:cs="Tahoma"/>
          <w:sz w:val="24"/>
          <w:szCs w:val="24"/>
        </w:rPr>
        <w:t xml:space="preserve"> od 21.04.2016</w:t>
      </w:r>
      <w:r w:rsidRPr="0091003F">
        <w:rPr>
          <w:rFonts w:ascii="Tahoma" w:hAnsi="Tahoma" w:cs="Tahoma"/>
          <w:sz w:val="24"/>
          <w:szCs w:val="24"/>
        </w:rPr>
        <w:t xml:space="preserve">. godine izjavljene protiv rješenja </w:t>
      </w:r>
      <w:r>
        <w:rPr>
          <w:rFonts w:ascii="Tahoma" w:hAnsi="Tahoma" w:cs="Tahoma"/>
          <w:sz w:val="24"/>
          <w:szCs w:val="24"/>
        </w:rPr>
        <w:t xml:space="preserve">Privrednog suda Su.br. </w:t>
      </w:r>
      <w:r w:rsidR="00C52A20">
        <w:rPr>
          <w:rFonts w:ascii="Tahoma" w:hAnsi="Tahoma" w:cs="Tahoma"/>
          <w:sz w:val="24"/>
          <w:szCs w:val="24"/>
        </w:rPr>
        <w:t>488</w:t>
      </w:r>
      <w:r>
        <w:rPr>
          <w:rFonts w:ascii="Tahoma" w:hAnsi="Tahoma" w:cs="Tahoma"/>
          <w:sz w:val="24"/>
          <w:szCs w:val="24"/>
        </w:rPr>
        <w:t>/16 od 01.04.2016.godine</w:t>
      </w:r>
      <w:r w:rsidRPr="0091003F">
        <w:rPr>
          <w:rFonts w:ascii="Tahoma" w:hAnsi="Tahoma" w:cs="Tahoma"/>
          <w:sz w:val="24"/>
          <w:szCs w:val="24"/>
        </w:rPr>
        <w:t>,</w:t>
      </w:r>
      <w:r>
        <w:rPr>
          <w:rFonts w:ascii="Tahoma" w:hAnsi="Tahoma" w:cs="Tahoma"/>
          <w:sz w:val="24"/>
          <w:szCs w:val="24"/>
        </w:rPr>
        <w:t xml:space="preserve"> kojeg zastupa Veselin Radulović advokat iz Podgorice</w:t>
      </w:r>
      <w:r w:rsidRPr="0091003F">
        <w:rPr>
          <w:rFonts w:ascii="Tahoma" w:hAnsi="Tahoma" w:cs="Tahoma"/>
          <w:sz w:val="24"/>
          <w:szCs w:val="24"/>
        </w:rPr>
        <w:t xml:space="preserve"> </w:t>
      </w:r>
      <w:r w:rsidRPr="0015086A">
        <w:rPr>
          <w:rFonts w:ascii="Tahoma" w:hAnsi="Tahoma" w:cs="Tahoma"/>
          <w:sz w:val="24"/>
          <w:szCs w:val="24"/>
        </w:rPr>
        <w:t xml:space="preserve">na osnovu člana 38 Zakona o slobodnom pristupu informacijama (“Sl.list Crne Gore”, br.44/12) i člana 237 stav 2 Zakona o opštem upravnom postupku (“Sl.list Crne Gore”, br.60/03, 73/10 i 32/11) </w:t>
      </w:r>
      <w:r w:rsidRPr="0091003F">
        <w:rPr>
          <w:rFonts w:ascii="Tahoma" w:hAnsi="Tahoma" w:cs="Tahoma"/>
          <w:sz w:val="24"/>
          <w:szCs w:val="24"/>
        </w:rPr>
        <w:t xml:space="preserve">je na sjednici održanoj dana </w:t>
      </w:r>
      <w:r>
        <w:rPr>
          <w:rFonts w:ascii="Tahoma" w:hAnsi="Tahoma" w:cs="Tahoma"/>
          <w:sz w:val="24"/>
          <w:szCs w:val="24"/>
        </w:rPr>
        <w:t>26.12</w:t>
      </w:r>
      <w:r w:rsidRPr="00C05A93">
        <w:rPr>
          <w:rFonts w:ascii="Tahoma" w:hAnsi="Tahoma" w:cs="Tahoma"/>
          <w:sz w:val="24"/>
          <w:szCs w:val="24"/>
        </w:rPr>
        <w:t>.201</w:t>
      </w:r>
      <w:r>
        <w:rPr>
          <w:rFonts w:ascii="Tahoma" w:hAnsi="Tahoma" w:cs="Tahoma"/>
          <w:sz w:val="24"/>
          <w:szCs w:val="24"/>
        </w:rPr>
        <w:t>8</w:t>
      </w:r>
      <w:r w:rsidRPr="007423AF">
        <w:rPr>
          <w:rFonts w:ascii="Tahoma" w:hAnsi="Tahoma" w:cs="Tahoma"/>
          <w:sz w:val="24"/>
          <w:szCs w:val="24"/>
        </w:rPr>
        <w:t>.</w:t>
      </w:r>
      <w:r w:rsidRPr="0091003F">
        <w:rPr>
          <w:rFonts w:ascii="Tahoma" w:hAnsi="Tahoma" w:cs="Tahoma"/>
          <w:sz w:val="24"/>
          <w:szCs w:val="24"/>
        </w:rPr>
        <w:t xml:space="preserve"> godine donio:</w:t>
      </w:r>
    </w:p>
    <w:p w:rsidR="00E44483" w:rsidRPr="0091003F" w:rsidRDefault="00E44483" w:rsidP="00E44483">
      <w:pPr>
        <w:jc w:val="center"/>
        <w:rPr>
          <w:rFonts w:ascii="Tahoma" w:hAnsi="Tahoma" w:cs="Tahoma"/>
          <w:b/>
          <w:sz w:val="24"/>
          <w:szCs w:val="24"/>
        </w:rPr>
      </w:pPr>
      <w:r w:rsidRPr="0091003F">
        <w:rPr>
          <w:rFonts w:ascii="Tahoma" w:hAnsi="Tahoma" w:cs="Tahoma"/>
          <w:b/>
          <w:sz w:val="24"/>
          <w:szCs w:val="24"/>
        </w:rPr>
        <w:t>R J E Š E NJ E</w:t>
      </w:r>
    </w:p>
    <w:p w:rsidR="00E44483" w:rsidRPr="00BD5122" w:rsidRDefault="00E44483" w:rsidP="00E44483">
      <w:pPr>
        <w:jc w:val="both"/>
        <w:rPr>
          <w:rFonts w:ascii="Tahoma" w:hAnsi="Tahoma" w:cs="Tahoma"/>
          <w:b/>
          <w:sz w:val="24"/>
          <w:szCs w:val="24"/>
        </w:rPr>
      </w:pPr>
      <w:r w:rsidRPr="0015086A">
        <w:rPr>
          <w:rFonts w:ascii="Tahoma" w:hAnsi="Tahoma" w:cs="Tahoma"/>
          <w:sz w:val="24"/>
          <w:szCs w:val="24"/>
        </w:rPr>
        <w:t>Usvaja se žalba .</w:t>
      </w:r>
    </w:p>
    <w:p w:rsidR="00E44483" w:rsidRDefault="00E44483" w:rsidP="00E44483">
      <w:pPr>
        <w:jc w:val="both"/>
        <w:rPr>
          <w:rFonts w:ascii="Tahoma" w:hAnsi="Tahoma" w:cs="Tahoma"/>
          <w:sz w:val="24"/>
          <w:szCs w:val="24"/>
        </w:rPr>
      </w:pPr>
      <w:r w:rsidRPr="0015086A">
        <w:rPr>
          <w:rFonts w:ascii="Tahoma" w:hAnsi="Tahoma" w:cs="Tahoma"/>
          <w:sz w:val="24"/>
          <w:szCs w:val="24"/>
        </w:rPr>
        <w:t xml:space="preserve">Poništava se </w:t>
      </w:r>
      <w:r>
        <w:rPr>
          <w:rFonts w:ascii="Tahoma" w:hAnsi="Tahoma" w:cs="Tahoma"/>
          <w:sz w:val="24"/>
          <w:szCs w:val="24"/>
        </w:rPr>
        <w:t>rješenje</w:t>
      </w:r>
      <w:r w:rsidRPr="0091003F">
        <w:rPr>
          <w:rFonts w:ascii="Tahoma" w:hAnsi="Tahoma" w:cs="Tahoma"/>
          <w:sz w:val="24"/>
          <w:szCs w:val="24"/>
        </w:rPr>
        <w:t xml:space="preserve"> </w:t>
      </w:r>
      <w:r>
        <w:rPr>
          <w:rFonts w:ascii="Tahoma" w:hAnsi="Tahoma" w:cs="Tahoma"/>
          <w:sz w:val="24"/>
          <w:szCs w:val="24"/>
        </w:rPr>
        <w:t>Privrednog suda Su. br. 4</w:t>
      </w:r>
      <w:r w:rsidR="00C52A20">
        <w:rPr>
          <w:rFonts w:ascii="Tahoma" w:hAnsi="Tahoma" w:cs="Tahoma"/>
          <w:sz w:val="24"/>
          <w:szCs w:val="24"/>
        </w:rPr>
        <w:t>88</w:t>
      </w:r>
      <w:r>
        <w:rPr>
          <w:rFonts w:ascii="Tahoma" w:hAnsi="Tahoma" w:cs="Tahoma"/>
          <w:sz w:val="24"/>
          <w:szCs w:val="24"/>
        </w:rPr>
        <w:t>/16 od 01.04.2016.godine.</w:t>
      </w:r>
      <w:r w:rsidRPr="0015086A">
        <w:rPr>
          <w:rFonts w:ascii="Tahoma" w:hAnsi="Tahoma" w:cs="Tahoma"/>
          <w:sz w:val="24"/>
          <w:szCs w:val="24"/>
        </w:rPr>
        <w:t xml:space="preserve"> </w:t>
      </w:r>
    </w:p>
    <w:p w:rsidR="00E44483" w:rsidRPr="00791952" w:rsidRDefault="00E44483" w:rsidP="00E44483">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E44483" w:rsidRDefault="00E44483" w:rsidP="00E44483">
      <w:pPr>
        <w:rPr>
          <w:rFonts w:ascii="Tahoma" w:hAnsi="Tahoma" w:cs="Tahoma"/>
          <w:sz w:val="24"/>
          <w:szCs w:val="24"/>
        </w:rPr>
      </w:pPr>
    </w:p>
    <w:p w:rsidR="00E44483" w:rsidRPr="0091003F" w:rsidRDefault="00E44483" w:rsidP="00E44483">
      <w:pPr>
        <w:jc w:val="center"/>
        <w:rPr>
          <w:rFonts w:ascii="Tahoma" w:hAnsi="Tahoma" w:cs="Tahoma"/>
          <w:b/>
          <w:sz w:val="24"/>
          <w:szCs w:val="24"/>
        </w:rPr>
      </w:pPr>
      <w:r w:rsidRPr="0091003F">
        <w:rPr>
          <w:rFonts w:ascii="Tahoma" w:hAnsi="Tahoma" w:cs="Tahoma"/>
          <w:b/>
          <w:sz w:val="24"/>
          <w:szCs w:val="24"/>
        </w:rPr>
        <w:t>O b r a z l o ž e nj e</w:t>
      </w:r>
    </w:p>
    <w:p w:rsidR="00C52A20" w:rsidRDefault="00C52A20" w:rsidP="001E5434">
      <w:pPr>
        <w:spacing w:after="0"/>
        <w:ind w:left="60" w:right="-45"/>
        <w:jc w:val="both"/>
        <w:rPr>
          <w:rFonts w:ascii="Tahoma" w:hAnsi="Tahoma" w:cs="Tahoma"/>
          <w:color w:val="000000"/>
          <w:sz w:val="24"/>
          <w:szCs w:val="24"/>
          <w:lang w:val="hr-HR"/>
        </w:rPr>
      </w:pPr>
      <w:r w:rsidRPr="00DF7677">
        <w:rPr>
          <w:rFonts w:ascii="Tahoma" w:hAnsi="Tahoma" w:cs="Tahoma"/>
          <w:sz w:val="24"/>
          <w:szCs w:val="24"/>
        </w:rPr>
        <w:t>Prvostepeni organ je donio rješenje</w:t>
      </w:r>
      <w:r w:rsidR="001E5434">
        <w:rPr>
          <w:rFonts w:ascii="Tahoma" w:hAnsi="Tahoma" w:cs="Tahoma"/>
          <w:sz w:val="24"/>
          <w:szCs w:val="24"/>
        </w:rPr>
        <w:t xml:space="preserve"> Su.</w:t>
      </w:r>
      <w:r w:rsidRPr="00DF7677">
        <w:rPr>
          <w:rFonts w:ascii="Tahoma" w:hAnsi="Tahoma" w:cs="Tahoma"/>
          <w:sz w:val="24"/>
          <w:szCs w:val="24"/>
        </w:rPr>
        <w:t xml:space="preserve"> br.</w:t>
      </w:r>
      <w:r>
        <w:rPr>
          <w:rFonts w:ascii="Tahoma" w:hAnsi="Tahoma" w:cs="Tahoma"/>
          <w:sz w:val="24"/>
          <w:szCs w:val="24"/>
        </w:rPr>
        <w:t xml:space="preserve">488/16 </w:t>
      </w:r>
      <w:r w:rsidRPr="00DF7677">
        <w:rPr>
          <w:rFonts w:ascii="Tahoma" w:hAnsi="Tahoma" w:cs="Tahoma"/>
          <w:sz w:val="24"/>
          <w:szCs w:val="24"/>
        </w:rPr>
        <w:t xml:space="preserve">od </w:t>
      </w:r>
      <w:r>
        <w:rPr>
          <w:rFonts w:ascii="Tahoma" w:hAnsi="Tahoma" w:cs="Tahoma"/>
          <w:sz w:val="24"/>
          <w:szCs w:val="24"/>
        </w:rPr>
        <w:t>01.04.2016</w:t>
      </w:r>
      <w:r w:rsidRPr="00DF7677">
        <w:rPr>
          <w:rFonts w:ascii="Tahoma" w:hAnsi="Tahoma" w:cs="Tahoma"/>
          <w:sz w:val="24"/>
          <w:szCs w:val="24"/>
        </w:rPr>
        <w:t>.godine, po osnovu podnijetog zahtjeva za slobodan pristup informacijama NVO Mans</w:t>
      </w:r>
      <w:r>
        <w:rPr>
          <w:rFonts w:ascii="Tahoma" w:hAnsi="Tahoma" w:cs="Tahoma"/>
          <w:sz w:val="24"/>
          <w:szCs w:val="24"/>
        </w:rPr>
        <w:t xml:space="preserve"> br. 15/77450</w:t>
      </w:r>
      <w:r w:rsidRPr="00DF7677">
        <w:rPr>
          <w:rFonts w:ascii="Tahoma" w:hAnsi="Tahoma" w:cs="Tahoma"/>
          <w:sz w:val="24"/>
          <w:szCs w:val="24"/>
        </w:rPr>
        <w:t xml:space="preserve"> od </w:t>
      </w:r>
      <w:r>
        <w:rPr>
          <w:rFonts w:ascii="Tahoma" w:hAnsi="Tahoma" w:cs="Tahoma"/>
          <w:sz w:val="24"/>
          <w:szCs w:val="24"/>
        </w:rPr>
        <w:t>30.04.2015</w:t>
      </w:r>
      <w:r w:rsidRPr="00DF7677">
        <w:rPr>
          <w:rFonts w:ascii="Tahoma" w:hAnsi="Tahoma" w:cs="Tahoma"/>
          <w:sz w:val="24"/>
          <w:szCs w:val="24"/>
        </w:rPr>
        <w:t xml:space="preserve">.godine  na način što je odlučeno: “Odbija se zahtjev </w:t>
      </w:r>
      <w:r>
        <w:rPr>
          <w:rFonts w:ascii="Tahoma" w:hAnsi="Tahoma" w:cs="Tahoma"/>
          <w:sz w:val="24"/>
          <w:szCs w:val="24"/>
        </w:rPr>
        <w:t>Vuka Jankovića- NVO MANS od 30.04.2015.godine, kojim je tražena dostava kopija svih donijetih rješenja o konačnim isplatama naknada za rad stečajnog upravnika u preduzeću AD „Gornji Ibar“ Rožaje.“</w:t>
      </w:r>
      <w:r w:rsidRPr="00DF7677">
        <w:rPr>
          <w:rFonts w:ascii="Tahoma" w:hAnsi="Tahoma" w:cs="Tahoma"/>
          <w:sz w:val="24"/>
          <w:szCs w:val="24"/>
        </w:rPr>
        <w:t xml:space="preserve"> U obrazloženju osporenog rješenja se navodi </w:t>
      </w:r>
      <w:r>
        <w:rPr>
          <w:rFonts w:ascii="Tahoma" w:hAnsi="Tahoma" w:cs="Tahoma"/>
          <w:sz w:val="24"/>
          <w:szCs w:val="24"/>
        </w:rPr>
        <w:t>se da se</w:t>
      </w:r>
      <w:r w:rsidRPr="00DF7677">
        <w:rPr>
          <w:rFonts w:ascii="Tahoma" w:hAnsi="Tahoma" w:cs="Tahoma"/>
          <w:sz w:val="24"/>
          <w:szCs w:val="24"/>
        </w:rPr>
        <w:t xml:space="preserve"> </w:t>
      </w:r>
      <w:r>
        <w:rPr>
          <w:rFonts w:ascii="Tahoma" w:hAnsi="Tahoma" w:cs="Tahoma"/>
          <w:color w:val="000000"/>
          <w:sz w:val="24"/>
          <w:szCs w:val="24"/>
          <w:lang w:val="hr-HR"/>
        </w:rPr>
        <w:t>d</w:t>
      </w:r>
      <w:r w:rsidRPr="00B901BE">
        <w:rPr>
          <w:rFonts w:ascii="Tahoma" w:hAnsi="Tahoma" w:cs="Tahoma"/>
          <w:color w:val="000000"/>
          <w:sz w:val="24"/>
          <w:szCs w:val="24"/>
          <w:lang w:val="hr-HR"/>
        </w:rPr>
        <w:t xml:space="preserve">ana </w:t>
      </w:r>
      <w:r>
        <w:rPr>
          <w:rFonts w:ascii="Tahoma" w:hAnsi="Tahoma" w:cs="Tahoma"/>
          <w:color w:val="000000"/>
          <w:sz w:val="24"/>
          <w:szCs w:val="24"/>
          <w:lang w:val="hr-HR"/>
        </w:rPr>
        <w:t>30</w:t>
      </w:r>
      <w:r w:rsidRPr="00BA4DDC">
        <w:rPr>
          <w:rFonts w:ascii="Tahoma" w:hAnsi="Tahoma" w:cs="Tahoma"/>
          <w:color w:val="000000"/>
          <w:sz w:val="24"/>
          <w:szCs w:val="24"/>
          <w:lang w:val="hr-HR"/>
        </w:rPr>
        <w:t>.0</w:t>
      </w:r>
      <w:r>
        <w:rPr>
          <w:rFonts w:ascii="Tahoma" w:hAnsi="Tahoma" w:cs="Tahoma"/>
          <w:color w:val="000000"/>
          <w:sz w:val="24"/>
          <w:szCs w:val="24"/>
          <w:lang w:val="hr-HR"/>
        </w:rPr>
        <w:t>4</w:t>
      </w:r>
      <w:r w:rsidRPr="00BA4DDC">
        <w:rPr>
          <w:rFonts w:ascii="Tahoma" w:hAnsi="Tahoma" w:cs="Tahoma"/>
          <w:color w:val="000000"/>
          <w:sz w:val="24"/>
          <w:szCs w:val="24"/>
          <w:lang w:val="hr-HR"/>
        </w:rPr>
        <w:t xml:space="preserve">.2015. godine Vuk Janković u ime NVO MANS, obratio se ovom sudu zahtjevom da mu se shodno Zakonu o slobodnom pristupu informacijam dostavi kopija svih svih donijetih rješenja o konačnim isplatama naknada za rad stečajnog upravnika u preduzeću " </w:t>
      </w:r>
      <w:r>
        <w:rPr>
          <w:rFonts w:ascii="Tahoma" w:hAnsi="Tahoma" w:cs="Tahoma"/>
          <w:sz w:val="24"/>
          <w:szCs w:val="24"/>
        </w:rPr>
        <w:t>AD „Gornji Ibar“ Rožaje</w:t>
      </w:r>
      <w:r w:rsidRPr="00BA4DDC">
        <w:rPr>
          <w:rFonts w:ascii="Tahoma" w:hAnsi="Tahoma" w:cs="Tahoma"/>
          <w:color w:val="000000"/>
          <w:sz w:val="24"/>
          <w:szCs w:val="24"/>
          <w:lang w:val="hr-HR"/>
        </w:rPr>
        <w:t>.</w:t>
      </w:r>
      <w:r>
        <w:rPr>
          <w:rFonts w:ascii="Tahoma" w:hAnsi="Tahoma" w:cs="Tahoma"/>
          <w:sz w:val="24"/>
          <w:szCs w:val="24"/>
        </w:rPr>
        <w:t xml:space="preserve"> Ističe se da </w:t>
      </w:r>
      <w:r>
        <w:rPr>
          <w:rFonts w:ascii="Tahoma" w:hAnsi="Tahoma" w:cs="Tahoma"/>
          <w:color w:val="000000"/>
          <w:sz w:val="24"/>
          <w:szCs w:val="24"/>
          <w:lang w:val="hr-HR"/>
        </w:rPr>
        <w:t>se u</w:t>
      </w:r>
      <w:r w:rsidRPr="00BA4DDC">
        <w:rPr>
          <w:rFonts w:ascii="Tahoma" w:hAnsi="Tahoma" w:cs="Tahoma"/>
          <w:color w:val="000000"/>
          <w:sz w:val="24"/>
          <w:szCs w:val="24"/>
          <w:lang w:val="hr-HR"/>
        </w:rPr>
        <w:t>vid u sudske spise ne može se vršiti na osnovu Zakona o slobodnom pristupu informacijama ("Sl.list CG", br 44/12), već isključivo na osnovu procesnih zakona (Zakonika o krivičnom postupku, Zakona o parničnom postupku, Zakona o upravnom sporu) i Zakona o sudovima.</w:t>
      </w:r>
      <w:r>
        <w:rPr>
          <w:rFonts w:ascii="Tahoma" w:hAnsi="Tahoma" w:cs="Tahoma"/>
          <w:sz w:val="24"/>
          <w:szCs w:val="24"/>
        </w:rPr>
        <w:t xml:space="preserve"> </w:t>
      </w:r>
      <w:r w:rsidRPr="00BA4DDC">
        <w:rPr>
          <w:rFonts w:ascii="Tahoma" w:hAnsi="Tahoma" w:cs="Tahoma"/>
          <w:color w:val="000000"/>
          <w:sz w:val="24"/>
          <w:szCs w:val="24"/>
          <w:lang w:val="hr-HR"/>
        </w:rPr>
        <w:t xml:space="preserve">Naime, odredbom člana 56 Sudskog poslovnika, predvidjeno je da se prilikom davanja informacija o pojedinim </w:t>
      </w:r>
      <w:r w:rsidRPr="00BA4DDC">
        <w:rPr>
          <w:rFonts w:ascii="Tahoma" w:hAnsi="Tahoma" w:cs="Tahoma"/>
          <w:color w:val="000000"/>
          <w:sz w:val="24"/>
          <w:szCs w:val="24"/>
          <w:lang w:val="hr-HR"/>
        </w:rPr>
        <w:lastRenderedPageBreak/>
        <w:t>predmetima moraju poštovati odredbe o tajnosti postupka, kao i ugled, privatnost i poslovni interes stranaka i drugih učesnika u postupku.</w:t>
      </w:r>
      <w:r>
        <w:rPr>
          <w:rFonts w:ascii="Tahoma" w:hAnsi="Tahoma" w:cs="Tahoma"/>
          <w:sz w:val="24"/>
          <w:szCs w:val="24"/>
        </w:rPr>
        <w:t xml:space="preserve"> </w:t>
      </w:r>
      <w:r w:rsidRPr="00BA4DDC">
        <w:rPr>
          <w:rFonts w:ascii="Tahoma" w:hAnsi="Tahoma" w:cs="Tahoma"/>
          <w:color w:val="000000"/>
          <w:sz w:val="24"/>
          <w:szCs w:val="24"/>
          <w:lang w:val="hr-HR"/>
        </w:rPr>
        <w:t>Pravnim stavom Vrhovnog suda Crne Gore Su. VI broj 60/11 od 06.07.2011. godine, koji je donijet u cilju ujednčavanja prakse sudova prilikom odlučivanja po zahtjevima za pristup</w:t>
      </w:r>
      <w:r>
        <w:rPr>
          <w:rFonts w:ascii="Tahoma" w:hAnsi="Tahoma" w:cs="Tahoma"/>
          <w:sz w:val="24"/>
          <w:szCs w:val="24"/>
        </w:rPr>
        <w:t xml:space="preserve"> </w:t>
      </w:r>
      <w:r w:rsidRPr="00BA4DDC">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w:t>
      </w:r>
      <w:r>
        <w:rPr>
          <w:rFonts w:ascii="Tahoma" w:hAnsi="Tahoma" w:cs="Tahoma"/>
          <w:color w:val="000000"/>
          <w:sz w:val="24"/>
          <w:szCs w:val="24"/>
          <w:lang w:val="hr-HR"/>
        </w:rPr>
        <w:t xml:space="preserve">ona o sudovima. Ovo se analogno </w:t>
      </w:r>
      <w:r w:rsidRPr="00BA4DDC">
        <w:rPr>
          <w:rFonts w:ascii="Tahoma" w:hAnsi="Tahoma" w:cs="Tahoma"/>
          <w:color w:val="000000"/>
          <w:sz w:val="24"/>
          <w:szCs w:val="24"/>
          <w:lang w:val="hr-HR"/>
        </w:rPr>
        <w:t>može primijeniti i na zahtjev za dostavljanje kopije traženog aneksa koji je sastavni dio sudskih spisa.</w:t>
      </w:r>
      <w:r>
        <w:rPr>
          <w:rFonts w:ascii="Tahoma" w:hAnsi="Tahoma" w:cs="Tahoma"/>
          <w:sz w:val="24"/>
          <w:szCs w:val="24"/>
        </w:rPr>
        <w:t xml:space="preserve"> </w:t>
      </w:r>
      <w:r w:rsidRPr="00BA4DDC">
        <w:rPr>
          <w:rFonts w:ascii="Tahoma" w:hAnsi="Tahoma" w:cs="Tahoma"/>
          <w:color w:val="000000"/>
          <w:sz w:val="24"/>
          <w:szCs w:val="24"/>
          <w:lang w:val="hr-HR"/>
        </w:rPr>
        <w:t>U prilog prednjem je i odluka Upravnog suda Crne Gore U.br. 95/14 od 18.06.2014. godine, kojim je poništeno rješenje Agencije za zaštitu ličnih podataka i slobodan pristup informacijama broj 5256/13 od 24.12.2013. godine, a po tužbi Apelaciono</w:t>
      </w:r>
      <w:r>
        <w:rPr>
          <w:rFonts w:ascii="Tahoma" w:hAnsi="Tahoma" w:cs="Tahoma"/>
          <w:color w:val="000000"/>
          <w:sz w:val="24"/>
          <w:szCs w:val="24"/>
          <w:lang w:val="hr-HR"/>
        </w:rPr>
        <w:t>g suda Crne Gore. Navedenom pre</w:t>
      </w:r>
      <w:r w:rsidRPr="00BA4DDC">
        <w:rPr>
          <w:rFonts w:ascii="Tahoma" w:hAnsi="Tahoma" w:cs="Tahoma"/>
          <w:color w:val="000000"/>
          <w:sz w:val="24"/>
          <w:szCs w:val="24"/>
          <w:lang w:val="hr-HR"/>
        </w:rPr>
        <w:t>s</w:t>
      </w:r>
      <w:r>
        <w:rPr>
          <w:rFonts w:ascii="Tahoma" w:hAnsi="Tahoma" w:cs="Tahoma"/>
          <w:color w:val="000000"/>
          <w:sz w:val="24"/>
          <w:szCs w:val="24"/>
          <w:lang w:val="hr-HR"/>
        </w:rPr>
        <w:t>u</w:t>
      </w:r>
      <w:r w:rsidRPr="00BA4DDC">
        <w:rPr>
          <w:rFonts w:ascii="Tahoma" w:hAnsi="Tahoma" w:cs="Tahoma"/>
          <w:color w:val="000000"/>
          <w:sz w:val="24"/>
          <w:szCs w:val="24"/>
          <w:lang w:val="hr-HR"/>
        </w:rPr>
        <w:t>dom je utvrđeno, da Agenciija za zaštitu ličnih podataka prilikom donošenja rješenja je morala imati u vidu Pravni stav Vrhovnog suda Crne Gore Su. VI broj 60/11 od 06.07.2011. godine.</w:t>
      </w:r>
      <w:r>
        <w:rPr>
          <w:rFonts w:ascii="Tahoma" w:hAnsi="Tahoma" w:cs="Tahoma"/>
          <w:sz w:val="24"/>
          <w:szCs w:val="24"/>
        </w:rPr>
        <w:t xml:space="preserve"> Ističe se da</w:t>
      </w:r>
      <w:r w:rsidRPr="00BA4DDC">
        <w:rPr>
          <w:rFonts w:ascii="Tahoma" w:hAnsi="Tahoma" w:cs="Tahoma"/>
          <w:color w:val="000000"/>
          <w:sz w:val="24"/>
          <w:szCs w:val="24"/>
          <w:lang w:val="hr-HR"/>
        </w:rPr>
        <w:t xml:space="preserve">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w:t>
      </w:r>
      <w:r>
        <w:rPr>
          <w:rFonts w:ascii="Tahoma" w:hAnsi="Tahoma" w:cs="Tahoma"/>
          <w:color w:val="000000"/>
          <w:sz w:val="24"/>
          <w:szCs w:val="24"/>
          <w:lang w:val="hr-HR"/>
        </w:rPr>
        <w:t>Na</w:t>
      </w:r>
      <w:r w:rsidRPr="00BA4DDC">
        <w:rPr>
          <w:rFonts w:ascii="Tahoma" w:hAnsi="Tahoma" w:cs="Tahoma"/>
          <w:color w:val="000000"/>
          <w:sz w:val="24"/>
          <w:szCs w:val="24"/>
          <w:lang w:val="hr-HR"/>
        </w:rPr>
        <w:t xml:space="preserve"> osnovu izloženog, odlučeno je kao u dispozitivu rješenja.</w:t>
      </w:r>
    </w:p>
    <w:p w:rsidR="00C52A20" w:rsidRPr="0007370C" w:rsidRDefault="00C52A20" w:rsidP="00C52A20">
      <w:pPr>
        <w:spacing w:after="0"/>
        <w:ind w:left="60" w:right="640" w:firstLine="700"/>
        <w:jc w:val="both"/>
        <w:rPr>
          <w:rFonts w:ascii="Tahoma" w:hAnsi="Tahoma" w:cs="Tahoma"/>
          <w:sz w:val="24"/>
          <w:szCs w:val="24"/>
        </w:rPr>
      </w:pPr>
    </w:p>
    <w:p w:rsidR="00C52A20" w:rsidRPr="00846268" w:rsidRDefault="00C52A20" w:rsidP="00C52A20">
      <w:pPr>
        <w:pStyle w:val="BodyText41"/>
        <w:shd w:val="clear" w:color="auto" w:fill="auto"/>
        <w:spacing w:before="0" w:after="219" w:line="276" w:lineRule="auto"/>
        <w:ind w:left="20" w:right="20" w:firstLine="0"/>
        <w:jc w:val="both"/>
        <w:rPr>
          <w:rFonts w:ascii="Tahoma" w:hAnsi="Tahoma" w:cs="Tahoma"/>
          <w:sz w:val="24"/>
          <w:szCs w:val="24"/>
        </w:rPr>
      </w:pPr>
      <w:r w:rsidRPr="0052693C">
        <w:rPr>
          <w:rFonts w:ascii="Tahoma" w:hAnsi="Tahoma" w:cs="Tahoma"/>
          <w:sz w:val="24"/>
          <w:szCs w:val="24"/>
        </w:rPr>
        <w:t>Protiv ovog rješenja u zakonskom roku podnosilac zahtjeva je uložio žalbu. U žalbi se u bitnom navodi da se rješenje pobija</w:t>
      </w:r>
      <w:r>
        <w:rPr>
          <w:rFonts w:ascii="Tahoma" w:hAnsi="Tahoma" w:cs="Tahoma"/>
          <w:sz w:val="24"/>
          <w:szCs w:val="24"/>
        </w:rPr>
        <w:t xml:space="preserve"> zbog povrede pravila postupka,</w:t>
      </w:r>
      <w:r w:rsidRPr="0052693C">
        <w:rPr>
          <w:rFonts w:ascii="Tahoma" w:hAnsi="Tahoma" w:cs="Tahoma"/>
          <w:sz w:val="24"/>
          <w:szCs w:val="24"/>
        </w:rPr>
        <w:t xml:space="preserve"> pogrešno i nepotpuno utvrđenog činjeničnog stanja</w:t>
      </w:r>
      <w:r>
        <w:rPr>
          <w:rFonts w:ascii="Tahoma" w:hAnsi="Tahoma" w:cs="Tahoma"/>
          <w:sz w:val="24"/>
          <w:szCs w:val="24"/>
        </w:rPr>
        <w:t xml:space="preserve"> i zbog pogrešne primjene materijalnog prava</w:t>
      </w:r>
      <w:r w:rsidRPr="0052693C">
        <w:rPr>
          <w:rFonts w:ascii="Tahoma" w:hAnsi="Tahoma" w:cs="Tahoma"/>
          <w:sz w:val="24"/>
          <w:szCs w:val="24"/>
        </w:rPr>
        <w:t xml:space="preserve">. </w:t>
      </w:r>
      <w:r w:rsidRPr="00013C31">
        <w:rPr>
          <w:rFonts w:ascii="Tahoma" w:hAnsi="Tahoma" w:cs="Tahoma"/>
          <w:sz w:val="24"/>
          <w:szCs w:val="24"/>
        </w:rPr>
        <w:t xml:space="preserve">Da je dana </w:t>
      </w:r>
      <w:r>
        <w:rPr>
          <w:rFonts w:ascii="Tahoma" w:hAnsi="Tahoma" w:cs="Tahoma"/>
          <w:sz w:val="24"/>
          <w:szCs w:val="24"/>
        </w:rPr>
        <w:t>d</w:t>
      </w:r>
      <w:r w:rsidRPr="00013C31">
        <w:rPr>
          <w:rFonts w:ascii="Tahoma" w:hAnsi="Tahoma" w:cs="Tahoma"/>
          <w:sz w:val="24"/>
          <w:szCs w:val="24"/>
        </w:rPr>
        <w:t xml:space="preserve">ana </w:t>
      </w:r>
      <w:r>
        <w:rPr>
          <w:rFonts w:ascii="Tahoma" w:hAnsi="Tahoma" w:cs="Tahoma"/>
          <w:sz w:val="24"/>
          <w:szCs w:val="24"/>
        </w:rPr>
        <w:t>30</w:t>
      </w:r>
      <w:r w:rsidRPr="00013C31">
        <w:rPr>
          <w:rFonts w:ascii="Tahoma" w:hAnsi="Tahoma" w:cs="Tahoma"/>
          <w:sz w:val="24"/>
          <w:szCs w:val="24"/>
        </w:rPr>
        <w:t xml:space="preserve">. </w:t>
      </w:r>
      <w:r>
        <w:rPr>
          <w:rFonts w:ascii="Tahoma" w:hAnsi="Tahoma" w:cs="Tahoma"/>
          <w:sz w:val="24"/>
          <w:szCs w:val="24"/>
        </w:rPr>
        <w:t>aprila</w:t>
      </w:r>
      <w:r w:rsidRPr="00013C31">
        <w:rPr>
          <w:rFonts w:ascii="Tahoma" w:hAnsi="Tahoma" w:cs="Tahoma"/>
          <w:sz w:val="24"/>
          <w:szCs w:val="24"/>
        </w:rPr>
        <w:t xml:space="preserve"> 2015. godine žalilac </w:t>
      </w:r>
      <w:r>
        <w:rPr>
          <w:rFonts w:ascii="Tahoma" w:hAnsi="Tahoma" w:cs="Tahoma"/>
          <w:sz w:val="24"/>
          <w:szCs w:val="24"/>
        </w:rPr>
        <w:t xml:space="preserve">uputio </w:t>
      </w:r>
      <w:r w:rsidRPr="00013C31">
        <w:rPr>
          <w:rFonts w:ascii="Tahoma" w:hAnsi="Tahoma" w:cs="Tahoma"/>
          <w:sz w:val="24"/>
          <w:szCs w:val="24"/>
        </w:rPr>
        <w:t xml:space="preserve">Privrednom sudu Crne Gore zahtjev za slobodan pristup informacijama i zatražio dostavljanje kopije: </w:t>
      </w:r>
      <w:r w:rsidRPr="00846268">
        <w:rPr>
          <w:rFonts w:ascii="Tahoma" w:hAnsi="Tahoma" w:cs="Tahoma"/>
          <w:sz w:val="24"/>
          <w:szCs w:val="24"/>
        </w:rPr>
        <w:t xml:space="preserve">svih donijetih rješenja o konačnim isplatama naknada za rad stečajnog upravnika u preduzeću </w:t>
      </w:r>
      <w:r>
        <w:rPr>
          <w:rFonts w:ascii="Tahoma" w:hAnsi="Tahoma" w:cs="Tahoma"/>
          <w:sz w:val="24"/>
          <w:szCs w:val="24"/>
        </w:rPr>
        <w:t>AD „Gornji Ibar“ Rožaje.</w:t>
      </w:r>
      <w:r w:rsidRPr="00013C31">
        <w:rPr>
          <w:rFonts w:ascii="Tahoma" w:hAnsi="Tahoma" w:cs="Tahoma"/>
          <w:sz w:val="24"/>
          <w:szCs w:val="24"/>
        </w:rPr>
        <w:t xml:space="preserve"> </w:t>
      </w:r>
      <w:r w:rsidRPr="00846268">
        <w:rPr>
          <w:rFonts w:ascii="Tahoma" w:hAnsi="Tahoma" w:cs="Tahoma"/>
          <w:sz w:val="24"/>
          <w:szCs w:val="24"/>
        </w:rPr>
        <w:t>Dana 1</w:t>
      </w:r>
      <w:r>
        <w:rPr>
          <w:rFonts w:ascii="Tahoma" w:hAnsi="Tahoma" w:cs="Tahoma"/>
          <w:sz w:val="24"/>
          <w:szCs w:val="24"/>
        </w:rPr>
        <w:t>5</w:t>
      </w:r>
      <w:r w:rsidRPr="00846268">
        <w:rPr>
          <w:rFonts w:ascii="Tahoma" w:hAnsi="Tahoma" w:cs="Tahoma"/>
          <w:sz w:val="24"/>
          <w:szCs w:val="24"/>
        </w:rPr>
        <w:t xml:space="preserve">. </w:t>
      </w:r>
      <w:r>
        <w:rPr>
          <w:rFonts w:ascii="Tahoma" w:hAnsi="Tahoma" w:cs="Tahoma"/>
          <w:sz w:val="24"/>
          <w:szCs w:val="24"/>
        </w:rPr>
        <w:t>aprila</w:t>
      </w:r>
      <w:r w:rsidRPr="00846268">
        <w:rPr>
          <w:rFonts w:ascii="Tahoma" w:hAnsi="Tahoma" w:cs="Tahoma"/>
          <w:sz w:val="24"/>
          <w:szCs w:val="24"/>
        </w:rPr>
        <w:t xml:space="preserve"> 2016. godine Privredni sud Crne Gore žaliocu dostavlja rješenje broj: </w:t>
      </w:r>
      <w:r>
        <w:rPr>
          <w:rFonts w:ascii="Tahoma" w:hAnsi="Tahoma" w:cs="Tahoma"/>
          <w:sz w:val="24"/>
          <w:szCs w:val="24"/>
        </w:rPr>
        <w:t>488</w:t>
      </w:r>
      <w:r w:rsidRPr="00846268">
        <w:rPr>
          <w:rFonts w:ascii="Tahoma" w:hAnsi="Tahoma" w:cs="Tahoma"/>
          <w:sz w:val="24"/>
          <w:szCs w:val="24"/>
        </w:rPr>
        <w:t>/16 od 01. aprila 2016.godine. U postupku donošenja osporenog rješenja prvostepeni organ je povrijedio Zakon, a koja povreda se ogleda u sljedećem: Naime,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w:t>
      </w:r>
      <w:r w:rsidRPr="00013C31">
        <w:rPr>
          <w:rFonts w:ascii="Tahoma" w:hAnsi="Tahoma" w:cs="Tahoma"/>
          <w:sz w:val="24"/>
          <w:szCs w:val="24"/>
        </w:rPr>
        <w:t xml:space="preserve"> </w:t>
      </w:r>
      <w:r>
        <w:rPr>
          <w:rFonts w:ascii="Tahoma" w:hAnsi="Tahoma" w:cs="Tahoma"/>
          <w:sz w:val="24"/>
          <w:szCs w:val="24"/>
        </w:rPr>
        <w:t>Dalje se ističe da se pozivajući</w:t>
      </w:r>
      <w:r w:rsidRPr="00846268">
        <w:rPr>
          <w:rFonts w:ascii="Tahoma" w:hAnsi="Tahoma" w:cs="Tahoma"/>
          <w:sz w:val="24"/>
          <w:szCs w:val="24"/>
        </w:rPr>
        <w:t xml:space="preserve"> na pravni stav Vrhovnog suda Crne Gore zaključuje da se isti analogno može primijeniti i na zahtjev za dostavljanje kopije traženog aneksa koji je sastavni dio sudskih spisa, a u prilog </w:t>
      </w:r>
      <w:r w:rsidRPr="00846268">
        <w:rPr>
          <w:rFonts w:ascii="Tahoma" w:hAnsi="Tahoma" w:cs="Tahoma"/>
          <w:sz w:val="24"/>
          <w:szCs w:val="24"/>
        </w:rPr>
        <w:lastRenderedPageBreak/>
        <w:t>čemu navodi i odluku Upravnog suda Crne Gore koja ukazuje na pomenuti stav.</w:t>
      </w:r>
      <w:r>
        <w:rPr>
          <w:rFonts w:ascii="Tahoma" w:hAnsi="Tahoma" w:cs="Tahoma"/>
          <w:sz w:val="24"/>
          <w:szCs w:val="24"/>
        </w:rPr>
        <w:t xml:space="preserve"> Tako</w:t>
      </w:r>
      <w:r>
        <w:rPr>
          <w:rFonts w:ascii="Tahoma" w:hAnsi="Tahoma" w:cs="Tahoma"/>
          <w:sz w:val="24"/>
          <w:szCs w:val="24"/>
          <w:lang w:val="sr-Latn-ME"/>
        </w:rPr>
        <w:t xml:space="preserve">đe, </w:t>
      </w:r>
      <w:r w:rsidRPr="00846268">
        <w:rPr>
          <w:rFonts w:ascii="Tahoma" w:hAnsi="Tahoma" w:cs="Tahoma"/>
          <w:sz w:val="24"/>
          <w:szCs w:val="24"/>
        </w:rPr>
        <w:t>pozivajući se na član 148 Zakona o parničnom postupku i član 64 Zakona o sudovima zaključuje da zahtjevu nije udovoljeno iz razloga što podnosilac zahtjeva nije stranka u postupku, niti lice koje ima opravdan interes za razmatranje, prepisivanje i kopiranje spisa u navedenom predmetu.</w:t>
      </w:r>
      <w:r w:rsidRPr="00013C31">
        <w:rPr>
          <w:rFonts w:ascii="Tahoma" w:hAnsi="Tahoma" w:cs="Tahoma"/>
          <w:sz w:val="24"/>
          <w:szCs w:val="24"/>
        </w:rPr>
        <w:t xml:space="preserve"> </w:t>
      </w:r>
      <w:r w:rsidRPr="00846268">
        <w:rPr>
          <w:rFonts w:ascii="Tahoma" w:hAnsi="Tahoma" w:cs="Tahoma"/>
          <w:sz w:val="24"/>
          <w:szCs w:val="24"/>
        </w:rPr>
        <w:t xml:space="preserve">Žalilac u cjelosti osporava </w:t>
      </w:r>
      <w:r>
        <w:rPr>
          <w:rFonts w:ascii="Tahoma" w:hAnsi="Tahoma" w:cs="Tahoma"/>
          <w:sz w:val="24"/>
          <w:szCs w:val="24"/>
        </w:rPr>
        <w:t xml:space="preserve">ovakav stav prvostepenog organa navodeći da je </w:t>
      </w:r>
      <w:r w:rsidRPr="00846268">
        <w:rPr>
          <w:rFonts w:ascii="Tahoma" w:hAnsi="Tahoma" w:cs="Tahoma"/>
          <w:sz w:val="24"/>
          <w:szCs w:val="24"/>
        </w:rPr>
        <w:t>osporeno rješenje</w:t>
      </w:r>
      <w:r>
        <w:rPr>
          <w:rFonts w:ascii="Tahoma" w:hAnsi="Tahoma" w:cs="Tahoma"/>
          <w:sz w:val="24"/>
          <w:szCs w:val="24"/>
        </w:rPr>
        <w:t xml:space="preserve"> </w:t>
      </w:r>
      <w:r w:rsidRPr="00846268">
        <w:rPr>
          <w:rFonts w:ascii="Tahoma" w:hAnsi="Tahoma" w:cs="Tahoma"/>
          <w:sz w:val="24"/>
          <w:szCs w:val="24"/>
        </w:rPr>
        <w:t>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ZOSPI.</w:t>
      </w:r>
      <w:r w:rsidRPr="00001FB9">
        <w:rPr>
          <w:rFonts w:ascii="Tahoma" w:hAnsi="Tahoma" w:cs="Tahoma"/>
          <w:sz w:val="24"/>
          <w:szCs w:val="24"/>
        </w:rPr>
        <w:t xml:space="preserve"> </w:t>
      </w:r>
      <w:r w:rsidRPr="00846268">
        <w:rPr>
          <w:rFonts w:ascii="Tahoma" w:hAnsi="Tahoma" w:cs="Tahoma"/>
          <w:sz w:val="24"/>
          <w:szCs w:val="24"/>
        </w:rPr>
        <w:t>Dalje</w:t>
      </w:r>
      <w:r>
        <w:rPr>
          <w:rFonts w:ascii="Tahoma" w:hAnsi="Tahoma" w:cs="Tahoma"/>
          <w:sz w:val="24"/>
          <w:szCs w:val="24"/>
        </w:rPr>
        <w:t xml:space="preserve"> se ističe da je</w:t>
      </w:r>
      <w:r w:rsidRPr="00846268">
        <w:rPr>
          <w:rFonts w:ascii="Tahoma" w:hAnsi="Tahoma" w:cs="Tahoma"/>
          <w:sz w:val="24"/>
          <w:szCs w:val="24"/>
        </w:rPr>
        <w:t xml:space="preserv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w:t>
      </w:r>
      <w:r>
        <w:rPr>
          <w:rFonts w:ascii="Tahoma" w:hAnsi="Tahoma" w:cs="Tahoma"/>
          <w:sz w:val="24"/>
          <w:szCs w:val="24"/>
        </w:rPr>
        <w:t xml:space="preserve"> </w:t>
      </w:r>
      <w:r w:rsidRPr="00846268">
        <w:rPr>
          <w:rFonts w:ascii="Tahoma" w:hAnsi="Tahoma" w:cs="Tahoma"/>
          <w:sz w:val="24"/>
          <w:szCs w:val="24"/>
        </w:rPr>
        <w:t xml:space="preserve">U prilog tome govori i Vodič za pristup informacijama u posjedu Privrednog suda Crne Gore </w:t>
      </w:r>
      <w:r w:rsidRPr="00846268">
        <w:rPr>
          <w:rFonts w:ascii="Tahoma" w:hAnsi="Tahoma" w:cs="Tahoma"/>
          <w:sz w:val="24"/>
          <w:szCs w:val="24"/>
          <w:lang w:val="en-US"/>
        </w:rPr>
        <w:t>SU.br.</w:t>
      </w:r>
      <w:r w:rsidRPr="00846268">
        <w:rPr>
          <w:rFonts w:ascii="Tahoma" w:hAnsi="Tahoma" w:cs="Tahoma"/>
          <w:sz w:val="24"/>
          <w:szCs w:val="24"/>
        </w:rPr>
        <w:t>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w:t>
      </w:r>
      <w:r>
        <w:rPr>
          <w:rFonts w:ascii="Tahoma" w:hAnsi="Tahoma" w:cs="Tahoma"/>
          <w:sz w:val="24"/>
          <w:szCs w:val="24"/>
        </w:rPr>
        <w:t xml:space="preserve"> </w:t>
      </w:r>
      <w:r w:rsidRPr="00846268">
        <w:rPr>
          <w:rFonts w:ascii="Tahoma" w:hAnsi="Tahoma" w:cs="Tahoma"/>
          <w:sz w:val="24"/>
          <w:szCs w:val="24"/>
        </w:rPr>
        <w:t xml:space="preserve">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w:t>
      </w:r>
      <w:r w:rsidRPr="00846268">
        <w:rPr>
          <w:rFonts w:ascii="Tahoma" w:hAnsi="Tahoma" w:cs="Tahoma"/>
          <w:sz w:val="24"/>
          <w:szCs w:val="24"/>
        </w:rPr>
        <w:lastRenderedPageBreak/>
        <w:t>adekvatan način zaštićen javni interes, nedvosmisleno se može zaključiti da je prvostepeni organ ograničio pristup informacijama koje imaju preovlađujući interes za objavljivanjem.</w:t>
      </w:r>
      <w:r w:rsidRPr="00001FB9">
        <w:rPr>
          <w:rFonts w:ascii="Tahoma" w:hAnsi="Tahoma" w:cs="Tahoma"/>
          <w:sz w:val="24"/>
          <w:szCs w:val="24"/>
        </w:rPr>
        <w:t xml:space="preserve"> </w:t>
      </w:r>
      <w:r w:rsidRPr="00846268">
        <w:rPr>
          <w:rFonts w:ascii="Tahoma" w:hAnsi="Tahoma" w:cs="Tahoma"/>
          <w:sz w:val="24"/>
          <w:szCs w:val="24"/>
        </w:rPr>
        <w:t>S tim u vezi važno je napomenuti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rješenja bio ugrožen interes veći od javnog interesa, žalilac smatra da je pristup istima neosnovano i nezakonito ograničen.</w:t>
      </w:r>
      <w:r w:rsidRPr="00001FB9">
        <w:rPr>
          <w:rFonts w:ascii="Tahoma" w:hAnsi="Tahoma" w:cs="Tahoma"/>
          <w:sz w:val="24"/>
          <w:szCs w:val="24"/>
        </w:rPr>
        <w:t xml:space="preserve"> </w:t>
      </w:r>
      <w:r w:rsidRPr="00846268">
        <w:rPr>
          <w:rFonts w:ascii="Tahoma" w:hAnsi="Tahoma" w:cs="Tahoma"/>
          <w:sz w:val="24"/>
          <w:szCs w:val="24"/>
        </w:rPr>
        <w:t>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w:t>
      </w:r>
      <w:r>
        <w:rPr>
          <w:rFonts w:ascii="Tahoma" w:hAnsi="Tahoma" w:cs="Tahoma"/>
          <w:sz w:val="24"/>
          <w:szCs w:val="24"/>
        </w:rPr>
        <w:t xml:space="preserve"> </w:t>
      </w:r>
      <w:r w:rsidRPr="00846268">
        <w:rPr>
          <w:rFonts w:ascii="Tahoma" w:hAnsi="Tahoma" w:cs="Tahoma"/>
          <w:sz w:val="24"/>
          <w:szCs w:val="24"/>
        </w:rPr>
        <w:t>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Pr>
          <w:rFonts w:ascii="Tahoma" w:hAnsi="Tahoma" w:cs="Tahoma"/>
          <w:sz w:val="24"/>
          <w:szCs w:val="24"/>
        </w:rPr>
        <w:t xml:space="preserve"> </w:t>
      </w:r>
      <w:r w:rsidRPr="00846268">
        <w:rPr>
          <w:rFonts w:ascii="Tahoma" w:hAnsi="Tahoma" w:cs="Tahoma"/>
          <w:sz w:val="24"/>
          <w:szCs w:val="24"/>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w:t>
      </w:r>
      <w:r>
        <w:rPr>
          <w:rFonts w:ascii="Tahoma" w:hAnsi="Tahoma" w:cs="Tahoma"/>
          <w:sz w:val="24"/>
          <w:szCs w:val="24"/>
        </w:rPr>
        <w:t xml:space="preserve">onitosti i pravilnosti rješenja. </w:t>
      </w:r>
      <w:r w:rsidRPr="00846268">
        <w:rPr>
          <w:rFonts w:ascii="Tahoma" w:hAnsi="Tahoma" w:cs="Tahoma"/>
          <w:sz w:val="24"/>
          <w:szCs w:val="24"/>
        </w:rPr>
        <w:t xml:space="preserve">Osporenim rješenjem uskraćeno je zakonsko pravo na slobodan pristup informacijama na njegovu štetu, te stoga žalilac blagovremeno izjavljuje žalbu </w:t>
      </w:r>
      <w:r w:rsidRPr="00846268">
        <w:rPr>
          <w:rFonts w:ascii="Tahoma" w:hAnsi="Tahoma" w:cs="Tahoma"/>
          <w:sz w:val="24"/>
          <w:szCs w:val="24"/>
        </w:rPr>
        <w:lastRenderedPageBreak/>
        <w:t>i</w:t>
      </w:r>
      <w:r>
        <w:rPr>
          <w:rFonts w:ascii="Tahoma" w:hAnsi="Tahoma" w:cs="Tahoma"/>
          <w:sz w:val="24"/>
          <w:szCs w:val="24"/>
        </w:rPr>
        <w:t xml:space="preserve"> predlaže </w:t>
      </w:r>
      <w:r w:rsidRPr="00846268">
        <w:rPr>
          <w:rFonts w:ascii="Tahoma" w:hAnsi="Tahoma" w:cs="Tahoma"/>
          <w:sz w:val="24"/>
          <w:szCs w:val="24"/>
        </w:rPr>
        <w:t xml:space="preserve">da Savjet Agencije za zaštitu ličnih podataka i slobodan pristup informacijama poništi rješenje Privrednog suda Crne Gore broj: </w:t>
      </w:r>
      <w:r>
        <w:rPr>
          <w:rFonts w:ascii="Tahoma" w:hAnsi="Tahoma" w:cs="Tahoma"/>
          <w:sz w:val="24"/>
          <w:szCs w:val="24"/>
        </w:rPr>
        <w:t>488/</w:t>
      </w:r>
      <w:r w:rsidRPr="00846268">
        <w:rPr>
          <w:rFonts w:ascii="Tahoma" w:hAnsi="Tahoma" w:cs="Tahoma"/>
          <w:sz w:val="24"/>
          <w:szCs w:val="24"/>
        </w:rPr>
        <w:t>16 od 01. aprila 2016. godine i meritorno odluči po žalbi.</w:t>
      </w:r>
    </w:p>
    <w:p w:rsidR="00C52A20" w:rsidRDefault="00C52A20" w:rsidP="00C52A20">
      <w:pPr>
        <w:jc w:val="both"/>
        <w:rPr>
          <w:rFonts w:ascii="Tahoma" w:hAnsi="Tahoma" w:cs="Tahoma"/>
          <w:sz w:val="24"/>
          <w:szCs w:val="24"/>
          <w:lang w:val="sr-Latn-CS"/>
        </w:rPr>
      </w:pPr>
      <w:r w:rsidRPr="00310A1D">
        <w:rPr>
          <w:rFonts w:ascii="Tahoma" w:hAnsi="Tahoma" w:cs="Tahoma"/>
          <w:sz w:val="24"/>
          <w:szCs w:val="24"/>
          <w:lang w:val="sr-Latn-CS"/>
        </w:rPr>
        <w:t>Agencija za zaštitu ličnih podataka i slobodan pristup informacijama dana 30.05.2016. godine na osnovu člana 40 stav 1 tačka</w:t>
      </w:r>
      <w:r w:rsidRPr="009970D7">
        <w:rPr>
          <w:rFonts w:ascii="Tahoma" w:hAnsi="Tahoma" w:cs="Tahoma"/>
          <w:sz w:val="24"/>
          <w:szCs w:val="24"/>
          <w:lang w:val="sr-Latn-CS"/>
        </w:rPr>
        <w:t xml:space="preserve"> 1 Zakona o slobodnom pristupu informacijama podnijela prvostepenom organu zahtjev za dostavljanje informacije br. 07-33-3</w:t>
      </w:r>
      <w:r>
        <w:rPr>
          <w:rFonts w:ascii="Tahoma" w:hAnsi="Tahoma" w:cs="Tahoma"/>
          <w:sz w:val="24"/>
          <w:szCs w:val="24"/>
          <w:lang w:val="sr-Latn-CS"/>
        </w:rPr>
        <w:t>036</w:t>
      </w:r>
      <w:r w:rsidRPr="009970D7">
        <w:rPr>
          <w:rFonts w:ascii="Tahoma" w:hAnsi="Tahoma" w:cs="Tahoma"/>
          <w:sz w:val="24"/>
          <w:szCs w:val="24"/>
          <w:lang w:val="sr-Latn-CS"/>
        </w:rPr>
        <w:t>-1/16 kojim je traženo da dostave kopiju informacija traženih zahtjevom za slobodan pristup br. 15/77</w:t>
      </w:r>
      <w:r>
        <w:rPr>
          <w:rFonts w:ascii="Tahoma" w:hAnsi="Tahoma" w:cs="Tahoma"/>
          <w:sz w:val="24"/>
          <w:szCs w:val="24"/>
          <w:lang w:val="sr-Latn-CS"/>
        </w:rPr>
        <w:t>450</w:t>
      </w:r>
      <w:r w:rsidRPr="009970D7">
        <w:rPr>
          <w:rFonts w:ascii="Tahoma" w:hAnsi="Tahoma" w:cs="Tahoma"/>
          <w:sz w:val="24"/>
          <w:szCs w:val="24"/>
          <w:lang w:val="sr-Latn-CS"/>
        </w:rPr>
        <w:t xml:space="preserve"> od </w:t>
      </w:r>
      <w:r>
        <w:rPr>
          <w:rFonts w:ascii="Tahoma" w:hAnsi="Tahoma" w:cs="Tahoma"/>
          <w:sz w:val="24"/>
          <w:szCs w:val="24"/>
          <w:lang w:val="sr-Latn-CS"/>
        </w:rPr>
        <w:t>30</w:t>
      </w:r>
      <w:r w:rsidRPr="009970D7">
        <w:rPr>
          <w:rFonts w:ascii="Tahoma" w:hAnsi="Tahoma" w:cs="Tahoma"/>
          <w:sz w:val="24"/>
          <w:szCs w:val="24"/>
          <w:lang w:val="sr-Latn-CS"/>
        </w:rPr>
        <w:t>.0</w:t>
      </w:r>
      <w:r>
        <w:rPr>
          <w:rFonts w:ascii="Tahoma" w:hAnsi="Tahoma" w:cs="Tahoma"/>
          <w:sz w:val="24"/>
          <w:szCs w:val="24"/>
          <w:lang w:val="sr-Latn-CS"/>
        </w:rPr>
        <w:t>4</w:t>
      </w:r>
      <w:r w:rsidRPr="009970D7">
        <w:rPr>
          <w:rFonts w:ascii="Tahoma" w:hAnsi="Tahoma" w:cs="Tahoma"/>
          <w:sz w:val="24"/>
          <w:szCs w:val="24"/>
          <w:lang w:val="sr-Latn-CS"/>
        </w:rPr>
        <w:t xml:space="preserve">.2015.godine i to: kopiju svih donijetih  rješenja o konačnim isplatama naknada za rad stečajnog upravnika u preduzeću </w:t>
      </w:r>
      <w:r>
        <w:rPr>
          <w:rFonts w:ascii="Tahoma" w:hAnsi="Tahoma" w:cs="Tahoma"/>
          <w:sz w:val="24"/>
          <w:szCs w:val="24"/>
        </w:rPr>
        <w:t>AD „Gornji Ibar“ iz Rožaja</w:t>
      </w:r>
      <w:r w:rsidRPr="009970D7">
        <w:rPr>
          <w:rFonts w:ascii="Tahoma" w:hAnsi="Tahoma" w:cs="Tahoma"/>
          <w:sz w:val="24"/>
          <w:szCs w:val="24"/>
          <w:lang w:val="sr-Latn-CS"/>
        </w:rPr>
        <w:t>.</w:t>
      </w:r>
      <w:r>
        <w:rPr>
          <w:rFonts w:ascii="Tahoma" w:hAnsi="Tahoma" w:cs="Tahoma"/>
          <w:sz w:val="24"/>
          <w:szCs w:val="24"/>
          <w:lang w:val="sr-Latn-CS"/>
        </w:rPr>
        <w:t xml:space="preserve"> </w:t>
      </w:r>
    </w:p>
    <w:p w:rsidR="00C52A20" w:rsidRPr="009970D7" w:rsidRDefault="00C52A20" w:rsidP="00C52A20">
      <w:pPr>
        <w:jc w:val="both"/>
        <w:rPr>
          <w:rFonts w:ascii="Tahoma" w:hAnsi="Tahoma" w:cs="Tahoma"/>
          <w:color w:val="000000"/>
          <w:sz w:val="24"/>
          <w:szCs w:val="24"/>
          <w:lang w:val="hr-HR"/>
        </w:rPr>
      </w:pPr>
      <w:r w:rsidRPr="009970D7">
        <w:rPr>
          <w:rFonts w:ascii="Tahoma" w:hAnsi="Tahoma" w:cs="Tahoma"/>
          <w:sz w:val="24"/>
          <w:szCs w:val="24"/>
          <w:lang w:val="sr-Latn-CS"/>
        </w:rPr>
        <w:t xml:space="preserve">Prvostepeni organ je dana </w:t>
      </w:r>
      <w:r>
        <w:rPr>
          <w:rFonts w:ascii="Tahoma" w:hAnsi="Tahoma" w:cs="Tahoma"/>
          <w:sz w:val="24"/>
          <w:szCs w:val="24"/>
          <w:lang w:val="sr-Latn-CS"/>
        </w:rPr>
        <w:t>24</w:t>
      </w:r>
      <w:r w:rsidRPr="009970D7">
        <w:rPr>
          <w:rFonts w:ascii="Tahoma" w:hAnsi="Tahoma" w:cs="Tahoma"/>
          <w:sz w:val="24"/>
          <w:szCs w:val="24"/>
          <w:lang w:val="sr-Latn-CS"/>
        </w:rPr>
        <w:t>.0</w:t>
      </w:r>
      <w:r>
        <w:rPr>
          <w:rFonts w:ascii="Tahoma" w:hAnsi="Tahoma" w:cs="Tahoma"/>
          <w:sz w:val="24"/>
          <w:szCs w:val="24"/>
          <w:lang w:val="sr-Latn-CS"/>
        </w:rPr>
        <w:t>6</w:t>
      </w:r>
      <w:r w:rsidRPr="009970D7">
        <w:rPr>
          <w:rFonts w:ascii="Tahoma" w:hAnsi="Tahoma" w:cs="Tahoma"/>
          <w:sz w:val="24"/>
          <w:szCs w:val="24"/>
          <w:lang w:val="sr-Latn-CS"/>
        </w:rPr>
        <w:t>.2016.godine dostavio akt Su.br. 4</w:t>
      </w:r>
      <w:r>
        <w:rPr>
          <w:rFonts w:ascii="Tahoma" w:hAnsi="Tahoma" w:cs="Tahoma"/>
          <w:sz w:val="24"/>
          <w:szCs w:val="24"/>
          <w:lang w:val="sr-Latn-CS"/>
        </w:rPr>
        <w:t>88</w:t>
      </w:r>
      <w:r w:rsidRPr="009970D7">
        <w:rPr>
          <w:rFonts w:ascii="Tahoma" w:hAnsi="Tahoma" w:cs="Tahoma"/>
          <w:sz w:val="24"/>
          <w:szCs w:val="24"/>
          <w:lang w:val="sr-Latn-CS"/>
        </w:rPr>
        <w:t>/16</w:t>
      </w:r>
      <w:r>
        <w:rPr>
          <w:rFonts w:ascii="Tahoma" w:hAnsi="Tahoma" w:cs="Tahoma"/>
          <w:sz w:val="24"/>
          <w:szCs w:val="24"/>
          <w:lang w:val="sr-Latn-CS"/>
        </w:rPr>
        <w:t>-1</w:t>
      </w:r>
      <w:r w:rsidRPr="009970D7">
        <w:rPr>
          <w:rFonts w:ascii="Tahoma" w:hAnsi="Tahoma" w:cs="Tahoma"/>
          <w:sz w:val="24"/>
          <w:szCs w:val="24"/>
          <w:lang w:val="sr-Latn-CS"/>
        </w:rPr>
        <w:t xml:space="preserve"> kojim obavještava da su </w:t>
      </w:r>
      <w:r w:rsidRPr="009970D7">
        <w:rPr>
          <w:rFonts w:ascii="Tahoma" w:hAnsi="Tahoma" w:cs="Tahoma"/>
          <w:color w:val="000000"/>
          <w:sz w:val="24"/>
          <w:szCs w:val="24"/>
          <w:lang w:val="hr-HR"/>
        </w:rPr>
        <w:t>postupajući po zahtjevu NVO „MANS“ izvršili uvid u spise predmeta St.br.</w:t>
      </w:r>
      <w:r>
        <w:rPr>
          <w:rFonts w:ascii="Tahoma" w:hAnsi="Tahoma" w:cs="Tahoma"/>
          <w:color w:val="000000"/>
          <w:sz w:val="24"/>
          <w:szCs w:val="24"/>
          <w:lang w:val="hr-HR"/>
        </w:rPr>
        <w:t>148</w:t>
      </w:r>
      <w:r w:rsidRPr="009970D7">
        <w:rPr>
          <w:rFonts w:ascii="Tahoma" w:hAnsi="Tahoma" w:cs="Tahoma"/>
          <w:color w:val="000000"/>
          <w:sz w:val="24"/>
          <w:szCs w:val="24"/>
          <w:lang w:val="hr-HR"/>
        </w:rPr>
        <w:t>/1</w:t>
      </w:r>
      <w:r>
        <w:rPr>
          <w:rFonts w:ascii="Tahoma" w:hAnsi="Tahoma" w:cs="Tahoma"/>
          <w:color w:val="000000"/>
          <w:sz w:val="24"/>
          <w:szCs w:val="24"/>
          <w:lang w:val="hr-HR"/>
        </w:rPr>
        <w:t>5</w:t>
      </w:r>
      <w:r w:rsidRPr="009970D7">
        <w:rPr>
          <w:rFonts w:ascii="Tahoma" w:hAnsi="Tahoma" w:cs="Tahoma"/>
          <w:color w:val="000000"/>
          <w:sz w:val="24"/>
          <w:szCs w:val="24"/>
          <w:lang w:val="hr-HR"/>
        </w:rPr>
        <w:t xml:space="preserve"> u stečajnom postupku koji se vodio prema stečajnom dužniku </w:t>
      </w:r>
      <w:r>
        <w:rPr>
          <w:rFonts w:ascii="Tahoma" w:hAnsi="Tahoma" w:cs="Tahoma"/>
          <w:sz w:val="24"/>
          <w:szCs w:val="24"/>
        </w:rPr>
        <w:t>AD „Gornji Ibar“ Rožaje</w:t>
      </w:r>
      <w:r w:rsidRPr="009970D7">
        <w:rPr>
          <w:rFonts w:ascii="Tahoma" w:hAnsi="Tahoma" w:cs="Tahoma"/>
          <w:color w:val="000000"/>
          <w:sz w:val="24"/>
          <w:szCs w:val="24"/>
          <w:lang w:val="hr-HR"/>
        </w:rPr>
        <w:t xml:space="preserve">, i tada utvrdili da ne posjeduju traženu informaciju - odnosno rješenja o svim konačnim isplatama naknada za rad stečajnog upravnika u preduzeću </w:t>
      </w:r>
      <w:r>
        <w:rPr>
          <w:rFonts w:ascii="Tahoma" w:hAnsi="Tahoma" w:cs="Tahoma"/>
          <w:sz w:val="24"/>
          <w:szCs w:val="24"/>
        </w:rPr>
        <w:t>AD „Gornji Ibar“ Rožaje</w:t>
      </w:r>
      <w:r w:rsidRPr="009970D7">
        <w:rPr>
          <w:rFonts w:ascii="Tahoma" w:hAnsi="Tahoma" w:cs="Tahoma"/>
          <w:color w:val="000000"/>
          <w:sz w:val="24"/>
          <w:szCs w:val="24"/>
          <w:lang w:val="hr-HR"/>
        </w:rPr>
        <w:t>,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sidRPr="009970D7">
        <w:rPr>
          <w:rFonts w:ascii="Tahoma" w:hAnsi="Tahoma" w:cs="Tahoma"/>
          <w:sz w:val="24"/>
          <w:szCs w:val="24"/>
        </w:rPr>
        <w:t xml:space="preserve"> Navode da je </w:t>
      </w:r>
      <w:r w:rsidRPr="009970D7">
        <w:rPr>
          <w:rFonts w:ascii="Tahoma" w:hAnsi="Tahoma" w:cs="Tahoma"/>
          <w:color w:val="000000"/>
          <w:sz w:val="24"/>
          <w:szCs w:val="24"/>
          <w:lang w:val="hr-HR"/>
        </w:rPr>
        <w:t>predmetni zahtjev odbijen saglasno pravnom stavu Vrhovnog suda Crne Gore Su VI br.60/11 od 06.07.2011 .godine, s obzirom da su utvrdili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sidRPr="009970D7">
        <w:rPr>
          <w:rFonts w:ascii="Tahoma" w:hAnsi="Tahoma" w:cs="Tahoma"/>
          <w:sz w:val="24"/>
          <w:szCs w:val="24"/>
          <w:lang w:val="sr-Latn-CS"/>
        </w:rPr>
        <w:t xml:space="preserve"> </w:t>
      </w:r>
      <w:r w:rsidRPr="009970D7">
        <w:rPr>
          <w:rFonts w:ascii="Tahoma" w:hAnsi="Tahoma" w:cs="Tahoma"/>
          <w:color w:val="000000"/>
          <w:sz w:val="24"/>
          <w:szCs w:val="24"/>
          <w:lang w:val="hr-HR"/>
        </w:rPr>
        <w:t xml:space="preserve">S obzirom na navedeno, obavještavaju nas da ovaj organ ne posjeduje traženu informaciju i to akte suda pod nazivom „rješenja o svim konačnim isplatama naknada za rad stečajnog upravnika u preduzeću </w:t>
      </w:r>
      <w:r>
        <w:rPr>
          <w:rFonts w:ascii="Tahoma" w:hAnsi="Tahoma" w:cs="Tahoma"/>
          <w:sz w:val="24"/>
          <w:szCs w:val="24"/>
        </w:rPr>
        <w:t>AD „Gornji Ibar“ Rožaje</w:t>
      </w:r>
      <w:r w:rsidRPr="009970D7">
        <w:rPr>
          <w:rFonts w:ascii="Tahoma" w:hAnsi="Tahoma" w:cs="Tahoma"/>
          <w:color w:val="000000"/>
          <w:sz w:val="24"/>
          <w:szCs w:val="24"/>
          <w:lang w:val="hr-HR"/>
        </w:rPr>
        <w:t>.</w:t>
      </w:r>
    </w:p>
    <w:p w:rsidR="00E44483" w:rsidRPr="001C7423" w:rsidRDefault="00E44483" w:rsidP="00E44483">
      <w:pPr>
        <w:shd w:val="clear" w:color="auto" w:fill="FFFFFF"/>
        <w:spacing w:after="614"/>
        <w:ind w:left="60" w:right="40" w:hanging="360"/>
        <w:jc w:val="both"/>
        <w:rPr>
          <w:rFonts w:ascii="Tahoma" w:eastAsia="Times New Roman" w:hAnsi="Tahoma" w:cs="Tahoma"/>
          <w:sz w:val="24"/>
          <w:szCs w:val="24"/>
        </w:rPr>
      </w:pPr>
      <w:r>
        <w:rPr>
          <w:rFonts w:ascii="Tahoma" w:eastAsia="Times New Roman" w:hAnsi="Tahoma" w:cs="Tahoma"/>
          <w:sz w:val="24"/>
          <w:szCs w:val="24"/>
        </w:rPr>
        <w:t xml:space="preserve">     </w:t>
      </w:r>
      <w:r w:rsidRPr="001C7423">
        <w:rPr>
          <w:rFonts w:ascii="Tahoma" w:eastAsia="Times New Roman" w:hAnsi="Tahoma" w:cs="Tahoma"/>
          <w:sz w:val="24"/>
          <w:szCs w:val="24"/>
        </w:rPr>
        <w:t xml:space="preserve">Nakon razmatranja spisa predmeta i žalbenih navoda, a postupajući po presudi Upravnog suda U.br. </w:t>
      </w:r>
      <w:r w:rsidR="001E5434">
        <w:rPr>
          <w:rFonts w:ascii="Tahoma" w:eastAsia="Times New Roman" w:hAnsi="Tahoma" w:cs="Tahoma"/>
          <w:sz w:val="24"/>
          <w:szCs w:val="24"/>
        </w:rPr>
        <w:t>6504</w:t>
      </w:r>
      <w:r>
        <w:rPr>
          <w:rFonts w:ascii="Tahoma" w:eastAsia="Times New Roman" w:hAnsi="Tahoma" w:cs="Tahoma"/>
          <w:sz w:val="24"/>
          <w:szCs w:val="24"/>
        </w:rPr>
        <w:t>/2017 od 12.10</w:t>
      </w:r>
      <w:r w:rsidRPr="001C7423">
        <w:rPr>
          <w:rFonts w:ascii="Tahoma" w:eastAsia="Times New Roman" w:hAnsi="Tahoma" w:cs="Tahoma"/>
          <w:sz w:val="24"/>
          <w:szCs w:val="24"/>
        </w:rPr>
        <w:t>.2018. godine Savjet Agencije nalazi da je žalba osnovana.</w:t>
      </w:r>
    </w:p>
    <w:p w:rsidR="00E44483" w:rsidRDefault="00E44483" w:rsidP="00E44483">
      <w:pPr>
        <w:jc w:val="both"/>
        <w:rPr>
          <w:rFonts w:ascii="Tahoma" w:hAnsi="Tahoma" w:cs="Tahoma"/>
          <w:sz w:val="24"/>
          <w:szCs w:val="24"/>
        </w:rPr>
      </w:pPr>
      <w:r w:rsidRPr="001C7423">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utvrdio da je počinio povredu </w:t>
      </w:r>
      <w:r w:rsidRPr="001C7423">
        <w:rPr>
          <w:rFonts w:ascii="Tahoma" w:hAnsi="Tahoma" w:cs="Tahoma"/>
          <w:sz w:val="24"/>
          <w:szCs w:val="24"/>
        </w:rPr>
        <w:lastRenderedPageBreak/>
        <w:t xml:space="preserve">pravila postupka iz člana 226 stav 2 tačka 7 Zakona o opštem upravnom postupku, a čija primjena je produžena odredbom člana 161 Zakona o upravnom postupku  (“Sl.list Crne Gore”, br.56/14, 20/15, 40/16 i 37/17), jer su razlozi dati u obrazloženju osporenog rješenja nejasni i protivrječni stanju u spisima predmeta, a time suprotni odredbi člana 203 stav 2 Zakona o opštem upravnom postupku. Pomenutim upravnim pravilima utvrđeno je da obrazloženje rješenja sadrži, pored ostalog, utvrđeno  činjenično stanje po potrebi i razloge koji su bili odlučni pri ocjeni dokaza, materijalne propise i razloge koji, s obzirom na utvršeno činjenično stanje, upućuju na rješenje kakvo je dato u dispozitivu. Naime, iz obrazloženja rješenja prvostepenog organa proizilazi da zahtjev za pristup informacijama nije odbijen zbog toga što taj organ ne posjeduje informaciju, </w:t>
      </w:r>
      <w:r>
        <w:rPr>
          <w:rFonts w:ascii="Tahoma" w:hAnsi="Tahoma" w:cs="Tahoma"/>
          <w:sz w:val="24"/>
          <w:szCs w:val="24"/>
        </w:rPr>
        <w:t xml:space="preserve">te </w:t>
      </w:r>
      <w:r w:rsidRPr="001C7423">
        <w:rPr>
          <w:rFonts w:ascii="Tahoma" w:hAnsi="Tahoma" w:cs="Tahoma"/>
          <w:sz w:val="24"/>
          <w:szCs w:val="24"/>
        </w:rPr>
        <w:t>da se uvid u spise</w:t>
      </w:r>
      <w:r>
        <w:rPr>
          <w:rFonts w:ascii="Tahoma" w:hAnsi="Tahoma" w:cs="Tahoma"/>
          <w:sz w:val="24"/>
          <w:szCs w:val="24"/>
        </w:rPr>
        <w:t xml:space="preserve"> predmeta</w:t>
      </w:r>
      <w:r w:rsidRPr="001C7423">
        <w:rPr>
          <w:rFonts w:ascii="Tahoma" w:hAnsi="Tahoma" w:cs="Tahoma"/>
          <w:sz w:val="24"/>
          <w:szCs w:val="24"/>
        </w:rPr>
        <w:t xml:space="preserve"> ne može vršiti na osnovu Zakona o slobodnom pristupu informacijama, već isključivo na osnovu procesnih zakona, </w:t>
      </w:r>
      <w:r>
        <w:rPr>
          <w:rFonts w:ascii="Tahoma" w:hAnsi="Tahoma" w:cs="Tahoma"/>
          <w:sz w:val="24"/>
          <w:szCs w:val="24"/>
        </w:rPr>
        <w:t>uz pozivajne</w:t>
      </w:r>
      <w:r w:rsidRPr="001C7423">
        <w:rPr>
          <w:rFonts w:ascii="Tahoma" w:hAnsi="Tahoma" w:cs="Tahoma"/>
          <w:sz w:val="24"/>
          <w:szCs w:val="24"/>
        </w:rPr>
        <w:t xml:space="preserve"> na Sudski poslovnik</w:t>
      </w:r>
      <w:r>
        <w:rPr>
          <w:rFonts w:ascii="Tahoma" w:hAnsi="Tahoma" w:cs="Tahoma"/>
          <w:sz w:val="24"/>
          <w:szCs w:val="24"/>
        </w:rPr>
        <w:t>kojim je propisano</w:t>
      </w:r>
      <w:r w:rsidRPr="001C7423">
        <w:rPr>
          <w:rFonts w:ascii="Tahoma" w:hAnsi="Tahoma" w:cs="Tahoma"/>
          <w:sz w:val="24"/>
          <w:szCs w:val="24"/>
        </w:rPr>
        <w:t xml:space="preserve"> da se prilikom davanja informacija o pojedinim predmetima moraju poštovati odredbe o tajnosti </w:t>
      </w:r>
      <w:r>
        <w:rPr>
          <w:rFonts w:ascii="Tahoma" w:hAnsi="Tahoma" w:cs="Tahoma"/>
          <w:sz w:val="24"/>
          <w:szCs w:val="24"/>
        </w:rPr>
        <w:t>podataka</w:t>
      </w:r>
      <w:r w:rsidRPr="001C7423">
        <w:rPr>
          <w:rFonts w:ascii="Tahoma" w:hAnsi="Tahoma" w:cs="Tahoma"/>
          <w:sz w:val="24"/>
          <w:szCs w:val="24"/>
        </w:rPr>
        <w:t xml:space="preserve">,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w:t>
      </w:r>
    </w:p>
    <w:p w:rsidR="00E44483" w:rsidRPr="001C7423" w:rsidRDefault="00E44483" w:rsidP="00E44483">
      <w:pPr>
        <w:jc w:val="both"/>
        <w:rPr>
          <w:rFonts w:ascii="Tahoma" w:hAnsi="Tahoma" w:cs="Tahoma"/>
          <w:color w:val="000000"/>
          <w:sz w:val="24"/>
          <w:szCs w:val="24"/>
          <w:lang w:val="hr-HR"/>
        </w:rPr>
      </w:pPr>
      <w:r w:rsidRPr="001C7423">
        <w:rPr>
          <w:rFonts w:ascii="Tahoma" w:hAnsi="Tahoma" w:cs="Tahoma"/>
          <w:sz w:val="24"/>
          <w:szCs w:val="24"/>
        </w:rPr>
        <w:t>Prvostepeni organ je jasno u svom izjašnjenu Su.br</w:t>
      </w:r>
      <w:r w:rsidRPr="001C7423">
        <w:rPr>
          <w:rFonts w:ascii="Tahoma" w:hAnsi="Tahoma" w:cs="Tahoma"/>
          <w:sz w:val="24"/>
          <w:szCs w:val="24"/>
          <w:lang w:val="sr-Latn-CS"/>
        </w:rPr>
        <w:t xml:space="preserve">. </w:t>
      </w:r>
      <w:r w:rsidRPr="009970D7">
        <w:rPr>
          <w:rFonts w:ascii="Tahoma" w:hAnsi="Tahoma" w:cs="Tahoma"/>
          <w:sz w:val="24"/>
          <w:szCs w:val="24"/>
          <w:lang w:val="sr-Latn-CS"/>
        </w:rPr>
        <w:t>4</w:t>
      </w:r>
      <w:r w:rsidR="001E5434">
        <w:rPr>
          <w:rFonts w:ascii="Tahoma" w:hAnsi="Tahoma" w:cs="Tahoma"/>
          <w:sz w:val="24"/>
          <w:szCs w:val="24"/>
          <w:lang w:val="sr-Latn-CS"/>
        </w:rPr>
        <w:t>88</w:t>
      </w:r>
      <w:r w:rsidRPr="009970D7">
        <w:rPr>
          <w:rFonts w:ascii="Tahoma" w:hAnsi="Tahoma" w:cs="Tahoma"/>
          <w:sz w:val="24"/>
          <w:szCs w:val="24"/>
          <w:lang w:val="sr-Latn-CS"/>
        </w:rPr>
        <w:t>/16</w:t>
      </w:r>
      <w:r>
        <w:rPr>
          <w:rFonts w:ascii="Tahoma" w:hAnsi="Tahoma" w:cs="Tahoma"/>
          <w:sz w:val="24"/>
          <w:szCs w:val="24"/>
          <w:lang w:val="sr-Latn-CS"/>
        </w:rPr>
        <w:t>-1</w:t>
      </w:r>
      <w:r w:rsidRPr="009970D7">
        <w:rPr>
          <w:rFonts w:ascii="Tahoma" w:hAnsi="Tahoma" w:cs="Tahoma"/>
          <w:sz w:val="24"/>
          <w:szCs w:val="24"/>
          <w:lang w:val="sr-Latn-CS"/>
        </w:rPr>
        <w:t xml:space="preserve"> </w:t>
      </w:r>
      <w:r w:rsidRPr="001C7423">
        <w:rPr>
          <w:rFonts w:ascii="Tahoma" w:hAnsi="Tahoma" w:cs="Tahoma"/>
          <w:sz w:val="24"/>
          <w:szCs w:val="24"/>
        </w:rPr>
        <w:t xml:space="preserve">naveo </w:t>
      </w:r>
      <w:r w:rsidRPr="001C7423">
        <w:rPr>
          <w:rFonts w:ascii="Tahoma" w:hAnsi="Tahoma" w:cs="Tahoma"/>
          <w:sz w:val="24"/>
          <w:szCs w:val="24"/>
          <w:lang w:val="sr-Latn-CS"/>
        </w:rPr>
        <w:t xml:space="preserve">da su </w:t>
      </w:r>
      <w:r w:rsidRPr="001C7423">
        <w:rPr>
          <w:rFonts w:ascii="Tahoma" w:hAnsi="Tahoma" w:cs="Tahoma"/>
          <w:color w:val="000000"/>
          <w:sz w:val="24"/>
          <w:szCs w:val="24"/>
          <w:lang w:val="hr-HR"/>
        </w:rPr>
        <w:t xml:space="preserve">postupajući po zahtjevu NVO „MANS“ izvršili uvid u spise predmeta </w:t>
      </w:r>
      <w:r w:rsidRPr="009970D7">
        <w:rPr>
          <w:rFonts w:ascii="Tahoma" w:hAnsi="Tahoma" w:cs="Tahoma"/>
          <w:color w:val="000000"/>
          <w:sz w:val="24"/>
          <w:szCs w:val="24"/>
          <w:lang w:val="hr-HR"/>
        </w:rPr>
        <w:t>St.br.</w:t>
      </w:r>
      <w:r w:rsidR="001E5434">
        <w:rPr>
          <w:rFonts w:ascii="Tahoma" w:hAnsi="Tahoma" w:cs="Tahoma"/>
          <w:color w:val="000000"/>
          <w:sz w:val="24"/>
          <w:szCs w:val="24"/>
          <w:lang w:val="hr-HR"/>
        </w:rPr>
        <w:t>158</w:t>
      </w:r>
      <w:r w:rsidRPr="009970D7">
        <w:rPr>
          <w:rFonts w:ascii="Tahoma" w:hAnsi="Tahoma" w:cs="Tahoma"/>
          <w:color w:val="000000"/>
          <w:sz w:val="24"/>
          <w:szCs w:val="24"/>
          <w:lang w:val="hr-HR"/>
        </w:rPr>
        <w:t>/</w:t>
      </w:r>
      <w:r w:rsidR="001E5434">
        <w:rPr>
          <w:rFonts w:ascii="Tahoma" w:hAnsi="Tahoma" w:cs="Tahoma"/>
          <w:color w:val="000000"/>
          <w:sz w:val="24"/>
          <w:szCs w:val="24"/>
          <w:lang w:val="hr-HR"/>
        </w:rPr>
        <w:t>15</w:t>
      </w:r>
      <w:r w:rsidRPr="009970D7">
        <w:rPr>
          <w:rFonts w:ascii="Tahoma" w:hAnsi="Tahoma" w:cs="Tahoma"/>
          <w:color w:val="000000"/>
          <w:sz w:val="24"/>
          <w:szCs w:val="24"/>
          <w:lang w:val="hr-HR"/>
        </w:rPr>
        <w:t xml:space="preserve"> u stečajnom postupku koji se vodio prema stečajnom dužniku </w:t>
      </w:r>
      <w:r w:rsidR="001E5434">
        <w:rPr>
          <w:rFonts w:ascii="Tahoma" w:hAnsi="Tahoma" w:cs="Tahoma"/>
          <w:sz w:val="24"/>
          <w:szCs w:val="24"/>
        </w:rPr>
        <w:t>AD „Gornji Ibar“ Rožaje</w:t>
      </w:r>
      <w:r w:rsidR="001E5434" w:rsidRPr="009970D7">
        <w:rPr>
          <w:rFonts w:ascii="Tahoma" w:hAnsi="Tahoma" w:cs="Tahoma"/>
          <w:color w:val="000000"/>
          <w:sz w:val="24"/>
          <w:szCs w:val="24"/>
          <w:lang w:val="hr-HR"/>
        </w:rPr>
        <w:t xml:space="preserve">, i tada utvrdili da ne posjeduju traženu informaciju - odnosno rješenja o svim konačnim isplatama naknada za rad stečajnog upravnika u preduzeću </w:t>
      </w:r>
      <w:r w:rsidR="001E5434">
        <w:rPr>
          <w:rFonts w:ascii="Tahoma" w:hAnsi="Tahoma" w:cs="Tahoma"/>
          <w:sz w:val="24"/>
          <w:szCs w:val="24"/>
        </w:rPr>
        <w:t>AD „Gornji Ibar“ Rožaje</w:t>
      </w:r>
      <w:r w:rsidR="001E5434" w:rsidRPr="009970D7">
        <w:rPr>
          <w:rFonts w:ascii="Tahoma" w:hAnsi="Tahoma" w:cs="Tahoma"/>
          <w:color w:val="000000"/>
          <w:sz w:val="24"/>
          <w:szCs w:val="24"/>
          <w:lang w:val="hr-HR"/>
        </w:rPr>
        <w:t>,</w:t>
      </w:r>
      <w:r w:rsidR="001E5434">
        <w:rPr>
          <w:rFonts w:ascii="Tahoma" w:hAnsi="Tahoma" w:cs="Tahoma"/>
          <w:color w:val="000000"/>
          <w:sz w:val="24"/>
          <w:szCs w:val="24"/>
          <w:lang w:val="hr-HR"/>
        </w:rPr>
        <w:t xml:space="preserve"> </w:t>
      </w:r>
      <w:r w:rsidRPr="001C7423">
        <w:rPr>
          <w:rFonts w:ascii="Tahoma" w:hAnsi="Tahoma" w:cs="Tahoma"/>
          <w:color w:val="000000"/>
          <w:sz w:val="24"/>
          <w:szCs w:val="24"/>
          <w:lang w:val="hr-HR"/>
        </w:rPr>
        <w:t>jer su se u periodu kada je otvoren stečajni postupak nad odnosnim privrednim društvom primjenjivale drugačije odredbe materijalnog prava koje regulišu pravila stečajnog postupka, a koje nijesu propisivale da sud donosi akt u formi rješenja o konačnim isplatama nak</w:t>
      </w:r>
      <w:r>
        <w:rPr>
          <w:rFonts w:ascii="Tahoma" w:hAnsi="Tahoma" w:cs="Tahoma"/>
          <w:color w:val="000000"/>
          <w:sz w:val="24"/>
          <w:szCs w:val="24"/>
          <w:lang w:val="hr-HR"/>
        </w:rPr>
        <w:t>nada za rad stečajnog upravnika</w:t>
      </w:r>
      <w:r w:rsidRPr="001C7423">
        <w:rPr>
          <w:rFonts w:ascii="Tahoma" w:hAnsi="Tahoma" w:cs="Tahoma"/>
          <w:color w:val="000000"/>
          <w:sz w:val="24"/>
          <w:szCs w:val="24"/>
          <w:lang w:val="hr-HR"/>
        </w:rPr>
        <w:t>.</w:t>
      </w:r>
      <w:r>
        <w:rPr>
          <w:rFonts w:ascii="Tahoma" w:hAnsi="Tahoma" w:cs="Tahoma"/>
          <w:color w:val="000000"/>
          <w:sz w:val="24"/>
          <w:szCs w:val="24"/>
          <w:lang w:val="hr-HR"/>
        </w:rPr>
        <w:t xml:space="preserve"> </w:t>
      </w:r>
      <w:r w:rsidRPr="001C7423">
        <w:rPr>
          <w:rFonts w:ascii="Tahoma" w:hAnsi="Tahoma" w:cs="Tahoma"/>
          <w:color w:val="000000"/>
          <w:sz w:val="24"/>
          <w:szCs w:val="24"/>
          <w:lang w:val="hr-HR"/>
        </w:rPr>
        <w:t xml:space="preserve">Shodno prednje navedenom, iz obrazloženje rješenja prvostepenog organa proizilazi da zahtjev za pristup informacijama nije odbijen zbog toga što taj organ ne posjeduje informaciju, već imajući u vidu da je obrazloženje rješenje njegov sastavni dio na osnovu kojeg se utvrđuje zakonito postupanje upravnih organa i pravilnost primjene materijalnog prava, njega ne može zamijeniti odgovor na žalbu ili odgovor na tužbu, posebno što u konkretnom slučaju razlozi iz akta Su.br. </w:t>
      </w:r>
      <w:r w:rsidRPr="009970D7">
        <w:rPr>
          <w:rFonts w:ascii="Tahoma" w:hAnsi="Tahoma" w:cs="Tahoma"/>
          <w:sz w:val="24"/>
          <w:szCs w:val="24"/>
          <w:lang w:val="sr-Latn-CS"/>
        </w:rPr>
        <w:t>4</w:t>
      </w:r>
      <w:r w:rsidR="001E5434">
        <w:rPr>
          <w:rFonts w:ascii="Tahoma" w:hAnsi="Tahoma" w:cs="Tahoma"/>
          <w:sz w:val="24"/>
          <w:szCs w:val="24"/>
          <w:lang w:val="sr-Latn-CS"/>
        </w:rPr>
        <w:t>88</w:t>
      </w:r>
      <w:r w:rsidRPr="009970D7">
        <w:rPr>
          <w:rFonts w:ascii="Tahoma" w:hAnsi="Tahoma" w:cs="Tahoma"/>
          <w:sz w:val="24"/>
          <w:szCs w:val="24"/>
          <w:lang w:val="sr-Latn-CS"/>
        </w:rPr>
        <w:t>/16</w:t>
      </w:r>
      <w:r>
        <w:rPr>
          <w:rFonts w:ascii="Tahoma" w:hAnsi="Tahoma" w:cs="Tahoma"/>
          <w:sz w:val="24"/>
          <w:szCs w:val="24"/>
          <w:lang w:val="sr-Latn-CS"/>
        </w:rPr>
        <w:t>-1</w:t>
      </w:r>
      <w:r w:rsidRPr="001C7423">
        <w:rPr>
          <w:rFonts w:ascii="Tahoma" w:hAnsi="Tahoma" w:cs="Tahoma"/>
          <w:sz w:val="24"/>
          <w:szCs w:val="24"/>
          <w:lang w:val="sr-Latn-CS"/>
        </w:rPr>
        <w:t>, različite sadržine u odnosu na razloge date u obrazloženju akta koji je u postupku po žalbi preispitivan.</w:t>
      </w:r>
      <w:r w:rsidRPr="001C7423">
        <w:rPr>
          <w:rFonts w:ascii="Tahoma"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w:t>
      </w:r>
      <w:r w:rsidRPr="001C7423">
        <w:rPr>
          <w:rFonts w:ascii="Tahoma" w:hAnsi="Tahoma" w:cs="Tahoma"/>
          <w:sz w:val="24"/>
          <w:szCs w:val="24"/>
        </w:rPr>
        <w:lastRenderedPageBreak/>
        <w:t>30 Zakona o slobodnom pristupu informacijama. Na osnovu člana 237 stav 2 Zakona o opštem upravnom postupku je poništeno prvostepeno rješenje, a predmet se zbog prirode upravne stvari dostavlja na ponovni postupak prvostepenom organu.</w:t>
      </w:r>
      <w:r w:rsidRPr="001C7423">
        <w:rPr>
          <w:rFonts w:ascii="Tahoma" w:hAnsi="Tahoma" w:cs="Tahoma"/>
          <w:sz w:val="24"/>
          <w:szCs w:val="24"/>
          <w:lang w:val="sr-Latn-CS"/>
        </w:rPr>
        <w:t xml:space="preserve"> </w:t>
      </w:r>
    </w:p>
    <w:p w:rsidR="00E44483" w:rsidRPr="001C7423" w:rsidRDefault="00E44483" w:rsidP="00E44483">
      <w:pPr>
        <w:spacing w:after="0"/>
        <w:jc w:val="both"/>
        <w:rPr>
          <w:rFonts w:ascii="Tahoma" w:eastAsiaTheme="minorHAnsi" w:hAnsi="Tahoma" w:cs="Tahoma"/>
          <w:sz w:val="24"/>
          <w:szCs w:val="24"/>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E44483" w:rsidRPr="001C7423" w:rsidRDefault="00E44483" w:rsidP="00E44483">
      <w:pPr>
        <w:spacing w:after="0"/>
        <w:jc w:val="both"/>
        <w:rPr>
          <w:rFonts w:ascii="Tahoma" w:eastAsiaTheme="minorHAnsi" w:hAnsi="Tahoma" w:cs="Tahoma"/>
          <w:sz w:val="24"/>
          <w:szCs w:val="24"/>
          <w:lang w:val="sr-Latn-CS"/>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Savjet Agencije je cijenio i ostale navode iz žalbe, pa je našao da nijesu od uticaja za drugačije rješavanje u ovoj pravnoj stvari.</w:t>
      </w:r>
    </w:p>
    <w:p w:rsidR="00E44483" w:rsidRPr="001C7423" w:rsidRDefault="00E44483" w:rsidP="00E44483">
      <w:pPr>
        <w:spacing w:after="0"/>
        <w:jc w:val="both"/>
        <w:rPr>
          <w:rFonts w:ascii="Tahoma" w:eastAsiaTheme="minorHAnsi" w:hAnsi="Tahoma" w:cs="Tahoma"/>
          <w:sz w:val="24"/>
          <w:szCs w:val="24"/>
          <w:lang w:val="sr-Latn-CS"/>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 xml:space="preserve">Sa iznjetih razloga, shodno članu 38 Zakona o slobodnom pristupu informacijama i člana 237 stav 2 Zakona o opštem upravnom postupku, odlučeno je kao u izreci. </w:t>
      </w:r>
    </w:p>
    <w:p w:rsidR="00E44483" w:rsidRPr="001C7423" w:rsidRDefault="00E44483" w:rsidP="00E44483">
      <w:pPr>
        <w:jc w:val="both"/>
        <w:rPr>
          <w:b/>
        </w:rPr>
      </w:pPr>
    </w:p>
    <w:p w:rsidR="00E44483" w:rsidRPr="007C5A3A" w:rsidRDefault="00E44483" w:rsidP="00E44483">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E44483" w:rsidRDefault="00E44483" w:rsidP="00E44483">
      <w:pPr>
        <w:spacing w:after="0"/>
        <w:jc w:val="right"/>
        <w:rPr>
          <w:rFonts w:ascii="Tahoma" w:hAnsi="Tahoma" w:cs="Tahoma"/>
          <w:b/>
          <w:sz w:val="28"/>
          <w:szCs w:val="28"/>
        </w:rPr>
      </w:pPr>
      <w:r w:rsidRPr="0091003F">
        <w:rPr>
          <w:rFonts w:ascii="Tahoma" w:hAnsi="Tahoma" w:cs="Tahoma"/>
          <w:b/>
          <w:sz w:val="28"/>
          <w:szCs w:val="28"/>
        </w:rPr>
        <w:t>SAVJET AGENCIJE:</w:t>
      </w:r>
    </w:p>
    <w:p w:rsidR="00E44483" w:rsidRDefault="00E44483" w:rsidP="00E44483">
      <w:pPr>
        <w:spacing w:after="0"/>
        <w:jc w:val="right"/>
        <w:rPr>
          <w:rFonts w:ascii="Tahoma" w:hAnsi="Tahoma" w:cs="Tahoma"/>
          <w:b/>
          <w:sz w:val="28"/>
          <w:szCs w:val="28"/>
        </w:rPr>
      </w:pPr>
    </w:p>
    <w:p w:rsidR="00E44483" w:rsidRDefault="00E44483" w:rsidP="00E44483">
      <w:pPr>
        <w:spacing w:after="0"/>
        <w:jc w:val="right"/>
        <w:rPr>
          <w:rFonts w:ascii="Tahoma" w:hAnsi="Tahoma" w:cs="Tahoma"/>
          <w:b/>
          <w:sz w:val="24"/>
          <w:szCs w:val="24"/>
        </w:rPr>
      </w:pPr>
      <w:r w:rsidRPr="0091003F">
        <w:rPr>
          <w:rFonts w:ascii="Tahoma" w:hAnsi="Tahoma" w:cs="Tahoma"/>
          <w:b/>
          <w:sz w:val="24"/>
          <w:szCs w:val="24"/>
        </w:rPr>
        <w:t>Predsjednik,  Muhamed Gjokaj</w:t>
      </w:r>
    </w:p>
    <w:p w:rsidR="00E44483" w:rsidRDefault="00E44483" w:rsidP="00E44483">
      <w:pPr>
        <w:pStyle w:val="NoSpacing"/>
        <w:jc w:val="both"/>
        <w:rPr>
          <w:rFonts w:ascii="Tahoma" w:eastAsia="Times New Roman" w:hAnsi="Tahoma" w:cs="Tahoma"/>
          <w:b/>
          <w:sz w:val="20"/>
          <w:szCs w:val="20"/>
        </w:rPr>
      </w:pPr>
    </w:p>
    <w:p w:rsidR="00E44483" w:rsidRDefault="00E44483" w:rsidP="00E44483">
      <w:pPr>
        <w:pStyle w:val="NoSpacing"/>
        <w:jc w:val="both"/>
        <w:rPr>
          <w:rFonts w:ascii="Tahoma" w:eastAsia="Times New Roman" w:hAnsi="Tahoma" w:cs="Tahoma"/>
          <w:b/>
          <w:sz w:val="24"/>
          <w:szCs w:val="24"/>
        </w:rPr>
      </w:pPr>
    </w:p>
    <w:p w:rsidR="00E44483" w:rsidRPr="000668E1" w:rsidRDefault="00E44483" w:rsidP="00E44483">
      <w:pPr>
        <w:rPr>
          <w:b/>
        </w:rPr>
      </w:pPr>
      <w:bookmarkStart w:id="0" w:name="_GoBack"/>
      <w:bookmarkEnd w:id="0"/>
    </w:p>
    <w:p w:rsidR="00C31599" w:rsidRPr="00E44483" w:rsidRDefault="00C31599" w:rsidP="00E44483"/>
    <w:sectPr w:rsidR="00C31599" w:rsidRPr="00E4448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3B0" w:rsidRDefault="00DA43B0" w:rsidP="004C7646">
      <w:pPr>
        <w:spacing w:after="0" w:line="240" w:lineRule="auto"/>
      </w:pPr>
      <w:r>
        <w:separator/>
      </w:r>
    </w:p>
  </w:endnote>
  <w:endnote w:type="continuationSeparator" w:id="0">
    <w:p w:rsidR="00DA43B0" w:rsidRDefault="00DA43B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A43B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DA43B0"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3B0" w:rsidRDefault="00DA43B0" w:rsidP="004C7646">
      <w:pPr>
        <w:spacing w:after="0" w:line="240" w:lineRule="auto"/>
      </w:pPr>
      <w:r>
        <w:separator/>
      </w:r>
    </w:p>
  </w:footnote>
  <w:footnote w:type="continuationSeparator" w:id="0">
    <w:p w:rsidR="00DA43B0" w:rsidRDefault="00DA43B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2587"/>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4B4A"/>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5434"/>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482"/>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3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1DB1"/>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142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26850"/>
    <w:rsid w:val="00B31085"/>
    <w:rsid w:val="00B3159B"/>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2A2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6A85"/>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43B0"/>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4483"/>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F8D4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CFE52B-693F-4202-884B-EFEC9F2E6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2696</Words>
  <Characters>15371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43</cp:revision>
  <cp:lastPrinted>2018-01-19T10:34:00Z</cp:lastPrinted>
  <dcterms:created xsi:type="dcterms:W3CDTF">2018-01-21T09:55:00Z</dcterms:created>
  <dcterms:modified xsi:type="dcterms:W3CDTF">2019-06-05T08:41:00Z</dcterms:modified>
</cp:coreProperties>
</file>