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E00D3E" w:rsidRPr="00E54DB4" w:rsidRDefault="00E00D3E"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8762BF">
        <w:rPr>
          <w:rFonts w:ascii="Tahoma" w:hAnsi="Tahoma" w:cs="Tahoma"/>
          <w:b/>
          <w:sz w:val="24"/>
          <w:szCs w:val="24"/>
        </w:rPr>
        <w:t>193</w:t>
      </w:r>
      <w:r w:rsidR="007C479D">
        <w:rPr>
          <w:rFonts w:ascii="Tahoma" w:hAnsi="Tahoma" w:cs="Tahoma"/>
          <w:b/>
          <w:sz w:val="24"/>
          <w:szCs w:val="24"/>
        </w:rPr>
        <w:t>0</w:t>
      </w:r>
      <w:r w:rsidRPr="00E54DB4">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w:t>
      </w:r>
      <w:r w:rsidR="00865750">
        <w:rPr>
          <w:rFonts w:ascii="Tahoma" w:hAnsi="Tahoma" w:cs="Tahoma"/>
          <w:b/>
          <w:sz w:val="24"/>
          <w:szCs w:val="24"/>
        </w:rPr>
        <w:t>7</w:t>
      </w:r>
    </w:p>
    <w:p w:rsidR="006170A7" w:rsidRDefault="00E00D3E" w:rsidP="00E54DB4">
      <w:pPr>
        <w:spacing w:after="0"/>
        <w:jc w:val="both"/>
        <w:rPr>
          <w:rFonts w:ascii="Tahoma" w:hAnsi="Tahoma" w:cs="Tahoma"/>
          <w:b/>
          <w:sz w:val="24"/>
          <w:szCs w:val="24"/>
        </w:rPr>
      </w:pPr>
      <w:r>
        <w:rPr>
          <w:rFonts w:ascii="Tahoma" w:hAnsi="Tahoma" w:cs="Tahoma"/>
          <w:b/>
          <w:sz w:val="24"/>
          <w:szCs w:val="24"/>
        </w:rPr>
        <w:t>Podgorica, 13</w:t>
      </w:r>
      <w:r w:rsidR="00147E48">
        <w:rPr>
          <w:rFonts w:ascii="Tahoma" w:hAnsi="Tahoma" w:cs="Tahoma"/>
          <w:b/>
          <w:sz w:val="24"/>
          <w:szCs w:val="24"/>
        </w:rPr>
        <w:t>.</w:t>
      </w:r>
      <w:r>
        <w:rPr>
          <w:rFonts w:ascii="Tahoma" w:hAnsi="Tahoma" w:cs="Tahoma"/>
          <w:b/>
          <w:sz w:val="24"/>
          <w:szCs w:val="24"/>
        </w:rPr>
        <w:t>01</w:t>
      </w:r>
      <w:r w:rsidR="00E54DB4" w:rsidRPr="00E54DB4">
        <w:rPr>
          <w:rFonts w:ascii="Tahoma" w:hAnsi="Tahoma" w:cs="Tahoma"/>
          <w:b/>
          <w:sz w:val="24"/>
          <w:szCs w:val="24"/>
        </w:rPr>
        <w:t>.201</w:t>
      </w:r>
      <w:r>
        <w:rPr>
          <w:rFonts w:ascii="Tahoma" w:hAnsi="Tahoma" w:cs="Tahoma"/>
          <w:b/>
          <w:sz w:val="24"/>
          <w:szCs w:val="24"/>
        </w:rPr>
        <w:t>9</w:t>
      </w:r>
      <w:r w:rsidR="00E54DB4" w:rsidRPr="00E54DB4">
        <w:rPr>
          <w:rFonts w:ascii="Tahoma" w:hAnsi="Tahoma" w:cs="Tahoma"/>
          <w:b/>
          <w:sz w:val="24"/>
          <w:szCs w:val="24"/>
        </w:rPr>
        <w:t xml:space="preserve">.godine   </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          </w:t>
      </w:r>
    </w:p>
    <w:p w:rsidR="00E54DB4" w:rsidRPr="000B44BA" w:rsidRDefault="00E54DB4" w:rsidP="00240243">
      <w:pPr>
        <w:spacing w:line="276" w:lineRule="auto"/>
        <w:jc w:val="both"/>
        <w:rPr>
          <w:rFonts w:ascii="Tahoma" w:hAnsi="Tahoma" w:cs="Tahoma"/>
          <w:sz w:val="24"/>
          <w:szCs w:val="24"/>
        </w:rPr>
      </w:pPr>
      <w:r w:rsidRPr="000B44BA">
        <w:rPr>
          <w:rFonts w:ascii="Tahoma" w:hAnsi="Tahoma" w:cs="Tahoma"/>
          <w:sz w:val="24"/>
          <w:szCs w:val="24"/>
        </w:rPr>
        <w:t xml:space="preserve">Agencija za zaštitu ličnih podataka i slobodan pristup informacijama - Savjet Agencije, rješavajući po žalbi NVO Mans </w:t>
      </w:r>
      <w:r w:rsidR="00B322B6" w:rsidRPr="000B44BA">
        <w:rPr>
          <w:rFonts w:ascii="Tahoma" w:hAnsi="Tahoma" w:cs="Tahoma"/>
          <w:sz w:val="24"/>
          <w:szCs w:val="24"/>
        </w:rPr>
        <w:t>br.</w:t>
      </w:r>
      <w:r w:rsidR="00295203" w:rsidRPr="000B44BA">
        <w:rPr>
          <w:rFonts w:ascii="Tahoma" w:hAnsi="Tahoma" w:cs="Tahoma"/>
          <w:color w:val="000000"/>
          <w:sz w:val="24"/>
          <w:szCs w:val="24"/>
        </w:rPr>
        <w:t xml:space="preserve"> </w:t>
      </w:r>
      <w:r w:rsidR="007C479D">
        <w:rPr>
          <w:rFonts w:ascii="Tahoma" w:hAnsi="Tahoma" w:cs="Tahoma"/>
          <w:color w:val="000000"/>
          <w:sz w:val="24"/>
          <w:szCs w:val="24"/>
        </w:rPr>
        <w:t xml:space="preserve">17/111314 </w:t>
      </w:r>
      <w:r w:rsidRPr="000B44BA">
        <w:rPr>
          <w:rFonts w:ascii="Tahoma" w:hAnsi="Tahoma" w:cs="Tahoma"/>
          <w:sz w:val="24"/>
          <w:szCs w:val="24"/>
        </w:rPr>
        <w:t xml:space="preserve">od </w:t>
      </w:r>
      <w:r w:rsidR="007C479D">
        <w:rPr>
          <w:rFonts w:ascii="Tahoma" w:hAnsi="Tahoma" w:cs="Tahoma"/>
          <w:sz w:val="24"/>
          <w:szCs w:val="24"/>
        </w:rPr>
        <w:t>24</w:t>
      </w:r>
      <w:r w:rsidRPr="000B44BA">
        <w:rPr>
          <w:rFonts w:ascii="Tahoma" w:hAnsi="Tahoma" w:cs="Tahoma"/>
          <w:sz w:val="24"/>
          <w:szCs w:val="24"/>
        </w:rPr>
        <w:t>.</w:t>
      </w:r>
      <w:r w:rsidR="008762BF">
        <w:rPr>
          <w:rFonts w:ascii="Tahoma" w:hAnsi="Tahoma" w:cs="Tahoma"/>
          <w:sz w:val="24"/>
          <w:szCs w:val="24"/>
        </w:rPr>
        <w:t>0</w:t>
      </w:r>
      <w:r w:rsidR="007C479D">
        <w:rPr>
          <w:rFonts w:ascii="Tahoma" w:hAnsi="Tahoma" w:cs="Tahoma"/>
          <w:sz w:val="24"/>
          <w:szCs w:val="24"/>
        </w:rPr>
        <w:t>5</w:t>
      </w:r>
      <w:r w:rsidRPr="000B44BA">
        <w:rPr>
          <w:rFonts w:ascii="Tahoma" w:hAnsi="Tahoma" w:cs="Tahoma"/>
          <w:sz w:val="24"/>
          <w:szCs w:val="24"/>
        </w:rPr>
        <w:t>.201</w:t>
      </w:r>
      <w:r w:rsidR="00A66581" w:rsidRPr="000B44BA">
        <w:rPr>
          <w:rFonts w:ascii="Tahoma" w:hAnsi="Tahoma" w:cs="Tahoma"/>
          <w:sz w:val="24"/>
          <w:szCs w:val="24"/>
        </w:rPr>
        <w:t>7</w:t>
      </w:r>
      <w:r w:rsidRPr="000B44BA">
        <w:rPr>
          <w:rFonts w:ascii="Tahoma" w:hAnsi="Tahoma" w:cs="Tahoma"/>
          <w:sz w:val="24"/>
          <w:szCs w:val="24"/>
        </w:rPr>
        <w:t>. godine</w:t>
      </w:r>
      <w:r w:rsidR="008762BF">
        <w:rPr>
          <w:rFonts w:ascii="Tahoma" w:hAnsi="Tahoma" w:cs="Tahoma"/>
          <w:sz w:val="24"/>
          <w:szCs w:val="24"/>
        </w:rPr>
        <w:t>,</w:t>
      </w:r>
      <w:r w:rsidR="008762BF">
        <w:t xml:space="preserve"> </w:t>
      </w:r>
      <w:r w:rsidR="008762BF" w:rsidRPr="000B44BA">
        <w:rPr>
          <w:rFonts w:ascii="Tahoma" w:hAnsi="Tahoma" w:cs="Tahoma"/>
          <w:sz w:val="24"/>
          <w:szCs w:val="24"/>
        </w:rPr>
        <w:t>kojeg zastupa Veselin Radulović advokat iz Podgorice</w:t>
      </w:r>
      <w:r w:rsidR="008762BF">
        <w:rPr>
          <w:rFonts w:ascii="Tahoma" w:hAnsi="Tahoma" w:cs="Tahoma"/>
          <w:sz w:val="24"/>
          <w:szCs w:val="24"/>
        </w:rPr>
        <w:t>,</w:t>
      </w:r>
      <w:r w:rsidRPr="000B44BA">
        <w:rPr>
          <w:rFonts w:ascii="Tahoma" w:hAnsi="Tahoma" w:cs="Tahoma"/>
          <w:sz w:val="24"/>
          <w:szCs w:val="24"/>
        </w:rPr>
        <w:t xml:space="preserve"> izjavljene protiv </w:t>
      </w:r>
      <w:r w:rsidR="008762BF">
        <w:rPr>
          <w:rFonts w:ascii="Tahoma" w:hAnsi="Tahoma" w:cs="Tahoma"/>
          <w:color w:val="000000"/>
          <w:sz w:val="24"/>
          <w:szCs w:val="24"/>
          <w:lang w:val="hr-HR"/>
        </w:rPr>
        <w:t>akta</w:t>
      </w:r>
      <w:r w:rsidR="008F5AE2" w:rsidRPr="008F5AE2">
        <w:rPr>
          <w:rFonts w:ascii="Tahoma" w:hAnsi="Tahoma" w:cs="Tahoma"/>
          <w:color w:val="000000"/>
          <w:sz w:val="24"/>
          <w:szCs w:val="24"/>
          <w:lang w:val="hr-HR"/>
        </w:rPr>
        <w:t xml:space="preserve"> </w:t>
      </w:r>
      <w:r w:rsidR="007C479D" w:rsidRPr="007C479D">
        <w:rPr>
          <w:rFonts w:ascii="Tahoma" w:hAnsi="Tahoma" w:cs="Tahoma"/>
          <w:color w:val="000000"/>
          <w:sz w:val="24"/>
          <w:szCs w:val="24"/>
          <w:lang w:val="hr-HR"/>
        </w:rPr>
        <w:t>Ministarstva finansija broj: 011-114/2 od 24. aprila 2017. godine</w:t>
      </w:r>
      <w:r w:rsidRPr="000B44BA">
        <w:rPr>
          <w:rFonts w:ascii="Tahoma" w:hAnsi="Tahoma" w:cs="Tahoma"/>
          <w:sz w:val="24"/>
          <w:szCs w:val="24"/>
        </w:rPr>
        <w:t xml:space="preserve">, na osnovu člana 38 Zakona o slobodnom pristupu informacijama </w:t>
      </w:r>
      <w:r w:rsidR="007C095F" w:rsidRPr="007C095F">
        <w:rPr>
          <w:rFonts w:ascii="Tahoma" w:hAnsi="Tahoma" w:cs="Tahoma"/>
          <w:sz w:val="24"/>
          <w:szCs w:val="24"/>
        </w:rPr>
        <w:t>(“Sl.list Crne Gore”, br.44/12, 30/17)</w:t>
      </w:r>
      <w:r w:rsidRPr="000B44BA">
        <w:rPr>
          <w:rFonts w:ascii="Tahoma" w:hAnsi="Tahoma" w:cs="Tahoma"/>
          <w:sz w:val="24"/>
          <w:szCs w:val="24"/>
        </w:rPr>
        <w:t xml:space="preserve"> </w:t>
      </w:r>
      <w:r w:rsidR="008762BF" w:rsidRPr="005A598F">
        <w:rPr>
          <w:rFonts w:ascii="Tahoma" w:hAnsi="Tahoma" w:cs="Tahoma"/>
          <w:sz w:val="24"/>
          <w:szCs w:val="24"/>
        </w:rPr>
        <w:t>i člana 235 stav 1 Zakona o opštem upravnom postupku (“Sl.list Crne Gore”,br.60/03, 73/10 i 32/11)</w:t>
      </w:r>
      <w:r w:rsidR="00147E48" w:rsidRPr="000B44BA">
        <w:rPr>
          <w:rFonts w:ascii="Tahoma" w:hAnsi="Tahoma" w:cs="Tahoma"/>
          <w:sz w:val="24"/>
          <w:szCs w:val="24"/>
        </w:rPr>
        <w:t xml:space="preserve"> je na sjednici održanoj dana </w:t>
      </w:r>
      <w:r w:rsidR="00566AE1" w:rsidRPr="000B44BA">
        <w:rPr>
          <w:rFonts w:ascii="Tahoma" w:hAnsi="Tahoma" w:cs="Tahoma"/>
          <w:sz w:val="24"/>
          <w:szCs w:val="24"/>
        </w:rPr>
        <w:t>2</w:t>
      </w:r>
      <w:r w:rsidR="008762BF">
        <w:rPr>
          <w:rFonts w:ascii="Tahoma" w:hAnsi="Tahoma" w:cs="Tahoma"/>
          <w:sz w:val="24"/>
          <w:szCs w:val="24"/>
        </w:rPr>
        <w:t>3</w:t>
      </w:r>
      <w:r w:rsidRPr="000B44BA">
        <w:rPr>
          <w:rFonts w:ascii="Tahoma" w:hAnsi="Tahoma" w:cs="Tahoma"/>
          <w:sz w:val="24"/>
          <w:szCs w:val="24"/>
        </w:rPr>
        <w:t>.</w:t>
      </w:r>
      <w:r w:rsidR="008762BF">
        <w:rPr>
          <w:rFonts w:ascii="Tahoma" w:hAnsi="Tahoma" w:cs="Tahoma"/>
          <w:sz w:val="24"/>
          <w:szCs w:val="24"/>
        </w:rPr>
        <w:t>06</w:t>
      </w:r>
      <w:r w:rsidRPr="000B44BA">
        <w:rPr>
          <w:rFonts w:ascii="Tahoma" w:hAnsi="Tahoma" w:cs="Tahoma"/>
          <w:sz w:val="24"/>
          <w:szCs w:val="24"/>
        </w:rPr>
        <w:t>.201</w:t>
      </w:r>
      <w:r w:rsidR="00566AE1" w:rsidRPr="000B44BA">
        <w:rPr>
          <w:rFonts w:ascii="Tahoma" w:hAnsi="Tahoma" w:cs="Tahoma"/>
          <w:sz w:val="24"/>
          <w:szCs w:val="24"/>
        </w:rPr>
        <w:t>7</w:t>
      </w:r>
      <w:r w:rsidRPr="000B44BA">
        <w:rPr>
          <w:rFonts w:ascii="Tahoma" w:hAnsi="Tahoma" w:cs="Tahoma"/>
          <w:sz w:val="24"/>
          <w:szCs w:val="24"/>
        </w:rPr>
        <w:t>. godine donio:</w:t>
      </w:r>
    </w:p>
    <w:p w:rsidR="001A2228" w:rsidRPr="00BF52FE" w:rsidRDefault="001A2228" w:rsidP="001A2228">
      <w:pPr>
        <w:jc w:val="center"/>
        <w:rPr>
          <w:rFonts w:ascii="Tahoma" w:hAnsi="Tahoma" w:cs="Tahoma"/>
          <w:b/>
          <w:sz w:val="24"/>
          <w:szCs w:val="24"/>
        </w:rPr>
      </w:pPr>
      <w:r w:rsidRPr="00BF52FE">
        <w:rPr>
          <w:rFonts w:ascii="Tahoma" w:hAnsi="Tahoma" w:cs="Tahoma"/>
          <w:b/>
          <w:sz w:val="24"/>
          <w:szCs w:val="24"/>
        </w:rPr>
        <w:t>R J E Š E NJ E</w:t>
      </w:r>
    </w:p>
    <w:p w:rsidR="001A2228" w:rsidRDefault="001A2228" w:rsidP="001A2228">
      <w:pPr>
        <w:rPr>
          <w:rFonts w:ascii="Tahoma" w:hAnsi="Tahoma" w:cs="Tahoma"/>
          <w:sz w:val="24"/>
          <w:szCs w:val="24"/>
        </w:rPr>
      </w:pPr>
      <w:r w:rsidRPr="0091003F">
        <w:rPr>
          <w:rFonts w:ascii="Tahoma" w:hAnsi="Tahoma" w:cs="Tahoma"/>
          <w:sz w:val="24"/>
          <w:szCs w:val="24"/>
        </w:rPr>
        <w:t>Žalba se odbija kao neosnovana.</w:t>
      </w:r>
    </w:p>
    <w:p w:rsidR="001A2228" w:rsidRPr="00BF52FE" w:rsidRDefault="001A2228" w:rsidP="001A2228">
      <w:pPr>
        <w:jc w:val="center"/>
        <w:rPr>
          <w:rFonts w:ascii="Tahoma" w:hAnsi="Tahoma" w:cs="Tahoma"/>
          <w:b/>
          <w:sz w:val="24"/>
          <w:szCs w:val="24"/>
        </w:rPr>
      </w:pPr>
      <w:r w:rsidRPr="00BF52FE">
        <w:rPr>
          <w:rFonts w:ascii="Tahoma" w:hAnsi="Tahoma" w:cs="Tahoma"/>
          <w:b/>
          <w:sz w:val="24"/>
          <w:szCs w:val="24"/>
        </w:rPr>
        <w:t>O b r a z l o ž e nj e</w:t>
      </w:r>
    </w:p>
    <w:p w:rsidR="007C095F" w:rsidRPr="00114763" w:rsidRDefault="00E54DB4" w:rsidP="00336E43">
      <w:pPr>
        <w:pStyle w:val="BodyText2"/>
        <w:spacing w:after="0" w:line="276" w:lineRule="auto"/>
        <w:ind w:firstLine="720"/>
        <w:rPr>
          <w:rFonts w:ascii="Tahoma" w:eastAsia="Times New Roman" w:hAnsi="Tahoma" w:cs="Tahoma"/>
          <w:sz w:val="24"/>
          <w:szCs w:val="24"/>
        </w:rPr>
      </w:pPr>
      <w:r w:rsidRPr="00114763">
        <w:rPr>
          <w:rFonts w:ascii="Tahoma" w:hAnsi="Tahoma" w:cs="Tahoma"/>
          <w:sz w:val="24"/>
          <w:szCs w:val="24"/>
        </w:rPr>
        <w:t xml:space="preserve">Prvostepeni organ je donio </w:t>
      </w:r>
      <w:r w:rsidR="00022991" w:rsidRPr="00114763">
        <w:rPr>
          <w:rFonts w:ascii="Tahoma" w:hAnsi="Tahoma" w:cs="Tahoma"/>
          <w:sz w:val="24"/>
          <w:szCs w:val="24"/>
        </w:rPr>
        <w:t>akt</w:t>
      </w:r>
      <w:r w:rsidR="00295203" w:rsidRPr="00114763">
        <w:rPr>
          <w:rFonts w:ascii="Tahoma" w:hAnsi="Tahoma" w:cs="Tahoma"/>
          <w:sz w:val="24"/>
          <w:szCs w:val="24"/>
        </w:rPr>
        <w:t xml:space="preserve"> broj: </w:t>
      </w:r>
      <w:r w:rsidR="007C479D" w:rsidRPr="00114763">
        <w:rPr>
          <w:rFonts w:ascii="Tahoma" w:hAnsi="Tahoma" w:cs="Tahoma"/>
          <w:color w:val="000000"/>
          <w:sz w:val="24"/>
          <w:szCs w:val="24"/>
          <w:lang w:val="hr-HR"/>
        </w:rPr>
        <w:t>011-114/2 od 24. aprila 2017. godine</w:t>
      </w:r>
      <w:r w:rsidRPr="00114763">
        <w:rPr>
          <w:rFonts w:ascii="Tahoma" w:hAnsi="Tahoma" w:cs="Tahoma"/>
          <w:sz w:val="24"/>
          <w:szCs w:val="24"/>
        </w:rPr>
        <w:t xml:space="preserve">, po osnovu podnijetog zahtjeva za slobodan pristup informacijama </w:t>
      </w:r>
      <w:r w:rsidR="00B322B6" w:rsidRPr="00114763">
        <w:rPr>
          <w:rFonts w:ascii="Tahoma" w:hAnsi="Tahoma" w:cs="Tahoma"/>
          <w:sz w:val="24"/>
          <w:szCs w:val="24"/>
        </w:rPr>
        <w:t>NVO Mans br.</w:t>
      </w:r>
      <w:r w:rsidR="00147E48" w:rsidRPr="00114763">
        <w:rPr>
          <w:rFonts w:ascii="Tahoma" w:hAnsi="Tahoma" w:cs="Tahoma"/>
          <w:sz w:val="24"/>
          <w:szCs w:val="24"/>
        </w:rPr>
        <w:t xml:space="preserve"> </w:t>
      </w:r>
      <w:r w:rsidR="007C479D" w:rsidRPr="00114763">
        <w:rPr>
          <w:rFonts w:ascii="Tahoma" w:hAnsi="Tahoma" w:cs="Tahoma"/>
          <w:color w:val="000000"/>
          <w:sz w:val="24"/>
          <w:szCs w:val="24"/>
        </w:rPr>
        <w:t xml:space="preserve">17/111314 </w:t>
      </w:r>
      <w:r w:rsidR="00DF37BF" w:rsidRPr="00114763">
        <w:rPr>
          <w:rFonts w:ascii="Tahoma" w:hAnsi="Tahoma" w:cs="Tahoma"/>
          <w:sz w:val="24"/>
          <w:szCs w:val="24"/>
        </w:rPr>
        <w:t xml:space="preserve"> od </w:t>
      </w:r>
      <w:r w:rsidR="007C479D" w:rsidRPr="00114763">
        <w:rPr>
          <w:rFonts w:ascii="Tahoma" w:hAnsi="Tahoma" w:cs="Tahoma"/>
          <w:sz w:val="24"/>
          <w:szCs w:val="24"/>
        </w:rPr>
        <w:t>12</w:t>
      </w:r>
      <w:r w:rsidR="00147E48" w:rsidRPr="00114763">
        <w:rPr>
          <w:rFonts w:ascii="Tahoma" w:hAnsi="Tahoma" w:cs="Tahoma"/>
          <w:sz w:val="24"/>
          <w:szCs w:val="24"/>
        </w:rPr>
        <w:t>.</w:t>
      </w:r>
      <w:r w:rsidR="007C479D" w:rsidRPr="00114763">
        <w:rPr>
          <w:rFonts w:ascii="Tahoma" w:hAnsi="Tahoma" w:cs="Tahoma"/>
          <w:sz w:val="24"/>
          <w:szCs w:val="24"/>
        </w:rPr>
        <w:t>04</w:t>
      </w:r>
      <w:r w:rsidR="00147E48" w:rsidRPr="00114763">
        <w:rPr>
          <w:rFonts w:ascii="Tahoma" w:hAnsi="Tahoma" w:cs="Tahoma"/>
          <w:sz w:val="24"/>
          <w:szCs w:val="24"/>
        </w:rPr>
        <w:t>.201</w:t>
      </w:r>
      <w:r w:rsidR="00A66581" w:rsidRPr="00114763">
        <w:rPr>
          <w:rFonts w:ascii="Tahoma" w:hAnsi="Tahoma" w:cs="Tahoma"/>
          <w:sz w:val="24"/>
          <w:szCs w:val="24"/>
        </w:rPr>
        <w:t>7</w:t>
      </w:r>
      <w:r w:rsidR="00147E48" w:rsidRPr="00114763">
        <w:rPr>
          <w:rFonts w:ascii="Tahoma" w:hAnsi="Tahoma" w:cs="Tahoma"/>
          <w:sz w:val="24"/>
          <w:szCs w:val="24"/>
        </w:rPr>
        <w:t>. godine</w:t>
      </w:r>
      <w:r w:rsidR="00DF37BF" w:rsidRPr="00114763">
        <w:rPr>
          <w:rFonts w:ascii="Tahoma" w:hAnsi="Tahoma" w:cs="Tahoma"/>
          <w:sz w:val="24"/>
          <w:szCs w:val="24"/>
        </w:rPr>
        <w:t>,</w:t>
      </w:r>
      <w:r w:rsidRPr="00114763">
        <w:rPr>
          <w:rFonts w:ascii="Tahoma" w:hAnsi="Tahoma" w:cs="Tahoma"/>
          <w:sz w:val="24"/>
          <w:szCs w:val="24"/>
        </w:rPr>
        <w:t xml:space="preserve">  </w:t>
      </w:r>
      <w:r w:rsidR="00DF37BF" w:rsidRPr="00114763">
        <w:rPr>
          <w:rFonts w:ascii="Tahoma" w:eastAsia="Times New Roman" w:hAnsi="Tahoma" w:cs="Tahoma"/>
          <w:sz w:val="24"/>
          <w:szCs w:val="24"/>
        </w:rPr>
        <w:t xml:space="preserve">na način što </w:t>
      </w:r>
      <w:r w:rsidR="00022991" w:rsidRPr="00114763">
        <w:rPr>
          <w:rFonts w:ascii="Tahoma" w:eastAsia="Times New Roman" w:hAnsi="Tahoma" w:cs="Tahoma"/>
          <w:sz w:val="24"/>
          <w:szCs w:val="24"/>
        </w:rPr>
        <w:t>s</w:t>
      </w:r>
      <w:r w:rsidR="00DF37BF" w:rsidRPr="00114763">
        <w:rPr>
          <w:rFonts w:ascii="Tahoma" w:eastAsia="Times New Roman" w:hAnsi="Tahoma" w:cs="Tahoma"/>
          <w:sz w:val="24"/>
          <w:szCs w:val="24"/>
        </w:rPr>
        <w:t>e</w:t>
      </w:r>
      <w:r w:rsidR="009345E1" w:rsidRPr="00114763">
        <w:rPr>
          <w:rFonts w:ascii="Tahoma" w:eastAsia="Times New Roman" w:hAnsi="Tahoma" w:cs="Tahoma"/>
          <w:sz w:val="24"/>
          <w:szCs w:val="24"/>
        </w:rPr>
        <w:t xml:space="preserve"> </w:t>
      </w:r>
      <w:r w:rsidR="00022991" w:rsidRPr="00114763">
        <w:rPr>
          <w:rFonts w:ascii="Tahoma" w:eastAsia="Times New Roman" w:hAnsi="Tahoma" w:cs="Tahoma"/>
          <w:sz w:val="24"/>
          <w:szCs w:val="24"/>
        </w:rPr>
        <w:t>navodi</w:t>
      </w:r>
      <w:r w:rsidR="009345E1" w:rsidRPr="00114763">
        <w:rPr>
          <w:rFonts w:ascii="Tahoma" w:eastAsia="Times New Roman" w:hAnsi="Tahoma" w:cs="Tahoma"/>
          <w:sz w:val="24"/>
          <w:szCs w:val="24"/>
        </w:rPr>
        <w:t>:</w:t>
      </w:r>
      <w:r w:rsidR="00566AE1" w:rsidRPr="00114763">
        <w:rPr>
          <w:rFonts w:ascii="Tahoma" w:eastAsia="Times New Roman" w:hAnsi="Tahoma" w:cs="Tahoma"/>
          <w:sz w:val="24"/>
          <w:szCs w:val="24"/>
        </w:rPr>
        <w:t xml:space="preserve"> </w:t>
      </w:r>
      <w:r w:rsidR="009345E1" w:rsidRPr="00114763">
        <w:rPr>
          <w:rFonts w:ascii="Tahoma" w:eastAsia="Times New Roman" w:hAnsi="Tahoma" w:cs="Tahoma"/>
          <w:sz w:val="24"/>
          <w:szCs w:val="24"/>
        </w:rPr>
        <w:t>”</w:t>
      </w:r>
      <w:r w:rsidR="00566AE1" w:rsidRPr="00114763">
        <w:rPr>
          <w:rFonts w:ascii="Tahoma" w:hAnsi="Tahoma" w:cs="Tahoma"/>
          <w:sz w:val="24"/>
          <w:szCs w:val="24"/>
        </w:rPr>
        <w:t xml:space="preserve"> </w:t>
      </w:r>
      <w:r w:rsidR="007C479D" w:rsidRPr="00114763">
        <w:rPr>
          <w:rFonts w:ascii="Tahoma" w:eastAsia="Times New Roman" w:hAnsi="Tahoma" w:cs="Tahoma"/>
          <w:sz w:val="24"/>
          <w:szCs w:val="24"/>
        </w:rPr>
        <w:t xml:space="preserve">Povodom Vašeg zahtjeva broj 17/111314 od 13.04.2017. godine, kojim ste tražili da se omogući pristup informaciji - dokumentu, i to kopiju svih rashoda koji su u Državnom trezoru realizovani u martu 2017. godine, a sve po SAP sistemu po kojima se vode budžetski rashodi i u elektronskoj formi (CD), u skladu sa članom 26 stav 2 Zakona o slobodnom pristupu informacijama („SI. list CG“, broj 44/12), obavještavamo Vas da je tražena informacija javno objavljena na internet stranici ovog organa, link </w:t>
      </w:r>
      <w:hyperlink r:id="rId7" w:history="1">
        <w:r w:rsidR="007C479D" w:rsidRPr="00114763">
          <w:rPr>
            <w:rStyle w:val="Hyperlink"/>
            <w:rFonts w:ascii="Tahoma" w:eastAsia="Times New Roman" w:hAnsi="Tahoma" w:cs="Tahoma"/>
            <w:sz w:val="24"/>
            <w:szCs w:val="24"/>
          </w:rPr>
          <w:t>http://www.mf.gov.me/rubrike/analiticke kartice i putni nalozi/analiticke kartice/170132/Preg led-placania-sa-glavnog-racuna-drzavnog-trezora-za-period-od-21-02-07-03-2017-godine.html</w:t>
        </w:r>
      </w:hyperlink>
      <w:r w:rsidR="007C479D" w:rsidRPr="00114763">
        <w:rPr>
          <w:rFonts w:ascii="Tahoma" w:eastAsia="Times New Roman" w:hAnsi="Tahoma" w:cs="Tahoma"/>
          <w:sz w:val="24"/>
          <w:szCs w:val="24"/>
        </w:rPr>
        <w:t>, http://www.mf.gov.me/rubrike/analiticke kartice i putni nalozi/analiticke kartice/170651/Preg led-placania-sa-glavnog-racuna-drzavnog-trezora-za-period-od-08-03-28-03-2017-godine.html, http://vvwrw.mf.gov.me/rubrike/analiticke kartice i putni nalozi/analiticke kartice/171235/Preg led-placania-sa-glavnog-racuna-dEzavnog-trezora-za-period-od-24-03-08-04-2017-godine.html. Te da shodno stavu 1 istog člana Zakona, Ministarstvo finansija nije dužno da istoj omogući pristup na traženi način. Izvještaji su javno objavljeni zbog raspisivanja lokalnih izbora u Nikšiću.</w:t>
      </w:r>
      <w:r w:rsidR="008F5AE2" w:rsidRPr="00114763">
        <w:rPr>
          <w:rFonts w:ascii="Tahoma" w:eastAsia="Times New Roman" w:hAnsi="Tahoma" w:cs="Tahoma"/>
          <w:sz w:val="24"/>
          <w:szCs w:val="24"/>
        </w:rPr>
        <w:t xml:space="preserve">” </w:t>
      </w:r>
    </w:p>
    <w:p w:rsidR="00D167C1" w:rsidRPr="00114763" w:rsidRDefault="00D167C1" w:rsidP="0099333C">
      <w:pPr>
        <w:spacing w:after="0" w:line="276" w:lineRule="auto"/>
        <w:ind w:right="40"/>
        <w:jc w:val="both"/>
        <w:rPr>
          <w:rFonts w:ascii="Tahoma" w:eastAsia="Trebuchet MS" w:hAnsi="Tahoma" w:cs="Tahoma"/>
          <w:color w:val="000000"/>
          <w:sz w:val="24"/>
          <w:szCs w:val="24"/>
          <w:lang w:val="hr"/>
        </w:rPr>
      </w:pPr>
    </w:p>
    <w:p w:rsidR="00AA007C" w:rsidRPr="00114763" w:rsidRDefault="00452E79" w:rsidP="00336E43">
      <w:pPr>
        <w:spacing w:after="0" w:line="276" w:lineRule="auto"/>
        <w:ind w:left="40" w:right="40"/>
        <w:jc w:val="both"/>
        <w:rPr>
          <w:rFonts w:ascii="Tahoma" w:hAnsi="Tahoma" w:cs="Tahoma"/>
          <w:color w:val="000000"/>
          <w:sz w:val="24"/>
          <w:szCs w:val="24"/>
          <w:lang w:val="hr-HR"/>
        </w:rPr>
      </w:pPr>
      <w:r w:rsidRPr="00114763">
        <w:rPr>
          <w:rFonts w:ascii="Tahoma" w:eastAsia="Trebuchet MS" w:hAnsi="Tahoma" w:cs="Tahoma"/>
          <w:color w:val="000000"/>
          <w:sz w:val="24"/>
          <w:szCs w:val="24"/>
          <w:lang w:val="hr"/>
        </w:rPr>
        <w:t xml:space="preserve">Protiv ovog </w:t>
      </w:r>
      <w:r w:rsidR="009345E1" w:rsidRPr="00114763">
        <w:rPr>
          <w:rFonts w:ascii="Tahoma" w:eastAsia="Trebuchet MS" w:hAnsi="Tahoma" w:cs="Tahoma"/>
          <w:color w:val="000000"/>
          <w:sz w:val="24"/>
          <w:szCs w:val="24"/>
          <w:lang w:val="hr"/>
        </w:rPr>
        <w:t>akta</w:t>
      </w:r>
      <w:r w:rsidRPr="00114763">
        <w:rPr>
          <w:rFonts w:ascii="Tahoma" w:eastAsia="Trebuchet MS" w:hAnsi="Tahoma" w:cs="Tahoma"/>
          <w:color w:val="000000"/>
          <w:sz w:val="24"/>
          <w:szCs w:val="24"/>
          <w:lang w:val="hr"/>
        </w:rPr>
        <w:t xml:space="preserve"> u zakonskom roku podnosilac zahtjeva je uložio žalbu. U žalbi se u bitnom navodi da se </w:t>
      </w:r>
      <w:r w:rsidR="00147776" w:rsidRPr="00114763">
        <w:rPr>
          <w:rFonts w:ascii="Tahoma" w:eastAsia="Trebuchet MS" w:hAnsi="Tahoma" w:cs="Tahoma"/>
          <w:color w:val="000000"/>
          <w:sz w:val="24"/>
          <w:szCs w:val="24"/>
          <w:lang w:val="hr"/>
        </w:rPr>
        <w:t>akt</w:t>
      </w:r>
      <w:r w:rsidRPr="00114763">
        <w:rPr>
          <w:rFonts w:ascii="Tahoma" w:eastAsia="Trebuchet MS" w:hAnsi="Tahoma" w:cs="Tahoma"/>
          <w:color w:val="000000"/>
          <w:sz w:val="24"/>
          <w:szCs w:val="24"/>
          <w:lang w:val="hr"/>
        </w:rPr>
        <w:t xml:space="preserve"> pobija zbog </w:t>
      </w:r>
      <w:r w:rsidR="00147E48" w:rsidRPr="00114763">
        <w:rPr>
          <w:rFonts w:ascii="Tahoma" w:eastAsia="Trebuchet MS" w:hAnsi="Tahoma" w:cs="Tahoma"/>
          <w:color w:val="000000"/>
          <w:sz w:val="24"/>
          <w:szCs w:val="24"/>
          <w:lang w:val="hr"/>
        </w:rPr>
        <w:t>nepotpuno i nepravilno utvrđenog činjeničnog stanja</w:t>
      </w:r>
      <w:r w:rsidRPr="00114763">
        <w:rPr>
          <w:rFonts w:ascii="Tahoma" w:eastAsia="Trebuchet MS" w:hAnsi="Tahoma" w:cs="Tahoma"/>
          <w:color w:val="000000"/>
          <w:sz w:val="24"/>
          <w:szCs w:val="24"/>
          <w:lang w:val="hr"/>
        </w:rPr>
        <w:t xml:space="preserve">. Navodi se da je dana </w:t>
      </w:r>
      <w:r w:rsidR="007C479D" w:rsidRPr="00114763">
        <w:rPr>
          <w:rFonts w:ascii="Tahoma" w:eastAsia="Trebuchet MS" w:hAnsi="Tahoma" w:cs="Tahoma"/>
          <w:color w:val="000000"/>
          <w:sz w:val="24"/>
          <w:szCs w:val="24"/>
          <w:lang w:val="hr"/>
        </w:rPr>
        <w:t>08</w:t>
      </w:r>
      <w:r w:rsidR="00147E48" w:rsidRPr="00114763">
        <w:rPr>
          <w:rFonts w:ascii="Tahoma" w:eastAsia="Trebuchet MS" w:hAnsi="Tahoma" w:cs="Tahoma"/>
          <w:color w:val="000000"/>
          <w:sz w:val="24"/>
          <w:szCs w:val="24"/>
          <w:lang w:val="hr"/>
        </w:rPr>
        <w:t>.</w:t>
      </w:r>
      <w:r w:rsidR="008762BF" w:rsidRPr="00114763">
        <w:rPr>
          <w:rFonts w:ascii="Tahoma" w:eastAsia="Trebuchet MS" w:hAnsi="Tahoma" w:cs="Tahoma"/>
          <w:color w:val="000000"/>
          <w:sz w:val="24"/>
          <w:szCs w:val="24"/>
          <w:lang w:val="hr"/>
        </w:rPr>
        <w:t>0</w:t>
      </w:r>
      <w:r w:rsidR="007C479D" w:rsidRPr="00114763">
        <w:rPr>
          <w:rFonts w:ascii="Tahoma" w:eastAsia="Trebuchet MS" w:hAnsi="Tahoma" w:cs="Tahoma"/>
          <w:color w:val="000000"/>
          <w:sz w:val="24"/>
          <w:szCs w:val="24"/>
          <w:lang w:val="hr"/>
        </w:rPr>
        <w:t>5</w:t>
      </w:r>
      <w:r w:rsidR="00147E48" w:rsidRPr="00114763">
        <w:rPr>
          <w:rFonts w:ascii="Tahoma" w:eastAsia="Trebuchet MS" w:hAnsi="Tahoma" w:cs="Tahoma"/>
          <w:color w:val="000000"/>
          <w:sz w:val="24"/>
          <w:szCs w:val="24"/>
          <w:lang w:val="hr"/>
        </w:rPr>
        <w:t>.</w:t>
      </w:r>
      <w:r w:rsidRPr="00114763">
        <w:rPr>
          <w:rFonts w:ascii="Tahoma" w:eastAsia="Trebuchet MS" w:hAnsi="Tahoma" w:cs="Tahoma"/>
          <w:color w:val="000000"/>
          <w:sz w:val="24"/>
          <w:szCs w:val="24"/>
          <w:lang w:val="hr"/>
        </w:rPr>
        <w:t>201</w:t>
      </w:r>
      <w:r w:rsidR="00A66581" w:rsidRPr="00114763">
        <w:rPr>
          <w:rFonts w:ascii="Tahoma" w:eastAsia="Trebuchet MS" w:hAnsi="Tahoma" w:cs="Tahoma"/>
          <w:color w:val="000000"/>
          <w:sz w:val="24"/>
          <w:szCs w:val="24"/>
          <w:lang w:val="hr"/>
        </w:rPr>
        <w:t>7</w:t>
      </w:r>
      <w:r w:rsidRPr="00114763">
        <w:rPr>
          <w:rFonts w:ascii="Tahoma" w:eastAsia="Trebuchet MS" w:hAnsi="Tahoma" w:cs="Tahoma"/>
          <w:color w:val="000000"/>
          <w:sz w:val="24"/>
          <w:szCs w:val="24"/>
          <w:lang w:val="hr"/>
        </w:rPr>
        <w:t>. godine prvostepeni organ, žaliocu dostavio</w:t>
      </w:r>
      <w:r w:rsidR="00A66581" w:rsidRPr="00114763">
        <w:rPr>
          <w:rFonts w:ascii="Tahoma" w:eastAsia="Trebuchet MS" w:hAnsi="Tahoma" w:cs="Tahoma"/>
          <w:color w:val="000000"/>
          <w:sz w:val="24"/>
          <w:szCs w:val="24"/>
          <w:lang w:val="hr"/>
        </w:rPr>
        <w:t xml:space="preserve"> predmetn</w:t>
      </w:r>
      <w:r w:rsidR="009345E1" w:rsidRPr="00114763">
        <w:rPr>
          <w:rFonts w:ascii="Tahoma" w:eastAsia="Trebuchet MS" w:hAnsi="Tahoma" w:cs="Tahoma"/>
          <w:color w:val="000000"/>
          <w:sz w:val="24"/>
          <w:szCs w:val="24"/>
          <w:lang w:val="hr"/>
        </w:rPr>
        <w:t>i</w:t>
      </w:r>
      <w:r w:rsidRPr="00114763">
        <w:rPr>
          <w:rFonts w:ascii="Tahoma" w:eastAsia="Trebuchet MS" w:hAnsi="Tahoma" w:cs="Tahoma"/>
          <w:color w:val="000000"/>
          <w:sz w:val="24"/>
          <w:szCs w:val="24"/>
          <w:lang w:val="hr"/>
        </w:rPr>
        <w:t xml:space="preserve"> </w:t>
      </w:r>
      <w:r w:rsidR="009345E1" w:rsidRPr="00114763">
        <w:rPr>
          <w:rFonts w:ascii="Tahoma" w:eastAsia="Trebuchet MS" w:hAnsi="Tahoma" w:cs="Tahoma"/>
          <w:color w:val="000000"/>
          <w:sz w:val="24"/>
          <w:szCs w:val="24"/>
          <w:lang w:val="hr"/>
        </w:rPr>
        <w:t>akt</w:t>
      </w:r>
      <w:r w:rsidR="008762BF" w:rsidRPr="00114763">
        <w:rPr>
          <w:rFonts w:ascii="Tahoma" w:eastAsia="Trebuchet MS" w:hAnsi="Tahoma" w:cs="Tahoma"/>
          <w:color w:val="000000"/>
          <w:sz w:val="24"/>
          <w:szCs w:val="24"/>
          <w:lang w:val="hr"/>
        </w:rPr>
        <w:t xml:space="preserve">, </w:t>
      </w:r>
      <w:r w:rsidR="008762BF" w:rsidRPr="00114763">
        <w:rPr>
          <w:rFonts w:ascii="Tahoma" w:hAnsi="Tahoma" w:cs="Tahoma"/>
          <w:color w:val="000000"/>
          <w:sz w:val="24"/>
          <w:szCs w:val="24"/>
          <w:lang w:val="hr-HR"/>
        </w:rPr>
        <w:t>kojim obavještava da je tražena informacija javno objavljena na internet stranici ovog organa</w:t>
      </w:r>
      <w:r w:rsidR="00A66581" w:rsidRPr="00114763">
        <w:rPr>
          <w:rFonts w:ascii="Tahoma" w:eastAsia="Trebuchet MS" w:hAnsi="Tahoma" w:cs="Tahoma"/>
          <w:color w:val="000000"/>
          <w:sz w:val="24"/>
          <w:szCs w:val="24"/>
          <w:lang w:val="hr"/>
        </w:rPr>
        <w:t xml:space="preserve">. </w:t>
      </w:r>
      <w:r w:rsidR="008F5AE2" w:rsidRPr="00114763">
        <w:rPr>
          <w:rFonts w:ascii="Tahoma" w:hAnsi="Tahoma" w:cs="Tahoma"/>
          <w:sz w:val="24"/>
          <w:szCs w:val="24"/>
        </w:rPr>
        <w:t xml:space="preserve">Ukazuje se da </w:t>
      </w:r>
      <w:r w:rsidR="008762BF" w:rsidRPr="00114763">
        <w:rPr>
          <w:rFonts w:ascii="Tahoma" w:hAnsi="Tahoma" w:cs="Tahoma"/>
          <w:color w:val="000000"/>
          <w:sz w:val="24"/>
          <w:szCs w:val="24"/>
          <w:lang w:val="hr-HR"/>
        </w:rPr>
        <w:t>shodno odredbi člana 26 stav 1 Zakona o slobodnom pristupu informacijama, organ vlasti nije dužan da omogući pristup informaciji koju posjeduje, ako je ona javno objavljena u Crnoj Gori ili dostupna na internet stranici organa vlasti, te da prema stavu 2 ovog člana: “U slučaju iz stava 1 ovo člana organ vlasti dužan je da, u roku od pet dana od dana podnošenja zahtjeva, u pisanoj formi obavijesti podnosioca zahtjeva o tome gdje je i kada tražena informacija javno objavljena.” Navodi se da prvostepeni organ upućuje na informacije koje ne zadovoljavaju sadržinu traženih informacija, žalilac ukazuje na to da je akt prvostepenog organa nezakonit.</w:t>
      </w:r>
      <w:r w:rsidR="008762BF" w:rsidRPr="00114763">
        <w:rPr>
          <w:rFonts w:ascii="Tahoma" w:hAnsi="Tahoma" w:cs="Tahoma"/>
          <w:sz w:val="24"/>
          <w:szCs w:val="24"/>
        </w:rPr>
        <w:t xml:space="preserve"> </w:t>
      </w:r>
      <w:r w:rsidR="008762BF" w:rsidRPr="00114763">
        <w:rPr>
          <w:rFonts w:ascii="Tahoma" w:hAnsi="Tahoma" w:cs="Tahoma"/>
          <w:color w:val="000000"/>
          <w:sz w:val="24"/>
          <w:szCs w:val="24"/>
          <w:lang w:val="hr-HR"/>
        </w:rPr>
        <w:t xml:space="preserve">Žalilac osporava navode prvostepenog organa jer isti ne odgovaraju stvarnom činjeničnom stanju, jer </w:t>
      </w:r>
      <w:r w:rsidR="007C479D" w:rsidRPr="00114763">
        <w:rPr>
          <w:rFonts w:ascii="Tahoma" w:hAnsi="Tahoma" w:cs="Tahoma"/>
          <w:color w:val="000000"/>
          <w:sz w:val="24"/>
          <w:szCs w:val="24"/>
          <w:lang w:val="hr-HR"/>
        </w:rPr>
        <w:t xml:space="preserve">je </w:t>
      </w:r>
      <w:r w:rsidR="008762BF" w:rsidRPr="00114763">
        <w:rPr>
          <w:rFonts w:ascii="Tahoma" w:hAnsi="Tahoma" w:cs="Tahoma"/>
          <w:color w:val="000000"/>
          <w:sz w:val="24"/>
          <w:szCs w:val="24"/>
          <w:lang w:val="hr-HR"/>
        </w:rPr>
        <w:t xml:space="preserve">na navedenoj internet stranici </w:t>
      </w:r>
      <w:r w:rsidR="007C479D" w:rsidRPr="00114763">
        <w:rPr>
          <w:rFonts w:ascii="Tahoma" w:hAnsi="Tahoma" w:cs="Tahoma"/>
          <w:color w:val="000000"/>
          <w:sz w:val="24"/>
          <w:szCs w:val="24"/>
          <w:lang w:val="hr-HR"/>
        </w:rPr>
        <w:t>našao analitičke kartice za periode navedene u obavještenju, a koji su u pdf formatu i ne zadovoljavaju predmet zahtjeva.</w:t>
      </w:r>
      <w:r w:rsidR="007C479D" w:rsidRPr="00114763">
        <w:rPr>
          <w:rFonts w:ascii="Tahoma" w:hAnsi="Tahoma" w:cs="Tahoma"/>
          <w:sz w:val="24"/>
          <w:szCs w:val="24"/>
        </w:rPr>
        <w:t xml:space="preserve"> </w:t>
      </w:r>
      <w:r w:rsidR="007C479D" w:rsidRPr="00114763">
        <w:rPr>
          <w:rFonts w:ascii="Tahoma" w:hAnsi="Tahoma" w:cs="Tahoma"/>
          <w:color w:val="000000"/>
          <w:sz w:val="24"/>
          <w:szCs w:val="24"/>
          <w:lang w:val="hr-HR"/>
        </w:rPr>
        <w:t xml:space="preserve">Žalilac smatra da činjenično stanje očigledno nije dobro utvrđeno od strane prvostepenog organa, jer objavljenim analitičkim karticama nije udovoljeno predmetu zahtjeva. Napomenuo je da su zahtjevom za slobodan pristup informacijama traženi rashodi za kompletan mart mjesec, a što na objavljene analitičke kartice ne predstavljaju, pa je jasno da na navedenoj internet stranici nije objavljena informacija tražena zahtjevom, odnosno da objavljena informacija ne zadovoljava potrebe zahtjeva i kao takva je bez značaja. Posebno, žalilac upućuje na to da su zahtjevom traženi rashodi na CD-u, a koje podrazumijeva dostavljanje istih u excel formatu, pa su ovako objavljene informacije bez značaja.Navodi se da prema navedenim uputstvima nije pronašao traženu informaciju, a na osnovu čega se zaključuje da je prvostepeni organ pogrešno postupio u konkretnom slučaju, odnosno da je nepravilno utvrdio činjenično stanje na način što nije pravilno utvrdio šta je predmet zahtjeva zbog čega nas je neosnovano uputio na navedenu internet stranicu, te postupio na način naveden u osporenom aktu, suprotno zakonskim odredbama. </w:t>
      </w:r>
      <w:r w:rsidR="008F5AE2" w:rsidRPr="00114763">
        <w:rPr>
          <w:rFonts w:ascii="Tahoma" w:hAnsi="Tahoma" w:cs="Tahoma"/>
          <w:sz w:val="24"/>
          <w:szCs w:val="24"/>
        </w:rPr>
        <w:t xml:space="preserve">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sricanja. Navodi se da žalilac smatra da se informacije tražene zahtjevom nalaze u faktičkom posjedu prvostepenog organa, u smislu navedene zakonske odredbe te da ne postoji osnov za odbijanjem pristupa istima. Dalje, član 2 Konvencije Sekretarijata Evrope o pristupu zvaničnim dokumentima, </w:t>
      </w:r>
      <w:r w:rsidR="008F5AE2" w:rsidRPr="00114763">
        <w:rPr>
          <w:rFonts w:ascii="Tahoma" w:hAnsi="Tahoma" w:cs="Tahoma"/>
          <w:sz w:val="24"/>
          <w:szCs w:val="24"/>
        </w:rPr>
        <w:lastRenderedPageBreak/>
        <w:t xml:space="preserve">ratifikovane od stane Crne Gore, navodi da zvanični dokumenti predstavljaju svaku informaciju, u bilo kojoj formi, bilo sačinjene </w:t>
      </w:r>
      <w:r w:rsidR="00834E8E">
        <w:rPr>
          <w:rFonts w:ascii="Tahoma" w:hAnsi="Tahoma" w:cs="Tahoma"/>
          <w:sz w:val="24"/>
          <w:szCs w:val="24"/>
        </w:rPr>
        <w:t>ili dostavljene organima vlasti</w:t>
      </w:r>
      <w:r w:rsidR="008F5AE2" w:rsidRPr="00114763">
        <w:rPr>
          <w:rFonts w:ascii="Tahoma" w:hAnsi="Tahoma" w:cs="Tahoma"/>
          <w:sz w:val="24"/>
          <w:szCs w:val="24"/>
        </w:rPr>
        <w:t xml:space="preserve">. </w:t>
      </w:r>
      <w:r w:rsidR="008762BF" w:rsidRPr="00114763">
        <w:rPr>
          <w:rFonts w:ascii="Tahoma" w:hAnsi="Tahoma" w:cs="Tahoma"/>
          <w:sz w:val="24"/>
          <w:szCs w:val="24"/>
        </w:rPr>
        <w:t>Č</w:t>
      </w:r>
      <w:r w:rsidR="0001124D" w:rsidRPr="00114763">
        <w:rPr>
          <w:rFonts w:ascii="Tahoma" w:hAnsi="Tahoma" w:cs="Tahoma"/>
          <w:sz w:val="24"/>
          <w:szCs w:val="24"/>
        </w:rPr>
        <w:t xml:space="preserve">lanom </w:t>
      </w:r>
      <w:r w:rsidR="007C479D" w:rsidRPr="00114763">
        <w:rPr>
          <w:rFonts w:ascii="Tahoma" w:hAnsi="Tahoma" w:cs="Tahoma"/>
          <w:sz w:val="24"/>
          <w:szCs w:val="24"/>
        </w:rPr>
        <w:t>1</w:t>
      </w:r>
      <w:r w:rsidR="0001124D" w:rsidRPr="00114763">
        <w:rPr>
          <w:rFonts w:ascii="Tahoma" w:hAnsi="Tahoma" w:cs="Tahoma"/>
          <w:sz w:val="24"/>
          <w:szCs w:val="24"/>
        </w:rPr>
        <w:t>З Zаkоn</w:t>
      </w:r>
      <w:r w:rsidR="008F5AE2" w:rsidRPr="00114763">
        <w:rPr>
          <w:rFonts w:ascii="Tahoma" w:hAnsi="Tahoma" w:cs="Tahoma"/>
          <w:sz w:val="24"/>
          <w:szCs w:val="24"/>
        </w:rPr>
        <w:t xml:space="preserve">а o slobodnom pristupu, informacijama </w:t>
      </w:r>
      <w:r w:rsidR="008762BF" w:rsidRPr="00114763">
        <w:rPr>
          <w:rFonts w:ascii="Tahoma" w:hAnsi="Tahoma" w:cs="Tahoma"/>
          <w:sz w:val="24"/>
          <w:szCs w:val="24"/>
        </w:rPr>
        <w:t>se</w:t>
      </w:r>
      <w:r w:rsidR="008F5AE2" w:rsidRPr="00114763">
        <w:rPr>
          <w:rFonts w:ascii="Tahoma" w:hAnsi="Tahoma" w:cs="Tahoma"/>
          <w:sz w:val="24"/>
          <w:szCs w:val="24"/>
        </w:rPr>
        <w:t xml:space="preserve"> propisuje da je organ vlasti dužan da fizičkom i pravnom licu koje traži pristup informaciji omogući pristup informaciji ili njenom dijelu, koju posjeduje, osim u slučaj</w:t>
      </w:r>
      <w:r w:rsidR="0001124D" w:rsidRPr="00114763">
        <w:rPr>
          <w:rFonts w:ascii="Tahoma" w:hAnsi="Tahoma" w:cs="Tahoma"/>
          <w:sz w:val="24"/>
          <w:szCs w:val="24"/>
        </w:rPr>
        <w:t>evima predviđenim ovim zakonom.</w:t>
      </w:r>
      <w:r w:rsidR="008762BF" w:rsidRPr="00114763">
        <w:rPr>
          <w:rFonts w:ascii="Tahoma" w:eastAsia="Trebuchet MS" w:hAnsi="Tahoma" w:cs="Tahoma"/>
          <w:color w:val="000000"/>
          <w:sz w:val="24"/>
          <w:szCs w:val="24"/>
          <w:lang w:val="hr-HR"/>
        </w:rPr>
        <w:t xml:space="preserve"> Ukazuje se da se tražene informacije nalaze u posjedu prvostepenog organa, a kako iste nijesu javno objavljene, žalilac smatra da je prvostepeni organ bio dužan dostaviti ih, a u skladu sa navedenim zakonskim odredbama. </w:t>
      </w:r>
      <w:r w:rsidR="00E54DB4" w:rsidRPr="00114763">
        <w:rPr>
          <w:rFonts w:ascii="Tahoma" w:hAnsi="Tahoma" w:cs="Tahoma"/>
          <w:sz w:val="24"/>
          <w:szCs w:val="24"/>
        </w:rPr>
        <w:t xml:space="preserve">Žalioc ističe da mu je uskraćeno zakonsko pravo na slobodan pristup informacijama, te blagovremeno izjavljuje žalbu i predlaže da Savjet Agencije za zaštitu ličnih podataka i slobodan pristup informacijama poništi </w:t>
      </w:r>
      <w:r w:rsidR="004B0BC2" w:rsidRPr="00114763">
        <w:rPr>
          <w:rFonts w:ascii="Tahoma" w:hAnsi="Tahoma" w:cs="Tahoma"/>
          <w:color w:val="000000"/>
          <w:sz w:val="24"/>
          <w:szCs w:val="24"/>
          <w:lang w:val="hr-HR"/>
        </w:rPr>
        <w:t xml:space="preserve">akt </w:t>
      </w:r>
      <w:r w:rsidR="007C479D" w:rsidRPr="00114763">
        <w:rPr>
          <w:rFonts w:ascii="Tahoma" w:hAnsi="Tahoma" w:cs="Tahoma"/>
          <w:color w:val="000000"/>
          <w:sz w:val="24"/>
          <w:szCs w:val="24"/>
          <w:lang w:val="hr-HR"/>
        </w:rPr>
        <w:t>Ministarstva finansija broj: 011-114/2 od 24. aprila 2017. godine</w:t>
      </w:r>
      <w:r w:rsidR="008762BF" w:rsidRPr="00114763">
        <w:rPr>
          <w:rFonts w:ascii="Tahoma" w:hAnsi="Tahoma" w:cs="Tahoma"/>
          <w:color w:val="000000"/>
          <w:sz w:val="24"/>
          <w:szCs w:val="24"/>
          <w:lang w:val="hr-HR"/>
        </w:rPr>
        <w:t xml:space="preserve"> i meritorno odluči po žalbi</w:t>
      </w:r>
      <w:r w:rsidR="00747760">
        <w:rPr>
          <w:rFonts w:ascii="Tahoma" w:hAnsi="Tahoma" w:cs="Tahoma"/>
          <w:sz w:val="24"/>
          <w:szCs w:val="24"/>
        </w:rPr>
        <w:t>, te obaveže prvostepeni organ da žaliocu nadokandi troškove postupka  shodno AT-u.</w:t>
      </w:r>
    </w:p>
    <w:p w:rsidR="007C095F" w:rsidRPr="00114763" w:rsidRDefault="007C095F" w:rsidP="00336E43">
      <w:pPr>
        <w:autoSpaceDE w:val="0"/>
        <w:autoSpaceDN w:val="0"/>
        <w:adjustRightInd w:val="0"/>
        <w:spacing w:after="0" w:line="276" w:lineRule="auto"/>
        <w:jc w:val="both"/>
        <w:rPr>
          <w:rFonts w:ascii="Tahoma" w:eastAsia="Arial" w:hAnsi="Tahoma" w:cs="Tahoma"/>
          <w:sz w:val="24"/>
          <w:szCs w:val="24"/>
        </w:rPr>
      </w:pPr>
    </w:p>
    <w:p w:rsidR="00FC344A" w:rsidRPr="00114763" w:rsidRDefault="008762BF" w:rsidP="00FC344A">
      <w:pPr>
        <w:pStyle w:val="BodyText2"/>
        <w:shd w:val="clear" w:color="auto" w:fill="auto"/>
        <w:spacing w:after="191" w:line="276" w:lineRule="auto"/>
        <w:ind w:left="20" w:right="20"/>
        <w:rPr>
          <w:rFonts w:ascii="Tahoma" w:hAnsi="Tahoma" w:cs="Tahoma"/>
          <w:sz w:val="24"/>
          <w:szCs w:val="24"/>
        </w:rPr>
      </w:pPr>
      <w:r w:rsidRPr="00114763">
        <w:rPr>
          <w:rFonts w:ascii="Tahoma" w:hAnsi="Tahoma" w:cs="Tahoma"/>
          <w:sz w:val="24"/>
          <w:szCs w:val="24"/>
        </w:rPr>
        <w:t xml:space="preserve">Nakon razmatranja spisa predmeta i žalbenih navoda Savjet Agencije nalazi da je žalba neosnovana. </w:t>
      </w:r>
    </w:p>
    <w:p w:rsidR="007C095F" w:rsidRPr="00114763" w:rsidRDefault="008762BF" w:rsidP="00A619F1">
      <w:pPr>
        <w:pStyle w:val="BodyText2"/>
        <w:shd w:val="clear" w:color="auto" w:fill="auto"/>
        <w:spacing w:after="191" w:line="276" w:lineRule="auto"/>
        <w:ind w:left="20" w:right="20"/>
        <w:rPr>
          <w:rFonts w:ascii="Tahoma" w:hAnsi="Tahoma" w:cs="Tahoma"/>
          <w:sz w:val="24"/>
          <w:szCs w:val="24"/>
        </w:rPr>
      </w:pPr>
      <w:r w:rsidRPr="00114763">
        <w:rPr>
          <w:rFonts w:ascii="Tahoma" w:hAnsi="Tahoma" w:cs="Tahoma"/>
          <w:sz w:val="24"/>
          <w:szCs w:val="24"/>
        </w:rPr>
        <w:t>Član 235 stav 1 Zakona o opštem upravnom postupku propisuje da će drugostepeni organ odbiti žalbu kada utvrdi da je postupak koji je rješenju prethodio pravilno sproveden i da je rješenje pravilno i na zakonu zasnovano, a žalba neosnovana</w:t>
      </w:r>
      <w:r w:rsidR="00E75D2F" w:rsidRPr="00114763">
        <w:rPr>
          <w:rFonts w:ascii="Tahoma" w:hAnsi="Tahoma" w:cs="Tahoma"/>
          <w:sz w:val="24"/>
          <w:szCs w:val="24"/>
        </w:rPr>
        <w:t>. Savjet Agencije, ispitujući zakonitost osporenog zaključka je utvrdio da je prvostepeni organ pravi</w:t>
      </w:r>
      <w:r w:rsidR="00D167C1" w:rsidRPr="00114763">
        <w:rPr>
          <w:rFonts w:ascii="Tahoma" w:hAnsi="Tahoma" w:cs="Tahoma"/>
          <w:sz w:val="24"/>
          <w:szCs w:val="24"/>
        </w:rPr>
        <w:t xml:space="preserve">lno primjenio materijalno pravo, tačnije </w:t>
      </w:r>
      <w:r w:rsidR="00E75D2F" w:rsidRPr="00114763">
        <w:rPr>
          <w:rFonts w:ascii="Tahoma" w:hAnsi="Tahoma" w:cs="Tahoma"/>
          <w:sz w:val="24"/>
          <w:szCs w:val="24"/>
        </w:rPr>
        <w:t xml:space="preserve">člana </w:t>
      </w:r>
      <w:r w:rsidRPr="00114763">
        <w:rPr>
          <w:rFonts w:ascii="Tahoma" w:hAnsi="Tahoma" w:cs="Tahoma"/>
          <w:sz w:val="24"/>
          <w:szCs w:val="24"/>
        </w:rPr>
        <w:t>26</w:t>
      </w:r>
      <w:r w:rsidR="00E75D2F" w:rsidRPr="00114763">
        <w:rPr>
          <w:rFonts w:ascii="Tahoma" w:hAnsi="Tahoma" w:cs="Tahoma"/>
          <w:sz w:val="24"/>
          <w:szCs w:val="24"/>
        </w:rPr>
        <w:t xml:space="preserve"> Zakona o slobobonom pristupu informacijama kojim je propisano </w:t>
      </w:r>
      <w:r w:rsidRPr="00114763">
        <w:rPr>
          <w:rFonts w:ascii="Tahoma" w:hAnsi="Tahoma" w:cs="Tahoma"/>
          <w:sz w:val="24"/>
          <w:szCs w:val="24"/>
        </w:rPr>
        <w:t>da organ vlasti nije dužan da omogući putem e-maila pristup informaciji koju posjeduje, ako je ona javno objavljena u Crnoj Gori ili dostupna na internet stranici organa vlasti. U stavu 2  se navodi da u slučaju iz stava 1 ovog člana organ vlasti dužan je da, u roku od pet dana od dana podnošenja zahtjeva, u pisanoj formi, obavijesti podnosioca zahtjeva o tome gdje je i kada tražena informacija javno objavljena.</w:t>
      </w:r>
      <w:r w:rsidR="007C479D" w:rsidRPr="00114763">
        <w:rPr>
          <w:rFonts w:ascii="Tahoma" w:hAnsi="Tahoma" w:cs="Tahoma"/>
          <w:sz w:val="24"/>
          <w:szCs w:val="24"/>
        </w:rPr>
        <w:t xml:space="preserve"> Prvostepeni organ </w:t>
      </w:r>
      <w:r w:rsidR="007C479D" w:rsidRPr="00114763">
        <w:rPr>
          <w:rFonts w:ascii="Tahoma" w:hAnsi="Tahoma" w:cs="Tahoma"/>
          <w:color w:val="000000"/>
          <w:sz w:val="24"/>
          <w:szCs w:val="24"/>
          <w:lang w:val="hr-HR"/>
        </w:rPr>
        <w:t>je shodno predhodno citiranom članu, u predmetnom aktu precizno naveo internet adrese (linkove), na kojima se tražena informacija nalazi, čime je pravilno primijenio materijalno pravo.</w:t>
      </w:r>
      <w:r w:rsidR="00FC344A" w:rsidRPr="00114763">
        <w:rPr>
          <w:rFonts w:ascii="Tahoma" w:hAnsi="Tahoma" w:cs="Tahoma"/>
          <w:color w:val="000000"/>
          <w:sz w:val="24"/>
          <w:szCs w:val="24"/>
          <w:lang w:val="hr-HR"/>
        </w:rPr>
        <w:t xml:space="preserve"> </w:t>
      </w:r>
      <w:r w:rsidRPr="00114763">
        <w:rPr>
          <w:rFonts w:ascii="Tahoma" w:hAnsi="Tahoma" w:cs="Tahoma"/>
          <w:sz w:val="24"/>
          <w:szCs w:val="24"/>
        </w:rPr>
        <w:t xml:space="preserve">Uvidom u </w:t>
      </w:r>
      <w:r w:rsidR="007C479D" w:rsidRPr="00114763">
        <w:rPr>
          <w:rFonts w:ascii="Tahoma" w:hAnsi="Tahoma" w:cs="Tahoma"/>
          <w:sz w:val="24"/>
          <w:szCs w:val="24"/>
        </w:rPr>
        <w:t>linkove koji su navedeni u predmetnom aktu</w:t>
      </w:r>
      <w:r w:rsidRPr="00114763">
        <w:rPr>
          <w:rFonts w:ascii="Tahoma" w:hAnsi="Tahoma" w:cs="Tahoma"/>
          <w:sz w:val="24"/>
          <w:szCs w:val="24"/>
        </w:rPr>
        <w:t xml:space="preserve"> Savjet Agencije je utvrdio da </w:t>
      </w:r>
      <w:r w:rsidR="00D167C1" w:rsidRPr="00114763">
        <w:rPr>
          <w:rFonts w:ascii="Tahoma" w:hAnsi="Tahoma" w:cs="Tahoma"/>
          <w:sz w:val="24"/>
          <w:szCs w:val="24"/>
        </w:rPr>
        <w:t xml:space="preserve">su informacije tražene zahtjevom za slobodan pristup informacijama NVO Mans br. </w:t>
      </w:r>
      <w:r w:rsidR="007C479D" w:rsidRPr="00114763">
        <w:rPr>
          <w:rFonts w:ascii="Tahoma" w:hAnsi="Tahoma" w:cs="Tahoma"/>
          <w:color w:val="000000"/>
          <w:sz w:val="24"/>
          <w:szCs w:val="24"/>
        </w:rPr>
        <w:t xml:space="preserve">17/111314 </w:t>
      </w:r>
      <w:r w:rsidR="007C479D" w:rsidRPr="00114763">
        <w:rPr>
          <w:rFonts w:ascii="Tahoma" w:hAnsi="Tahoma" w:cs="Tahoma"/>
          <w:sz w:val="24"/>
          <w:szCs w:val="24"/>
        </w:rPr>
        <w:t xml:space="preserve"> od 12.04.2017. godine</w:t>
      </w:r>
      <w:r w:rsidR="00D167C1" w:rsidRPr="00114763">
        <w:rPr>
          <w:rFonts w:ascii="Tahoma" w:hAnsi="Tahoma" w:cs="Tahoma"/>
          <w:sz w:val="24"/>
          <w:szCs w:val="24"/>
        </w:rPr>
        <w:t xml:space="preserve">, javno objavljene na </w:t>
      </w:r>
      <w:r w:rsidR="007C479D" w:rsidRPr="00114763">
        <w:rPr>
          <w:rFonts w:ascii="Tahoma" w:hAnsi="Tahoma" w:cs="Tahoma"/>
          <w:sz w:val="24"/>
          <w:szCs w:val="24"/>
        </w:rPr>
        <w:t>linkovima koji su precizirani u predmetnom aktu</w:t>
      </w:r>
      <w:r w:rsidR="00D167C1" w:rsidRPr="00114763">
        <w:rPr>
          <w:rFonts w:ascii="Tahoma" w:hAnsi="Tahoma" w:cs="Tahoma"/>
          <w:sz w:val="24"/>
          <w:szCs w:val="24"/>
        </w:rPr>
        <w:t xml:space="preserve">. Shodno prethodno navedenom izvodi se zaključak da je prvostepeni organ pravilno </w:t>
      </w:r>
      <w:r w:rsidR="000D31D1" w:rsidRPr="00114763">
        <w:rPr>
          <w:rFonts w:ascii="Tahoma" w:hAnsi="Tahoma" w:cs="Tahoma"/>
          <w:sz w:val="24"/>
          <w:szCs w:val="24"/>
        </w:rPr>
        <w:t>utvrdio činjenično stanje</w:t>
      </w:r>
      <w:r w:rsidR="00D167C1" w:rsidRPr="00114763">
        <w:rPr>
          <w:rFonts w:ascii="Tahoma" w:hAnsi="Tahoma" w:cs="Tahoma"/>
          <w:sz w:val="24"/>
          <w:szCs w:val="24"/>
        </w:rPr>
        <w:t>, te da su neosnovani navodi iz žalbe da se na web sajtu nalazi samo dio tražene informacije.</w:t>
      </w:r>
    </w:p>
    <w:p w:rsidR="009A489C" w:rsidRPr="00114763" w:rsidRDefault="009A489C" w:rsidP="00336E43">
      <w:pPr>
        <w:spacing w:after="0" w:line="276" w:lineRule="auto"/>
        <w:jc w:val="both"/>
        <w:rPr>
          <w:rFonts w:ascii="Tahoma" w:hAnsi="Tahoma" w:cs="Tahoma"/>
          <w:color w:val="000000"/>
          <w:sz w:val="24"/>
          <w:szCs w:val="24"/>
        </w:rPr>
      </w:pPr>
      <w:r w:rsidRPr="00114763">
        <w:rPr>
          <w:rFonts w:ascii="Tahoma" w:hAnsi="Tahoma" w:cs="Tahoma"/>
          <w:sz w:val="24"/>
          <w:szCs w:val="24"/>
        </w:rPr>
        <w:lastRenderedPageBreak/>
        <w:t xml:space="preserve">Sa iznjetih razloga, shodno članu 38 Zakona o slobodnom pristupu informacijama i člana </w:t>
      </w:r>
      <w:r w:rsidR="00A619F1">
        <w:rPr>
          <w:rFonts w:ascii="Tahoma" w:hAnsi="Tahoma" w:cs="Tahoma"/>
          <w:sz w:val="24"/>
          <w:szCs w:val="24"/>
          <w:lang w:val="sr-Latn-CS"/>
        </w:rPr>
        <w:t>235</w:t>
      </w:r>
      <w:r w:rsidRPr="00114763">
        <w:rPr>
          <w:rFonts w:ascii="Tahoma" w:hAnsi="Tahoma" w:cs="Tahoma"/>
          <w:sz w:val="24"/>
          <w:szCs w:val="24"/>
          <w:lang w:val="sr-Latn-CS"/>
        </w:rPr>
        <w:t xml:space="preserve"> stav </w:t>
      </w:r>
      <w:r w:rsidR="00A619F1">
        <w:rPr>
          <w:rFonts w:ascii="Tahoma" w:hAnsi="Tahoma" w:cs="Tahoma"/>
          <w:sz w:val="24"/>
          <w:szCs w:val="24"/>
          <w:lang w:val="sr-Latn-CS"/>
        </w:rPr>
        <w:t xml:space="preserve">1 </w:t>
      </w:r>
      <w:r w:rsidR="00834E8E">
        <w:rPr>
          <w:rFonts w:ascii="Tahoma" w:hAnsi="Tahoma" w:cs="Tahoma"/>
          <w:sz w:val="24"/>
          <w:szCs w:val="24"/>
          <w:lang w:val="sr-Latn-CS"/>
        </w:rPr>
        <w:t>Zakona o</w:t>
      </w:r>
      <w:r w:rsidR="00A619F1">
        <w:rPr>
          <w:rFonts w:ascii="Tahoma" w:hAnsi="Tahoma" w:cs="Tahoma"/>
          <w:sz w:val="24"/>
          <w:szCs w:val="24"/>
          <w:lang w:val="sr-Latn-CS"/>
        </w:rPr>
        <w:t xml:space="preserve"> opštem </w:t>
      </w:r>
      <w:r w:rsidRPr="00114763">
        <w:rPr>
          <w:rFonts w:ascii="Tahoma" w:hAnsi="Tahoma" w:cs="Tahoma"/>
          <w:sz w:val="24"/>
          <w:szCs w:val="24"/>
          <w:lang w:val="sr-Latn-CS"/>
        </w:rPr>
        <w:t>upravnom postupku</w:t>
      </w:r>
      <w:r w:rsidRPr="00114763">
        <w:rPr>
          <w:rFonts w:ascii="Tahoma" w:hAnsi="Tahoma" w:cs="Tahoma"/>
          <w:sz w:val="24"/>
          <w:szCs w:val="24"/>
        </w:rPr>
        <w:t>, odlučeno je kao u izreci.</w:t>
      </w:r>
    </w:p>
    <w:p w:rsidR="007C095F" w:rsidRDefault="007C095F" w:rsidP="004B0BC2">
      <w:pPr>
        <w:jc w:val="both"/>
        <w:rPr>
          <w:rFonts w:ascii="Tahoma" w:hAnsi="Tahoma" w:cs="Tahoma"/>
          <w:b/>
          <w:sz w:val="24"/>
          <w:szCs w:val="24"/>
        </w:rPr>
      </w:pPr>
    </w:p>
    <w:p w:rsidR="009345E1" w:rsidRPr="00E54DB4" w:rsidRDefault="009345E1" w:rsidP="004B0BC2">
      <w:pPr>
        <w:jc w:val="both"/>
        <w:rPr>
          <w:rFonts w:ascii="Tahoma" w:hAnsi="Tahoma" w:cs="Tahoma"/>
          <w:sz w:val="24"/>
          <w:szCs w:val="24"/>
        </w:rPr>
      </w:pPr>
      <w:r w:rsidRPr="00B8196A">
        <w:rPr>
          <w:rFonts w:ascii="Tahoma" w:hAnsi="Tahoma" w:cs="Tahoma"/>
          <w:b/>
          <w:sz w:val="24"/>
          <w:szCs w:val="24"/>
        </w:rPr>
        <w:t>Pravna pouka:</w:t>
      </w:r>
      <w:r w:rsidRPr="00E54DB4">
        <w:rPr>
          <w:rFonts w:ascii="Tahoma" w:hAnsi="Tahoma" w:cs="Tahoma"/>
          <w:sz w:val="24"/>
          <w:szCs w:val="24"/>
        </w:rPr>
        <w:t xml:space="preserve"> Protiv ovog Rješenja može se pokrenuti Upravni spor u roku od 20 dana od dana prijema.</w:t>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p>
    <w:p w:rsidR="009345E1" w:rsidRPr="00B8196A" w:rsidRDefault="00A619F1" w:rsidP="00A619F1">
      <w:pPr>
        <w:jc w:val="right"/>
        <w:rPr>
          <w:rFonts w:ascii="Tahoma" w:hAnsi="Tahoma" w:cs="Tahoma"/>
          <w:b/>
          <w:sz w:val="24"/>
          <w:szCs w:val="24"/>
        </w:rPr>
      </w:pPr>
      <w:r>
        <w:rPr>
          <w:rFonts w:ascii="Tahoma" w:hAnsi="Tahoma" w:cs="Tahoma"/>
          <w:b/>
          <w:sz w:val="24"/>
          <w:szCs w:val="24"/>
        </w:rPr>
        <w:t>SAVJET AGENCIJE:</w:t>
      </w:r>
    </w:p>
    <w:p w:rsidR="009345E1" w:rsidRPr="007C095F" w:rsidRDefault="009345E1" w:rsidP="007C095F">
      <w:pPr>
        <w:jc w:val="right"/>
        <w:rPr>
          <w:rFonts w:ascii="Tahoma" w:hAnsi="Tahoma" w:cs="Tahoma"/>
          <w:b/>
          <w:sz w:val="24"/>
          <w:szCs w:val="24"/>
        </w:rPr>
      </w:pPr>
      <w:r w:rsidRPr="00B8196A">
        <w:rPr>
          <w:rFonts w:ascii="Tahoma" w:hAnsi="Tahoma" w:cs="Tahoma"/>
          <w:b/>
          <w:sz w:val="24"/>
          <w:szCs w:val="24"/>
        </w:rPr>
        <w:t>Predsjednik,  Muhamed Gjokaj</w:t>
      </w:r>
    </w:p>
    <w:p w:rsidR="00323AD5" w:rsidRPr="00323AD5" w:rsidRDefault="00323AD5" w:rsidP="00CC3FA8">
      <w:pPr>
        <w:spacing w:after="0"/>
        <w:jc w:val="both"/>
        <w:rPr>
          <w:rFonts w:ascii="Tahoma" w:hAnsi="Tahoma" w:cs="Tahoma"/>
          <w:b/>
          <w:sz w:val="24"/>
          <w:szCs w:val="24"/>
        </w:rPr>
      </w:pPr>
      <w:bookmarkStart w:id="0" w:name="_GoBack"/>
      <w:bookmarkEnd w:id="0"/>
    </w:p>
    <w:sectPr w:rsidR="00323AD5" w:rsidRPr="00323AD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78D" w:rsidRDefault="00AE378D">
      <w:pPr>
        <w:spacing w:after="0" w:line="240" w:lineRule="auto"/>
      </w:pPr>
      <w:r>
        <w:separator/>
      </w:r>
    </w:p>
  </w:endnote>
  <w:endnote w:type="continuationSeparator" w:id="0">
    <w:p w:rsidR="00AE378D" w:rsidRDefault="00AE3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33C" w:rsidRDefault="0099333C" w:rsidP="0099333C">
    <w:pPr>
      <w:pStyle w:val="Footer"/>
      <w:rPr>
        <w:b/>
        <w:sz w:val="16"/>
        <w:szCs w:val="16"/>
      </w:rPr>
    </w:pPr>
  </w:p>
  <w:p w:rsidR="0099333C" w:rsidRDefault="0099333C" w:rsidP="0099333C">
    <w:pPr>
      <w:pStyle w:val="Footer"/>
      <w:shd w:val="clear" w:color="auto" w:fill="FF0000"/>
      <w:jc w:val="center"/>
      <w:rPr>
        <w:b/>
        <w:color w:val="FF0000"/>
        <w:sz w:val="2"/>
        <w:szCs w:val="2"/>
      </w:rPr>
    </w:pPr>
  </w:p>
  <w:p w:rsidR="0099333C" w:rsidRDefault="0099333C" w:rsidP="0099333C">
    <w:pPr>
      <w:pStyle w:val="Footer"/>
      <w:jc w:val="center"/>
      <w:rPr>
        <w:b/>
        <w:sz w:val="16"/>
        <w:szCs w:val="16"/>
      </w:rPr>
    </w:pPr>
  </w:p>
  <w:p w:rsidR="0099333C" w:rsidRDefault="0099333C" w:rsidP="0099333C">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lang w:val="sr-Latn-ME" w:eastAsia="sr-Latn-ME"/>
      </w:rPr>
      <w:t>Bulevar Svetog Petra Cetinjskog br. 147</w:t>
    </w:r>
  </w:p>
  <w:p w:rsidR="0099333C" w:rsidRDefault="0099333C" w:rsidP="0099333C">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AE378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78D" w:rsidRDefault="00AE378D">
      <w:pPr>
        <w:spacing w:after="0" w:line="240" w:lineRule="auto"/>
      </w:pPr>
      <w:r>
        <w:separator/>
      </w:r>
    </w:p>
  </w:footnote>
  <w:footnote w:type="continuationSeparator" w:id="0">
    <w:p w:rsidR="00AE378D" w:rsidRDefault="00AE37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124D"/>
    <w:rsid w:val="000136B8"/>
    <w:rsid w:val="00022991"/>
    <w:rsid w:val="0003343E"/>
    <w:rsid w:val="000337BA"/>
    <w:rsid w:val="00056D0E"/>
    <w:rsid w:val="000B1B85"/>
    <w:rsid w:val="000B44BA"/>
    <w:rsid w:val="000D31D1"/>
    <w:rsid w:val="000E67AA"/>
    <w:rsid w:val="001057FD"/>
    <w:rsid w:val="00112617"/>
    <w:rsid w:val="00114763"/>
    <w:rsid w:val="00131BF6"/>
    <w:rsid w:val="00147776"/>
    <w:rsid w:val="00147E48"/>
    <w:rsid w:val="00162125"/>
    <w:rsid w:val="00183BBA"/>
    <w:rsid w:val="001A2228"/>
    <w:rsid w:val="001B042A"/>
    <w:rsid w:val="001B734A"/>
    <w:rsid w:val="001E3A1F"/>
    <w:rsid w:val="00211806"/>
    <w:rsid w:val="00215D9B"/>
    <w:rsid w:val="00220B38"/>
    <w:rsid w:val="00240243"/>
    <w:rsid w:val="002812AC"/>
    <w:rsid w:val="00291D9C"/>
    <w:rsid w:val="00295203"/>
    <w:rsid w:val="00302AE9"/>
    <w:rsid w:val="00323AD5"/>
    <w:rsid w:val="00336E43"/>
    <w:rsid w:val="00371B46"/>
    <w:rsid w:val="003D2DD9"/>
    <w:rsid w:val="004019D7"/>
    <w:rsid w:val="00452E79"/>
    <w:rsid w:val="00453DFC"/>
    <w:rsid w:val="00473716"/>
    <w:rsid w:val="00473CBB"/>
    <w:rsid w:val="004778FA"/>
    <w:rsid w:val="00495309"/>
    <w:rsid w:val="004B0BC2"/>
    <w:rsid w:val="004B512C"/>
    <w:rsid w:val="00566AE1"/>
    <w:rsid w:val="005F564C"/>
    <w:rsid w:val="005F5A85"/>
    <w:rsid w:val="006170A7"/>
    <w:rsid w:val="00666405"/>
    <w:rsid w:val="00675A99"/>
    <w:rsid w:val="006A16A8"/>
    <w:rsid w:val="006E3146"/>
    <w:rsid w:val="00713EC2"/>
    <w:rsid w:val="00740689"/>
    <w:rsid w:val="00745347"/>
    <w:rsid w:val="00747760"/>
    <w:rsid w:val="00762B24"/>
    <w:rsid w:val="007B2DE4"/>
    <w:rsid w:val="007C095F"/>
    <w:rsid w:val="007C479D"/>
    <w:rsid w:val="007C4D52"/>
    <w:rsid w:val="00834E8E"/>
    <w:rsid w:val="00865750"/>
    <w:rsid w:val="008762BF"/>
    <w:rsid w:val="008D21CA"/>
    <w:rsid w:val="008D5173"/>
    <w:rsid w:val="008F48F7"/>
    <w:rsid w:val="008F5AE2"/>
    <w:rsid w:val="0090509C"/>
    <w:rsid w:val="009345E1"/>
    <w:rsid w:val="0099333C"/>
    <w:rsid w:val="009A489C"/>
    <w:rsid w:val="009D0821"/>
    <w:rsid w:val="00A2072F"/>
    <w:rsid w:val="00A619F1"/>
    <w:rsid w:val="00A66581"/>
    <w:rsid w:val="00A92122"/>
    <w:rsid w:val="00AA007C"/>
    <w:rsid w:val="00AE378D"/>
    <w:rsid w:val="00AF790F"/>
    <w:rsid w:val="00B07836"/>
    <w:rsid w:val="00B23C59"/>
    <w:rsid w:val="00B2628B"/>
    <w:rsid w:val="00B30F6E"/>
    <w:rsid w:val="00B322B6"/>
    <w:rsid w:val="00B338AD"/>
    <w:rsid w:val="00B42272"/>
    <w:rsid w:val="00B82584"/>
    <w:rsid w:val="00BD36E4"/>
    <w:rsid w:val="00C17217"/>
    <w:rsid w:val="00C248CD"/>
    <w:rsid w:val="00C861B5"/>
    <w:rsid w:val="00CC3FA8"/>
    <w:rsid w:val="00CC56B9"/>
    <w:rsid w:val="00CC6C41"/>
    <w:rsid w:val="00D167C1"/>
    <w:rsid w:val="00D73657"/>
    <w:rsid w:val="00DC6DDE"/>
    <w:rsid w:val="00DF37BF"/>
    <w:rsid w:val="00DF4AFD"/>
    <w:rsid w:val="00E00D3E"/>
    <w:rsid w:val="00E54DB4"/>
    <w:rsid w:val="00E75D2F"/>
    <w:rsid w:val="00ED7AB1"/>
    <w:rsid w:val="00F34D3F"/>
    <w:rsid w:val="00F5009E"/>
    <w:rsid w:val="00F612E1"/>
    <w:rsid w:val="00F62290"/>
    <w:rsid w:val="00F97D68"/>
    <w:rsid w:val="00FC344A"/>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44D86"/>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paragraph" w:styleId="Header">
    <w:name w:val="header"/>
    <w:basedOn w:val="Normal"/>
    <w:link w:val="HeaderChar"/>
    <w:uiPriority w:val="99"/>
    <w:unhideWhenUsed/>
    <w:rsid w:val="009933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333C"/>
  </w:style>
  <w:style w:type="paragraph" w:styleId="Footer">
    <w:name w:val="footer"/>
    <w:basedOn w:val="Normal"/>
    <w:link w:val="FooterChar"/>
    <w:uiPriority w:val="99"/>
    <w:unhideWhenUsed/>
    <w:rsid w:val="009933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33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979921">
      <w:bodyDiv w:val="1"/>
      <w:marLeft w:val="0"/>
      <w:marRight w:val="0"/>
      <w:marTop w:val="0"/>
      <w:marBottom w:val="0"/>
      <w:divBdr>
        <w:top w:val="none" w:sz="0" w:space="0" w:color="auto"/>
        <w:left w:val="none" w:sz="0" w:space="0" w:color="auto"/>
        <w:bottom w:val="none" w:sz="0" w:space="0" w:color="auto"/>
        <w:right w:val="none" w:sz="0" w:space="0" w:color="auto"/>
      </w:divBdr>
    </w:div>
    <w:div w:id="20807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f.gov.me/rubrike/analiticke%20kartice%20i%20putni%20nalozi/analiticke%20kartice/170132/Preg%20led-placania-sa-glavnog-racuna-drzavnog-trezora-za-period-od-21-02-07-03-2017-godin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1254</Words>
  <Characters>7152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20</cp:revision>
  <dcterms:created xsi:type="dcterms:W3CDTF">2018-06-12T08:31:00Z</dcterms:created>
  <dcterms:modified xsi:type="dcterms:W3CDTF">2019-06-11T07:53:00Z</dcterms:modified>
</cp:coreProperties>
</file>