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A3F82">
        <w:rPr>
          <w:rFonts w:ascii="Tahoma" w:hAnsi="Tahoma" w:cs="Tahoma"/>
          <w:b/>
          <w:sz w:val="24"/>
          <w:szCs w:val="24"/>
          <w:lang w:val="sr-Latn-CS"/>
        </w:rPr>
        <w:t>3434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CA3F82">
        <w:rPr>
          <w:rFonts w:ascii="Tahoma" w:hAnsi="Tahoma" w:cs="Tahoma"/>
          <w:b/>
          <w:sz w:val="24"/>
          <w:szCs w:val="24"/>
          <w:lang w:val="sr-Latn-CS"/>
        </w:rPr>
        <w:t>28.02.2019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796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3F82">
        <w:rPr>
          <w:rFonts w:ascii="Tahoma" w:hAnsi="Tahoma" w:cs="Tahoma"/>
          <w:sz w:val="24"/>
          <w:szCs w:val="24"/>
          <w:lang w:val="sr-Latn-CS"/>
        </w:rPr>
        <w:t>954-109-UP/1-41/6-18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3F82">
        <w:rPr>
          <w:rFonts w:ascii="Tahoma" w:hAnsi="Tahoma" w:cs="Tahoma"/>
          <w:sz w:val="24"/>
          <w:szCs w:val="24"/>
          <w:lang w:val="sr-Latn-CS"/>
        </w:rPr>
        <w:t>19.05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3F82">
        <w:rPr>
          <w:rFonts w:ascii="Tahoma" w:hAnsi="Tahoma" w:cs="Tahoma"/>
          <w:sz w:val="24"/>
          <w:szCs w:val="24"/>
          <w:lang w:val="sr-Latn-CS"/>
        </w:rPr>
        <w:t>Uprave za nekretnine PJ Herceg Novi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A3F82">
        <w:rPr>
          <w:rFonts w:ascii="Tahoma" w:hAnsi="Tahoma" w:cs="Tahoma"/>
          <w:sz w:val="24"/>
          <w:szCs w:val="24"/>
          <w:lang w:val="sr-Latn-CS"/>
        </w:rPr>
        <w:t>02.02.2019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3F82">
        <w:rPr>
          <w:rFonts w:ascii="Tahoma" w:hAnsi="Tahoma" w:cs="Tahoma"/>
          <w:sz w:val="24"/>
          <w:szCs w:val="24"/>
          <w:lang w:val="sr-Latn-CS"/>
        </w:rPr>
        <w:t>Uprava za nekretnine PJ Herceg Novi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3F82">
        <w:rPr>
          <w:rFonts w:ascii="Tahoma" w:hAnsi="Tahoma" w:cs="Tahoma"/>
          <w:sz w:val="24"/>
          <w:szCs w:val="24"/>
          <w:lang w:val="sr-Latn-CS"/>
        </w:rPr>
        <w:t>je donijela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A3F82">
        <w:rPr>
          <w:rFonts w:ascii="Tahoma" w:hAnsi="Tahoma" w:cs="Tahoma"/>
          <w:sz w:val="24"/>
          <w:szCs w:val="24"/>
          <w:lang w:val="sr-Latn-CS"/>
        </w:rPr>
        <w:t>954-109-UP/I-41/6-2018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08.05.2018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77968">
        <w:rPr>
          <w:rFonts w:ascii="Tahoma" w:hAnsi="Tahoma" w:cs="Tahoma"/>
          <w:sz w:val="24"/>
          <w:szCs w:val="24"/>
          <w:lang w:val="sr-Latn-CS"/>
        </w:rPr>
        <w:t>X X</w:t>
      </w:r>
      <w:r w:rsidR="00CA3F82">
        <w:rPr>
          <w:rFonts w:ascii="Tahoma" w:hAnsi="Tahoma" w:cs="Tahoma"/>
          <w:sz w:val="24"/>
          <w:szCs w:val="24"/>
          <w:lang w:val="sr-Latn-CS"/>
        </w:rPr>
        <w:t xml:space="preserve"> br. 954-109-UP/I-41/6-</w:t>
      </w:r>
      <w:r w:rsidR="00CA3F82" w:rsidRPr="00CA3F82">
        <w:rPr>
          <w:rFonts w:ascii="Tahoma" w:hAnsi="Tahoma" w:cs="Tahoma"/>
          <w:sz w:val="24"/>
          <w:szCs w:val="24"/>
          <w:lang w:val="sr-Latn-CS"/>
        </w:rPr>
        <w:t>18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3F82">
        <w:rPr>
          <w:rFonts w:ascii="Tahoma" w:hAnsi="Tahoma" w:cs="Tahoma"/>
          <w:sz w:val="24"/>
          <w:szCs w:val="24"/>
          <w:lang w:val="sr-Latn-CS"/>
        </w:rPr>
        <w:t>23.04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F4A99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A3F82">
        <w:rPr>
          <w:rFonts w:ascii="Tahoma" w:hAnsi="Tahoma" w:cs="Tahoma"/>
          <w:sz w:val="24"/>
          <w:szCs w:val="24"/>
          <w:lang w:val="sr-Latn-CS"/>
        </w:rPr>
        <w:t>Upravi</w:t>
      </w:r>
      <w:r w:rsidR="00CA3F82" w:rsidRPr="00CA3F82">
        <w:rPr>
          <w:rFonts w:ascii="Tahoma" w:hAnsi="Tahoma" w:cs="Tahoma"/>
          <w:sz w:val="24"/>
          <w:szCs w:val="24"/>
          <w:lang w:val="sr-Latn-CS"/>
        </w:rPr>
        <w:t xml:space="preserve"> za nekretnine PJ Herceg Novi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CA3F82" w:rsidRPr="00CA3F82">
        <w:rPr>
          <w:rFonts w:ascii="Tahoma" w:hAnsi="Tahoma" w:cs="Tahoma"/>
          <w:sz w:val="24"/>
          <w:szCs w:val="24"/>
          <w:lang w:val="sr-Latn-CS"/>
        </w:rPr>
        <w:t xml:space="preserve">954-109-UP/I-41/6-18 23.04.2018.godine 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kojim je traženo da </w:t>
      </w:r>
      <w:r w:rsidR="00866061">
        <w:rPr>
          <w:rFonts w:ascii="Tahoma" w:hAnsi="Tahoma" w:cs="Tahoma"/>
          <w:sz w:val="24"/>
          <w:szCs w:val="24"/>
          <w:lang w:val="sr-Latn-CS"/>
        </w:rPr>
        <w:t xml:space="preserve">se </w:t>
      </w:r>
      <w:r w:rsidR="00CE22FD">
        <w:rPr>
          <w:rFonts w:ascii="Tahoma" w:hAnsi="Tahoma" w:cs="Tahoma"/>
          <w:sz w:val="24"/>
          <w:szCs w:val="24"/>
          <w:lang w:val="sr-Latn-CS"/>
        </w:rPr>
        <w:t>shodno Zakonu o s</w:t>
      </w:r>
      <w:r w:rsidR="00866061">
        <w:rPr>
          <w:rFonts w:ascii="Tahoma" w:hAnsi="Tahoma" w:cs="Tahoma"/>
          <w:sz w:val="24"/>
          <w:szCs w:val="24"/>
          <w:lang w:val="sr-Latn-CS"/>
        </w:rPr>
        <w:t>lobodnom pristu</w:t>
      </w:r>
      <w:r w:rsidR="003F6CC7">
        <w:rPr>
          <w:rFonts w:ascii="Tahoma" w:hAnsi="Tahoma" w:cs="Tahoma"/>
          <w:sz w:val="24"/>
          <w:szCs w:val="24"/>
          <w:lang w:val="sr-Latn-CS"/>
        </w:rPr>
        <w:t xml:space="preserve">pu informacijama dostave </w:t>
      </w:r>
      <w:r w:rsidR="00CA3F82">
        <w:rPr>
          <w:rFonts w:ascii="Tahoma" w:hAnsi="Tahoma" w:cs="Tahoma"/>
          <w:sz w:val="24"/>
          <w:szCs w:val="24"/>
          <w:lang w:val="sr-Latn-CS"/>
        </w:rPr>
        <w:t xml:space="preserve">informacije i to: Spisi upravnog predmeta broj 954-109-UP/I-936/1-2017, koji se odnosi na upis PD10, u objektu 1 kat.parc. 1224/1, L.N. 2274; Spisi upravnog predmeta, koji se odnosi na upis </w:t>
      </w:r>
      <w:r w:rsidR="00A77968">
        <w:rPr>
          <w:rFonts w:ascii="Tahoma" w:hAnsi="Tahoma" w:cs="Tahoma"/>
          <w:sz w:val="24"/>
          <w:szCs w:val="24"/>
          <w:lang w:val="sr-Latn-CS"/>
        </w:rPr>
        <w:t>X X i X X</w:t>
      </w:r>
      <w:r w:rsidR="00CA3F82">
        <w:rPr>
          <w:rFonts w:ascii="Tahoma" w:hAnsi="Tahoma" w:cs="Tahoma"/>
          <w:sz w:val="24"/>
          <w:szCs w:val="24"/>
          <w:lang w:val="sr-Latn-CS"/>
        </w:rPr>
        <w:t>, u objektu 1 kat.parc. 1224/1, L.N. 2274; Spisi upravnog predmeta koji se odnosi na upis Nedeljković Predraga, u objektu 1 kat.parc. 1224/1, L.N.2274.</w:t>
      </w:r>
      <w:r w:rsidR="00C852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24EF">
        <w:rPr>
          <w:rFonts w:ascii="Tahoma" w:hAnsi="Tahoma" w:cs="Tahoma"/>
          <w:sz w:val="24"/>
          <w:szCs w:val="24"/>
          <w:lang w:val="sr-Latn-CS"/>
        </w:rPr>
        <w:t>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778F">
        <w:rPr>
          <w:rFonts w:ascii="Tahoma" w:hAnsi="Tahoma" w:cs="Tahoma"/>
          <w:sz w:val="24"/>
          <w:szCs w:val="24"/>
          <w:lang w:val="sr-Latn-CS"/>
        </w:rPr>
        <w:t xml:space="preserve">da nadležni organ bez odlaganja donese odluku , hronološki navodeći svaku informaciju posebno, kao i dostavi tražene informacije. </w:t>
      </w:r>
    </w:p>
    <w:p w:rsidR="00877767" w:rsidRDefault="00877767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zatražio dopisom broj 07-42-10876-1/18 od 10.11.2018.godine od žalioca izjašnjenje da li odustaje od podnijete žalbe u roku od 5 dana jer je prvostepeni organ donio postupio po podnijetom zahtjevu i donio rješenje br. 954-109-UP/I-41/6-2018 od 08.05.2018.godine. </w:t>
      </w:r>
    </w:p>
    <w:p w:rsidR="00877767" w:rsidRDefault="00877767" w:rsidP="00104DF1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izjašnjenju podnosioca zahtjeva br. 07-42-10876-2/18 od 03.12.2018.godine se navodi </w:t>
      </w:r>
      <w:r w:rsidR="00104DF1">
        <w:rPr>
          <w:rFonts w:ascii="Tahoma" w:hAnsi="Tahoma" w:cs="Tahoma"/>
          <w:sz w:val="24"/>
          <w:szCs w:val="24"/>
          <w:lang w:val="sr-Latn-CS"/>
        </w:rPr>
        <w:t>da d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 xml:space="preserve">ana 10.11.2018.godine Agencija donosi dopis za izjašnjenje u roku od 5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lastRenderedPageBreak/>
        <w:t>dana,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 xml:space="preserve">u predmetu pristupa informacijama Uprave 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za nekretnine Herceg Novi broj 954-109-Up/I-41/6-2018 od 08.05.2018.godine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po žalbi od 19.05.2018.godine.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Dopis je expedovan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13.11.2018.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godine,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kao dokaz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 xml:space="preserve">br.1 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se prilaže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kopija omotnice.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Dopis je uručen podnosiocu zahtjeva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26.11.2018.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godine,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greškom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pošte,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jer je prethodno bila uru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čena advokatu Vuković Dragomiru,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koji je potpisao povratnicu,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koja s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e vratila pošiljaocu (Agenciji). Dokaz br.2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kopija informacija Pošte,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dostavljen 28.11.2018.godine kada se može računati urednost prijema pošiljke,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dokaz br.3 omotnica dopisa pošte.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Advokat Vuković je pošilj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ku AR155473229ME(u dokazu br.1)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vratio pošti,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koja je 26.11.2018.godine uručila podnosiocu zahtjeva bez povratnice(dokaz povratnica kod Agencije).Podnosilac zahtjeva napominje da advokata Vukovića ne poznaje i nema nikakav poslovni odnos sa istim.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Kako je pošiljka uredno uručena 28.11.2018.godine,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rok za izjašnjenje ističe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03.12.2018.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godine pa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se stranka u skladu sa istim blagovremeno izjašnjava.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Podnosilac zahtjeva ostaje pri žalbi zbog ćutanja organa vlasti,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iz razloga dokazivanja nezakonitog i neblagovremenog rješavanja zahtjeva,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a takođe ostaje pri navodima žalbe na doneseno rješenje od 08.05.2018.godine,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u cjelosti kao nezakonito i suprotno članu 22ZUP-a,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dispozitiv rješenja nije jasan.</w:t>
      </w:r>
      <w:r w:rsidR="00104D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Rješenjem nije jasno navedeno i označeno koji spisi se dostavljaju podnosiocu zahtjeva,</w:t>
      </w:r>
      <w:r w:rsidR="00CF77FA">
        <w:rPr>
          <w:rFonts w:ascii="Tahoma" w:hAnsi="Tahoma" w:cs="Tahoma"/>
          <w:sz w:val="24"/>
          <w:szCs w:val="24"/>
          <w:lang w:val="sr-Latn-CS"/>
        </w:rPr>
        <w:t xml:space="preserve"> pa je dispozitiv rj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ešenia ne</w:t>
      </w:r>
      <w:r w:rsidR="00CF77FA">
        <w:rPr>
          <w:rFonts w:ascii="Tahoma" w:hAnsi="Tahoma" w:cs="Tahoma"/>
          <w:sz w:val="24"/>
          <w:szCs w:val="24"/>
          <w:lang w:val="sr-Latn-CS"/>
        </w:rPr>
        <w:t>j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 xml:space="preserve">asan i neizvršiv. </w:t>
      </w:r>
      <w:r w:rsidR="00CF77FA">
        <w:rPr>
          <w:rFonts w:ascii="Tahoma" w:hAnsi="Tahoma" w:cs="Tahoma"/>
          <w:sz w:val="24"/>
          <w:szCs w:val="24"/>
          <w:lang w:val="sr-Latn-CS"/>
        </w:rPr>
        <w:t>Žalilac predlaže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 xml:space="preserve"> da Agencija naloži organu vlasti dostavu spisa,</w:t>
      </w:r>
      <w:r w:rsidR="00CF77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provede dokaze utvrdi činjenice iz žalbi.</w:t>
      </w:r>
      <w:r w:rsidR="00CF77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Nakon provedenog postupka,</w:t>
      </w:r>
      <w:r w:rsidR="00CF77FA">
        <w:rPr>
          <w:rFonts w:ascii="Tahoma" w:hAnsi="Tahoma" w:cs="Tahoma"/>
          <w:sz w:val="24"/>
          <w:szCs w:val="24"/>
          <w:lang w:val="sr-Latn-CS"/>
        </w:rPr>
        <w:t xml:space="preserve"> žalilac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predlaže da Agencija poništi osporeno rješenje, donese meritornu odluku i podnosiocu zahtjeva dostavi tražene spise u skladu sa zakonom.</w:t>
      </w:r>
    </w:p>
    <w:p w:rsidR="00153E92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CA3F82">
        <w:rPr>
          <w:rFonts w:ascii="Tahoma" w:hAnsi="Tahoma" w:cs="Tahoma"/>
          <w:sz w:val="24"/>
          <w:szCs w:val="24"/>
          <w:lang w:val="sr-Latn-CS"/>
        </w:rPr>
        <w:t>Uprava za nekretnine PJ Herceg Novi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104DF1">
        <w:rPr>
          <w:rFonts w:ascii="Tahoma" w:hAnsi="Tahoma" w:cs="Tahoma"/>
          <w:sz w:val="24"/>
          <w:szCs w:val="24"/>
          <w:lang w:val="sr-Latn-CS"/>
        </w:rPr>
        <w:t>ila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>o podnijetom zahtjevu i doni</w:t>
      </w:r>
      <w:r w:rsidR="00104DF1">
        <w:rPr>
          <w:rFonts w:ascii="Tahoma" w:hAnsi="Tahoma" w:cs="Tahoma"/>
          <w:sz w:val="24"/>
          <w:szCs w:val="24"/>
          <w:lang w:val="sr-Latn-CS"/>
        </w:rPr>
        <w:t>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br.954-109-UP/I-41/6-2018 od 08.05.2018.godine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77968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566FA6">
        <w:rPr>
          <w:rFonts w:ascii="Tahoma" w:hAnsi="Tahoma" w:cs="Tahoma"/>
          <w:sz w:val="24"/>
          <w:szCs w:val="24"/>
          <w:lang w:val="sr-Latn-CS"/>
        </w:rPr>
        <w:t>4</w:t>
      </w:r>
      <w:r w:rsidR="00104DF1">
        <w:rPr>
          <w:rFonts w:ascii="Tahoma" w:hAnsi="Tahoma" w:cs="Tahoma"/>
          <w:sz w:val="24"/>
          <w:szCs w:val="24"/>
          <w:lang w:val="sr-Latn-CS"/>
        </w:rPr>
        <w:t>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104DF1">
        <w:rPr>
          <w:rFonts w:ascii="Tahoma" w:hAnsi="Tahoma" w:cs="Tahoma"/>
          <w:sz w:val="24"/>
          <w:szCs w:val="24"/>
          <w:lang w:val="sr-Latn-CS"/>
        </w:rPr>
        <w:t>10876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F710A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04DF1">
        <w:rPr>
          <w:rFonts w:ascii="Tahoma" w:hAnsi="Tahoma" w:cs="Tahoma"/>
          <w:sz w:val="24"/>
          <w:szCs w:val="24"/>
          <w:lang w:val="sr-Latn-CS"/>
        </w:rPr>
        <w:t>10.11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77968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izjavljene žalbe zbog povrede pravila postupka</w:t>
      </w:r>
      <w:r w:rsidR="00DE6F8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3F82">
        <w:rPr>
          <w:rFonts w:ascii="Tahoma" w:hAnsi="Tahoma" w:cs="Tahoma"/>
          <w:sz w:val="24"/>
          <w:szCs w:val="24"/>
          <w:lang w:val="sr-Latn-CS"/>
        </w:rPr>
        <w:t>Uprave za nekretnine PJ Herceg Novi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t xml:space="preserve">rješenjem 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>br.</w:t>
      </w:r>
      <w:r w:rsidR="00CA3F82">
        <w:rPr>
          <w:rFonts w:ascii="Tahoma" w:hAnsi="Tahoma" w:cs="Tahoma"/>
          <w:sz w:val="24"/>
          <w:szCs w:val="24"/>
          <w:lang w:val="sr-Latn-CS"/>
        </w:rPr>
        <w:t>954-109-UP/I-41/6-2018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08.05.2018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CA3F82">
        <w:rPr>
          <w:rFonts w:ascii="Tahoma" w:hAnsi="Tahoma" w:cs="Tahoma"/>
          <w:sz w:val="24"/>
          <w:szCs w:val="24"/>
          <w:lang w:val="sr-Latn-CS"/>
        </w:rPr>
        <w:t>Uprave za nekretnine PJ Herceg Novi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>br.</w:t>
      </w:r>
      <w:r w:rsidR="00CA3F82">
        <w:rPr>
          <w:rFonts w:ascii="Tahoma" w:hAnsi="Tahoma" w:cs="Tahoma"/>
          <w:sz w:val="24"/>
          <w:szCs w:val="24"/>
          <w:lang w:val="sr-Latn-CS"/>
        </w:rPr>
        <w:t>954-109-UP/I-41/6-2018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08.05.2018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CA3F82">
        <w:rPr>
          <w:rFonts w:ascii="Tahoma" w:hAnsi="Tahoma" w:cs="Tahoma"/>
          <w:sz w:val="24"/>
          <w:szCs w:val="24"/>
          <w:lang w:val="sr-Latn-CS"/>
        </w:rPr>
        <w:t>Uprave za nekretnine PJ Herceg Novi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</w:t>
      </w:r>
      <w:r w:rsidR="00A521D5">
        <w:rPr>
          <w:rFonts w:ascii="Tahoma" w:hAnsi="Tahoma" w:cs="Tahoma"/>
          <w:sz w:val="24"/>
          <w:szCs w:val="24"/>
          <w:lang w:val="sr-Latn-CS"/>
        </w:rPr>
        <w:lastRenderedPageBreak/>
        <w:t xml:space="preserve">povreda pravila postupka i da je </w:t>
      </w:r>
      <w:r w:rsidR="00CA3F82">
        <w:rPr>
          <w:rFonts w:ascii="Tahoma" w:hAnsi="Tahoma" w:cs="Tahoma"/>
          <w:sz w:val="24"/>
          <w:szCs w:val="24"/>
          <w:lang w:val="sr-Latn-CS"/>
        </w:rPr>
        <w:t>Uprava za nekretnine PJ Herceg Novi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AA5FBD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CS"/>
        </w:rPr>
      </w:pPr>
    </w:p>
    <w:sectPr w:rsidR="00FF2C87" w:rsidRPr="00AA5FBD" w:rsidSect="00F03089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560" w:rsidRDefault="00052560">
      <w:pPr>
        <w:spacing w:after="0" w:line="240" w:lineRule="auto"/>
      </w:pPr>
      <w:r>
        <w:separator/>
      </w:r>
    </w:p>
  </w:endnote>
  <w:endnote w:type="continuationSeparator" w:id="0">
    <w:p w:rsidR="00052560" w:rsidRDefault="0005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5256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2560" w:rsidP="00EA2993">
    <w:pPr>
      <w:pStyle w:val="Footer"/>
      <w:rPr>
        <w:b/>
        <w:sz w:val="16"/>
        <w:szCs w:val="16"/>
      </w:rPr>
    </w:pPr>
  </w:p>
  <w:p w:rsidR="0090753B" w:rsidRPr="00E62A90" w:rsidRDefault="0005256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52560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052560">
    <w:pPr>
      <w:pStyle w:val="Footer"/>
    </w:pPr>
  </w:p>
  <w:p w:rsidR="0090753B" w:rsidRDefault="0005256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560" w:rsidRDefault="00052560">
      <w:pPr>
        <w:spacing w:after="0" w:line="240" w:lineRule="auto"/>
      </w:pPr>
      <w:r>
        <w:separator/>
      </w:r>
    </w:p>
  </w:footnote>
  <w:footnote w:type="continuationSeparator" w:id="0">
    <w:p w:rsidR="00052560" w:rsidRDefault="000525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2560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249C"/>
    <w:rsid w:val="000E30AD"/>
    <w:rsid w:val="000E6C1D"/>
    <w:rsid w:val="000F667A"/>
    <w:rsid w:val="000F710A"/>
    <w:rsid w:val="000F7925"/>
    <w:rsid w:val="00103682"/>
    <w:rsid w:val="00104052"/>
    <w:rsid w:val="00104DF1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D2C62"/>
    <w:rsid w:val="001D2DE8"/>
    <w:rsid w:val="001D3E67"/>
    <w:rsid w:val="001E2F15"/>
    <w:rsid w:val="001E3DF7"/>
    <w:rsid w:val="001E52F5"/>
    <w:rsid w:val="001F2609"/>
    <w:rsid w:val="001F284C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63702"/>
    <w:rsid w:val="002648FE"/>
    <w:rsid w:val="002667E1"/>
    <w:rsid w:val="00271484"/>
    <w:rsid w:val="00272885"/>
    <w:rsid w:val="00275956"/>
    <w:rsid w:val="00277162"/>
    <w:rsid w:val="00281B99"/>
    <w:rsid w:val="00282A8A"/>
    <w:rsid w:val="00286838"/>
    <w:rsid w:val="002879F3"/>
    <w:rsid w:val="00291127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718C"/>
    <w:rsid w:val="0039215C"/>
    <w:rsid w:val="0039338A"/>
    <w:rsid w:val="0039375A"/>
    <w:rsid w:val="00397FB6"/>
    <w:rsid w:val="003A3606"/>
    <w:rsid w:val="003A5CCF"/>
    <w:rsid w:val="003A7463"/>
    <w:rsid w:val="003B025A"/>
    <w:rsid w:val="003B11AE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2A97"/>
    <w:rsid w:val="00483632"/>
    <w:rsid w:val="00483EA6"/>
    <w:rsid w:val="00487CF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7C7A"/>
    <w:rsid w:val="004D0687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532B"/>
    <w:rsid w:val="00533179"/>
    <w:rsid w:val="00533778"/>
    <w:rsid w:val="00540C8F"/>
    <w:rsid w:val="005502DD"/>
    <w:rsid w:val="00551890"/>
    <w:rsid w:val="00553576"/>
    <w:rsid w:val="00560920"/>
    <w:rsid w:val="00563AB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51F2"/>
    <w:rsid w:val="005C7BBF"/>
    <w:rsid w:val="005D45B3"/>
    <w:rsid w:val="005D62F0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5391"/>
    <w:rsid w:val="00617CBF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399E"/>
    <w:rsid w:val="006A0D4B"/>
    <w:rsid w:val="006A0F7B"/>
    <w:rsid w:val="006B5CBC"/>
    <w:rsid w:val="006B7343"/>
    <w:rsid w:val="006C0709"/>
    <w:rsid w:val="006C21C4"/>
    <w:rsid w:val="006C24EF"/>
    <w:rsid w:val="006C4236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1896"/>
    <w:rsid w:val="007E2793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423D4"/>
    <w:rsid w:val="00851126"/>
    <w:rsid w:val="00856642"/>
    <w:rsid w:val="00861AA1"/>
    <w:rsid w:val="00866061"/>
    <w:rsid w:val="008675FD"/>
    <w:rsid w:val="00874786"/>
    <w:rsid w:val="008747DD"/>
    <w:rsid w:val="00877767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F08"/>
    <w:rsid w:val="008B53EC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560E"/>
    <w:rsid w:val="00A77968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A5FBD"/>
    <w:rsid w:val="00AB0D3B"/>
    <w:rsid w:val="00AB3C0F"/>
    <w:rsid w:val="00AB44E9"/>
    <w:rsid w:val="00AB7F2D"/>
    <w:rsid w:val="00AC1EF3"/>
    <w:rsid w:val="00AC4DF9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7853"/>
    <w:rsid w:val="00BD02F6"/>
    <w:rsid w:val="00BD46EB"/>
    <w:rsid w:val="00BE0ED4"/>
    <w:rsid w:val="00BE11A0"/>
    <w:rsid w:val="00BE491D"/>
    <w:rsid w:val="00BE6020"/>
    <w:rsid w:val="00BE6AB0"/>
    <w:rsid w:val="00BF2D56"/>
    <w:rsid w:val="00BF6E23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F82"/>
    <w:rsid w:val="00CA4E3F"/>
    <w:rsid w:val="00CA6898"/>
    <w:rsid w:val="00CA7AEA"/>
    <w:rsid w:val="00CB29DE"/>
    <w:rsid w:val="00CC4507"/>
    <w:rsid w:val="00CC5F9C"/>
    <w:rsid w:val="00CC6693"/>
    <w:rsid w:val="00CD0700"/>
    <w:rsid w:val="00CD259B"/>
    <w:rsid w:val="00CE22FD"/>
    <w:rsid w:val="00CE2F7A"/>
    <w:rsid w:val="00CE5900"/>
    <w:rsid w:val="00CE70D2"/>
    <w:rsid w:val="00CF18CA"/>
    <w:rsid w:val="00CF4A99"/>
    <w:rsid w:val="00CF77FA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57AB"/>
    <w:rsid w:val="00D3778F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A2D"/>
    <w:rsid w:val="00EE723B"/>
    <w:rsid w:val="00EF1789"/>
    <w:rsid w:val="00EF64D5"/>
    <w:rsid w:val="00F00B31"/>
    <w:rsid w:val="00F01BA6"/>
    <w:rsid w:val="00F04C23"/>
    <w:rsid w:val="00F0593E"/>
    <w:rsid w:val="00F12777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A1910"/>
    <w:rsid w:val="00FA4699"/>
    <w:rsid w:val="00FA46B0"/>
    <w:rsid w:val="00FA67AB"/>
    <w:rsid w:val="00FA7724"/>
    <w:rsid w:val="00FB01BE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F4BA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42193-297D-4C3D-8441-31EF1336D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43</cp:revision>
  <cp:lastPrinted>2017-12-25T09:30:00Z</cp:lastPrinted>
  <dcterms:created xsi:type="dcterms:W3CDTF">2018-04-25T09:10:00Z</dcterms:created>
  <dcterms:modified xsi:type="dcterms:W3CDTF">2019-06-14T07:44:00Z</dcterms:modified>
</cp:coreProperties>
</file>