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402" w:rsidRPr="0091003F" w:rsidRDefault="007C2402" w:rsidP="007C24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7C2402" w:rsidRPr="0091003F" w:rsidRDefault="007C2402" w:rsidP="007C24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7C2402" w:rsidRPr="0091003F" w:rsidRDefault="007C2402" w:rsidP="007C240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C2402" w:rsidRPr="0091003F" w:rsidRDefault="007C2402" w:rsidP="007C24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2402" w:rsidRPr="0091003F" w:rsidRDefault="007C2402" w:rsidP="007C2402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0E435F">
        <w:rPr>
          <w:rFonts w:ascii="Tahoma" w:hAnsi="Tahoma" w:cs="Tahoma"/>
          <w:b/>
          <w:sz w:val="24"/>
          <w:szCs w:val="24"/>
        </w:rPr>
        <w:t>3556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7C2402" w:rsidRPr="0091003F" w:rsidRDefault="007C2402" w:rsidP="007C2402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E435F">
        <w:rPr>
          <w:rFonts w:ascii="Tahoma" w:hAnsi="Tahoma" w:cs="Tahoma"/>
          <w:b/>
          <w:sz w:val="24"/>
          <w:szCs w:val="24"/>
        </w:rPr>
        <w:t>01.03.2019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2E31" w:rsidRPr="0091003F" w:rsidRDefault="007C2402" w:rsidP="007C2402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945C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r w:rsidR="000E435F">
        <w:rPr>
          <w:rFonts w:ascii="Tahoma" w:hAnsi="Tahoma" w:cs="Tahoma"/>
          <w:sz w:val="24"/>
          <w:szCs w:val="24"/>
        </w:rPr>
        <w:t>broj 02-3-007-UPI-176/2018</w:t>
      </w:r>
      <w:r w:rsidR="00401C2B">
        <w:rPr>
          <w:rFonts w:ascii="Tahoma" w:hAnsi="Tahoma" w:cs="Tahoma"/>
          <w:sz w:val="24"/>
          <w:szCs w:val="24"/>
        </w:rPr>
        <w:t xml:space="preserve"> od </w:t>
      </w:r>
      <w:r w:rsidR="0070004A">
        <w:rPr>
          <w:rFonts w:ascii="Tahoma" w:hAnsi="Tahoma" w:cs="Tahoma"/>
          <w:sz w:val="24"/>
          <w:szCs w:val="24"/>
        </w:rPr>
        <w:t>16</w:t>
      </w:r>
      <w:r w:rsidR="000E435F">
        <w:rPr>
          <w:rFonts w:ascii="Tahoma" w:hAnsi="Tahoma" w:cs="Tahoma"/>
          <w:sz w:val="24"/>
          <w:szCs w:val="24"/>
        </w:rPr>
        <w:t>.10</w:t>
      </w:r>
      <w:r w:rsidR="006E2CD9">
        <w:rPr>
          <w:rFonts w:ascii="Tahoma" w:hAnsi="Tahoma" w:cs="Tahoma"/>
          <w:sz w:val="24"/>
          <w:szCs w:val="24"/>
        </w:rPr>
        <w:t>.2018.</w:t>
      </w:r>
      <w:r w:rsidRPr="0091003F">
        <w:rPr>
          <w:rFonts w:ascii="Tahoma" w:hAnsi="Tahoma" w:cs="Tahoma"/>
          <w:sz w:val="24"/>
          <w:szCs w:val="24"/>
        </w:rPr>
        <w:t xml:space="preserve">godine izjavljene protiv rješenja </w:t>
      </w:r>
      <w:r w:rsidR="000E435F">
        <w:rPr>
          <w:rFonts w:ascii="Tahoma" w:hAnsi="Tahoma" w:cs="Tahoma"/>
          <w:sz w:val="24"/>
          <w:szCs w:val="24"/>
        </w:rPr>
        <w:t>Sekretarijata za prostorno planiranje i izgradnju Herceg Novi</w:t>
      </w:r>
      <w:r>
        <w:rPr>
          <w:rFonts w:ascii="Tahoma" w:hAnsi="Tahoma" w:cs="Tahoma"/>
          <w:sz w:val="24"/>
          <w:szCs w:val="24"/>
        </w:rPr>
        <w:t xml:space="preserve"> </w:t>
      </w:r>
      <w:r w:rsidR="00931D56">
        <w:rPr>
          <w:rFonts w:ascii="Tahoma" w:hAnsi="Tahoma" w:cs="Tahoma"/>
          <w:sz w:val="24"/>
          <w:szCs w:val="24"/>
        </w:rPr>
        <w:t>Br. 02-3-007-UPI-176/2018</w:t>
      </w:r>
      <w:r w:rsidR="0016252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931D56">
        <w:rPr>
          <w:rFonts w:ascii="Tahoma" w:hAnsi="Tahoma" w:cs="Tahoma"/>
          <w:sz w:val="24"/>
          <w:szCs w:val="24"/>
        </w:rPr>
        <w:t>24.09</w:t>
      </w:r>
      <w:r>
        <w:rPr>
          <w:rFonts w:ascii="Tahoma" w:hAnsi="Tahoma" w:cs="Tahoma"/>
          <w:sz w:val="24"/>
          <w:szCs w:val="24"/>
        </w:rPr>
        <w:t>.2018.godine</w:t>
      </w:r>
      <w:r w:rsidRPr="0091003F">
        <w:rPr>
          <w:rFonts w:ascii="Tahoma" w:hAnsi="Tahoma" w:cs="Tahoma"/>
          <w:sz w:val="24"/>
          <w:szCs w:val="24"/>
        </w:rPr>
        <w:t>,</w:t>
      </w:r>
      <w:r w:rsidR="006E2CD9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>)</w:t>
      </w:r>
      <w:r w:rsidR="00F41623">
        <w:rPr>
          <w:rFonts w:ascii="Tahoma" w:hAnsi="Tahoma" w:cs="Tahoma"/>
          <w:sz w:val="24"/>
          <w:szCs w:val="24"/>
        </w:rPr>
        <w:t xml:space="preserve"> </w:t>
      </w:r>
      <w:r w:rsidR="00960189" w:rsidRPr="00960189">
        <w:rPr>
          <w:rFonts w:ascii="Tahoma" w:hAnsi="Tahoma" w:cs="Tahoma"/>
          <w:sz w:val="24"/>
          <w:szCs w:val="24"/>
        </w:rPr>
        <w:t xml:space="preserve">(“Sl.list Crne Gore”, br.44/12 i 030/17) i člana 126 stav 4 Zakona o upravnom postupku </w:t>
      </w:r>
      <w:r w:rsidR="00F41623">
        <w:rPr>
          <w:rFonts w:ascii="Tahoma" w:hAnsi="Tahoma" w:cs="Tahoma"/>
          <w:sz w:val="24"/>
          <w:szCs w:val="24"/>
        </w:rPr>
        <w:t>("Službeni list Crne Gore", br.</w:t>
      </w:r>
      <w:r w:rsidR="00960189" w:rsidRPr="00960189">
        <w:rPr>
          <w:rFonts w:ascii="Tahoma" w:hAnsi="Tahoma" w:cs="Tahoma"/>
          <w:sz w:val="24"/>
          <w:szCs w:val="24"/>
        </w:rPr>
        <w:t>056/14 od 24.12.2014, 020/15 od 24.04.2015, 040/16 od 30.06.2016, 037/17 od 14.06.2017)</w:t>
      </w:r>
      <w:r w:rsidRPr="0091003F">
        <w:rPr>
          <w:rFonts w:ascii="Tahoma" w:hAnsi="Tahoma" w:cs="Tahoma"/>
          <w:sz w:val="24"/>
          <w:szCs w:val="24"/>
        </w:rPr>
        <w:t xml:space="preserve"> je na sjednici održanoj dana </w:t>
      </w:r>
      <w:r w:rsidR="000E435F">
        <w:rPr>
          <w:rFonts w:ascii="Tahoma" w:hAnsi="Tahoma" w:cs="Tahoma"/>
          <w:sz w:val="24"/>
          <w:szCs w:val="24"/>
        </w:rPr>
        <w:t>04.12</w:t>
      </w:r>
      <w:r w:rsidRPr="007423AF">
        <w:rPr>
          <w:rFonts w:ascii="Tahoma" w:hAnsi="Tahoma" w:cs="Tahoma"/>
          <w:sz w:val="24"/>
          <w:szCs w:val="24"/>
        </w:rPr>
        <w:t>.201</w:t>
      </w:r>
      <w:r w:rsidR="00960189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7C2402" w:rsidRPr="0091003F" w:rsidRDefault="007C2402" w:rsidP="007C2402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7C2402" w:rsidRPr="0091003F" w:rsidRDefault="007C2402" w:rsidP="007C2402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7C2402" w:rsidRPr="0091003F" w:rsidRDefault="007C2402" w:rsidP="007C2402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167A" w:rsidRDefault="007C2402" w:rsidP="00A51323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945CB">
        <w:rPr>
          <w:rFonts w:ascii="Tahoma" w:hAnsi="Tahoma" w:cs="Tahoma"/>
          <w:sz w:val="24"/>
          <w:szCs w:val="24"/>
        </w:rPr>
        <w:t>X X</w:t>
      </w:r>
      <w:r w:rsidR="00931D56">
        <w:rPr>
          <w:rFonts w:ascii="Tahoma" w:hAnsi="Tahoma" w:cs="Tahoma"/>
          <w:sz w:val="24"/>
          <w:szCs w:val="24"/>
        </w:rPr>
        <w:t xml:space="preserve"> br. 02-3-007-UPI-176/2018 od 24.09.2018.godine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233F3A" w:rsidRPr="00233F3A">
        <w:t xml:space="preserve"> 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>1. U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svaja se zahtjev </w:t>
      </w:r>
      <w:r w:rsidR="003945CB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 iz 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>Herceg Novog broj 02-3-007-UPI-176/2018 od 17.09.2018.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godine za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 slobodan pristup informacijama; 2. 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Pristup informacijama iz tačke 1 ovog rješenja će se ostvariti dostavljanjem kopije spisa predmeta Sekretarijata za prostorno planiranje i izgradnju Opštine Herceg Nov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i broj: 02-3-361-UPI-2205/2018, 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02-3-361-UPI-3101/2018, 02-3-361-UPI-3775/2018, 02-3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-361-UPI-3782/2018, 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02-3-361-UPI-4194/2018, 02-3-3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61-UPI-4384/2018, 02-3-361-UPI-4387/2018, 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podnosiocu zahtjeva od strane organa vlasti preporučenom pošiljkom putem pošte, u roku od tri dana od dana dostavljanja rješenja podnosiocu zahtjeva, odnosno u roku od pet dana od dana kada je podnosilac zahtjeva dostavio dokaz o uplati troškova postupka 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>koji su određeni ovim rješenjem; 3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.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3945CB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 je dužan platiti tro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>škove postupka u iznosu od 6,85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€ u korist Budžeta Crne Gore, na žiro račun broj: 907-0000000083001-19 i o tome dostaviti ovom S</w:t>
      </w:r>
      <w:r w:rsidR="00A51323">
        <w:rPr>
          <w:rFonts w:ascii="Tahoma" w:hAnsi="Tahoma" w:cs="Tahoma"/>
          <w:color w:val="000000"/>
          <w:sz w:val="24"/>
          <w:szCs w:val="24"/>
          <w:lang w:val="hr-HR"/>
        </w:rPr>
        <w:t xml:space="preserve">ekretarijatu odgovarajući dokaz; 4. </w:t>
      </w:r>
      <w:r w:rsidR="00A51323" w:rsidRPr="00A51323">
        <w:rPr>
          <w:rFonts w:ascii="Tahoma" w:hAnsi="Tahoma" w:cs="Tahoma"/>
          <w:color w:val="000000"/>
          <w:sz w:val="24"/>
          <w:szCs w:val="24"/>
          <w:lang w:val="hr-HR"/>
        </w:rPr>
        <w:t>Žalba protiv ovog rješenja ne odlaže njegovo izvršenje.</w:t>
      </w:r>
      <w:r w:rsidR="008F7FD6">
        <w:rPr>
          <w:rFonts w:ascii="Tahoma" w:hAnsi="Tahoma" w:cs="Tahoma"/>
          <w:sz w:val="24"/>
          <w:szCs w:val="24"/>
        </w:rPr>
        <w:t>“</w:t>
      </w:r>
      <w:proofErr w:type="gramEnd"/>
      <w:r w:rsidR="008F7FD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obrazloženju osporenog</w:t>
      </w:r>
      <w:r w:rsidR="008F7FD6">
        <w:rPr>
          <w:rFonts w:ascii="Tahoma" w:hAnsi="Tahoma" w:cs="Tahoma"/>
          <w:sz w:val="24"/>
          <w:szCs w:val="24"/>
        </w:rPr>
        <w:t xml:space="preserve"> rješenja se u bitnom navodi da</w:t>
      </w:r>
      <w:r>
        <w:rPr>
          <w:rFonts w:ascii="Tahoma" w:hAnsi="Tahoma" w:cs="Tahoma"/>
          <w:sz w:val="24"/>
          <w:szCs w:val="24"/>
        </w:rPr>
        <w:t xml:space="preserve"> </w:t>
      </w:r>
      <w:r w:rsidR="00A51323">
        <w:rPr>
          <w:rFonts w:ascii="Tahoma" w:hAnsi="Tahoma" w:cs="Tahoma"/>
          <w:sz w:val="24"/>
          <w:szCs w:val="24"/>
        </w:rPr>
        <w:t>j</w:t>
      </w:r>
      <w:r w:rsidR="008F7FD6">
        <w:rPr>
          <w:rFonts w:ascii="Tahoma" w:hAnsi="Tahoma" w:cs="Tahoma"/>
          <w:sz w:val="24"/>
          <w:szCs w:val="24"/>
        </w:rPr>
        <w:t xml:space="preserve">e </w:t>
      </w:r>
      <w:bookmarkStart w:id="0" w:name="_GoBack"/>
      <w:r w:rsidR="003945CB">
        <w:rPr>
          <w:rFonts w:ascii="Tahoma" w:hAnsi="Tahoma" w:cs="Tahoma"/>
          <w:sz w:val="24"/>
          <w:szCs w:val="24"/>
        </w:rPr>
        <w:t>X X</w:t>
      </w:r>
      <w:r w:rsidR="00A51323" w:rsidRPr="00A51323">
        <w:rPr>
          <w:rFonts w:ascii="Tahoma" w:hAnsi="Tahoma" w:cs="Tahoma"/>
          <w:sz w:val="24"/>
          <w:szCs w:val="24"/>
        </w:rPr>
        <w:t xml:space="preserve"> </w:t>
      </w:r>
      <w:bookmarkEnd w:id="0"/>
      <w:r w:rsidR="00A51323" w:rsidRPr="00A51323">
        <w:rPr>
          <w:rFonts w:ascii="Tahoma" w:hAnsi="Tahoma" w:cs="Tahoma"/>
          <w:sz w:val="24"/>
          <w:szCs w:val="24"/>
        </w:rPr>
        <w:t xml:space="preserve">iz Herceg Novog </w:t>
      </w:r>
      <w:r w:rsidR="00A51323">
        <w:rPr>
          <w:rFonts w:ascii="Tahoma" w:hAnsi="Tahoma" w:cs="Tahoma"/>
          <w:sz w:val="24"/>
          <w:szCs w:val="24"/>
        </w:rPr>
        <w:t>dana 17.09.2018.</w:t>
      </w:r>
      <w:r w:rsidR="00A51323" w:rsidRPr="00A51323">
        <w:rPr>
          <w:rFonts w:ascii="Tahoma" w:hAnsi="Tahoma" w:cs="Tahoma"/>
          <w:sz w:val="24"/>
          <w:szCs w:val="24"/>
        </w:rPr>
        <w:t>godine podnio zahtjev za slobodan pristup informacijama dostavljanjem kopija spisa svih predmeta Sekretarijata za prostorno planiranje i izgradnju Opštine Herceg Novi, koji se odnose na legalizaciju bespravno sagrađenih objekata i posebnih djelova objekata na kat. parcelama broj 1224/1, 1224/2, 1224/3 i 1224/4 K.o. Topla, opština Herceg Novi, podnosiocu zahtjeva od strane organa viasti putem pošte na adresu podnosioca zahtjeva.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 xml:space="preserve">Članom 3 Zakona o slobodnom pristupu informacijama propisano je da </w:t>
      </w:r>
      <w:r w:rsidR="00A51323" w:rsidRPr="00A51323">
        <w:rPr>
          <w:rFonts w:ascii="Tahoma" w:hAnsi="Tahoma" w:cs="Tahoma"/>
          <w:sz w:val="24"/>
          <w:szCs w:val="24"/>
        </w:rPr>
        <w:lastRenderedPageBreak/>
        <w:t>svako domaće i strano fizičko i pravno lice ima pravo na pristup informacijama, bez obaveze da navodi razloge i objašnjava interes traženja informacija.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Shodno odredbama člana 13 Zakona o slobodnom pristupu informacijama, organ vlasti je dužan da fizičkom i pravnom licu koje traži pristup informaciji omogući pristup informaciji ili njenom dijelu koju posjeduje, osim u slučajevima predviđenim ovim zakonom.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Odredba člana 21 Zakona o slobodnom pristupu informacijama reguliše da podnosilac zahtjeva ima pravo da izabere način na koji želi da ostvari pristup traženoj informaciji i to: neposrednim uvidom u orginal ili kopiju informacije u prostorijama organa vlasti; prepisivanjem ili skeniranjem informacije od strane podnosioca zahtjeva u prostorijama organa vlasti; dostavljanjem kopije informacije podnosiocu zahtjeva od strane organa vlasti, neposredno, pute'</w:t>
      </w:r>
      <w:r w:rsidR="00DE6034">
        <w:rPr>
          <w:rFonts w:ascii="Tahoma" w:hAnsi="Tahoma" w:cs="Tahoma"/>
          <w:sz w:val="24"/>
          <w:szCs w:val="24"/>
        </w:rPr>
        <w:t xml:space="preserve">m pošte ili elektronskim putem. </w:t>
      </w:r>
      <w:r w:rsidR="00A51323" w:rsidRPr="00A51323">
        <w:rPr>
          <w:rFonts w:ascii="Tahoma" w:hAnsi="Tahoma" w:cs="Tahoma"/>
          <w:sz w:val="24"/>
          <w:szCs w:val="24"/>
        </w:rPr>
        <w:t>Član 27 Zakona o slobodnom pristupu informacijama propisuje da organ vlasti rješava o zahtjevu za pristup informaciji po pravilima opšteg upravnog postupka, bez sprovođenja usmene rasprave, ako ovim zakonom nije drukčije određeno.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Član 32 Zakona o slobodnom pristupu informacijama propisuje da je organ vlasti dužan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U postupku po zahtjevu utvrđeno je da ovaj Sekretarijat posjeduje traženu informaciju, da se u istoj ne nalaze podaci čijim bi se objelodanjivanjem ugrozio neki od interesa iz člana 14 Zakona o slobodnom pristupu informacijama, pa je našao da zahtjev treba usvojiti kao osnovan u skladu sa članom 13 i članom 21 stav 2 Zakona o slobodnom pristupu informacijama.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 xml:space="preserve">Pristup traženoj informaciji se </w:t>
      </w:r>
      <w:r w:rsidR="003945CB">
        <w:rPr>
          <w:rFonts w:ascii="Tahoma" w:hAnsi="Tahoma" w:cs="Tahoma"/>
          <w:sz w:val="24"/>
          <w:szCs w:val="24"/>
        </w:rPr>
        <w:t>X X</w:t>
      </w:r>
      <w:r w:rsidR="00A51323" w:rsidRPr="00A51323">
        <w:rPr>
          <w:rFonts w:ascii="Tahoma" w:hAnsi="Tahoma" w:cs="Tahoma"/>
          <w:sz w:val="24"/>
          <w:szCs w:val="24"/>
        </w:rPr>
        <w:t>u omogućava dostavljanjem kopija spisa predmeta broj: 02-3-361-UPI-2205/2018, 02-3-3</w:t>
      </w:r>
      <w:r w:rsidR="00DE6034">
        <w:rPr>
          <w:rFonts w:ascii="Tahoma" w:hAnsi="Tahoma" w:cs="Tahoma"/>
          <w:sz w:val="24"/>
          <w:szCs w:val="24"/>
        </w:rPr>
        <w:t>61-UPI-3101/2018, 02-3-361-UPI-</w:t>
      </w:r>
      <w:r w:rsidR="00A51323" w:rsidRPr="00A51323">
        <w:rPr>
          <w:rFonts w:ascii="Tahoma" w:hAnsi="Tahoma" w:cs="Tahoma"/>
          <w:sz w:val="24"/>
          <w:szCs w:val="24"/>
        </w:rPr>
        <w:t>3775/2018, 02-3-361-UPI-3782/2018, 02-3-361-UPI-4194/2018, 02-3-361-UPI-4384/2018, 02-3-361-UPI-4387/2018 podnosiocu zahtjeva od strane organa vlasti putem pošte, preporučenom pošiljkom, nakon dostavljanja dokaza o uplati troškova postupka.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 xml:space="preserve">Članom 33 stav 2 Zakona o slobodnom pristupu informacijama propisano je da: „Podnosilac zahtjeva snosi troškove postupka za pristup informaciji koji se odnose </w:t>
      </w:r>
      <w:proofErr w:type="gramStart"/>
      <w:r w:rsidR="00A51323" w:rsidRPr="00A51323">
        <w:rPr>
          <w:rFonts w:ascii="Tahoma" w:hAnsi="Tahoma" w:cs="Tahoma"/>
          <w:sz w:val="24"/>
          <w:szCs w:val="24"/>
        </w:rPr>
        <w:t>na</w:t>
      </w:r>
      <w:proofErr w:type="gramEnd"/>
      <w:r w:rsidR="00A51323" w:rsidRPr="00A51323">
        <w:rPr>
          <w:rFonts w:ascii="Tahoma" w:hAnsi="Tahoma" w:cs="Tahoma"/>
          <w:sz w:val="24"/>
          <w:szCs w:val="24"/>
        </w:rPr>
        <w:t xml:space="preserve"> stvarne troškove organa vlasti radi kopiranja, skeniranja i dostavljanja tražene informacije, u skladu sa propisom Vlade Crne Gore“.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 xml:space="preserve">Članom 2 stav 1 tačka 1 alineja 1 Uredbe o naknadi troškova u postupku za pristup informacijama („SI. </w:t>
      </w:r>
      <w:proofErr w:type="gramStart"/>
      <w:r w:rsidR="00A51323" w:rsidRPr="00A51323">
        <w:rPr>
          <w:rFonts w:ascii="Tahoma" w:hAnsi="Tahoma" w:cs="Tahoma"/>
          <w:sz w:val="24"/>
          <w:szCs w:val="24"/>
        </w:rPr>
        <w:t>list Crne Gore“ broj 66/16) propisano je da - visina naknade troškova kopiranja informacije za format A4 crno-bijeli iznosi 0,05 € po stranici, to se troškovi postupka određuju u iznosu od 6,85 €, obzirom da ima 137 (stotridesetsedam) stranica, koje je podnosilac zahtjeva dužan platiti i o tome dostaviti ovom Sekretarijatu dokaz, shodno članu 33 stav 2 i 5 Zakona o slobodnom pristupu informacijama.</w:t>
      </w:r>
      <w:proofErr w:type="gramEnd"/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Žalba na rješenje ne odlaže izvršenje, shodno odredbama člana 36 Zakona o slobodnom pristupu informacijama.</w:t>
      </w:r>
      <w:r w:rsidR="00A51323">
        <w:rPr>
          <w:rFonts w:ascii="Tahoma" w:hAnsi="Tahoma" w:cs="Tahoma"/>
          <w:sz w:val="24"/>
          <w:szCs w:val="24"/>
        </w:rPr>
        <w:t xml:space="preserve"> </w:t>
      </w:r>
      <w:r w:rsidR="00A51323" w:rsidRPr="00A51323">
        <w:rPr>
          <w:rFonts w:ascii="Tahoma" w:hAnsi="Tahoma" w:cs="Tahoma"/>
          <w:sz w:val="24"/>
          <w:szCs w:val="24"/>
        </w:rPr>
        <w:t>Na osnovu izloženog, odlučeno je kao u dispozitivu rješenja.</w:t>
      </w:r>
    </w:p>
    <w:p w:rsidR="00C1167A" w:rsidRDefault="00C1167A" w:rsidP="00C1167A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</w:p>
    <w:p w:rsidR="000631F5" w:rsidRPr="000631F5" w:rsidRDefault="007C2402" w:rsidP="000631F5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zakonskom roku podno</w:t>
      </w:r>
      <w:r w:rsidR="000631F5">
        <w:rPr>
          <w:rFonts w:ascii="Tahoma" w:hAnsi="Tahoma" w:cs="Tahoma"/>
          <w:sz w:val="24"/>
          <w:szCs w:val="24"/>
        </w:rPr>
        <w:t xml:space="preserve">silac zahtjeva je uložio žalbu. </w:t>
      </w:r>
      <w:r w:rsidR="000631F5" w:rsidRPr="000631F5">
        <w:rPr>
          <w:rFonts w:ascii="Tahoma" w:hAnsi="Tahoma" w:cs="Tahoma"/>
          <w:sz w:val="24"/>
          <w:szCs w:val="24"/>
        </w:rPr>
        <w:t>Žalba se podnosi na rješenje kao nezakonito u cjelosti.</w:t>
      </w:r>
      <w:r w:rsidR="000631F5">
        <w:rPr>
          <w:rFonts w:ascii="Tahoma" w:hAnsi="Tahoma" w:cs="Tahoma"/>
          <w:sz w:val="24"/>
          <w:szCs w:val="24"/>
        </w:rPr>
        <w:t xml:space="preserve">  </w:t>
      </w:r>
      <w:r w:rsidR="000631F5" w:rsidRPr="000631F5">
        <w:rPr>
          <w:rFonts w:ascii="Tahoma" w:hAnsi="Tahoma" w:cs="Tahoma"/>
          <w:sz w:val="24"/>
          <w:szCs w:val="24"/>
        </w:rPr>
        <w:t>Sekretarijatu za prostorno planiranje i izgradnju 17.09.2018.godine stranka podnosi zahtjev za slobodan pristup informacijama.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Sekretarijat za prostorno planiranje i izgrad</w:t>
      </w:r>
      <w:r w:rsidR="000631F5">
        <w:rPr>
          <w:rFonts w:ascii="Tahoma" w:hAnsi="Tahoma" w:cs="Tahoma"/>
          <w:sz w:val="24"/>
          <w:szCs w:val="24"/>
        </w:rPr>
        <w:t>nju 24.09.2018.</w:t>
      </w:r>
      <w:r w:rsidR="000631F5" w:rsidRPr="000631F5">
        <w:rPr>
          <w:rFonts w:ascii="Tahoma" w:hAnsi="Tahoma" w:cs="Tahoma"/>
          <w:sz w:val="24"/>
          <w:szCs w:val="24"/>
        </w:rPr>
        <w:t>godine donosi nezakonito rješenje kojim dozvoljava zahtjev samo u dijelu,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ne obrazlažući razloge nedostavljanja informacija u ostalom većinskom dijelu.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Organ vlasti donosi rješenje shodno članu 30 st 1 </w:t>
      </w:r>
      <w:r w:rsidR="0098737D">
        <w:rPr>
          <w:rFonts w:ascii="Tahoma" w:hAnsi="Tahoma" w:cs="Tahoma"/>
          <w:sz w:val="24"/>
          <w:szCs w:val="24"/>
        </w:rPr>
        <w:t>Z</w:t>
      </w:r>
      <w:r w:rsidR="000631F5" w:rsidRPr="000631F5">
        <w:rPr>
          <w:rFonts w:ascii="Tahoma" w:hAnsi="Tahoma" w:cs="Tahoma"/>
          <w:sz w:val="24"/>
          <w:szCs w:val="24"/>
        </w:rPr>
        <w:t>akona o slobodnom pristupu informacija.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Organ vlasti nije shodno članu 14 ZUP-a omogućio stranici učestvovanje u upravnom postupku,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radi utvrđenja činjenica koliko zahtjeva za legalizaciju je podnijeto i od kojih stranaka</w:t>
      </w:r>
      <w:r w:rsidR="000631F5">
        <w:rPr>
          <w:rFonts w:ascii="Tahoma" w:hAnsi="Tahoma" w:cs="Tahoma"/>
          <w:sz w:val="24"/>
          <w:szCs w:val="24"/>
        </w:rPr>
        <w:t xml:space="preserve">, koji dokazi su dostavljeni </w:t>
      </w:r>
      <w:r w:rsidR="000631F5" w:rsidRPr="000631F5">
        <w:rPr>
          <w:rFonts w:ascii="Tahoma" w:hAnsi="Tahoma" w:cs="Tahoma"/>
          <w:sz w:val="24"/>
          <w:szCs w:val="24"/>
        </w:rPr>
        <w:t>i koji podnesci radi uređenja zahtjeva.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Nezakonitim postupanjem javnopravni organ je počinio povredu člana 27 </w:t>
      </w:r>
      <w:r w:rsidR="0098737D">
        <w:rPr>
          <w:rFonts w:ascii="Tahoma" w:hAnsi="Tahoma" w:cs="Tahoma"/>
          <w:sz w:val="24"/>
          <w:szCs w:val="24"/>
        </w:rPr>
        <w:t>Z</w:t>
      </w:r>
      <w:r w:rsidR="000631F5" w:rsidRPr="000631F5">
        <w:rPr>
          <w:rFonts w:ascii="Tahoma" w:hAnsi="Tahoma" w:cs="Tahoma"/>
          <w:sz w:val="24"/>
          <w:szCs w:val="24"/>
        </w:rPr>
        <w:t>akona o slobodnom pristupu informacijama,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u vezi sa članom 14 </w:t>
      </w:r>
      <w:r w:rsidR="0098737D">
        <w:rPr>
          <w:rFonts w:ascii="Tahoma" w:hAnsi="Tahoma" w:cs="Tahoma"/>
          <w:sz w:val="24"/>
          <w:szCs w:val="24"/>
        </w:rPr>
        <w:t>Zakona o upravnom postupku</w:t>
      </w:r>
      <w:r w:rsidR="000631F5" w:rsidRPr="000631F5">
        <w:rPr>
          <w:rFonts w:ascii="Tahoma" w:hAnsi="Tahoma" w:cs="Tahoma"/>
          <w:sz w:val="24"/>
          <w:szCs w:val="24"/>
        </w:rPr>
        <w:t>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Organ vlasti ne dozvol</w:t>
      </w:r>
      <w:r w:rsidR="000631F5">
        <w:rPr>
          <w:rFonts w:ascii="Tahoma" w:hAnsi="Tahoma" w:cs="Tahoma"/>
          <w:sz w:val="24"/>
          <w:szCs w:val="24"/>
        </w:rPr>
        <w:t>java stranci učešće u postupku,</w:t>
      </w:r>
      <w:r w:rsidR="000631F5" w:rsidRPr="000631F5">
        <w:rPr>
          <w:rFonts w:ascii="Tahoma" w:hAnsi="Tahoma" w:cs="Tahoma"/>
          <w:sz w:val="24"/>
          <w:szCs w:val="24"/>
        </w:rPr>
        <w:t xml:space="preserve"> ne utvrđuje činjenice o svim podnesenim zahtjevima,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podnescima i dokazima,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pa tako ne dostavlja kompletne informacije o podnesenim zahtjevima za legalizaciju</w:t>
      </w:r>
      <w:r w:rsidR="00AE05D9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(pojedinačno ili zajedno) za stranke koji imaju svojinu ili pravne interese na posebnim djelovima objekta 1.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Kao nespornu činjenicu da nije postupljeno po zahtjevu,</w:t>
      </w:r>
      <w:r w:rsidR="000631F5">
        <w:rPr>
          <w:rFonts w:ascii="Tahoma" w:hAnsi="Tahoma" w:cs="Tahoma"/>
          <w:sz w:val="24"/>
          <w:szCs w:val="24"/>
        </w:rPr>
        <w:t xml:space="preserve"> žalilac </w:t>
      </w:r>
      <w:r w:rsidR="000631F5" w:rsidRPr="000631F5">
        <w:rPr>
          <w:rFonts w:ascii="Tahoma" w:hAnsi="Tahoma" w:cs="Tahoma"/>
          <w:sz w:val="24"/>
          <w:szCs w:val="24"/>
        </w:rPr>
        <w:t>prilaže dokaz;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zahtjev </w:t>
      </w:r>
      <w:r w:rsidR="003945CB">
        <w:rPr>
          <w:rFonts w:ascii="Tahoma" w:hAnsi="Tahoma" w:cs="Tahoma"/>
          <w:sz w:val="24"/>
          <w:szCs w:val="24"/>
        </w:rPr>
        <w:t>X X</w:t>
      </w:r>
      <w:r w:rsidR="000631F5">
        <w:rPr>
          <w:rFonts w:ascii="Tahoma" w:hAnsi="Tahoma" w:cs="Tahoma"/>
          <w:sz w:val="24"/>
          <w:szCs w:val="24"/>
        </w:rPr>
        <w:t xml:space="preserve"> broj: 02-3-361-UP</w:t>
      </w:r>
      <w:r w:rsidR="000631F5" w:rsidRPr="000631F5">
        <w:rPr>
          <w:rFonts w:ascii="Tahoma" w:hAnsi="Tahoma" w:cs="Tahoma"/>
          <w:sz w:val="24"/>
          <w:szCs w:val="24"/>
        </w:rPr>
        <w:t>1-4202/2018,</w:t>
      </w:r>
      <w:r w:rsidR="000631F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31F5" w:rsidRPr="000631F5">
        <w:rPr>
          <w:rFonts w:ascii="Tahoma" w:hAnsi="Tahoma" w:cs="Tahoma"/>
          <w:sz w:val="24"/>
          <w:szCs w:val="24"/>
        </w:rPr>
        <w:t>od</w:t>
      </w:r>
      <w:proofErr w:type="gramEnd"/>
      <w:r w:rsidR="000631F5" w:rsidRPr="000631F5">
        <w:rPr>
          <w:rFonts w:ascii="Tahoma" w:hAnsi="Tahoma" w:cs="Tahoma"/>
          <w:sz w:val="24"/>
          <w:szCs w:val="24"/>
        </w:rPr>
        <w:t xml:space="preserve"> 16.07.2018.godine,</w:t>
      </w:r>
      <w:r w:rsidR="000631F5">
        <w:rPr>
          <w:rFonts w:ascii="Tahoma" w:hAnsi="Tahoma" w:cs="Tahoma"/>
          <w:sz w:val="24"/>
          <w:szCs w:val="24"/>
        </w:rPr>
        <w:t xml:space="preserve"> dokaz br.1</w:t>
      </w:r>
      <w:r w:rsidR="000631F5" w:rsidRPr="000631F5">
        <w:rPr>
          <w:rFonts w:ascii="Tahoma" w:hAnsi="Tahoma" w:cs="Tahoma"/>
          <w:sz w:val="24"/>
          <w:szCs w:val="24"/>
        </w:rPr>
        <w:t>.</w:t>
      </w:r>
      <w:r w:rsidR="000631F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31F5" w:rsidRPr="000631F5">
        <w:rPr>
          <w:rFonts w:ascii="Tahoma" w:hAnsi="Tahoma" w:cs="Tahoma"/>
          <w:sz w:val="24"/>
          <w:szCs w:val="24"/>
        </w:rPr>
        <w:t>koji</w:t>
      </w:r>
      <w:proofErr w:type="gramEnd"/>
      <w:r w:rsidR="000631F5" w:rsidRPr="000631F5">
        <w:rPr>
          <w:rFonts w:ascii="Tahoma" w:hAnsi="Tahoma" w:cs="Tahoma"/>
          <w:sz w:val="24"/>
          <w:szCs w:val="24"/>
        </w:rPr>
        <w:t xml:space="preserve"> zahtjev</w:t>
      </w:r>
      <w:r w:rsidR="00AE05D9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(pored ostalih)nije obuhvaćen rješenjem.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Organ vlasti, Sekretarijat za prostorno planiranje i izgradnju Opštine Herceg Novi upućujući podnesak podnosiocu zahtjeva za uređenje podneska </w:t>
      </w:r>
      <w:r w:rsidR="003945CB">
        <w:rPr>
          <w:rFonts w:ascii="Tahoma" w:hAnsi="Tahoma" w:cs="Tahoma"/>
          <w:sz w:val="24"/>
          <w:szCs w:val="24"/>
        </w:rPr>
        <w:t>X X</w:t>
      </w:r>
      <w:r w:rsidR="000631F5" w:rsidRPr="000631F5">
        <w:rPr>
          <w:rFonts w:ascii="Tahoma" w:hAnsi="Tahoma" w:cs="Tahoma"/>
          <w:sz w:val="24"/>
          <w:szCs w:val="24"/>
        </w:rPr>
        <w:t>u,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vlasniku 1/1 katastarske parcele 1224/1 K.O.Topla Herceg Novi na kojoj se traži legalizacija objekta 1.</w:t>
      </w:r>
      <w:r w:rsidR="000631F5">
        <w:rPr>
          <w:rFonts w:ascii="Tahoma" w:hAnsi="Tahoma" w:cs="Tahoma"/>
          <w:sz w:val="24"/>
          <w:szCs w:val="24"/>
        </w:rPr>
        <w:t xml:space="preserve"> Kako žalilac dalje navodi, p</w:t>
      </w:r>
      <w:r w:rsidR="000631F5" w:rsidRPr="000631F5">
        <w:rPr>
          <w:rFonts w:ascii="Tahoma" w:hAnsi="Tahoma" w:cs="Tahoma"/>
          <w:sz w:val="24"/>
          <w:szCs w:val="24"/>
        </w:rPr>
        <w:t xml:space="preserve">odnesak </w:t>
      </w:r>
      <w:r w:rsidR="000631F5">
        <w:rPr>
          <w:rFonts w:ascii="Tahoma" w:hAnsi="Tahoma" w:cs="Tahoma"/>
          <w:sz w:val="24"/>
          <w:szCs w:val="24"/>
        </w:rPr>
        <w:t xml:space="preserve">se </w:t>
      </w:r>
      <w:r w:rsidR="000631F5" w:rsidRPr="000631F5">
        <w:rPr>
          <w:rFonts w:ascii="Tahoma" w:hAnsi="Tahoma" w:cs="Tahoma"/>
          <w:sz w:val="24"/>
          <w:szCs w:val="24"/>
        </w:rPr>
        <w:t>upućuje na pogrešnu ad</w:t>
      </w:r>
      <w:r w:rsidR="000631F5">
        <w:rPr>
          <w:rFonts w:ascii="Tahoma" w:hAnsi="Tahoma" w:cs="Tahoma"/>
          <w:sz w:val="24"/>
          <w:szCs w:val="24"/>
        </w:rPr>
        <w:t>resu Mića Vavića 1</w:t>
      </w:r>
      <w:proofErr w:type="gramStart"/>
      <w:r w:rsidR="000631F5">
        <w:rPr>
          <w:rFonts w:ascii="Tahoma" w:hAnsi="Tahoma" w:cs="Tahoma"/>
          <w:sz w:val="24"/>
          <w:szCs w:val="24"/>
        </w:rPr>
        <w:t>.(</w:t>
      </w:r>
      <w:proofErr w:type="gramEnd"/>
      <w:r w:rsidR="000631F5">
        <w:rPr>
          <w:rFonts w:ascii="Tahoma" w:hAnsi="Tahoma" w:cs="Tahoma"/>
          <w:sz w:val="24"/>
          <w:szCs w:val="24"/>
        </w:rPr>
        <w:t>dokaz br.2.)(</w:t>
      </w:r>
      <w:proofErr w:type="gramStart"/>
      <w:r w:rsidR="000631F5" w:rsidRPr="000631F5">
        <w:rPr>
          <w:rFonts w:ascii="Tahoma" w:hAnsi="Tahoma" w:cs="Tahoma"/>
          <w:sz w:val="24"/>
          <w:szCs w:val="24"/>
        </w:rPr>
        <w:t>kopija</w:t>
      </w:r>
      <w:proofErr w:type="gramEnd"/>
      <w:r w:rsidR="000631F5" w:rsidRPr="000631F5">
        <w:rPr>
          <w:rFonts w:ascii="Tahoma" w:hAnsi="Tahoma" w:cs="Tahoma"/>
          <w:sz w:val="24"/>
          <w:szCs w:val="24"/>
        </w:rPr>
        <w:t xml:space="preserve"> omotnice i obavještenje)iako je stranka u zahtjevu dala tačnu adresu,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Šetalište pet Danica 15,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Herceg Novi,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dokaz br.3.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Organ vlasti rješenjem navodi </w:t>
      </w:r>
      <w:r w:rsidR="000631F5">
        <w:rPr>
          <w:rFonts w:ascii="Tahoma" w:hAnsi="Tahoma" w:cs="Tahoma"/>
          <w:sz w:val="24"/>
          <w:szCs w:val="24"/>
        </w:rPr>
        <w:t>da je zahtjev predat 17.09.2018.</w:t>
      </w:r>
      <w:r w:rsidR="000631F5" w:rsidRPr="000631F5">
        <w:rPr>
          <w:rFonts w:ascii="Tahoma" w:hAnsi="Tahoma" w:cs="Tahoma"/>
          <w:sz w:val="24"/>
          <w:szCs w:val="24"/>
        </w:rPr>
        <w:t>godine,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 xml:space="preserve">što </w:t>
      </w:r>
      <w:proofErr w:type="gramStart"/>
      <w:r w:rsidR="000631F5" w:rsidRPr="000631F5">
        <w:rPr>
          <w:rFonts w:ascii="Tahoma" w:hAnsi="Tahoma" w:cs="Tahoma"/>
          <w:sz w:val="24"/>
          <w:szCs w:val="24"/>
        </w:rPr>
        <w:t xml:space="preserve">je 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netačno</w:t>
      </w:r>
      <w:proofErr w:type="gramEnd"/>
      <w:r w:rsidR="000631F5" w:rsidRPr="000631F5">
        <w:rPr>
          <w:rFonts w:ascii="Tahoma" w:hAnsi="Tahoma" w:cs="Tahoma"/>
          <w:sz w:val="24"/>
          <w:szCs w:val="24"/>
        </w:rPr>
        <w:t xml:space="preserve"> utvrđena činjenica,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zahtjev je predat 16.09.2018.godine,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dokaz br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4.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Bojović Svetozar,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Nedeljković Predrag,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Parežanin Vidomir,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Promtex Rožaje,</w:t>
      </w:r>
      <w:r w:rsidR="000631F5">
        <w:rPr>
          <w:rFonts w:ascii="Tahoma" w:hAnsi="Tahoma" w:cs="Tahoma"/>
          <w:sz w:val="24"/>
          <w:szCs w:val="24"/>
        </w:rPr>
        <w:t xml:space="preserve"> Đukić Č</w:t>
      </w:r>
      <w:r w:rsidR="000631F5" w:rsidRPr="000631F5">
        <w:rPr>
          <w:rFonts w:ascii="Tahoma" w:hAnsi="Tahoma" w:cs="Tahoma"/>
          <w:sz w:val="24"/>
          <w:szCs w:val="24"/>
        </w:rPr>
        <w:t>e</w:t>
      </w:r>
      <w:r w:rsidR="000631F5">
        <w:rPr>
          <w:rFonts w:ascii="Tahoma" w:hAnsi="Tahoma" w:cs="Tahoma"/>
          <w:sz w:val="24"/>
          <w:szCs w:val="24"/>
        </w:rPr>
        <w:t xml:space="preserve">do, Čegar Marko, Plotkina Marina; </w:t>
      </w:r>
      <w:r w:rsidR="000631F5" w:rsidRPr="000631F5">
        <w:rPr>
          <w:rFonts w:ascii="Tahoma" w:hAnsi="Tahoma" w:cs="Tahoma"/>
          <w:sz w:val="24"/>
          <w:szCs w:val="24"/>
        </w:rPr>
        <w:t>Objekat 2,</w:t>
      </w:r>
      <w:r w:rsidR="000631F5">
        <w:rPr>
          <w:rFonts w:ascii="Tahoma" w:hAnsi="Tahoma" w:cs="Tahoma"/>
          <w:sz w:val="24"/>
          <w:szCs w:val="24"/>
        </w:rPr>
        <w:t xml:space="preserve"> </w:t>
      </w:r>
      <w:r w:rsidR="000631F5" w:rsidRPr="000631F5">
        <w:rPr>
          <w:rFonts w:ascii="Tahoma" w:hAnsi="Tahoma" w:cs="Tahoma"/>
          <w:sz w:val="24"/>
          <w:szCs w:val="24"/>
        </w:rPr>
        <w:t>ka</w:t>
      </w:r>
      <w:r w:rsidR="000631F5">
        <w:rPr>
          <w:rFonts w:ascii="Tahoma" w:hAnsi="Tahoma" w:cs="Tahoma"/>
          <w:sz w:val="24"/>
          <w:szCs w:val="24"/>
        </w:rPr>
        <w:t>t. pare. 1224/</w:t>
      </w:r>
      <w:proofErr w:type="gramStart"/>
      <w:r w:rsidR="000631F5">
        <w:rPr>
          <w:rFonts w:ascii="Tahoma" w:hAnsi="Tahoma" w:cs="Tahoma"/>
          <w:sz w:val="24"/>
          <w:szCs w:val="24"/>
        </w:rPr>
        <w:t>1 ;Dragović</w:t>
      </w:r>
      <w:proofErr w:type="gramEnd"/>
      <w:r w:rsidR="000631F5">
        <w:rPr>
          <w:rFonts w:ascii="Tahoma" w:hAnsi="Tahoma" w:cs="Tahoma"/>
          <w:sz w:val="24"/>
          <w:szCs w:val="24"/>
        </w:rPr>
        <w:t xml:space="preserve"> Goran; </w:t>
      </w:r>
      <w:r w:rsidR="000631F5" w:rsidRPr="000631F5">
        <w:rPr>
          <w:rFonts w:ascii="Tahoma" w:hAnsi="Tahoma" w:cs="Tahoma"/>
          <w:sz w:val="24"/>
          <w:szCs w:val="24"/>
        </w:rPr>
        <w:t>Objekat 1.kat</w:t>
      </w:r>
      <w:r w:rsidR="000631F5">
        <w:rPr>
          <w:rFonts w:ascii="Tahoma" w:hAnsi="Tahoma" w:cs="Tahoma"/>
          <w:sz w:val="24"/>
          <w:szCs w:val="24"/>
        </w:rPr>
        <w:t xml:space="preserve">.parc.1224/3, Tikhonova Valerija; </w:t>
      </w:r>
      <w:r w:rsidR="000631F5" w:rsidRPr="000631F5">
        <w:rPr>
          <w:rFonts w:ascii="Tahoma" w:hAnsi="Tahoma" w:cs="Tahoma"/>
          <w:sz w:val="24"/>
          <w:szCs w:val="24"/>
        </w:rPr>
        <w:t>1224/4; Heta Aset Resolution DOO, Podgorica.</w:t>
      </w:r>
    </w:p>
    <w:p w:rsidR="007C37D4" w:rsidRDefault="000631F5" w:rsidP="000631F5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  <w:r w:rsidRPr="000631F5">
        <w:rPr>
          <w:rFonts w:ascii="Tahoma" w:hAnsi="Tahoma" w:cs="Tahoma"/>
          <w:sz w:val="24"/>
          <w:szCs w:val="24"/>
        </w:rPr>
        <w:t>Imajući u vidu činjenice da se u ovom po</w:t>
      </w:r>
      <w:r>
        <w:rPr>
          <w:rFonts w:ascii="Tahoma" w:hAnsi="Tahoma" w:cs="Tahoma"/>
          <w:sz w:val="24"/>
          <w:szCs w:val="24"/>
        </w:rPr>
        <w:t>stupku radi o kršenju člana 17 Z</w:t>
      </w:r>
      <w:r w:rsidRPr="000631F5">
        <w:rPr>
          <w:rFonts w:ascii="Tahoma" w:hAnsi="Tahoma" w:cs="Tahoma"/>
          <w:sz w:val="24"/>
          <w:szCs w:val="24"/>
        </w:rPr>
        <w:t>akona o slobodnom pristupu informacijama i preovađujućem javnom interesu objavljivanjem informacija koje ukazuju na osnov sumnje u k</w:t>
      </w:r>
      <w:r>
        <w:rPr>
          <w:rFonts w:ascii="Tahoma" w:hAnsi="Tahoma" w:cs="Tahoma"/>
          <w:sz w:val="24"/>
          <w:szCs w:val="24"/>
        </w:rPr>
        <w:t xml:space="preserve">orupciju i nepoštovanje propisa </w:t>
      </w:r>
      <w:r w:rsidRPr="000631F5">
        <w:rPr>
          <w:rFonts w:ascii="Tahoma" w:hAnsi="Tahoma" w:cs="Tahoma"/>
          <w:sz w:val="24"/>
          <w:szCs w:val="24"/>
        </w:rPr>
        <w:t>Zakona o prostornom planiranju i izgradnji,</w:t>
      </w:r>
      <w:r>
        <w:rPr>
          <w:rFonts w:ascii="Tahoma" w:hAnsi="Tahoma" w:cs="Tahoma"/>
          <w:sz w:val="24"/>
          <w:szCs w:val="24"/>
        </w:rPr>
        <w:t xml:space="preserve"> </w:t>
      </w:r>
      <w:r w:rsidRPr="000631F5">
        <w:rPr>
          <w:rFonts w:ascii="Tahoma" w:hAnsi="Tahoma" w:cs="Tahoma"/>
          <w:sz w:val="24"/>
          <w:szCs w:val="24"/>
        </w:rPr>
        <w:t xml:space="preserve">a s obizirom na činjenicu da je podnosilac zahtjeva vlasnik 1/1 zemljišta na kojem su izgrađeni objekti za koje </w:t>
      </w:r>
      <w:r>
        <w:rPr>
          <w:rFonts w:ascii="Tahoma" w:hAnsi="Tahoma" w:cs="Tahoma"/>
          <w:sz w:val="24"/>
          <w:szCs w:val="24"/>
        </w:rPr>
        <w:t>se traži legalizacija, žalilac predlaže</w:t>
      </w:r>
      <w:r w:rsidRPr="000631F5">
        <w:rPr>
          <w:rFonts w:ascii="Tahoma" w:hAnsi="Tahoma" w:cs="Tahoma"/>
          <w:sz w:val="24"/>
          <w:szCs w:val="24"/>
        </w:rPr>
        <w:t xml:space="preserve"> da Agencija od organa vlasti zatraži spise svih predmeta koji se odnose na legalizaciju objekata iz L.N.2274,K.O.Topla Herceg Novi</w:t>
      </w:r>
      <w:r>
        <w:rPr>
          <w:rFonts w:ascii="Tahoma" w:hAnsi="Tahoma" w:cs="Tahoma"/>
          <w:sz w:val="24"/>
          <w:szCs w:val="24"/>
        </w:rPr>
        <w:t xml:space="preserve"> </w:t>
      </w:r>
      <w:r w:rsidRPr="000631F5">
        <w:rPr>
          <w:rFonts w:ascii="Tahoma" w:hAnsi="Tahoma" w:cs="Tahoma"/>
          <w:sz w:val="24"/>
          <w:szCs w:val="24"/>
        </w:rPr>
        <w:t>(kat.parc.1224/1-2-3i /4,</w:t>
      </w:r>
      <w:r w:rsidR="00316945">
        <w:rPr>
          <w:rFonts w:ascii="Tahoma" w:hAnsi="Tahoma" w:cs="Tahoma"/>
          <w:sz w:val="24"/>
          <w:szCs w:val="24"/>
        </w:rPr>
        <w:t xml:space="preserve"> </w:t>
      </w:r>
      <w:r w:rsidRPr="000631F5">
        <w:rPr>
          <w:rFonts w:ascii="Tahoma" w:hAnsi="Tahoma" w:cs="Tahoma"/>
          <w:sz w:val="24"/>
          <w:szCs w:val="24"/>
        </w:rPr>
        <w:t>i da u skladu sa zakonom poništi sporno rješenje Sekretarijata za prostorno planiranje i izgradnju,</w:t>
      </w:r>
      <w:r w:rsidR="00316945">
        <w:rPr>
          <w:rFonts w:ascii="Tahoma" w:hAnsi="Tahoma" w:cs="Tahoma"/>
          <w:sz w:val="24"/>
          <w:szCs w:val="24"/>
        </w:rPr>
        <w:t xml:space="preserve"> </w:t>
      </w:r>
      <w:r w:rsidRPr="000631F5">
        <w:rPr>
          <w:rFonts w:ascii="Tahoma" w:hAnsi="Tahoma" w:cs="Tahoma"/>
          <w:sz w:val="24"/>
          <w:szCs w:val="24"/>
        </w:rPr>
        <w:t>i donese meritornu odluku kojom se zahtjev usvaja i podnosiocu zahtjeva dostavliaiu sve tražene informaciie.</w:t>
      </w:r>
    </w:p>
    <w:p w:rsidR="000631F5" w:rsidRDefault="000631F5" w:rsidP="000631F5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</w:p>
    <w:p w:rsidR="007C2402" w:rsidRDefault="007C2402" w:rsidP="00D6372A">
      <w:pPr>
        <w:spacing w:after="0"/>
        <w:ind w:left="20" w:right="40"/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08171A">
        <w:rPr>
          <w:rFonts w:ascii="Tahoma" w:hAnsi="Tahoma" w:cs="Tahoma"/>
          <w:sz w:val="24"/>
          <w:szCs w:val="24"/>
        </w:rPr>
        <w:t>kon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8620C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D8620C" w:rsidRPr="0008171A" w:rsidRDefault="00D8620C" w:rsidP="00D8620C">
      <w:pPr>
        <w:spacing w:after="0"/>
        <w:ind w:left="20" w:right="40"/>
        <w:jc w:val="both"/>
        <w:rPr>
          <w:rFonts w:ascii="Tahoma" w:hAnsi="Tahoma" w:cs="Tahoma"/>
          <w:color w:val="FF0000"/>
          <w:sz w:val="24"/>
          <w:szCs w:val="24"/>
        </w:rPr>
      </w:pPr>
    </w:p>
    <w:p w:rsidR="007C2402" w:rsidRPr="00734DA9" w:rsidRDefault="007C2402" w:rsidP="0086261A">
      <w:pPr>
        <w:jc w:val="both"/>
        <w:rPr>
          <w:rFonts w:ascii="Tahoma" w:hAnsi="Tahoma" w:cs="Tahoma"/>
          <w:sz w:val="24"/>
          <w:szCs w:val="24"/>
        </w:rPr>
      </w:pPr>
      <w:r w:rsidRPr="00734DA9">
        <w:rPr>
          <w:rFonts w:ascii="Tahoma" w:hAnsi="Tahoma" w:cs="Tahoma"/>
          <w:sz w:val="24"/>
          <w:szCs w:val="24"/>
        </w:rPr>
        <w:t xml:space="preserve">Član </w:t>
      </w:r>
      <w:r w:rsidR="008B0EFB" w:rsidRPr="00734DA9">
        <w:rPr>
          <w:rFonts w:ascii="Tahoma" w:hAnsi="Tahoma" w:cs="Tahoma"/>
          <w:sz w:val="24"/>
          <w:szCs w:val="24"/>
        </w:rPr>
        <w:t>126</w:t>
      </w:r>
      <w:r w:rsidR="00551064" w:rsidRPr="00734DA9">
        <w:t xml:space="preserve"> </w:t>
      </w:r>
      <w:r w:rsidR="00551064" w:rsidRPr="00734DA9">
        <w:rPr>
          <w:rFonts w:ascii="Tahoma" w:hAnsi="Tahoma" w:cs="Tahoma"/>
          <w:sz w:val="24"/>
          <w:szCs w:val="24"/>
        </w:rPr>
        <w:t xml:space="preserve">stav 4 </w:t>
      </w:r>
      <w:r w:rsidRPr="00734DA9">
        <w:rPr>
          <w:rFonts w:ascii="Tahoma" w:hAnsi="Tahoma" w:cs="Tahoma"/>
          <w:sz w:val="24"/>
          <w:szCs w:val="24"/>
        </w:rPr>
        <w:t>Zakona o upravnom postupku propisuje da</w:t>
      </w:r>
      <w:r w:rsidR="00551064" w:rsidRPr="00734DA9">
        <w:rPr>
          <w:rFonts w:ascii="Tahoma" w:hAnsi="Tahoma" w:cs="Tahoma"/>
          <w:sz w:val="24"/>
          <w:szCs w:val="24"/>
        </w:rPr>
        <w:t xml:space="preserve"> će</w:t>
      </w:r>
      <w:r w:rsidRPr="00734DA9">
        <w:rPr>
          <w:rFonts w:ascii="Tahoma" w:hAnsi="Tahoma" w:cs="Tahoma"/>
          <w:sz w:val="24"/>
          <w:szCs w:val="24"/>
        </w:rPr>
        <w:t xml:space="preserve"> drugostepeni organ</w:t>
      </w:r>
      <w:r w:rsidR="007A6F2E" w:rsidRPr="00734DA9">
        <w:rPr>
          <w:rFonts w:ascii="Tahoma" w:hAnsi="Tahoma" w:cs="Tahoma"/>
          <w:sz w:val="24"/>
          <w:szCs w:val="24"/>
        </w:rPr>
        <w:t xml:space="preserve"> </w:t>
      </w:r>
      <w:r w:rsidR="007A6F2E" w:rsidRPr="00734DA9">
        <w:rPr>
          <w:rFonts w:ascii="Tahoma" w:hAnsi="Tahoma" w:cs="Tahoma"/>
          <w:sz w:val="24"/>
          <w:szCs w:val="24"/>
          <w:shd w:val="clear" w:color="auto" w:fill="FFFFFF"/>
        </w:rPr>
        <w:t>odbiti žalbu kad utvrdi da je prvostepeni postupak pravilno sproveden i da je rješenje pravilno i na zakonu zasnovano, a žalba neosnovana</w:t>
      </w:r>
      <w:r w:rsidRPr="00734DA9">
        <w:rPr>
          <w:rFonts w:ascii="Tahoma" w:hAnsi="Tahoma" w:cs="Tahoma"/>
          <w:sz w:val="24"/>
          <w:szCs w:val="24"/>
        </w:rPr>
        <w:t xml:space="preserve">. Savjet Agencije, ispitujući zakonitost osporenog rješenja je utvrdio da je prvostepeni organ pravilno primjenio materijalno pravo kada je </w:t>
      </w:r>
      <w:r w:rsidR="00FB5911" w:rsidRPr="00734DA9">
        <w:rPr>
          <w:rFonts w:ascii="Tahoma" w:hAnsi="Tahoma" w:cs="Tahoma"/>
          <w:sz w:val="24"/>
          <w:szCs w:val="24"/>
        </w:rPr>
        <w:t>usvojen zahtjev za slobodan pristup informacijama</w:t>
      </w:r>
      <w:r w:rsidR="001C203F" w:rsidRPr="00734DA9">
        <w:rPr>
          <w:rFonts w:ascii="Tahoma" w:hAnsi="Tahoma" w:cs="Tahoma"/>
          <w:sz w:val="24"/>
          <w:szCs w:val="24"/>
        </w:rPr>
        <w:t xml:space="preserve"> i dostavio traženu informaciju.</w:t>
      </w:r>
      <w:r w:rsidR="00FB5911" w:rsidRPr="00734DA9">
        <w:rPr>
          <w:rFonts w:ascii="Tahoma" w:hAnsi="Tahoma" w:cs="Tahoma"/>
          <w:sz w:val="24"/>
          <w:szCs w:val="24"/>
        </w:rPr>
        <w:t xml:space="preserve"> </w:t>
      </w:r>
      <w:r w:rsidR="00576F96" w:rsidRPr="00734DA9">
        <w:rPr>
          <w:rFonts w:ascii="Tahoma" w:hAnsi="Tahoma" w:cs="Tahoma"/>
          <w:sz w:val="24"/>
          <w:szCs w:val="24"/>
        </w:rPr>
        <w:t xml:space="preserve">Savjet Agencije je cijenio navode žalbe u dijelu da podnosiocu zahtjeva nije omogućeno da učestvuje u postupku jer je članom 27 Zakona o </w:t>
      </w:r>
      <w:r w:rsidR="0051457F" w:rsidRPr="00734DA9">
        <w:rPr>
          <w:rFonts w:ascii="Tahoma" w:hAnsi="Tahoma" w:cs="Tahoma"/>
          <w:sz w:val="24"/>
          <w:szCs w:val="24"/>
        </w:rPr>
        <w:t>s</w:t>
      </w:r>
      <w:r w:rsidR="00576F96" w:rsidRPr="00734DA9">
        <w:rPr>
          <w:rFonts w:ascii="Tahoma" w:hAnsi="Tahoma" w:cs="Tahoma"/>
          <w:sz w:val="24"/>
          <w:szCs w:val="24"/>
        </w:rPr>
        <w:t>lobodan pristup informacijama propisano da organ vlasti koji rješava o zahtjevu za pristup informaciji po pravilima opšteg upravnog postupka, bez sprovođenja usmene rasprave, ako ovim zakonom nije drukčije određeno.</w:t>
      </w:r>
      <w:r w:rsidR="0051457F" w:rsidRPr="00734DA9">
        <w:rPr>
          <w:rFonts w:ascii="Tahoma" w:hAnsi="Tahoma" w:cs="Tahoma"/>
          <w:sz w:val="24"/>
          <w:szCs w:val="24"/>
        </w:rPr>
        <w:t xml:space="preserve"> Zakon o slobodnom pristupu informacijama propisuje da se po podnijetom zahtjevu za slobodan pristup informacijama u postupku odlučivanja ne sprovodi usmjena rasprava, da prvostepeni organ nije podvrijedio Zakon na štetu podnosioca zahtjeva za </w:t>
      </w:r>
      <w:r w:rsidR="00734DA9" w:rsidRPr="00734DA9">
        <w:rPr>
          <w:rFonts w:ascii="Tahoma" w:hAnsi="Tahoma" w:cs="Tahoma"/>
          <w:sz w:val="24"/>
          <w:szCs w:val="24"/>
        </w:rPr>
        <w:t>ss</w:t>
      </w:r>
      <w:r w:rsidR="0051457F" w:rsidRPr="00734DA9">
        <w:rPr>
          <w:rFonts w:ascii="Tahoma" w:hAnsi="Tahoma" w:cs="Tahoma"/>
          <w:sz w:val="24"/>
          <w:szCs w:val="24"/>
        </w:rPr>
        <w:t xml:space="preserve">lobodan pristup informacijama. </w:t>
      </w:r>
      <w:r w:rsidR="00734DA9" w:rsidRPr="00734DA9">
        <w:rPr>
          <w:rFonts w:ascii="Tahoma" w:hAnsi="Tahoma" w:cs="Tahoma"/>
          <w:sz w:val="24"/>
          <w:szCs w:val="24"/>
        </w:rPr>
        <w:t xml:space="preserve">Navode žalioca u dijelu zakonitosti i kvaliteta dostavljenih informacija podnosiocu zahtjeva, Savjet Agencije nije cijenio jer isti nije nadležan da se bavi ocjenom kvaliteta dostavljenih informacijama već isključivo ocjenom zakonitosti osporenog rješenja povodom izjavljene žalbe u smislu člana 34 Zakona o slobodnom pristupu informacijama. </w:t>
      </w:r>
      <w:r w:rsidRPr="00734DA9">
        <w:rPr>
          <w:rFonts w:ascii="Tahoma" w:hAnsi="Tahoma" w:cs="Tahoma"/>
          <w:sz w:val="24"/>
          <w:szCs w:val="24"/>
        </w:rPr>
        <w:t>Savjet Agencije nalazi u postupku preispitivanja zakonitosti osporenog rješenja da istim nijesu povrijeđene odredbe Zakona o upravnom postupku niti odredbe Zakona o slobodnom pristupu informacijama na štetu podnosica žalbe.</w:t>
      </w:r>
    </w:p>
    <w:p w:rsidR="007C2402" w:rsidRPr="002006EC" w:rsidRDefault="007C2402" w:rsidP="007C2402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C2402" w:rsidRPr="00492500" w:rsidRDefault="007C2402" w:rsidP="007C240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1762EB">
        <w:rPr>
          <w:rFonts w:ascii="Tahoma" w:hAnsi="Tahoma" w:cs="Tahoma"/>
          <w:sz w:val="24"/>
          <w:szCs w:val="24"/>
        </w:rPr>
        <w:t>126</w:t>
      </w:r>
      <w:r>
        <w:rPr>
          <w:rFonts w:ascii="Tahoma" w:hAnsi="Tahoma" w:cs="Tahoma"/>
          <w:sz w:val="24"/>
          <w:szCs w:val="24"/>
        </w:rPr>
        <w:t xml:space="preserve"> stav </w:t>
      </w:r>
      <w:r w:rsidR="001762EB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Zakona o upravnom postupku, odlučeno je kao u izreci.</w:t>
      </w:r>
    </w:p>
    <w:p w:rsidR="007C2402" w:rsidRPr="007C5A3A" w:rsidRDefault="007C2402" w:rsidP="007C240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7A6F2E">
        <w:rPr>
          <w:rFonts w:ascii="Tahoma" w:hAnsi="Tahoma" w:cs="Tahoma"/>
          <w:sz w:val="24"/>
          <w:szCs w:val="24"/>
        </w:rPr>
        <w:t>20</w:t>
      </w:r>
      <w:r w:rsidRPr="0091003F">
        <w:rPr>
          <w:rFonts w:ascii="Tahoma" w:hAnsi="Tahoma" w:cs="Tahoma"/>
          <w:sz w:val="24"/>
          <w:szCs w:val="24"/>
        </w:rPr>
        <w:t xml:space="preserve">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7C2402" w:rsidRPr="0091003F" w:rsidRDefault="007C2402" w:rsidP="007C240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7C2402" w:rsidRPr="0091003F" w:rsidRDefault="007C2402" w:rsidP="007C24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C2402" w:rsidRDefault="007C2402" w:rsidP="007C24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34DA9" w:rsidRDefault="00734DA9" w:rsidP="007C24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C2402" w:rsidRPr="0091003F" w:rsidRDefault="007C2402" w:rsidP="007C240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C2402" w:rsidRPr="0091003F" w:rsidRDefault="007C2402" w:rsidP="007C2402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34DA9" w:rsidRPr="00316945" w:rsidRDefault="00734DA9" w:rsidP="00316945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734DA9" w:rsidRPr="00316945" w:rsidSect="000E435F">
      <w:footerReference w:type="even" r:id="rId8"/>
      <w:footerReference w:type="default" r:id="rId9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2B2" w:rsidRDefault="00B012B2" w:rsidP="00CB7F9A">
      <w:pPr>
        <w:spacing w:after="0" w:line="240" w:lineRule="auto"/>
      </w:pPr>
      <w:r>
        <w:separator/>
      </w:r>
    </w:p>
  </w:endnote>
  <w:endnote w:type="continuationSeparator" w:id="0">
    <w:p w:rsidR="00B012B2" w:rsidRDefault="00B012B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FD2E31" w:rsidRPr="00FD2E31" w:rsidRDefault="00FD2E31" w:rsidP="00FD2E31">
    <w:pPr>
      <w:pStyle w:val="Footer"/>
      <w:jc w:val="center"/>
      <w:rPr>
        <w:b/>
        <w:sz w:val="16"/>
        <w:szCs w:val="16"/>
      </w:rPr>
    </w:pPr>
    <w:r w:rsidRPr="00FD2E31">
      <w:rPr>
        <w:b/>
        <w:sz w:val="16"/>
        <w:szCs w:val="16"/>
      </w:rPr>
      <w:t>AGENCIJA ZA ZAŠTITU LIČNIH PODATAKA I SLOBODAN PRISTUP INFORMACIJAMA, adresa: Bulevar Svetog Petra Cetinjskog br. 147</w:t>
    </w:r>
  </w:p>
  <w:p w:rsidR="00FD2E31" w:rsidRPr="00FD2E31" w:rsidRDefault="00FD2E31" w:rsidP="00FD2E31">
    <w:pPr>
      <w:pStyle w:val="Footer"/>
      <w:jc w:val="center"/>
      <w:rPr>
        <w:b/>
        <w:sz w:val="16"/>
        <w:szCs w:val="16"/>
      </w:rPr>
    </w:pPr>
    <w:r w:rsidRPr="00FD2E31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2B2" w:rsidRDefault="00B012B2" w:rsidP="00CB7F9A">
      <w:pPr>
        <w:spacing w:after="0" w:line="240" w:lineRule="auto"/>
      </w:pPr>
      <w:r>
        <w:separator/>
      </w:r>
    </w:p>
  </w:footnote>
  <w:footnote w:type="continuationSeparator" w:id="0">
    <w:p w:rsidR="00B012B2" w:rsidRDefault="00B012B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1F19"/>
    <w:rsid w:val="000155C6"/>
    <w:rsid w:val="0002102C"/>
    <w:rsid w:val="00024646"/>
    <w:rsid w:val="00040686"/>
    <w:rsid w:val="000414C9"/>
    <w:rsid w:val="00051145"/>
    <w:rsid w:val="000631F5"/>
    <w:rsid w:val="00065AEA"/>
    <w:rsid w:val="00067C4C"/>
    <w:rsid w:val="00072AFB"/>
    <w:rsid w:val="00072C5A"/>
    <w:rsid w:val="00075B9A"/>
    <w:rsid w:val="0008171A"/>
    <w:rsid w:val="00097025"/>
    <w:rsid w:val="000D0F0B"/>
    <w:rsid w:val="000D4C49"/>
    <w:rsid w:val="000D5AEF"/>
    <w:rsid w:val="000E09E7"/>
    <w:rsid w:val="000E1427"/>
    <w:rsid w:val="000E435F"/>
    <w:rsid w:val="000F192B"/>
    <w:rsid w:val="0011170C"/>
    <w:rsid w:val="001131DD"/>
    <w:rsid w:val="00114C29"/>
    <w:rsid w:val="00120B40"/>
    <w:rsid w:val="001321F1"/>
    <w:rsid w:val="00144841"/>
    <w:rsid w:val="00145164"/>
    <w:rsid w:val="00153118"/>
    <w:rsid w:val="00155DE7"/>
    <w:rsid w:val="00162527"/>
    <w:rsid w:val="00167CB6"/>
    <w:rsid w:val="001711DD"/>
    <w:rsid w:val="00175942"/>
    <w:rsid w:val="001762EB"/>
    <w:rsid w:val="0017671A"/>
    <w:rsid w:val="00185B44"/>
    <w:rsid w:val="00186F5F"/>
    <w:rsid w:val="001A5EEE"/>
    <w:rsid w:val="001C0B45"/>
    <w:rsid w:val="001C203F"/>
    <w:rsid w:val="001C2DCA"/>
    <w:rsid w:val="001C659C"/>
    <w:rsid w:val="001C7CAF"/>
    <w:rsid w:val="001E0354"/>
    <w:rsid w:val="001F29BD"/>
    <w:rsid w:val="001F59CF"/>
    <w:rsid w:val="00202024"/>
    <w:rsid w:val="00203703"/>
    <w:rsid w:val="0021450A"/>
    <w:rsid w:val="0022205D"/>
    <w:rsid w:val="00233F3A"/>
    <w:rsid w:val="00241A6D"/>
    <w:rsid w:val="00243A9F"/>
    <w:rsid w:val="00246DD1"/>
    <w:rsid w:val="00255127"/>
    <w:rsid w:val="002572C1"/>
    <w:rsid w:val="00261EAA"/>
    <w:rsid w:val="002621D0"/>
    <w:rsid w:val="0026319C"/>
    <w:rsid w:val="00265F95"/>
    <w:rsid w:val="002702D8"/>
    <w:rsid w:val="00272522"/>
    <w:rsid w:val="00272B03"/>
    <w:rsid w:val="00274D3E"/>
    <w:rsid w:val="002816A4"/>
    <w:rsid w:val="002820E0"/>
    <w:rsid w:val="00290F17"/>
    <w:rsid w:val="0029212A"/>
    <w:rsid w:val="0029425F"/>
    <w:rsid w:val="00295D8B"/>
    <w:rsid w:val="00296C4A"/>
    <w:rsid w:val="002A50A6"/>
    <w:rsid w:val="002A6C94"/>
    <w:rsid w:val="002B4EF9"/>
    <w:rsid w:val="002B5C7F"/>
    <w:rsid w:val="002B6C39"/>
    <w:rsid w:val="002B7AE0"/>
    <w:rsid w:val="002C66C6"/>
    <w:rsid w:val="002D2269"/>
    <w:rsid w:val="002D43D5"/>
    <w:rsid w:val="002E2922"/>
    <w:rsid w:val="002E3275"/>
    <w:rsid w:val="002F1EDB"/>
    <w:rsid w:val="002F4DDC"/>
    <w:rsid w:val="0031449A"/>
    <w:rsid w:val="00316945"/>
    <w:rsid w:val="00337E9F"/>
    <w:rsid w:val="00340B4A"/>
    <w:rsid w:val="00350892"/>
    <w:rsid w:val="003529EB"/>
    <w:rsid w:val="003636E4"/>
    <w:rsid w:val="003648B7"/>
    <w:rsid w:val="0036544B"/>
    <w:rsid w:val="00375D89"/>
    <w:rsid w:val="003855A1"/>
    <w:rsid w:val="00387445"/>
    <w:rsid w:val="003937D5"/>
    <w:rsid w:val="003945CB"/>
    <w:rsid w:val="003A4CDF"/>
    <w:rsid w:val="003B0761"/>
    <w:rsid w:val="003B29E9"/>
    <w:rsid w:val="003B57CE"/>
    <w:rsid w:val="003C248A"/>
    <w:rsid w:val="003D46D8"/>
    <w:rsid w:val="003D4DD8"/>
    <w:rsid w:val="003E0EE4"/>
    <w:rsid w:val="00401C2B"/>
    <w:rsid w:val="00405652"/>
    <w:rsid w:val="004215F8"/>
    <w:rsid w:val="00430ABB"/>
    <w:rsid w:val="00431B1B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1993"/>
    <w:rsid w:val="00495DAC"/>
    <w:rsid w:val="00497090"/>
    <w:rsid w:val="00497F2D"/>
    <w:rsid w:val="004A1B9C"/>
    <w:rsid w:val="004B481E"/>
    <w:rsid w:val="004D022E"/>
    <w:rsid w:val="004D1136"/>
    <w:rsid w:val="004D4DF0"/>
    <w:rsid w:val="004E0C71"/>
    <w:rsid w:val="004E16F2"/>
    <w:rsid w:val="004E7F76"/>
    <w:rsid w:val="004F1A5B"/>
    <w:rsid w:val="004F2363"/>
    <w:rsid w:val="004F55E9"/>
    <w:rsid w:val="00501104"/>
    <w:rsid w:val="00502DA8"/>
    <w:rsid w:val="00502EA3"/>
    <w:rsid w:val="0050548F"/>
    <w:rsid w:val="00505E87"/>
    <w:rsid w:val="00513EB5"/>
    <w:rsid w:val="0051457F"/>
    <w:rsid w:val="00515DE4"/>
    <w:rsid w:val="005216F8"/>
    <w:rsid w:val="00530460"/>
    <w:rsid w:val="00531B0E"/>
    <w:rsid w:val="00533C20"/>
    <w:rsid w:val="00534E43"/>
    <w:rsid w:val="005368E5"/>
    <w:rsid w:val="00536B17"/>
    <w:rsid w:val="00542738"/>
    <w:rsid w:val="00551064"/>
    <w:rsid w:val="00570121"/>
    <w:rsid w:val="005719E2"/>
    <w:rsid w:val="00575027"/>
    <w:rsid w:val="0057631C"/>
    <w:rsid w:val="00576F96"/>
    <w:rsid w:val="00577274"/>
    <w:rsid w:val="005801FC"/>
    <w:rsid w:val="00595506"/>
    <w:rsid w:val="00596B6A"/>
    <w:rsid w:val="005A09C2"/>
    <w:rsid w:val="005A1353"/>
    <w:rsid w:val="005B3A7E"/>
    <w:rsid w:val="005D1D01"/>
    <w:rsid w:val="005D344C"/>
    <w:rsid w:val="005D3CAF"/>
    <w:rsid w:val="005E5E77"/>
    <w:rsid w:val="005E6866"/>
    <w:rsid w:val="005F4F38"/>
    <w:rsid w:val="005F55AC"/>
    <w:rsid w:val="00601215"/>
    <w:rsid w:val="0060132C"/>
    <w:rsid w:val="0060767C"/>
    <w:rsid w:val="00611ED7"/>
    <w:rsid w:val="00621111"/>
    <w:rsid w:val="006236BE"/>
    <w:rsid w:val="00626539"/>
    <w:rsid w:val="00626CF9"/>
    <w:rsid w:val="00626F56"/>
    <w:rsid w:val="00635A4C"/>
    <w:rsid w:val="00653676"/>
    <w:rsid w:val="00656E64"/>
    <w:rsid w:val="00657FDC"/>
    <w:rsid w:val="00664976"/>
    <w:rsid w:val="00670849"/>
    <w:rsid w:val="00677FFC"/>
    <w:rsid w:val="00685FDD"/>
    <w:rsid w:val="00691767"/>
    <w:rsid w:val="006933A6"/>
    <w:rsid w:val="00694EF6"/>
    <w:rsid w:val="006A4F82"/>
    <w:rsid w:val="006C2D9B"/>
    <w:rsid w:val="006C4457"/>
    <w:rsid w:val="006D7FD1"/>
    <w:rsid w:val="006E2CD9"/>
    <w:rsid w:val="006E3B1D"/>
    <w:rsid w:val="006E7E38"/>
    <w:rsid w:val="0070004A"/>
    <w:rsid w:val="0070044E"/>
    <w:rsid w:val="007020CE"/>
    <w:rsid w:val="007034DC"/>
    <w:rsid w:val="007051FC"/>
    <w:rsid w:val="00705245"/>
    <w:rsid w:val="00706D25"/>
    <w:rsid w:val="007104EE"/>
    <w:rsid w:val="007176B7"/>
    <w:rsid w:val="007229C4"/>
    <w:rsid w:val="007328C6"/>
    <w:rsid w:val="00734DA9"/>
    <w:rsid w:val="0073546C"/>
    <w:rsid w:val="0073718F"/>
    <w:rsid w:val="00740F75"/>
    <w:rsid w:val="0074779C"/>
    <w:rsid w:val="00750C01"/>
    <w:rsid w:val="007545C7"/>
    <w:rsid w:val="00754831"/>
    <w:rsid w:val="007648BB"/>
    <w:rsid w:val="0076490A"/>
    <w:rsid w:val="0077093E"/>
    <w:rsid w:val="00781EBB"/>
    <w:rsid w:val="00783EF7"/>
    <w:rsid w:val="00791FA0"/>
    <w:rsid w:val="00792CF5"/>
    <w:rsid w:val="007960E0"/>
    <w:rsid w:val="00796D1D"/>
    <w:rsid w:val="007A6F2E"/>
    <w:rsid w:val="007A7AD4"/>
    <w:rsid w:val="007B7405"/>
    <w:rsid w:val="007C0DC7"/>
    <w:rsid w:val="007C2402"/>
    <w:rsid w:val="007C3477"/>
    <w:rsid w:val="007C37D4"/>
    <w:rsid w:val="007D0008"/>
    <w:rsid w:val="007D1EC4"/>
    <w:rsid w:val="007F1C92"/>
    <w:rsid w:val="007F5898"/>
    <w:rsid w:val="00802A06"/>
    <w:rsid w:val="00804B4A"/>
    <w:rsid w:val="008123B6"/>
    <w:rsid w:val="00817D11"/>
    <w:rsid w:val="008341FB"/>
    <w:rsid w:val="00835B33"/>
    <w:rsid w:val="00846782"/>
    <w:rsid w:val="008513AF"/>
    <w:rsid w:val="00856989"/>
    <w:rsid w:val="00857FAE"/>
    <w:rsid w:val="0086261A"/>
    <w:rsid w:val="00862B25"/>
    <w:rsid w:val="00880F1A"/>
    <w:rsid w:val="00887560"/>
    <w:rsid w:val="00891C17"/>
    <w:rsid w:val="008933E1"/>
    <w:rsid w:val="008B0EFB"/>
    <w:rsid w:val="008C70F7"/>
    <w:rsid w:val="008D03E8"/>
    <w:rsid w:val="008D29C2"/>
    <w:rsid w:val="008E3932"/>
    <w:rsid w:val="008E5439"/>
    <w:rsid w:val="008F0555"/>
    <w:rsid w:val="008F2CEE"/>
    <w:rsid w:val="008F5232"/>
    <w:rsid w:val="008F7FD6"/>
    <w:rsid w:val="00904268"/>
    <w:rsid w:val="0090753B"/>
    <w:rsid w:val="00910E99"/>
    <w:rsid w:val="00921A23"/>
    <w:rsid w:val="00931D56"/>
    <w:rsid w:val="00932BE6"/>
    <w:rsid w:val="00934AEC"/>
    <w:rsid w:val="009355B6"/>
    <w:rsid w:val="00937EDC"/>
    <w:rsid w:val="00942D27"/>
    <w:rsid w:val="0094564A"/>
    <w:rsid w:val="00960189"/>
    <w:rsid w:val="00970930"/>
    <w:rsid w:val="009773AC"/>
    <w:rsid w:val="00980099"/>
    <w:rsid w:val="0098737D"/>
    <w:rsid w:val="009902E5"/>
    <w:rsid w:val="0099473E"/>
    <w:rsid w:val="009A5CF0"/>
    <w:rsid w:val="009B15B6"/>
    <w:rsid w:val="009B3E03"/>
    <w:rsid w:val="009B4D71"/>
    <w:rsid w:val="009B67FC"/>
    <w:rsid w:val="009C1D2E"/>
    <w:rsid w:val="009C53AB"/>
    <w:rsid w:val="009C7B8D"/>
    <w:rsid w:val="009D111B"/>
    <w:rsid w:val="009E35AF"/>
    <w:rsid w:val="009E4E7A"/>
    <w:rsid w:val="009E7E8C"/>
    <w:rsid w:val="009F7809"/>
    <w:rsid w:val="00A202DF"/>
    <w:rsid w:val="00A26EB6"/>
    <w:rsid w:val="00A43DFA"/>
    <w:rsid w:val="00A51323"/>
    <w:rsid w:val="00A53E60"/>
    <w:rsid w:val="00A53FBF"/>
    <w:rsid w:val="00A65547"/>
    <w:rsid w:val="00A66826"/>
    <w:rsid w:val="00A70B28"/>
    <w:rsid w:val="00A71CED"/>
    <w:rsid w:val="00A72737"/>
    <w:rsid w:val="00A855E2"/>
    <w:rsid w:val="00A8610B"/>
    <w:rsid w:val="00A86BA7"/>
    <w:rsid w:val="00A9394D"/>
    <w:rsid w:val="00A94574"/>
    <w:rsid w:val="00AA583D"/>
    <w:rsid w:val="00AB38E0"/>
    <w:rsid w:val="00AB502E"/>
    <w:rsid w:val="00AE05D9"/>
    <w:rsid w:val="00AE3144"/>
    <w:rsid w:val="00AF0586"/>
    <w:rsid w:val="00B012B2"/>
    <w:rsid w:val="00B05C8C"/>
    <w:rsid w:val="00B07017"/>
    <w:rsid w:val="00B132A7"/>
    <w:rsid w:val="00B144EB"/>
    <w:rsid w:val="00B15346"/>
    <w:rsid w:val="00B21A47"/>
    <w:rsid w:val="00B227FD"/>
    <w:rsid w:val="00B30A52"/>
    <w:rsid w:val="00B36E00"/>
    <w:rsid w:val="00B5137B"/>
    <w:rsid w:val="00B513AE"/>
    <w:rsid w:val="00B55E2C"/>
    <w:rsid w:val="00B5703A"/>
    <w:rsid w:val="00B57CE7"/>
    <w:rsid w:val="00B65E5D"/>
    <w:rsid w:val="00B76F41"/>
    <w:rsid w:val="00B80A4B"/>
    <w:rsid w:val="00B8550B"/>
    <w:rsid w:val="00B932E3"/>
    <w:rsid w:val="00B94CCA"/>
    <w:rsid w:val="00BB4ED8"/>
    <w:rsid w:val="00BB75E7"/>
    <w:rsid w:val="00BC66C8"/>
    <w:rsid w:val="00BC71EB"/>
    <w:rsid w:val="00BD1588"/>
    <w:rsid w:val="00BD5B98"/>
    <w:rsid w:val="00BD7622"/>
    <w:rsid w:val="00BD7F70"/>
    <w:rsid w:val="00BF2F93"/>
    <w:rsid w:val="00C00D7B"/>
    <w:rsid w:val="00C1167A"/>
    <w:rsid w:val="00C155F5"/>
    <w:rsid w:val="00C21521"/>
    <w:rsid w:val="00C2201B"/>
    <w:rsid w:val="00C25020"/>
    <w:rsid w:val="00C27B6E"/>
    <w:rsid w:val="00C33C0D"/>
    <w:rsid w:val="00C436E9"/>
    <w:rsid w:val="00C53191"/>
    <w:rsid w:val="00C55206"/>
    <w:rsid w:val="00C67BA5"/>
    <w:rsid w:val="00C67FDB"/>
    <w:rsid w:val="00C9527E"/>
    <w:rsid w:val="00C97320"/>
    <w:rsid w:val="00CA7E04"/>
    <w:rsid w:val="00CB342B"/>
    <w:rsid w:val="00CB7454"/>
    <w:rsid w:val="00CB7F9A"/>
    <w:rsid w:val="00CC0649"/>
    <w:rsid w:val="00CC0D7C"/>
    <w:rsid w:val="00CC57A6"/>
    <w:rsid w:val="00CC71E8"/>
    <w:rsid w:val="00CD74D6"/>
    <w:rsid w:val="00CE3B71"/>
    <w:rsid w:val="00CE49E7"/>
    <w:rsid w:val="00CE5EDB"/>
    <w:rsid w:val="00D067C1"/>
    <w:rsid w:val="00D11353"/>
    <w:rsid w:val="00D16A65"/>
    <w:rsid w:val="00D17068"/>
    <w:rsid w:val="00D20773"/>
    <w:rsid w:val="00D21B0A"/>
    <w:rsid w:val="00D239C9"/>
    <w:rsid w:val="00D2736A"/>
    <w:rsid w:val="00D2737F"/>
    <w:rsid w:val="00D35952"/>
    <w:rsid w:val="00D4029B"/>
    <w:rsid w:val="00D40C5F"/>
    <w:rsid w:val="00D43304"/>
    <w:rsid w:val="00D46260"/>
    <w:rsid w:val="00D568DE"/>
    <w:rsid w:val="00D6372A"/>
    <w:rsid w:val="00D64681"/>
    <w:rsid w:val="00D674EA"/>
    <w:rsid w:val="00D71220"/>
    <w:rsid w:val="00D746CA"/>
    <w:rsid w:val="00D8620C"/>
    <w:rsid w:val="00D93AC2"/>
    <w:rsid w:val="00DA03C7"/>
    <w:rsid w:val="00DA0A90"/>
    <w:rsid w:val="00DA23B0"/>
    <w:rsid w:val="00DA5B0D"/>
    <w:rsid w:val="00DB1E8A"/>
    <w:rsid w:val="00DC1A1D"/>
    <w:rsid w:val="00DC1C44"/>
    <w:rsid w:val="00DC5F09"/>
    <w:rsid w:val="00DD1E94"/>
    <w:rsid w:val="00DD27D0"/>
    <w:rsid w:val="00DD5A11"/>
    <w:rsid w:val="00DE069C"/>
    <w:rsid w:val="00DE18ED"/>
    <w:rsid w:val="00DE31BB"/>
    <w:rsid w:val="00DE494A"/>
    <w:rsid w:val="00DE51FF"/>
    <w:rsid w:val="00DE6034"/>
    <w:rsid w:val="00E00C18"/>
    <w:rsid w:val="00E0188C"/>
    <w:rsid w:val="00E03674"/>
    <w:rsid w:val="00E05848"/>
    <w:rsid w:val="00E07885"/>
    <w:rsid w:val="00E1549B"/>
    <w:rsid w:val="00E15DD3"/>
    <w:rsid w:val="00E17A08"/>
    <w:rsid w:val="00E204A4"/>
    <w:rsid w:val="00E22909"/>
    <w:rsid w:val="00E27364"/>
    <w:rsid w:val="00E27D21"/>
    <w:rsid w:val="00E31B65"/>
    <w:rsid w:val="00E31E26"/>
    <w:rsid w:val="00E36619"/>
    <w:rsid w:val="00E40659"/>
    <w:rsid w:val="00E452C9"/>
    <w:rsid w:val="00E473A8"/>
    <w:rsid w:val="00E477CF"/>
    <w:rsid w:val="00E5189F"/>
    <w:rsid w:val="00E55F7D"/>
    <w:rsid w:val="00E5752C"/>
    <w:rsid w:val="00E62A90"/>
    <w:rsid w:val="00E63B0D"/>
    <w:rsid w:val="00E82545"/>
    <w:rsid w:val="00E8428E"/>
    <w:rsid w:val="00E862D5"/>
    <w:rsid w:val="00E9209C"/>
    <w:rsid w:val="00E92931"/>
    <w:rsid w:val="00EA1642"/>
    <w:rsid w:val="00EA2993"/>
    <w:rsid w:val="00EB20F9"/>
    <w:rsid w:val="00EC0ABF"/>
    <w:rsid w:val="00EC67B4"/>
    <w:rsid w:val="00ED010D"/>
    <w:rsid w:val="00ED0B9C"/>
    <w:rsid w:val="00ED0E85"/>
    <w:rsid w:val="00ED4FFA"/>
    <w:rsid w:val="00ED5668"/>
    <w:rsid w:val="00ED587F"/>
    <w:rsid w:val="00ED7732"/>
    <w:rsid w:val="00EE41C0"/>
    <w:rsid w:val="00EF343A"/>
    <w:rsid w:val="00EF4EDD"/>
    <w:rsid w:val="00EF4FE0"/>
    <w:rsid w:val="00F03089"/>
    <w:rsid w:val="00F1119B"/>
    <w:rsid w:val="00F12FFC"/>
    <w:rsid w:val="00F147BC"/>
    <w:rsid w:val="00F17D8A"/>
    <w:rsid w:val="00F20709"/>
    <w:rsid w:val="00F2349F"/>
    <w:rsid w:val="00F23F0F"/>
    <w:rsid w:val="00F24863"/>
    <w:rsid w:val="00F27D96"/>
    <w:rsid w:val="00F32EB1"/>
    <w:rsid w:val="00F404CF"/>
    <w:rsid w:val="00F41623"/>
    <w:rsid w:val="00F45139"/>
    <w:rsid w:val="00F50793"/>
    <w:rsid w:val="00F534CE"/>
    <w:rsid w:val="00F53FCA"/>
    <w:rsid w:val="00F55DB4"/>
    <w:rsid w:val="00F56EA3"/>
    <w:rsid w:val="00F61463"/>
    <w:rsid w:val="00F66278"/>
    <w:rsid w:val="00F73454"/>
    <w:rsid w:val="00F737E4"/>
    <w:rsid w:val="00F76CAE"/>
    <w:rsid w:val="00F81B08"/>
    <w:rsid w:val="00F83B26"/>
    <w:rsid w:val="00F83D35"/>
    <w:rsid w:val="00F874B2"/>
    <w:rsid w:val="00F91BE3"/>
    <w:rsid w:val="00F95485"/>
    <w:rsid w:val="00FB2EE2"/>
    <w:rsid w:val="00FB5911"/>
    <w:rsid w:val="00FC3343"/>
    <w:rsid w:val="00FC666F"/>
    <w:rsid w:val="00FD2E31"/>
    <w:rsid w:val="00FD75E9"/>
    <w:rsid w:val="00FE3FBF"/>
    <w:rsid w:val="00FE6DF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13D17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character" w:customStyle="1" w:styleId="BodytextSpacing1pt">
    <w:name w:val="Body text + Spacing 1 pt"/>
    <w:basedOn w:val="DefaultParagraphFont"/>
    <w:rsid w:val="007C24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hr-HR"/>
    </w:rPr>
  </w:style>
  <w:style w:type="paragraph" w:customStyle="1" w:styleId="BodyText2">
    <w:name w:val="Body Text2"/>
    <w:basedOn w:val="Normal"/>
    <w:rsid w:val="007C2402"/>
    <w:pPr>
      <w:widowControl w:val="0"/>
      <w:shd w:val="clear" w:color="auto" w:fill="FFFFFF"/>
      <w:spacing w:before="60" w:after="0" w:line="254" w:lineRule="exact"/>
      <w:ind w:hanging="380"/>
      <w:jc w:val="right"/>
    </w:pPr>
    <w:rPr>
      <w:rFonts w:ascii="Trebuchet MS" w:eastAsia="Trebuchet MS" w:hAnsi="Trebuchet MS" w:cs="Trebuchet MS"/>
      <w:color w:val="000000"/>
      <w:sz w:val="21"/>
      <w:szCs w:val="21"/>
      <w:lang w:val="hr-HR" w:eastAsia="sr-Latn-ME"/>
    </w:rPr>
  </w:style>
  <w:style w:type="character" w:customStyle="1" w:styleId="Bodytext95pt">
    <w:name w:val="Body text + 9;5 pt"/>
    <w:basedOn w:val="DefaultParagraphFont"/>
    <w:rsid w:val="007C240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4C408-D278-448E-A644-B7B34898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4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82</cp:revision>
  <cp:lastPrinted>2018-07-19T07:59:00Z</cp:lastPrinted>
  <dcterms:created xsi:type="dcterms:W3CDTF">2018-07-20T09:50:00Z</dcterms:created>
  <dcterms:modified xsi:type="dcterms:W3CDTF">2019-06-14T06:18:00Z</dcterms:modified>
</cp:coreProperties>
</file>