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DF46D4" w:rsidRDefault="00E54DB4" w:rsidP="00E54DB4">
      <w:pPr>
        <w:spacing w:after="0"/>
        <w:jc w:val="both"/>
        <w:rPr>
          <w:rFonts w:ascii="Tahoma" w:hAnsi="Tahoma" w:cs="Tahoma"/>
          <w:b/>
          <w:sz w:val="24"/>
          <w:szCs w:val="24"/>
          <w:lang w:val="sr-Latn-ME"/>
        </w:rPr>
      </w:pPr>
      <w:r w:rsidRPr="00DF46D4">
        <w:rPr>
          <w:rFonts w:ascii="Tahoma" w:hAnsi="Tahoma" w:cs="Tahoma"/>
          <w:b/>
          <w:sz w:val="24"/>
          <w:szCs w:val="24"/>
          <w:lang w:val="sr-Latn-ME"/>
        </w:rPr>
        <w:t>C R N A   G O R A</w:t>
      </w:r>
    </w:p>
    <w:p w:rsidR="00E54DB4" w:rsidRPr="00DF46D4" w:rsidRDefault="00E54DB4" w:rsidP="00E54DB4">
      <w:pPr>
        <w:spacing w:after="0"/>
        <w:jc w:val="both"/>
        <w:rPr>
          <w:rFonts w:ascii="Tahoma" w:hAnsi="Tahoma" w:cs="Tahoma"/>
          <w:b/>
          <w:sz w:val="24"/>
          <w:szCs w:val="24"/>
          <w:lang w:val="sr-Latn-ME"/>
        </w:rPr>
      </w:pPr>
      <w:r w:rsidRPr="00DF46D4">
        <w:rPr>
          <w:rFonts w:ascii="Tahoma" w:hAnsi="Tahoma" w:cs="Tahoma"/>
          <w:b/>
          <w:sz w:val="24"/>
          <w:szCs w:val="24"/>
          <w:lang w:val="sr-Latn-ME"/>
        </w:rPr>
        <w:t>AGENCIJA ZA ZAŠTITU LIČNIH PODATAKA</w:t>
      </w:r>
    </w:p>
    <w:p w:rsidR="00E54DB4" w:rsidRPr="00DF46D4" w:rsidRDefault="00E54DB4" w:rsidP="00E54DB4">
      <w:pPr>
        <w:spacing w:after="0"/>
        <w:jc w:val="both"/>
        <w:rPr>
          <w:rFonts w:ascii="Tahoma" w:hAnsi="Tahoma" w:cs="Tahoma"/>
          <w:b/>
          <w:sz w:val="24"/>
          <w:szCs w:val="24"/>
          <w:lang w:val="sr-Latn-ME"/>
        </w:rPr>
      </w:pPr>
      <w:r w:rsidRPr="00DF46D4">
        <w:rPr>
          <w:rFonts w:ascii="Tahoma" w:hAnsi="Tahoma" w:cs="Tahoma"/>
          <w:b/>
          <w:sz w:val="24"/>
          <w:szCs w:val="24"/>
          <w:lang w:val="sr-Latn-ME"/>
        </w:rPr>
        <w:t>I SLOBODAN PRISTUP INFORMACIJAMA</w:t>
      </w:r>
    </w:p>
    <w:p w:rsidR="00E54DB4" w:rsidRPr="00DF46D4" w:rsidRDefault="00E54DB4" w:rsidP="00E54DB4">
      <w:pPr>
        <w:spacing w:after="0"/>
        <w:jc w:val="both"/>
        <w:rPr>
          <w:rFonts w:ascii="Tahoma" w:hAnsi="Tahoma" w:cs="Tahoma"/>
          <w:b/>
          <w:sz w:val="24"/>
          <w:szCs w:val="24"/>
          <w:lang w:val="sr-Latn-ME"/>
        </w:rPr>
      </w:pPr>
      <w:r w:rsidRPr="00DF46D4">
        <w:rPr>
          <w:rFonts w:ascii="Tahoma" w:hAnsi="Tahoma" w:cs="Tahoma"/>
          <w:b/>
          <w:sz w:val="24"/>
          <w:szCs w:val="24"/>
          <w:lang w:val="sr-Latn-ME"/>
        </w:rPr>
        <w:t>Br. UPII 07-30-</w:t>
      </w:r>
      <w:r w:rsidR="002C3364" w:rsidRPr="00DF46D4">
        <w:rPr>
          <w:rFonts w:ascii="Tahoma" w:hAnsi="Tahoma" w:cs="Tahoma"/>
          <w:b/>
          <w:sz w:val="24"/>
          <w:szCs w:val="24"/>
          <w:lang w:val="sr-Latn-ME"/>
        </w:rPr>
        <w:t>16</w:t>
      </w:r>
      <w:r w:rsidR="005E5E91" w:rsidRPr="00DF46D4">
        <w:rPr>
          <w:rFonts w:ascii="Tahoma" w:hAnsi="Tahoma" w:cs="Tahoma"/>
          <w:b/>
          <w:sz w:val="24"/>
          <w:szCs w:val="24"/>
          <w:lang w:val="sr-Latn-ME"/>
        </w:rPr>
        <w:t>44</w:t>
      </w:r>
      <w:r w:rsidRPr="00DF46D4">
        <w:rPr>
          <w:rFonts w:ascii="Tahoma" w:hAnsi="Tahoma" w:cs="Tahoma"/>
          <w:b/>
          <w:sz w:val="24"/>
          <w:szCs w:val="24"/>
          <w:lang w:val="sr-Latn-ME"/>
        </w:rPr>
        <w:t>-</w:t>
      </w:r>
      <w:r w:rsidR="00B30F6E" w:rsidRPr="00DF46D4">
        <w:rPr>
          <w:rFonts w:ascii="Tahoma" w:hAnsi="Tahoma" w:cs="Tahoma"/>
          <w:b/>
          <w:sz w:val="24"/>
          <w:szCs w:val="24"/>
          <w:lang w:val="sr-Latn-ME"/>
        </w:rPr>
        <w:t>2</w:t>
      </w:r>
      <w:r w:rsidRPr="00DF46D4">
        <w:rPr>
          <w:rFonts w:ascii="Tahoma" w:hAnsi="Tahoma" w:cs="Tahoma"/>
          <w:b/>
          <w:sz w:val="24"/>
          <w:szCs w:val="24"/>
          <w:lang w:val="sr-Latn-ME"/>
        </w:rPr>
        <w:t>/1</w:t>
      </w:r>
      <w:r w:rsidR="00865750" w:rsidRPr="00DF46D4">
        <w:rPr>
          <w:rFonts w:ascii="Tahoma" w:hAnsi="Tahoma" w:cs="Tahoma"/>
          <w:b/>
          <w:sz w:val="24"/>
          <w:szCs w:val="24"/>
          <w:lang w:val="sr-Latn-ME"/>
        </w:rPr>
        <w:t>7</w:t>
      </w:r>
    </w:p>
    <w:p w:rsidR="0021694E" w:rsidRDefault="00E54DB4" w:rsidP="00E54DB4">
      <w:pPr>
        <w:spacing w:after="0"/>
        <w:jc w:val="both"/>
        <w:rPr>
          <w:rFonts w:ascii="Tahoma" w:hAnsi="Tahoma" w:cs="Tahoma"/>
          <w:b/>
          <w:sz w:val="24"/>
          <w:szCs w:val="24"/>
          <w:lang w:val="sr-Latn-ME"/>
        </w:rPr>
      </w:pPr>
      <w:r w:rsidRPr="00DF46D4">
        <w:rPr>
          <w:rFonts w:ascii="Tahoma" w:hAnsi="Tahoma" w:cs="Tahoma"/>
          <w:b/>
          <w:sz w:val="24"/>
          <w:szCs w:val="24"/>
          <w:lang w:val="sr-Latn-ME"/>
        </w:rPr>
        <w:t xml:space="preserve">Podgorica, </w:t>
      </w:r>
      <w:r w:rsidR="0021694E">
        <w:rPr>
          <w:rFonts w:ascii="Tahoma" w:hAnsi="Tahoma" w:cs="Tahoma"/>
          <w:b/>
          <w:sz w:val="24"/>
          <w:szCs w:val="24"/>
          <w:lang w:val="sr-Latn-ME"/>
        </w:rPr>
        <w:t>10</w:t>
      </w:r>
      <w:r w:rsidR="00147E48" w:rsidRPr="00DF46D4">
        <w:rPr>
          <w:rFonts w:ascii="Tahoma" w:hAnsi="Tahoma" w:cs="Tahoma"/>
          <w:b/>
          <w:sz w:val="24"/>
          <w:szCs w:val="24"/>
          <w:lang w:val="sr-Latn-ME"/>
        </w:rPr>
        <w:t>.0</w:t>
      </w:r>
      <w:r w:rsidR="005E5E91" w:rsidRPr="00DF46D4">
        <w:rPr>
          <w:rFonts w:ascii="Tahoma" w:hAnsi="Tahoma" w:cs="Tahoma"/>
          <w:b/>
          <w:sz w:val="24"/>
          <w:szCs w:val="24"/>
          <w:lang w:val="sr-Latn-ME"/>
        </w:rPr>
        <w:t>1</w:t>
      </w:r>
      <w:r w:rsidRPr="00DF46D4">
        <w:rPr>
          <w:rFonts w:ascii="Tahoma" w:hAnsi="Tahoma" w:cs="Tahoma"/>
          <w:b/>
          <w:sz w:val="24"/>
          <w:szCs w:val="24"/>
          <w:lang w:val="sr-Latn-ME"/>
        </w:rPr>
        <w:t>.201</w:t>
      </w:r>
      <w:r w:rsidR="005E5E91" w:rsidRPr="00DF46D4">
        <w:rPr>
          <w:rFonts w:ascii="Tahoma" w:hAnsi="Tahoma" w:cs="Tahoma"/>
          <w:b/>
          <w:sz w:val="24"/>
          <w:szCs w:val="24"/>
          <w:lang w:val="sr-Latn-ME"/>
        </w:rPr>
        <w:t>9</w:t>
      </w:r>
      <w:r w:rsidRPr="00DF46D4">
        <w:rPr>
          <w:rFonts w:ascii="Tahoma" w:hAnsi="Tahoma" w:cs="Tahoma"/>
          <w:b/>
          <w:sz w:val="24"/>
          <w:szCs w:val="24"/>
          <w:lang w:val="sr-Latn-ME"/>
        </w:rPr>
        <w:t xml:space="preserve">.godine      </w:t>
      </w:r>
    </w:p>
    <w:p w:rsidR="00E54DB4" w:rsidRPr="00DF46D4" w:rsidRDefault="00E54DB4" w:rsidP="00E54DB4">
      <w:pPr>
        <w:spacing w:after="0"/>
        <w:jc w:val="both"/>
        <w:rPr>
          <w:rFonts w:ascii="Tahoma" w:hAnsi="Tahoma" w:cs="Tahoma"/>
          <w:b/>
          <w:sz w:val="24"/>
          <w:szCs w:val="24"/>
          <w:lang w:val="sr-Latn-ME"/>
        </w:rPr>
      </w:pPr>
      <w:r w:rsidRPr="00DF46D4">
        <w:rPr>
          <w:rFonts w:ascii="Tahoma" w:hAnsi="Tahoma" w:cs="Tahoma"/>
          <w:b/>
          <w:sz w:val="24"/>
          <w:szCs w:val="24"/>
          <w:lang w:val="sr-Latn-ME"/>
        </w:rPr>
        <w:t xml:space="preserve">       </w:t>
      </w:r>
    </w:p>
    <w:p w:rsidR="00E54DB4" w:rsidRPr="00DF46D4" w:rsidRDefault="00E54DB4" w:rsidP="00240243">
      <w:pPr>
        <w:spacing w:line="276" w:lineRule="auto"/>
        <w:jc w:val="both"/>
        <w:rPr>
          <w:rFonts w:ascii="Tahoma" w:hAnsi="Tahoma" w:cs="Tahoma"/>
          <w:sz w:val="24"/>
          <w:szCs w:val="24"/>
          <w:lang w:val="sr-Latn-ME"/>
        </w:rPr>
      </w:pPr>
      <w:r w:rsidRPr="00DF46D4">
        <w:rPr>
          <w:rFonts w:ascii="Tahoma" w:hAnsi="Tahoma" w:cs="Tahoma"/>
          <w:sz w:val="24"/>
          <w:szCs w:val="24"/>
          <w:lang w:val="sr-Latn-ME"/>
        </w:rPr>
        <w:t xml:space="preserve">Agencija za zaštitu ličnih podataka i slobodan pristup informacijama - Savjet Agencije, rješavajući po žalbi NVO Mans </w:t>
      </w:r>
      <w:r w:rsidR="00B322B6" w:rsidRPr="00DF46D4">
        <w:rPr>
          <w:rFonts w:ascii="Tahoma" w:hAnsi="Tahoma" w:cs="Tahoma"/>
          <w:sz w:val="24"/>
          <w:szCs w:val="24"/>
          <w:lang w:val="sr-Latn-ME"/>
        </w:rPr>
        <w:t>br.</w:t>
      </w:r>
      <w:r w:rsidR="00295203" w:rsidRPr="00DF46D4">
        <w:rPr>
          <w:rFonts w:ascii="Tahoma" w:hAnsi="Tahoma" w:cs="Tahoma"/>
          <w:color w:val="000000"/>
          <w:sz w:val="24"/>
          <w:szCs w:val="24"/>
          <w:lang w:val="sr-Latn-ME"/>
        </w:rPr>
        <w:t xml:space="preserve"> </w:t>
      </w:r>
      <w:r w:rsidR="00022991" w:rsidRPr="00DF46D4">
        <w:rPr>
          <w:rFonts w:ascii="Tahoma" w:hAnsi="Tahoma" w:cs="Tahoma"/>
          <w:color w:val="000000"/>
          <w:sz w:val="24"/>
          <w:szCs w:val="24"/>
          <w:lang w:val="sr-Latn-ME"/>
        </w:rPr>
        <w:t>17/1</w:t>
      </w:r>
      <w:r w:rsidR="005E5E91" w:rsidRPr="00DF46D4">
        <w:rPr>
          <w:rFonts w:ascii="Tahoma" w:hAnsi="Tahoma" w:cs="Tahoma"/>
          <w:color w:val="000000"/>
          <w:sz w:val="24"/>
          <w:szCs w:val="24"/>
          <w:lang w:val="sr-Latn-ME"/>
        </w:rPr>
        <w:t xml:space="preserve">10694 </w:t>
      </w:r>
      <w:r w:rsidRPr="00DF46D4">
        <w:rPr>
          <w:rFonts w:ascii="Tahoma" w:hAnsi="Tahoma" w:cs="Tahoma"/>
          <w:sz w:val="24"/>
          <w:szCs w:val="24"/>
          <w:lang w:val="sr-Latn-ME"/>
        </w:rPr>
        <w:t xml:space="preserve">od </w:t>
      </w:r>
      <w:r w:rsidR="002C3364" w:rsidRPr="00DF46D4">
        <w:rPr>
          <w:rFonts w:ascii="Tahoma" w:hAnsi="Tahoma" w:cs="Tahoma"/>
          <w:sz w:val="24"/>
          <w:szCs w:val="24"/>
          <w:lang w:val="sr-Latn-ME"/>
        </w:rPr>
        <w:t>0</w:t>
      </w:r>
      <w:r w:rsidR="005E5E91" w:rsidRPr="00DF46D4">
        <w:rPr>
          <w:rFonts w:ascii="Tahoma" w:hAnsi="Tahoma" w:cs="Tahoma"/>
          <w:sz w:val="24"/>
          <w:szCs w:val="24"/>
          <w:lang w:val="sr-Latn-ME"/>
        </w:rPr>
        <w:t>3</w:t>
      </w:r>
      <w:r w:rsidRPr="00DF46D4">
        <w:rPr>
          <w:rFonts w:ascii="Tahoma" w:hAnsi="Tahoma" w:cs="Tahoma"/>
          <w:sz w:val="24"/>
          <w:szCs w:val="24"/>
          <w:lang w:val="sr-Latn-ME"/>
        </w:rPr>
        <w:t>.</w:t>
      </w:r>
      <w:r w:rsidR="002C3364" w:rsidRPr="00DF46D4">
        <w:rPr>
          <w:rFonts w:ascii="Tahoma" w:hAnsi="Tahoma" w:cs="Tahoma"/>
          <w:sz w:val="24"/>
          <w:szCs w:val="24"/>
          <w:lang w:val="sr-Latn-ME"/>
        </w:rPr>
        <w:t>0</w:t>
      </w:r>
      <w:r w:rsidR="005E5E91" w:rsidRPr="00DF46D4">
        <w:rPr>
          <w:rFonts w:ascii="Tahoma" w:hAnsi="Tahoma" w:cs="Tahoma"/>
          <w:sz w:val="24"/>
          <w:szCs w:val="24"/>
          <w:lang w:val="sr-Latn-ME"/>
        </w:rPr>
        <w:t>5</w:t>
      </w:r>
      <w:r w:rsidRPr="00DF46D4">
        <w:rPr>
          <w:rFonts w:ascii="Tahoma" w:hAnsi="Tahoma" w:cs="Tahoma"/>
          <w:sz w:val="24"/>
          <w:szCs w:val="24"/>
          <w:lang w:val="sr-Latn-ME"/>
        </w:rPr>
        <w:t>.201</w:t>
      </w:r>
      <w:r w:rsidR="00A66581" w:rsidRPr="00DF46D4">
        <w:rPr>
          <w:rFonts w:ascii="Tahoma" w:hAnsi="Tahoma" w:cs="Tahoma"/>
          <w:sz w:val="24"/>
          <w:szCs w:val="24"/>
          <w:lang w:val="sr-Latn-ME"/>
        </w:rPr>
        <w:t>7</w:t>
      </w:r>
      <w:r w:rsidRPr="00DF46D4">
        <w:rPr>
          <w:rFonts w:ascii="Tahoma" w:hAnsi="Tahoma" w:cs="Tahoma"/>
          <w:sz w:val="24"/>
          <w:szCs w:val="24"/>
          <w:lang w:val="sr-Latn-ME"/>
        </w:rPr>
        <w:t>. godine</w:t>
      </w:r>
      <w:r w:rsidR="002C3364" w:rsidRPr="00DF46D4">
        <w:rPr>
          <w:rFonts w:ascii="Tahoma" w:hAnsi="Tahoma" w:cs="Tahoma"/>
          <w:sz w:val="24"/>
          <w:szCs w:val="24"/>
          <w:lang w:val="sr-Latn-ME"/>
        </w:rPr>
        <w:t>, kojeg zastupa Veselin Radulović advokat iz Podgorice,</w:t>
      </w:r>
      <w:r w:rsidRPr="00DF46D4">
        <w:rPr>
          <w:rFonts w:ascii="Tahoma" w:hAnsi="Tahoma" w:cs="Tahoma"/>
          <w:sz w:val="24"/>
          <w:szCs w:val="24"/>
          <w:lang w:val="sr-Latn-ME"/>
        </w:rPr>
        <w:t xml:space="preserve"> izjavljene protiv </w:t>
      </w:r>
      <w:r w:rsidR="008F5AE2" w:rsidRPr="00DF46D4">
        <w:rPr>
          <w:rFonts w:ascii="Tahoma" w:hAnsi="Tahoma" w:cs="Tahoma"/>
          <w:color w:val="000000"/>
          <w:sz w:val="24"/>
          <w:szCs w:val="24"/>
          <w:lang w:val="sr-Latn-ME"/>
        </w:rPr>
        <w:t xml:space="preserve">rješenja </w:t>
      </w:r>
      <w:r w:rsidR="005E5E91" w:rsidRPr="00DF46D4">
        <w:rPr>
          <w:rFonts w:ascii="Tahoma" w:hAnsi="Tahoma" w:cs="Tahoma"/>
          <w:color w:val="000000"/>
          <w:sz w:val="24"/>
          <w:szCs w:val="24"/>
          <w:lang w:val="sr-Latn-ME"/>
        </w:rPr>
        <w:t>Sudskog savjeta broj: 10-2411/17-1 od dana 07. aprila 2017. godine</w:t>
      </w:r>
      <w:r w:rsidRPr="00DF46D4">
        <w:rPr>
          <w:rFonts w:ascii="Tahoma" w:hAnsi="Tahoma" w:cs="Tahoma"/>
          <w:sz w:val="24"/>
          <w:szCs w:val="24"/>
          <w:lang w:val="sr-Latn-ME"/>
        </w:rPr>
        <w:t xml:space="preserve"> na osnovu člana 38 Zakona o slobodnom pristupu informacijama </w:t>
      </w:r>
      <w:r w:rsidR="007C095F" w:rsidRPr="00DF46D4">
        <w:rPr>
          <w:rFonts w:ascii="Tahoma" w:hAnsi="Tahoma" w:cs="Tahoma"/>
          <w:sz w:val="24"/>
          <w:szCs w:val="24"/>
          <w:lang w:val="sr-Latn-ME"/>
        </w:rPr>
        <w:t>(“Sl.list Crne Gore”, br.44/12, 30/17)</w:t>
      </w:r>
      <w:r w:rsidRPr="00DF46D4">
        <w:rPr>
          <w:rFonts w:ascii="Tahoma" w:hAnsi="Tahoma" w:cs="Tahoma"/>
          <w:sz w:val="24"/>
          <w:szCs w:val="24"/>
          <w:lang w:val="sr-Latn-ME"/>
        </w:rPr>
        <w:t xml:space="preserve"> i člana </w:t>
      </w:r>
      <w:r w:rsidR="002C3364" w:rsidRPr="00DF46D4">
        <w:rPr>
          <w:rFonts w:ascii="Tahoma" w:hAnsi="Tahoma" w:cs="Tahoma"/>
          <w:sz w:val="24"/>
          <w:szCs w:val="24"/>
          <w:lang w:val="sr-Latn-ME"/>
        </w:rPr>
        <w:t xml:space="preserve">i člana 235 stav 1 Zakona o opštem upravnom postupku (“Sl.list Crne Gore”,br.60/03, 73/10 i 32/11) </w:t>
      </w:r>
      <w:r w:rsidR="00147E48" w:rsidRPr="00DF46D4">
        <w:rPr>
          <w:rFonts w:ascii="Tahoma" w:hAnsi="Tahoma" w:cs="Tahoma"/>
          <w:sz w:val="24"/>
          <w:szCs w:val="24"/>
          <w:lang w:val="sr-Latn-ME"/>
        </w:rPr>
        <w:t xml:space="preserve">je na sjednici održanoj dana </w:t>
      </w:r>
      <w:r w:rsidR="002C3364" w:rsidRPr="00DF46D4">
        <w:rPr>
          <w:rFonts w:ascii="Tahoma" w:hAnsi="Tahoma" w:cs="Tahoma"/>
          <w:sz w:val="24"/>
          <w:szCs w:val="24"/>
          <w:lang w:val="sr-Latn-ME"/>
        </w:rPr>
        <w:t>0</w:t>
      </w:r>
      <w:r w:rsidR="005E5E91" w:rsidRPr="00DF46D4">
        <w:rPr>
          <w:rFonts w:ascii="Tahoma" w:hAnsi="Tahoma" w:cs="Tahoma"/>
          <w:sz w:val="24"/>
          <w:szCs w:val="24"/>
          <w:lang w:val="sr-Latn-ME"/>
        </w:rPr>
        <w:t>6</w:t>
      </w:r>
      <w:r w:rsidRPr="00DF46D4">
        <w:rPr>
          <w:rFonts w:ascii="Tahoma" w:hAnsi="Tahoma" w:cs="Tahoma"/>
          <w:sz w:val="24"/>
          <w:szCs w:val="24"/>
          <w:lang w:val="sr-Latn-ME"/>
        </w:rPr>
        <w:t>.</w:t>
      </w:r>
      <w:r w:rsidR="002C3364" w:rsidRPr="00DF46D4">
        <w:rPr>
          <w:rFonts w:ascii="Tahoma" w:hAnsi="Tahoma" w:cs="Tahoma"/>
          <w:sz w:val="24"/>
          <w:szCs w:val="24"/>
          <w:lang w:val="sr-Latn-ME"/>
        </w:rPr>
        <w:t>0</w:t>
      </w:r>
      <w:r w:rsidR="005E5E91" w:rsidRPr="00DF46D4">
        <w:rPr>
          <w:rFonts w:ascii="Tahoma" w:hAnsi="Tahoma" w:cs="Tahoma"/>
          <w:sz w:val="24"/>
          <w:szCs w:val="24"/>
          <w:lang w:val="sr-Latn-ME"/>
        </w:rPr>
        <w:t>7</w:t>
      </w:r>
      <w:r w:rsidRPr="00DF46D4">
        <w:rPr>
          <w:rFonts w:ascii="Tahoma" w:hAnsi="Tahoma" w:cs="Tahoma"/>
          <w:sz w:val="24"/>
          <w:szCs w:val="24"/>
          <w:lang w:val="sr-Latn-ME"/>
        </w:rPr>
        <w:t>.201</w:t>
      </w:r>
      <w:r w:rsidR="005E5E91" w:rsidRPr="00DF46D4">
        <w:rPr>
          <w:rFonts w:ascii="Tahoma" w:hAnsi="Tahoma" w:cs="Tahoma"/>
          <w:sz w:val="24"/>
          <w:szCs w:val="24"/>
          <w:lang w:val="sr-Latn-ME"/>
        </w:rPr>
        <w:t>7</w:t>
      </w:r>
      <w:r w:rsidRPr="00DF46D4">
        <w:rPr>
          <w:rFonts w:ascii="Tahoma" w:hAnsi="Tahoma" w:cs="Tahoma"/>
          <w:sz w:val="24"/>
          <w:szCs w:val="24"/>
          <w:lang w:val="sr-Latn-ME"/>
        </w:rPr>
        <w:t>. godine donio:</w:t>
      </w:r>
    </w:p>
    <w:p w:rsidR="00DF46D4" w:rsidRDefault="00DF46D4" w:rsidP="001A2228">
      <w:pPr>
        <w:jc w:val="center"/>
        <w:rPr>
          <w:rFonts w:ascii="Tahoma" w:hAnsi="Tahoma" w:cs="Tahoma"/>
          <w:b/>
          <w:sz w:val="24"/>
          <w:szCs w:val="24"/>
          <w:lang w:val="sr-Latn-ME"/>
        </w:rPr>
      </w:pPr>
    </w:p>
    <w:p w:rsidR="001A2228" w:rsidRPr="00DF46D4" w:rsidRDefault="001A2228" w:rsidP="001A2228">
      <w:pPr>
        <w:jc w:val="center"/>
        <w:rPr>
          <w:rFonts w:ascii="Tahoma" w:hAnsi="Tahoma" w:cs="Tahoma"/>
          <w:b/>
          <w:sz w:val="24"/>
          <w:szCs w:val="24"/>
          <w:lang w:val="sr-Latn-ME"/>
        </w:rPr>
      </w:pPr>
      <w:r w:rsidRPr="00DF46D4">
        <w:rPr>
          <w:rFonts w:ascii="Tahoma" w:hAnsi="Tahoma" w:cs="Tahoma"/>
          <w:b/>
          <w:sz w:val="24"/>
          <w:szCs w:val="24"/>
          <w:lang w:val="sr-Latn-ME"/>
        </w:rPr>
        <w:t>R J E Š E NJ E</w:t>
      </w:r>
    </w:p>
    <w:p w:rsidR="001A2228" w:rsidRPr="00DF46D4" w:rsidRDefault="001A2228" w:rsidP="001A2228">
      <w:pPr>
        <w:rPr>
          <w:rFonts w:ascii="Tahoma" w:hAnsi="Tahoma" w:cs="Tahoma"/>
          <w:sz w:val="24"/>
          <w:szCs w:val="24"/>
          <w:lang w:val="sr-Latn-ME"/>
        </w:rPr>
      </w:pPr>
      <w:r w:rsidRPr="00DF46D4">
        <w:rPr>
          <w:rFonts w:ascii="Tahoma" w:hAnsi="Tahoma" w:cs="Tahoma"/>
          <w:sz w:val="24"/>
          <w:szCs w:val="24"/>
          <w:lang w:val="sr-Latn-ME"/>
        </w:rPr>
        <w:t>Žalba se odbija kao neosnovana.</w:t>
      </w:r>
    </w:p>
    <w:p w:rsidR="00B775D6" w:rsidRPr="00DF46D4" w:rsidRDefault="00B775D6" w:rsidP="001A2228">
      <w:pPr>
        <w:jc w:val="center"/>
        <w:rPr>
          <w:rFonts w:ascii="Tahoma" w:hAnsi="Tahoma" w:cs="Tahoma"/>
          <w:b/>
          <w:sz w:val="24"/>
          <w:szCs w:val="24"/>
          <w:lang w:val="sr-Latn-ME"/>
        </w:rPr>
      </w:pPr>
    </w:p>
    <w:p w:rsidR="001A2228" w:rsidRPr="00DF46D4" w:rsidRDefault="001A2228" w:rsidP="001A2228">
      <w:pPr>
        <w:jc w:val="center"/>
        <w:rPr>
          <w:rFonts w:ascii="Tahoma" w:hAnsi="Tahoma" w:cs="Tahoma"/>
          <w:b/>
          <w:sz w:val="24"/>
          <w:szCs w:val="24"/>
          <w:lang w:val="sr-Latn-ME"/>
        </w:rPr>
      </w:pPr>
      <w:r w:rsidRPr="00DF46D4">
        <w:rPr>
          <w:rFonts w:ascii="Tahoma" w:hAnsi="Tahoma" w:cs="Tahoma"/>
          <w:b/>
          <w:sz w:val="24"/>
          <w:szCs w:val="24"/>
          <w:lang w:val="sr-Latn-ME"/>
        </w:rPr>
        <w:t>O b r a z l o ž e nj e</w:t>
      </w:r>
    </w:p>
    <w:p w:rsidR="00B775D6" w:rsidRPr="00DF46D4" w:rsidRDefault="00B775D6" w:rsidP="00EB6FFD">
      <w:pPr>
        <w:spacing w:after="0" w:line="276" w:lineRule="auto"/>
        <w:ind w:firstLine="660"/>
        <w:jc w:val="both"/>
        <w:rPr>
          <w:rFonts w:ascii="Tahoma" w:hAnsi="Tahoma" w:cs="Tahoma"/>
          <w:sz w:val="24"/>
          <w:szCs w:val="24"/>
          <w:lang w:val="sr-Latn-ME"/>
        </w:rPr>
      </w:pPr>
    </w:p>
    <w:p w:rsidR="005E5E91" w:rsidRPr="00DF46D4" w:rsidRDefault="00E54DB4" w:rsidP="000273B4">
      <w:pPr>
        <w:spacing w:after="0" w:line="276" w:lineRule="auto"/>
        <w:jc w:val="both"/>
        <w:rPr>
          <w:rFonts w:ascii="Tahoma" w:eastAsia="Trebuchet MS" w:hAnsi="Tahoma" w:cs="Tahoma"/>
          <w:iCs/>
          <w:color w:val="000000"/>
          <w:spacing w:val="-9"/>
          <w:sz w:val="24"/>
          <w:szCs w:val="24"/>
          <w:lang w:val="sr-Latn-ME"/>
        </w:rPr>
      </w:pPr>
      <w:r w:rsidRPr="00DF46D4">
        <w:rPr>
          <w:rFonts w:ascii="Tahoma" w:hAnsi="Tahoma" w:cs="Tahoma"/>
          <w:sz w:val="24"/>
          <w:szCs w:val="24"/>
          <w:lang w:val="sr-Latn-ME"/>
        </w:rPr>
        <w:t xml:space="preserve">Prvostepeni organ je donio </w:t>
      </w:r>
      <w:r w:rsidR="00022991" w:rsidRPr="00DF46D4">
        <w:rPr>
          <w:rFonts w:ascii="Tahoma" w:hAnsi="Tahoma" w:cs="Tahoma"/>
          <w:sz w:val="24"/>
          <w:szCs w:val="24"/>
          <w:lang w:val="sr-Latn-ME"/>
        </w:rPr>
        <w:t>akt</w:t>
      </w:r>
      <w:r w:rsidR="00295203" w:rsidRPr="00DF46D4">
        <w:rPr>
          <w:rFonts w:ascii="Tahoma" w:hAnsi="Tahoma" w:cs="Tahoma"/>
          <w:sz w:val="24"/>
          <w:szCs w:val="24"/>
          <w:lang w:val="sr-Latn-ME"/>
        </w:rPr>
        <w:t xml:space="preserve"> broj: </w:t>
      </w:r>
      <w:r w:rsidR="005E5E91" w:rsidRPr="00DF46D4">
        <w:rPr>
          <w:rFonts w:ascii="Tahoma" w:hAnsi="Tahoma" w:cs="Tahoma"/>
          <w:color w:val="000000"/>
          <w:sz w:val="24"/>
          <w:szCs w:val="24"/>
          <w:lang w:val="sr-Latn-ME"/>
        </w:rPr>
        <w:t xml:space="preserve">10-2411/17-1 </w:t>
      </w:r>
      <w:r w:rsidR="000273B4" w:rsidRPr="00DF46D4">
        <w:rPr>
          <w:rFonts w:ascii="Tahoma" w:hAnsi="Tahoma" w:cs="Tahoma"/>
          <w:color w:val="000000"/>
          <w:sz w:val="24"/>
          <w:szCs w:val="24"/>
          <w:lang w:val="sr-Latn-ME"/>
        </w:rPr>
        <w:t>od dana 07. aprila 2017.</w:t>
      </w:r>
      <w:r w:rsidR="005E5E91" w:rsidRPr="00DF46D4">
        <w:rPr>
          <w:rFonts w:ascii="Tahoma" w:hAnsi="Tahoma" w:cs="Tahoma"/>
          <w:color w:val="000000"/>
          <w:sz w:val="24"/>
          <w:szCs w:val="24"/>
          <w:lang w:val="sr-Latn-ME"/>
        </w:rPr>
        <w:t>godine</w:t>
      </w:r>
      <w:r w:rsidRPr="00DF46D4">
        <w:rPr>
          <w:rFonts w:ascii="Tahoma" w:hAnsi="Tahoma" w:cs="Tahoma"/>
          <w:sz w:val="24"/>
          <w:szCs w:val="24"/>
          <w:lang w:val="sr-Latn-ME"/>
        </w:rPr>
        <w:t xml:space="preserve">, po osnovu podnijetog zahtjeva za slobodan pristup informacijama </w:t>
      </w:r>
      <w:r w:rsidR="00B322B6" w:rsidRPr="00DF46D4">
        <w:rPr>
          <w:rFonts w:ascii="Tahoma" w:hAnsi="Tahoma" w:cs="Tahoma"/>
          <w:sz w:val="24"/>
          <w:szCs w:val="24"/>
          <w:lang w:val="sr-Latn-ME"/>
        </w:rPr>
        <w:t>NVO Mans br.</w:t>
      </w:r>
      <w:r w:rsidR="00147E48" w:rsidRPr="00DF46D4">
        <w:rPr>
          <w:rFonts w:ascii="Tahoma" w:hAnsi="Tahoma" w:cs="Tahoma"/>
          <w:sz w:val="24"/>
          <w:szCs w:val="24"/>
          <w:lang w:val="sr-Latn-ME"/>
        </w:rPr>
        <w:t xml:space="preserve"> </w:t>
      </w:r>
      <w:r w:rsidR="005E5E91" w:rsidRPr="00DF46D4">
        <w:rPr>
          <w:rFonts w:ascii="Tahoma" w:hAnsi="Tahoma" w:cs="Tahoma"/>
          <w:color w:val="000000"/>
          <w:sz w:val="24"/>
          <w:szCs w:val="24"/>
          <w:lang w:val="sr-Latn-ME"/>
        </w:rPr>
        <w:t>17/110694</w:t>
      </w:r>
      <w:r w:rsidR="00DF37BF" w:rsidRPr="00DF46D4">
        <w:rPr>
          <w:rFonts w:ascii="Tahoma" w:hAnsi="Tahoma" w:cs="Tahoma"/>
          <w:sz w:val="24"/>
          <w:szCs w:val="24"/>
          <w:lang w:val="sr-Latn-ME"/>
        </w:rPr>
        <w:t xml:space="preserve"> od </w:t>
      </w:r>
      <w:r w:rsidR="002C3364" w:rsidRPr="00DF46D4">
        <w:rPr>
          <w:rFonts w:ascii="Tahoma" w:hAnsi="Tahoma" w:cs="Tahoma"/>
          <w:sz w:val="24"/>
          <w:szCs w:val="24"/>
          <w:lang w:val="sr-Latn-ME"/>
        </w:rPr>
        <w:t>0</w:t>
      </w:r>
      <w:r w:rsidR="005E5E91" w:rsidRPr="00DF46D4">
        <w:rPr>
          <w:rFonts w:ascii="Tahoma" w:hAnsi="Tahoma" w:cs="Tahoma"/>
          <w:sz w:val="24"/>
          <w:szCs w:val="24"/>
          <w:lang w:val="sr-Latn-ME"/>
        </w:rPr>
        <w:t>3</w:t>
      </w:r>
      <w:r w:rsidR="00147E48" w:rsidRPr="00DF46D4">
        <w:rPr>
          <w:rFonts w:ascii="Tahoma" w:hAnsi="Tahoma" w:cs="Tahoma"/>
          <w:sz w:val="24"/>
          <w:szCs w:val="24"/>
          <w:lang w:val="sr-Latn-ME"/>
        </w:rPr>
        <w:t>.</w:t>
      </w:r>
      <w:r w:rsidR="002C3364" w:rsidRPr="00DF46D4">
        <w:rPr>
          <w:rFonts w:ascii="Tahoma" w:hAnsi="Tahoma" w:cs="Tahoma"/>
          <w:sz w:val="24"/>
          <w:szCs w:val="24"/>
          <w:lang w:val="sr-Latn-ME"/>
        </w:rPr>
        <w:t>0</w:t>
      </w:r>
      <w:r w:rsidR="005E5E91" w:rsidRPr="00DF46D4">
        <w:rPr>
          <w:rFonts w:ascii="Tahoma" w:hAnsi="Tahoma" w:cs="Tahoma"/>
          <w:sz w:val="24"/>
          <w:szCs w:val="24"/>
          <w:lang w:val="sr-Latn-ME"/>
        </w:rPr>
        <w:t>4</w:t>
      </w:r>
      <w:r w:rsidR="00147E48" w:rsidRPr="00DF46D4">
        <w:rPr>
          <w:rFonts w:ascii="Tahoma" w:hAnsi="Tahoma" w:cs="Tahoma"/>
          <w:sz w:val="24"/>
          <w:szCs w:val="24"/>
          <w:lang w:val="sr-Latn-ME"/>
        </w:rPr>
        <w:t>.201</w:t>
      </w:r>
      <w:r w:rsidR="00A66581" w:rsidRPr="00DF46D4">
        <w:rPr>
          <w:rFonts w:ascii="Tahoma" w:hAnsi="Tahoma" w:cs="Tahoma"/>
          <w:sz w:val="24"/>
          <w:szCs w:val="24"/>
          <w:lang w:val="sr-Latn-ME"/>
        </w:rPr>
        <w:t>7</w:t>
      </w:r>
      <w:r w:rsidR="00147E48" w:rsidRPr="00DF46D4">
        <w:rPr>
          <w:rFonts w:ascii="Tahoma" w:hAnsi="Tahoma" w:cs="Tahoma"/>
          <w:sz w:val="24"/>
          <w:szCs w:val="24"/>
          <w:lang w:val="sr-Latn-ME"/>
        </w:rPr>
        <w:t>. godine</w:t>
      </w:r>
      <w:r w:rsidR="00DF37BF" w:rsidRPr="00DF46D4">
        <w:rPr>
          <w:rFonts w:ascii="Tahoma" w:hAnsi="Tahoma" w:cs="Tahoma"/>
          <w:sz w:val="24"/>
          <w:szCs w:val="24"/>
          <w:lang w:val="sr-Latn-ME"/>
        </w:rPr>
        <w:t>,</w:t>
      </w:r>
      <w:r w:rsidRPr="00DF46D4">
        <w:rPr>
          <w:rFonts w:ascii="Tahoma" w:hAnsi="Tahoma" w:cs="Tahoma"/>
          <w:sz w:val="24"/>
          <w:szCs w:val="24"/>
          <w:lang w:val="sr-Latn-ME"/>
        </w:rPr>
        <w:t xml:space="preserve">  </w:t>
      </w:r>
      <w:r w:rsidR="00DF37BF" w:rsidRPr="00DF46D4">
        <w:rPr>
          <w:rFonts w:ascii="Tahoma" w:eastAsia="Times New Roman" w:hAnsi="Tahoma" w:cs="Tahoma"/>
          <w:sz w:val="24"/>
          <w:szCs w:val="24"/>
          <w:lang w:val="sr-Latn-ME"/>
        </w:rPr>
        <w:t xml:space="preserve">na način što </w:t>
      </w:r>
      <w:r w:rsidR="00022991" w:rsidRPr="00DF46D4">
        <w:rPr>
          <w:rFonts w:ascii="Tahoma" w:eastAsia="Times New Roman" w:hAnsi="Tahoma" w:cs="Tahoma"/>
          <w:sz w:val="24"/>
          <w:szCs w:val="24"/>
          <w:lang w:val="sr-Latn-ME"/>
        </w:rPr>
        <w:t>s</w:t>
      </w:r>
      <w:r w:rsidR="00DF37BF" w:rsidRPr="00DF46D4">
        <w:rPr>
          <w:rFonts w:ascii="Tahoma" w:eastAsia="Times New Roman" w:hAnsi="Tahoma" w:cs="Tahoma"/>
          <w:sz w:val="24"/>
          <w:szCs w:val="24"/>
          <w:lang w:val="sr-Latn-ME"/>
        </w:rPr>
        <w:t>e</w:t>
      </w:r>
      <w:r w:rsidR="009345E1" w:rsidRPr="00DF46D4">
        <w:rPr>
          <w:rFonts w:ascii="Tahoma" w:eastAsia="Times New Roman" w:hAnsi="Tahoma" w:cs="Tahoma"/>
          <w:sz w:val="24"/>
          <w:szCs w:val="24"/>
          <w:lang w:val="sr-Latn-ME"/>
        </w:rPr>
        <w:t xml:space="preserve"> </w:t>
      </w:r>
      <w:r w:rsidR="00022991" w:rsidRPr="00DF46D4">
        <w:rPr>
          <w:rFonts w:ascii="Tahoma" w:eastAsia="Times New Roman" w:hAnsi="Tahoma" w:cs="Tahoma"/>
          <w:sz w:val="24"/>
          <w:szCs w:val="24"/>
          <w:lang w:val="sr-Latn-ME"/>
        </w:rPr>
        <w:t>navodi</w:t>
      </w:r>
      <w:r w:rsidR="009345E1" w:rsidRPr="00DF46D4">
        <w:rPr>
          <w:rFonts w:ascii="Tahoma" w:eastAsia="Times New Roman" w:hAnsi="Tahoma" w:cs="Tahoma"/>
          <w:sz w:val="24"/>
          <w:szCs w:val="24"/>
          <w:lang w:val="sr-Latn-ME"/>
        </w:rPr>
        <w:t>:</w:t>
      </w:r>
      <w:r w:rsidR="00566AE1" w:rsidRPr="00DF46D4">
        <w:rPr>
          <w:rFonts w:ascii="Tahoma" w:eastAsia="Times New Roman" w:hAnsi="Tahoma" w:cs="Tahoma"/>
          <w:sz w:val="24"/>
          <w:szCs w:val="24"/>
          <w:lang w:val="sr-Latn-ME"/>
        </w:rPr>
        <w:t xml:space="preserve"> </w:t>
      </w:r>
      <w:r w:rsidR="009345E1" w:rsidRPr="00DF46D4">
        <w:rPr>
          <w:rFonts w:ascii="Tahoma" w:eastAsia="Times New Roman" w:hAnsi="Tahoma" w:cs="Tahoma"/>
          <w:sz w:val="24"/>
          <w:szCs w:val="24"/>
          <w:lang w:val="sr-Latn-ME"/>
        </w:rPr>
        <w:t>”</w:t>
      </w:r>
      <w:r w:rsidR="00566AE1" w:rsidRPr="00DF46D4">
        <w:rPr>
          <w:rFonts w:ascii="Tahoma" w:hAnsi="Tahoma" w:cs="Tahoma"/>
          <w:sz w:val="24"/>
          <w:szCs w:val="24"/>
          <w:lang w:val="sr-Latn-ME"/>
        </w:rPr>
        <w:t xml:space="preserve"> </w:t>
      </w:r>
      <w:r w:rsidR="005E5E91" w:rsidRPr="00DF46D4">
        <w:rPr>
          <w:rFonts w:ascii="Tahoma" w:hAnsi="Tahoma" w:cs="Tahoma"/>
          <w:color w:val="000000"/>
          <w:sz w:val="24"/>
          <w:szCs w:val="24"/>
          <w:lang w:val="sr-Latn-ME"/>
        </w:rPr>
        <w:t>Odbija se pristup inf</w:t>
      </w:r>
      <w:r w:rsidR="000273B4" w:rsidRPr="00DF46D4">
        <w:rPr>
          <w:rFonts w:ascii="Tahoma" w:hAnsi="Tahoma" w:cs="Tahoma"/>
          <w:color w:val="000000"/>
          <w:sz w:val="24"/>
          <w:szCs w:val="24"/>
          <w:lang w:val="sr-Latn-ME"/>
        </w:rPr>
        <w:t>o</w:t>
      </w:r>
      <w:r w:rsidR="005E5E91" w:rsidRPr="00DF46D4">
        <w:rPr>
          <w:rFonts w:ascii="Tahoma" w:hAnsi="Tahoma" w:cs="Tahoma"/>
          <w:color w:val="000000"/>
          <w:sz w:val="24"/>
          <w:szCs w:val="24"/>
          <w:lang w:val="sr-Latn-ME"/>
        </w:rPr>
        <w:t>rmacijama po zahtjevu Мrežе za afirmaciju nevladinog sektora</w:t>
      </w:r>
      <w:r w:rsidR="005E5E91" w:rsidRPr="00DF46D4">
        <w:rPr>
          <w:rFonts w:ascii="Tahoma" w:eastAsia="Trebuchet MS" w:hAnsi="Tahoma" w:cs="Tahoma"/>
          <w:iCs/>
          <w:color w:val="000000"/>
          <w:spacing w:val="-9"/>
          <w:sz w:val="24"/>
          <w:szCs w:val="24"/>
          <w:lang w:val="sr-Latn-ME"/>
        </w:rPr>
        <w:t xml:space="preserve"> "MANS", iz Podgorice br: 17/11</w:t>
      </w:r>
      <w:r w:rsidR="000273B4" w:rsidRPr="00DF46D4">
        <w:rPr>
          <w:rFonts w:ascii="Tahoma" w:eastAsia="Trebuchet MS" w:hAnsi="Tahoma" w:cs="Tahoma"/>
          <w:iCs/>
          <w:color w:val="000000"/>
          <w:spacing w:val="-9"/>
          <w:sz w:val="24"/>
          <w:szCs w:val="24"/>
          <w:lang w:val="sr-Latn-ME"/>
        </w:rPr>
        <w:t>0694 od 03.04.2017.godine, kojom je</w:t>
      </w:r>
      <w:r w:rsidR="005E5E91" w:rsidRPr="00DF46D4">
        <w:rPr>
          <w:rFonts w:ascii="Tahoma" w:eastAsia="Trebuchet MS" w:hAnsi="Tahoma" w:cs="Tahoma"/>
          <w:iCs/>
          <w:color w:val="000000"/>
          <w:spacing w:val="-9"/>
          <w:sz w:val="24"/>
          <w:szCs w:val="24"/>
          <w:lang w:val="sr-Latn-ME"/>
        </w:rPr>
        <w:t xml:space="preserve"> tražena dostava</w:t>
      </w:r>
      <w:r w:rsidR="005E5E91" w:rsidRPr="00DF46D4">
        <w:rPr>
          <w:rFonts w:ascii="Tahoma" w:eastAsia="Trebuchet MS" w:hAnsi="Tahoma" w:cs="Tahoma"/>
          <w:iCs/>
          <w:color w:val="000000"/>
          <w:spacing w:val="-9"/>
          <w:sz w:val="24"/>
          <w:szCs w:val="24"/>
          <w:lang w:val="sr-Latn-ME"/>
        </w:rPr>
        <w:br/>
        <w:t>kopija akata koja sadrže informacije o obijezbijeđenoj ravnomjernoj opterećenosti, sudija</w:t>
      </w:r>
      <w:r w:rsidR="005E5E91" w:rsidRPr="00DF46D4">
        <w:rPr>
          <w:rFonts w:ascii="Tahoma" w:eastAsia="Trebuchet MS" w:hAnsi="Tahoma" w:cs="Tahoma"/>
          <w:iCs/>
          <w:color w:val="000000"/>
          <w:spacing w:val="-9"/>
          <w:sz w:val="24"/>
          <w:szCs w:val="24"/>
          <w:lang w:val="sr-Latn-ME"/>
        </w:rPr>
        <w:br/>
        <w:t>brojem i vrstom predmeta prema uspostavljenim standardima radnog opterećenja. Troškova postupka nije bilo.</w:t>
      </w:r>
      <w:r w:rsidR="008F5AE2" w:rsidRPr="00DF46D4">
        <w:rPr>
          <w:rFonts w:ascii="Tahoma" w:eastAsia="Times New Roman" w:hAnsi="Tahoma" w:cs="Tahoma"/>
          <w:sz w:val="24"/>
          <w:szCs w:val="24"/>
          <w:lang w:val="sr-Latn-ME"/>
        </w:rPr>
        <w:t>” U obrazloženju se navodi da se dana</w:t>
      </w:r>
      <w:r w:rsidR="002C3364" w:rsidRPr="00DF46D4">
        <w:rPr>
          <w:rFonts w:ascii="Tahoma" w:eastAsia="Times New Roman" w:hAnsi="Tahoma" w:cs="Tahoma"/>
          <w:sz w:val="24"/>
          <w:szCs w:val="24"/>
          <w:lang w:val="sr-Latn-ME"/>
        </w:rPr>
        <w:t xml:space="preserve"> 0</w:t>
      </w:r>
      <w:r w:rsidR="005E5E91" w:rsidRPr="00DF46D4">
        <w:rPr>
          <w:rFonts w:ascii="Tahoma" w:eastAsia="Times New Roman" w:hAnsi="Tahoma" w:cs="Tahoma"/>
          <w:sz w:val="24"/>
          <w:szCs w:val="24"/>
          <w:lang w:val="sr-Latn-ME"/>
        </w:rPr>
        <w:t>3</w:t>
      </w:r>
      <w:r w:rsidR="002C3364" w:rsidRPr="00DF46D4">
        <w:rPr>
          <w:rFonts w:ascii="Tahoma" w:eastAsia="Times New Roman" w:hAnsi="Tahoma" w:cs="Tahoma"/>
          <w:sz w:val="24"/>
          <w:szCs w:val="24"/>
          <w:lang w:val="sr-Latn-ME"/>
        </w:rPr>
        <w:t>.0</w:t>
      </w:r>
      <w:r w:rsidR="005E5E91" w:rsidRPr="00DF46D4">
        <w:rPr>
          <w:rFonts w:ascii="Tahoma" w:eastAsia="Times New Roman" w:hAnsi="Tahoma" w:cs="Tahoma"/>
          <w:sz w:val="24"/>
          <w:szCs w:val="24"/>
          <w:lang w:val="sr-Latn-ME"/>
        </w:rPr>
        <w:t>4</w:t>
      </w:r>
      <w:r w:rsidR="002C3364" w:rsidRPr="00DF46D4">
        <w:rPr>
          <w:rFonts w:ascii="Tahoma" w:eastAsia="Times New Roman" w:hAnsi="Tahoma" w:cs="Tahoma"/>
          <w:sz w:val="24"/>
          <w:szCs w:val="24"/>
          <w:lang w:val="sr-Latn-ME"/>
        </w:rPr>
        <w:t>.2017. godine, Mreža za afirmaciju nevladinog sektora MANS iz Podgorice, obrati</w:t>
      </w:r>
      <w:r w:rsidR="00D6495F" w:rsidRPr="00DF46D4">
        <w:rPr>
          <w:rFonts w:ascii="Tahoma" w:eastAsia="Times New Roman" w:hAnsi="Tahoma" w:cs="Tahoma"/>
          <w:sz w:val="24"/>
          <w:szCs w:val="24"/>
          <w:lang w:val="sr-Latn-ME"/>
        </w:rPr>
        <w:t>la</w:t>
      </w:r>
      <w:r w:rsidR="002C3364" w:rsidRPr="00DF46D4">
        <w:rPr>
          <w:rFonts w:ascii="Tahoma" w:eastAsia="Times New Roman" w:hAnsi="Tahoma" w:cs="Tahoma"/>
          <w:sz w:val="24"/>
          <w:szCs w:val="24"/>
          <w:lang w:val="sr-Latn-ME"/>
        </w:rPr>
        <w:t xml:space="preserve"> sa zahtjevom br.17/1</w:t>
      </w:r>
      <w:r w:rsidR="005E5E91" w:rsidRPr="00DF46D4">
        <w:rPr>
          <w:rFonts w:ascii="Tahoma" w:eastAsia="Times New Roman" w:hAnsi="Tahoma" w:cs="Tahoma"/>
          <w:sz w:val="24"/>
          <w:szCs w:val="24"/>
          <w:lang w:val="sr-Latn-ME"/>
        </w:rPr>
        <w:t>10694</w:t>
      </w:r>
      <w:r w:rsidR="002C3364" w:rsidRPr="00DF46D4">
        <w:rPr>
          <w:rFonts w:ascii="Tahoma" w:eastAsia="Times New Roman" w:hAnsi="Tahoma" w:cs="Tahoma"/>
          <w:sz w:val="24"/>
          <w:szCs w:val="24"/>
          <w:lang w:val="sr-Latn-ME"/>
        </w:rPr>
        <w:t>, da mu se dostav</w:t>
      </w:r>
      <w:r w:rsidR="005E5E91" w:rsidRPr="00DF46D4">
        <w:rPr>
          <w:rFonts w:ascii="Tahoma" w:eastAsia="Times New Roman" w:hAnsi="Tahoma" w:cs="Tahoma"/>
          <w:sz w:val="24"/>
          <w:szCs w:val="24"/>
          <w:lang w:val="sr-Latn-ME"/>
        </w:rPr>
        <w:t xml:space="preserve">e </w:t>
      </w:r>
      <w:r w:rsidR="005E5E91" w:rsidRPr="00DF46D4">
        <w:rPr>
          <w:rFonts w:ascii="Tahoma" w:hAnsi="Tahoma" w:cs="Tahoma"/>
          <w:color w:val="000000"/>
          <w:sz w:val="24"/>
          <w:szCs w:val="24"/>
          <w:lang w:val="sr-Latn-ME"/>
        </w:rPr>
        <w:t>informacije bliže navedene u zahtjevu</w:t>
      </w:r>
      <w:r w:rsidR="002C3364" w:rsidRPr="00DF46D4">
        <w:rPr>
          <w:rFonts w:ascii="Tahoma" w:eastAsia="Times New Roman" w:hAnsi="Tahoma" w:cs="Tahoma"/>
          <w:sz w:val="24"/>
          <w:szCs w:val="24"/>
          <w:lang w:val="sr-Latn-ME"/>
        </w:rPr>
        <w:t>. Ističe se da je u postupku po zahtjevu, prvostepeni organ utvrdio</w:t>
      </w:r>
      <w:r w:rsidR="005E5E91" w:rsidRPr="00DF46D4">
        <w:rPr>
          <w:rFonts w:ascii="Tahoma" w:eastAsia="Trebuchet MS" w:hAnsi="Tahoma" w:cs="Tahoma"/>
          <w:iCs/>
          <w:color w:val="000000"/>
          <w:spacing w:val="-9"/>
          <w:sz w:val="24"/>
          <w:szCs w:val="24"/>
          <w:lang w:val="sr-Latn-ME"/>
        </w:rPr>
        <w:t xml:space="preserve"> da bi sačinjavanje trošenih informacija o obezbijedenoj ravnomernoj opterećenosti sudija brojem i vrstom predmeta prema uspostavljenim standardima radnog opterećenja, predstavljalo sačinjavanje nove informacije, u</w:t>
      </w:r>
      <w:r w:rsidR="000273B4" w:rsidRPr="00DF46D4">
        <w:rPr>
          <w:rFonts w:ascii="Tahoma" w:eastAsia="Trebuchet MS" w:hAnsi="Tahoma" w:cs="Tahoma"/>
          <w:iCs/>
          <w:color w:val="000000"/>
          <w:spacing w:val="-9"/>
          <w:sz w:val="24"/>
          <w:szCs w:val="24"/>
          <w:lang w:val="sr-Latn-ME"/>
        </w:rPr>
        <w:t xml:space="preserve"> smislu odredbe člana 29 tačka 1</w:t>
      </w:r>
      <w:r w:rsidR="005E5E91" w:rsidRPr="00DF46D4">
        <w:rPr>
          <w:rFonts w:ascii="Tahoma" w:eastAsia="Trebuchet MS" w:hAnsi="Tahoma" w:cs="Tahoma"/>
          <w:iCs/>
          <w:color w:val="000000"/>
          <w:spacing w:val="-9"/>
          <w:sz w:val="24"/>
          <w:szCs w:val="24"/>
          <w:lang w:val="sr-Latn-ME"/>
        </w:rPr>
        <w:t xml:space="preserve"> Zakona o slobodnom pristupu informacijama. Ističe se da je polazeći od </w:t>
      </w:r>
      <w:r w:rsidR="005E5E91" w:rsidRPr="00DF46D4">
        <w:rPr>
          <w:rFonts w:ascii="Tahoma" w:eastAsia="Trebuchet MS" w:hAnsi="Tahoma" w:cs="Tahoma"/>
          <w:iCs/>
          <w:color w:val="000000"/>
          <w:spacing w:val="-9"/>
          <w:sz w:val="24"/>
          <w:szCs w:val="24"/>
          <w:lang w:val="sr-Latn-ME"/>
        </w:rPr>
        <w:lastRenderedPageBreak/>
        <w:t>odredbe člana 13 Zakona slobodnom pristupu informacijama, kojim je predviđeno da je organ vlasti dužan da fizičkom i pravnom licu koje traži pristup informaciji ili njenom dijelu koji posjeduje,</w:t>
      </w:r>
      <w:r w:rsidR="005E5E91" w:rsidRPr="00DF46D4">
        <w:rPr>
          <w:rFonts w:ascii="Tahoma" w:eastAsia="Trebuchet MS" w:hAnsi="Tahoma" w:cs="Tahoma"/>
          <w:iCs/>
          <w:color w:val="000000"/>
          <w:spacing w:val="-9"/>
          <w:sz w:val="24"/>
          <w:szCs w:val="24"/>
          <w:lang w:val="sr-Latn-ME"/>
        </w:rPr>
        <w:br/>
        <w:t xml:space="preserve">te od odredbe člana 29 tačka 1 </w:t>
      </w:r>
      <w:r w:rsidR="005E5E91" w:rsidRPr="00DF46D4">
        <w:rPr>
          <w:rFonts w:ascii="Tahoma" w:eastAsia="Trebuchet MS" w:hAnsi="Tahoma" w:cs="Tahoma"/>
          <w:iCs/>
          <w:color w:val="000000"/>
          <w:spacing w:val="-9"/>
          <w:sz w:val="24"/>
          <w:szCs w:val="24"/>
          <w:lang w:val="sr-Latn-ME"/>
        </w:rPr>
        <w:br/>
        <w:t>Zakona o slobodnom pristupu informacijama, to proizilazi zaključak da se zahtjevi za</w:t>
      </w:r>
      <w:r w:rsidR="005E5E91" w:rsidRPr="00DF46D4">
        <w:rPr>
          <w:rFonts w:ascii="Tahoma" w:eastAsia="Trebuchet MS" w:hAnsi="Tahoma" w:cs="Tahoma"/>
          <w:iCs/>
          <w:color w:val="000000"/>
          <w:spacing w:val="-9"/>
          <w:sz w:val="24"/>
          <w:szCs w:val="24"/>
          <w:lang w:val="sr-Latn-ME"/>
        </w:rPr>
        <w:br/>
        <w:t xml:space="preserve">pristup informacijama koje se ne nalaze </w:t>
      </w:r>
      <w:r w:rsidR="005E5E91" w:rsidRPr="00DF46D4">
        <w:rPr>
          <w:rFonts w:ascii="Tahoma" w:eastAsia="Palatino Linotype" w:hAnsi="Tahoma" w:cs="Tahoma"/>
          <w:iCs/>
          <w:color w:val="000000"/>
          <w:spacing w:val="8"/>
          <w:sz w:val="24"/>
          <w:szCs w:val="24"/>
          <w:lang w:val="sr-Latn-ME"/>
        </w:rPr>
        <w:t>u</w:t>
      </w:r>
      <w:r w:rsidR="005E5E91" w:rsidRPr="00DF46D4">
        <w:rPr>
          <w:rFonts w:ascii="Tahoma" w:eastAsia="Trebuchet MS" w:hAnsi="Tahoma" w:cs="Tahoma"/>
          <w:iCs/>
          <w:color w:val="000000"/>
          <w:sz w:val="24"/>
          <w:szCs w:val="24"/>
          <w:lang w:val="sr-Latn-ME"/>
        </w:rPr>
        <w:t xml:space="preserve"> </w:t>
      </w:r>
      <w:r w:rsidR="005E5E91" w:rsidRPr="00DF46D4">
        <w:rPr>
          <w:rFonts w:ascii="Tahoma" w:eastAsia="Trebuchet MS" w:hAnsi="Tahoma" w:cs="Tahoma"/>
          <w:iCs/>
          <w:color w:val="000000"/>
          <w:spacing w:val="-9"/>
          <w:sz w:val="24"/>
          <w:szCs w:val="24"/>
          <w:lang w:val="sr-Latn-ME"/>
        </w:rPr>
        <w:t>posjedu organa vlasti prema kom je zahtjev</w:t>
      </w:r>
      <w:r w:rsidR="005E5E91" w:rsidRPr="00DF46D4">
        <w:rPr>
          <w:rFonts w:ascii="Tahoma" w:eastAsia="Trebuchet MS" w:hAnsi="Tahoma" w:cs="Tahoma"/>
          <w:iCs/>
          <w:color w:val="000000"/>
          <w:spacing w:val="-9"/>
          <w:sz w:val="24"/>
          <w:szCs w:val="24"/>
          <w:lang w:val="sr-Latn-ME"/>
        </w:rPr>
        <w:br/>
        <w:t>upućen, odnosno koji podrazumijevaju sačinjavanje,nove informacije, treba odbiti, zbog čega je odlučeno kao u dispozitivu rješenja.</w:t>
      </w:r>
    </w:p>
    <w:p w:rsidR="002C3364" w:rsidRPr="00DF46D4" w:rsidRDefault="002C3364" w:rsidP="00EB6FFD">
      <w:pPr>
        <w:pStyle w:val="BodyText2"/>
        <w:spacing w:after="0" w:line="276" w:lineRule="auto"/>
        <w:rPr>
          <w:rFonts w:ascii="Tahoma" w:eastAsia="Times New Roman" w:hAnsi="Tahoma" w:cs="Tahoma"/>
          <w:sz w:val="24"/>
          <w:szCs w:val="24"/>
          <w:lang w:val="sr-Latn-ME"/>
        </w:rPr>
      </w:pPr>
    </w:p>
    <w:p w:rsidR="00AA007C" w:rsidRPr="00DF46D4" w:rsidRDefault="00452E79" w:rsidP="000273B4">
      <w:pPr>
        <w:spacing w:after="0" w:line="276" w:lineRule="auto"/>
        <w:jc w:val="both"/>
        <w:rPr>
          <w:lang w:val="sr-Latn-ME"/>
        </w:rPr>
      </w:pPr>
      <w:r w:rsidRPr="00DF46D4">
        <w:rPr>
          <w:rFonts w:ascii="Tahoma" w:eastAsia="Trebuchet MS" w:hAnsi="Tahoma" w:cs="Tahoma"/>
          <w:color w:val="000000"/>
          <w:sz w:val="24"/>
          <w:szCs w:val="24"/>
          <w:lang w:val="sr-Latn-ME"/>
        </w:rPr>
        <w:t xml:space="preserve">Protiv ovog </w:t>
      </w:r>
      <w:r w:rsidR="009345E1" w:rsidRPr="00DF46D4">
        <w:rPr>
          <w:rFonts w:ascii="Tahoma" w:eastAsia="Trebuchet MS" w:hAnsi="Tahoma" w:cs="Tahoma"/>
          <w:color w:val="000000"/>
          <w:sz w:val="24"/>
          <w:szCs w:val="24"/>
          <w:lang w:val="sr-Latn-ME"/>
        </w:rPr>
        <w:t>akta</w:t>
      </w:r>
      <w:r w:rsidRPr="00DF46D4">
        <w:rPr>
          <w:rFonts w:ascii="Tahoma" w:eastAsia="Trebuchet MS" w:hAnsi="Tahoma" w:cs="Tahoma"/>
          <w:color w:val="000000"/>
          <w:sz w:val="24"/>
          <w:szCs w:val="24"/>
          <w:lang w:val="sr-Latn-ME"/>
        </w:rPr>
        <w:t xml:space="preserve"> u zakonskom roku podnosilac zahtjeva je uložio žalbu. U žalbi se u bitnom navodi da se </w:t>
      </w:r>
      <w:r w:rsidR="00147776" w:rsidRPr="00DF46D4">
        <w:rPr>
          <w:rFonts w:ascii="Tahoma" w:eastAsia="Trebuchet MS" w:hAnsi="Tahoma" w:cs="Tahoma"/>
          <w:color w:val="000000"/>
          <w:sz w:val="24"/>
          <w:szCs w:val="24"/>
          <w:lang w:val="sr-Latn-ME"/>
        </w:rPr>
        <w:t>akt</w:t>
      </w:r>
      <w:r w:rsidRPr="00DF46D4">
        <w:rPr>
          <w:rFonts w:ascii="Tahoma" w:eastAsia="Trebuchet MS" w:hAnsi="Tahoma" w:cs="Tahoma"/>
          <w:color w:val="000000"/>
          <w:sz w:val="24"/>
          <w:szCs w:val="24"/>
          <w:lang w:val="sr-Latn-ME"/>
        </w:rPr>
        <w:t xml:space="preserve"> pobija zbog povreda pravila postupka</w:t>
      </w:r>
      <w:r w:rsidR="009345E1" w:rsidRPr="00DF46D4">
        <w:rPr>
          <w:rFonts w:ascii="Tahoma" w:eastAsia="Trebuchet MS" w:hAnsi="Tahoma" w:cs="Tahoma"/>
          <w:color w:val="000000"/>
          <w:sz w:val="24"/>
          <w:szCs w:val="24"/>
          <w:lang w:val="sr-Latn-ME"/>
        </w:rPr>
        <w:t xml:space="preserve"> </w:t>
      </w:r>
      <w:r w:rsidR="00147E48" w:rsidRPr="00DF46D4">
        <w:rPr>
          <w:rFonts w:ascii="Tahoma" w:eastAsia="Trebuchet MS" w:hAnsi="Tahoma" w:cs="Tahoma"/>
          <w:color w:val="000000"/>
          <w:sz w:val="24"/>
          <w:szCs w:val="24"/>
          <w:lang w:val="sr-Latn-ME"/>
        </w:rPr>
        <w:t>i nepotpuno i nepravilno utvrđenog činjeničnog stanja</w:t>
      </w:r>
      <w:r w:rsidRPr="00DF46D4">
        <w:rPr>
          <w:rFonts w:ascii="Tahoma" w:eastAsia="Trebuchet MS" w:hAnsi="Tahoma" w:cs="Tahoma"/>
          <w:color w:val="000000"/>
          <w:sz w:val="24"/>
          <w:szCs w:val="24"/>
          <w:lang w:val="sr-Latn-ME"/>
        </w:rPr>
        <w:t xml:space="preserve">. Navodi se da je dana </w:t>
      </w:r>
      <w:r w:rsidR="005E5E91" w:rsidRPr="00DF46D4">
        <w:rPr>
          <w:rFonts w:ascii="Tahoma" w:eastAsia="Trebuchet MS" w:hAnsi="Tahoma" w:cs="Tahoma"/>
          <w:color w:val="000000"/>
          <w:sz w:val="24"/>
          <w:szCs w:val="24"/>
          <w:lang w:val="sr-Latn-ME"/>
        </w:rPr>
        <w:t>18</w:t>
      </w:r>
      <w:r w:rsidR="00147E48" w:rsidRPr="00DF46D4">
        <w:rPr>
          <w:rFonts w:ascii="Tahoma" w:eastAsia="Trebuchet MS" w:hAnsi="Tahoma" w:cs="Tahoma"/>
          <w:color w:val="000000"/>
          <w:sz w:val="24"/>
          <w:szCs w:val="24"/>
          <w:lang w:val="sr-Latn-ME"/>
        </w:rPr>
        <w:t>.</w:t>
      </w:r>
      <w:r w:rsidR="002C3364" w:rsidRPr="00DF46D4">
        <w:rPr>
          <w:rFonts w:ascii="Tahoma" w:eastAsia="Trebuchet MS" w:hAnsi="Tahoma" w:cs="Tahoma"/>
          <w:color w:val="000000"/>
          <w:sz w:val="24"/>
          <w:szCs w:val="24"/>
          <w:lang w:val="sr-Latn-ME"/>
        </w:rPr>
        <w:t>0</w:t>
      </w:r>
      <w:r w:rsidR="005E5E91" w:rsidRPr="00DF46D4">
        <w:rPr>
          <w:rFonts w:ascii="Tahoma" w:eastAsia="Trebuchet MS" w:hAnsi="Tahoma" w:cs="Tahoma"/>
          <w:color w:val="000000"/>
          <w:sz w:val="24"/>
          <w:szCs w:val="24"/>
          <w:lang w:val="sr-Latn-ME"/>
        </w:rPr>
        <w:t>4</w:t>
      </w:r>
      <w:r w:rsidR="00147E48" w:rsidRPr="00DF46D4">
        <w:rPr>
          <w:rFonts w:ascii="Tahoma" w:eastAsia="Trebuchet MS" w:hAnsi="Tahoma" w:cs="Tahoma"/>
          <w:color w:val="000000"/>
          <w:sz w:val="24"/>
          <w:szCs w:val="24"/>
          <w:lang w:val="sr-Latn-ME"/>
        </w:rPr>
        <w:t>.</w:t>
      </w:r>
      <w:r w:rsidRPr="00DF46D4">
        <w:rPr>
          <w:rFonts w:ascii="Tahoma" w:eastAsia="Trebuchet MS" w:hAnsi="Tahoma" w:cs="Tahoma"/>
          <w:color w:val="000000"/>
          <w:sz w:val="24"/>
          <w:szCs w:val="24"/>
          <w:lang w:val="sr-Latn-ME"/>
        </w:rPr>
        <w:t>201</w:t>
      </w:r>
      <w:r w:rsidR="00A66581" w:rsidRPr="00DF46D4">
        <w:rPr>
          <w:rFonts w:ascii="Tahoma" w:eastAsia="Trebuchet MS" w:hAnsi="Tahoma" w:cs="Tahoma"/>
          <w:color w:val="000000"/>
          <w:sz w:val="24"/>
          <w:szCs w:val="24"/>
          <w:lang w:val="sr-Latn-ME"/>
        </w:rPr>
        <w:t>7</w:t>
      </w:r>
      <w:r w:rsidRPr="00DF46D4">
        <w:rPr>
          <w:rFonts w:ascii="Tahoma" w:eastAsia="Trebuchet MS" w:hAnsi="Tahoma" w:cs="Tahoma"/>
          <w:color w:val="000000"/>
          <w:sz w:val="24"/>
          <w:szCs w:val="24"/>
          <w:lang w:val="sr-Latn-ME"/>
        </w:rPr>
        <w:t>. godine prvostepeni organ, žaliocu dostavio</w:t>
      </w:r>
      <w:r w:rsidR="00A66581" w:rsidRPr="00DF46D4">
        <w:rPr>
          <w:rFonts w:ascii="Tahoma" w:eastAsia="Trebuchet MS" w:hAnsi="Tahoma" w:cs="Tahoma"/>
          <w:color w:val="000000"/>
          <w:sz w:val="24"/>
          <w:szCs w:val="24"/>
          <w:lang w:val="sr-Latn-ME"/>
        </w:rPr>
        <w:t xml:space="preserve"> predmetn</w:t>
      </w:r>
      <w:r w:rsidR="009345E1" w:rsidRPr="00DF46D4">
        <w:rPr>
          <w:rFonts w:ascii="Tahoma" w:eastAsia="Trebuchet MS" w:hAnsi="Tahoma" w:cs="Tahoma"/>
          <w:color w:val="000000"/>
          <w:sz w:val="24"/>
          <w:szCs w:val="24"/>
          <w:lang w:val="sr-Latn-ME"/>
        </w:rPr>
        <w:t>i</w:t>
      </w:r>
      <w:r w:rsidRPr="00DF46D4">
        <w:rPr>
          <w:rFonts w:ascii="Tahoma" w:eastAsia="Trebuchet MS" w:hAnsi="Tahoma" w:cs="Tahoma"/>
          <w:color w:val="000000"/>
          <w:sz w:val="24"/>
          <w:szCs w:val="24"/>
          <w:lang w:val="sr-Latn-ME"/>
        </w:rPr>
        <w:t xml:space="preserve"> </w:t>
      </w:r>
      <w:r w:rsidR="009345E1" w:rsidRPr="00DF46D4">
        <w:rPr>
          <w:rFonts w:ascii="Tahoma" w:eastAsia="Trebuchet MS" w:hAnsi="Tahoma" w:cs="Tahoma"/>
          <w:color w:val="000000"/>
          <w:sz w:val="24"/>
          <w:szCs w:val="24"/>
          <w:lang w:val="sr-Latn-ME"/>
        </w:rPr>
        <w:t>akt</w:t>
      </w:r>
      <w:r w:rsidR="00A66581" w:rsidRPr="00DF46D4">
        <w:rPr>
          <w:rFonts w:ascii="Tahoma" w:eastAsia="Trebuchet MS" w:hAnsi="Tahoma" w:cs="Tahoma"/>
          <w:color w:val="000000"/>
          <w:sz w:val="24"/>
          <w:szCs w:val="24"/>
          <w:lang w:val="sr-Latn-ME"/>
        </w:rPr>
        <w:t xml:space="preserve">. </w:t>
      </w:r>
      <w:r w:rsidR="008F5AE2" w:rsidRPr="00DF46D4">
        <w:rPr>
          <w:rFonts w:ascii="Tahoma" w:hAnsi="Tahoma" w:cs="Tahoma"/>
          <w:sz w:val="24"/>
          <w:szCs w:val="24"/>
          <w:lang w:val="sr-Latn-ME"/>
        </w:rPr>
        <w:t>Ukazuje se da je članom 51 Ustava Crne Gore propisano da svako ima pravo pristupa informacijama u posjedu državnih organa i organizac</w:t>
      </w:r>
      <w:r w:rsidR="002C3364" w:rsidRPr="00DF46D4">
        <w:rPr>
          <w:rFonts w:ascii="Tahoma" w:hAnsi="Tahoma" w:cs="Tahoma"/>
          <w:sz w:val="24"/>
          <w:szCs w:val="24"/>
          <w:lang w:val="sr-Latn-ME"/>
        </w:rPr>
        <w:t>ija koje vrše javna ovlašćenja, te da u</w:t>
      </w:r>
      <w:r w:rsidR="008F5AE2" w:rsidRPr="00DF46D4">
        <w:rPr>
          <w:rFonts w:ascii="Tahoma" w:hAnsi="Tahoma" w:cs="Tahoma"/>
          <w:sz w:val="24"/>
          <w:szCs w:val="24"/>
          <w:lang w:val="sr-Latn-ME"/>
        </w:rPr>
        <w:t xml:space="preserve"> stavu 2 istog člana stoji da se pravo pristupa informacijama može ograničiti ako je to u interesu: zaštite života, javnog zdravlja, morala i privatnosti, vođenja krivičnog postupka, bezbjednosti i odbrane Crne Gore, spoljne, monetarne i ekonomske politike. Ističe se da član 4 Zakona o slobodnom pristupu informacijama propisuje da se pristupom informacijama obezbjeđuje transparentnost rada, podstiče efikasnost, djelotvornost, odgovornost i afirmiše integritet i legitimitet organa vlasti, dok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Navodi se da je utvrđivanjem javnog interesa u ovoj oblasti na nesumnjiv način dat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w:t>
      </w:r>
      <w:r w:rsidR="005E5E91" w:rsidRPr="00DF46D4">
        <w:rPr>
          <w:rFonts w:ascii="Tahoma" w:hAnsi="Tahoma" w:cs="Tahoma"/>
          <w:sz w:val="24"/>
          <w:szCs w:val="24"/>
          <w:lang w:val="sr-Latn-ME"/>
        </w:rPr>
        <w:t>, bez obzira na osnov i način st</w:t>
      </w:r>
      <w:r w:rsidR="008F5AE2" w:rsidRPr="00DF46D4">
        <w:rPr>
          <w:rFonts w:ascii="Tahoma" w:hAnsi="Tahoma" w:cs="Tahoma"/>
          <w:sz w:val="24"/>
          <w:szCs w:val="24"/>
          <w:lang w:val="sr-Latn-ME"/>
        </w:rPr>
        <w:t xml:space="preserve">icanja. Navodi se da žalilac smatra da se informacije tražene zahtjevom nalaze u faktičkom posjedu prvostepenog organa, u smislu navedene zakonske odredbe te da ne postoji osnov za odbijanjem pristupa istima. </w:t>
      </w:r>
      <w:r w:rsidR="005E5E91" w:rsidRPr="00DF46D4">
        <w:rPr>
          <w:rFonts w:ascii="Tahoma" w:hAnsi="Tahoma" w:cs="Tahoma"/>
          <w:sz w:val="24"/>
          <w:szCs w:val="24"/>
          <w:lang w:val="sr-Latn-ME"/>
        </w:rPr>
        <w:t xml:space="preserve">Dalje se ističe da je </w:t>
      </w:r>
      <w:r w:rsidR="005E5E91" w:rsidRPr="00DF46D4">
        <w:rPr>
          <w:rFonts w:ascii="Tahoma" w:hAnsi="Tahoma" w:cs="Tahoma"/>
          <w:color w:val="000000"/>
          <w:sz w:val="24"/>
          <w:szCs w:val="24"/>
          <w:lang w:val="sr-Latn-ME"/>
        </w:rPr>
        <w:t xml:space="preserve">prvostepeni organ mjerom akcionog plana navedenom u zahtjevu predviđen kao organ koji je dužan </w:t>
      </w:r>
      <w:r w:rsidR="005E5E91" w:rsidRPr="00DF46D4">
        <w:rPr>
          <w:rFonts w:ascii="Tahoma" w:hAnsi="Tahoma" w:cs="Tahoma"/>
          <w:color w:val="000000"/>
          <w:sz w:val="24"/>
          <w:szCs w:val="24"/>
          <w:lang w:val="sr-Latn-ME"/>
        </w:rPr>
        <w:lastRenderedPageBreak/>
        <w:t>da postupa u konkrenom slučaju, pa je rješenje nerazumljivo jer se iz istog ne može zaključiti da postoji valjan razlog neposjedovanja traženih informacija i da se iste zaista ne nalaze u posjedu prvostepenog organa, te da se kod ovako datog obrazloženja ne može utvrditi da li je obezbijeđena ravnomjerna opterećenost sudija brojem i vrstom predmeta prema uspostavljenim standardima radnog opterećenja, zbog čega nije jasno iz kog razloga ovaj organ iste ne posjeduje. Ukazuje se da je nejasno i na osnovu čega prvostepeni organ navodi da ne posjeduje tražene informacije s obzirom na mjeru akcionog plana kojom je prepoznat kao nadležan organ u konkrenom slučaju.</w:t>
      </w:r>
      <w:r w:rsidR="00D6495F" w:rsidRPr="00DF46D4">
        <w:rPr>
          <w:rFonts w:ascii="Tahoma" w:hAnsi="Tahoma" w:cs="Tahoma"/>
          <w:color w:val="000000"/>
          <w:sz w:val="24"/>
          <w:szCs w:val="24"/>
          <w:lang w:val="sr-Latn-ME"/>
        </w:rPr>
        <w:t xml:space="preserve"> </w:t>
      </w:r>
      <w:r w:rsidR="005E5E91" w:rsidRPr="00DF46D4">
        <w:rPr>
          <w:rFonts w:ascii="Tahoma" w:eastAsia="Trebuchet MS" w:hAnsi="Tahoma" w:cs="Tahoma"/>
          <w:color w:val="000000"/>
          <w:sz w:val="24"/>
          <w:szCs w:val="24"/>
          <w:lang w:val="sr-Latn-ME"/>
        </w:rPr>
        <w:t xml:space="preserve">Prema mišljenju žalioca nesporno da prvostepeni organ posjeduje tražene informacije, </w:t>
      </w:r>
      <w:r w:rsidR="002750D4" w:rsidRPr="00DF46D4">
        <w:rPr>
          <w:rFonts w:ascii="Tahoma" w:eastAsia="Trebuchet MS" w:hAnsi="Tahoma" w:cs="Tahoma"/>
          <w:color w:val="000000"/>
          <w:sz w:val="24"/>
          <w:szCs w:val="24"/>
          <w:lang w:val="sr-Latn-ME"/>
        </w:rPr>
        <w:t xml:space="preserve">te da je </w:t>
      </w:r>
      <w:r w:rsidR="005E5E91" w:rsidRPr="00DF46D4">
        <w:rPr>
          <w:rFonts w:ascii="Tahoma" w:eastAsia="Trebuchet MS" w:hAnsi="Tahoma" w:cs="Tahoma"/>
          <w:color w:val="000000"/>
          <w:sz w:val="24"/>
          <w:szCs w:val="24"/>
          <w:lang w:val="sr-Latn-ME"/>
        </w:rPr>
        <w:t>isti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D6495F" w:rsidRPr="00DF46D4">
        <w:rPr>
          <w:rFonts w:ascii="Tahoma" w:eastAsia="Trebuchet MS" w:hAnsi="Tahoma" w:cs="Tahoma"/>
          <w:color w:val="000000"/>
          <w:sz w:val="24"/>
          <w:szCs w:val="24"/>
          <w:lang w:val="sr-Latn-ME"/>
        </w:rPr>
        <w:t xml:space="preserve"> </w:t>
      </w:r>
      <w:r w:rsidR="00733EEF" w:rsidRPr="00DF46D4">
        <w:rPr>
          <w:rFonts w:ascii="Tahoma" w:hAnsi="Tahoma" w:cs="Tahoma"/>
          <w:sz w:val="24"/>
          <w:szCs w:val="24"/>
          <w:lang w:val="sr-Latn-ME"/>
        </w:rPr>
        <w:t>Ukazuje se da i</w:t>
      </w:r>
      <w:r w:rsidR="002C3364" w:rsidRPr="00DF46D4">
        <w:rPr>
          <w:rFonts w:ascii="Tahoma" w:hAnsi="Tahoma" w:cs="Tahoma"/>
          <w:sz w:val="24"/>
          <w:szCs w:val="24"/>
          <w:lang w:val="sr-Latn-ME"/>
        </w:rPr>
        <w:t>z navedenog nedvosmisleno proizilazi da je prvostepeni organ u posjedu traženih informacija, da je iste bio dužan i dostaviti, a u skladu sa članom 13 Zakona o slobodnom pristu</w:t>
      </w:r>
      <w:r w:rsidR="00733EEF" w:rsidRPr="00DF46D4">
        <w:rPr>
          <w:rFonts w:ascii="Tahoma" w:hAnsi="Tahoma" w:cs="Tahoma"/>
          <w:sz w:val="24"/>
          <w:szCs w:val="24"/>
          <w:lang w:val="sr-Latn-ME"/>
        </w:rPr>
        <w:t>pu</w:t>
      </w:r>
      <w:r w:rsidR="002C3364" w:rsidRPr="00DF46D4">
        <w:rPr>
          <w:rFonts w:ascii="Tahoma" w:hAnsi="Tahoma" w:cs="Tahoma"/>
          <w:sz w:val="24"/>
          <w:szCs w:val="24"/>
          <w:lang w:val="sr-Latn-ME"/>
        </w:rPr>
        <w:t xml:space="preserve"> informacijama koji propisuje da je organ vlasti dužan da fizičkom </w:t>
      </w:r>
      <w:r w:rsidR="00DF46D4">
        <w:rPr>
          <w:rFonts w:ascii="Tahoma" w:hAnsi="Tahoma" w:cs="Tahoma"/>
          <w:sz w:val="24"/>
          <w:szCs w:val="24"/>
          <w:lang w:val="sr-Latn-ME"/>
        </w:rPr>
        <w:t>i pravnom licu koje traži pristup</w:t>
      </w:r>
      <w:r w:rsidR="002C3364" w:rsidRPr="00DF46D4">
        <w:rPr>
          <w:rFonts w:ascii="Tahoma" w:hAnsi="Tahoma" w:cs="Tahoma"/>
          <w:sz w:val="24"/>
          <w:szCs w:val="24"/>
          <w:lang w:val="sr-Latn-ME"/>
        </w:rPr>
        <w:t xml:space="preserve"> informaciji omogući pristup informaciji ili njenom dijelu, koju posjeduje, osim u slučaj</w:t>
      </w:r>
      <w:r w:rsidR="00733EEF" w:rsidRPr="00DF46D4">
        <w:rPr>
          <w:rFonts w:ascii="Tahoma" w:hAnsi="Tahoma" w:cs="Tahoma"/>
          <w:sz w:val="24"/>
          <w:szCs w:val="24"/>
          <w:lang w:val="sr-Latn-ME"/>
        </w:rPr>
        <w:t>evi</w:t>
      </w:r>
      <w:r w:rsidR="002750D4" w:rsidRPr="00DF46D4">
        <w:rPr>
          <w:rFonts w:ascii="Tahoma" w:hAnsi="Tahoma" w:cs="Tahoma"/>
          <w:sz w:val="24"/>
          <w:szCs w:val="24"/>
          <w:lang w:val="sr-Latn-ME"/>
        </w:rPr>
        <w:t>ma</w:t>
      </w:r>
      <w:r w:rsidR="00733EEF" w:rsidRPr="00DF46D4">
        <w:rPr>
          <w:rFonts w:ascii="Tahoma" w:hAnsi="Tahoma" w:cs="Tahoma"/>
          <w:sz w:val="24"/>
          <w:szCs w:val="24"/>
          <w:lang w:val="sr-Latn-ME"/>
        </w:rPr>
        <w:t xml:space="preserve"> predviđenim ovim zakonom. </w:t>
      </w:r>
      <w:r w:rsidR="002C3364" w:rsidRPr="00DF46D4">
        <w:rPr>
          <w:rFonts w:ascii="Tahoma" w:hAnsi="Tahoma" w:cs="Tahoma"/>
          <w:sz w:val="24"/>
          <w:szCs w:val="24"/>
          <w:lang w:val="sr-Latn-ME"/>
        </w:rPr>
        <w:t>Odredba člana 30 stav 3 Zakona o slobodnom pristupu informacijama propisuje da rješenje kojii se odbija zahtjev za pristup informaciji sadrži detaljno obrazloženje razloga zbog kojih se n</w:t>
      </w:r>
      <w:r w:rsidR="002750D4" w:rsidRPr="00DF46D4">
        <w:rPr>
          <w:rFonts w:ascii="Tahoma" w:hAnsi="Tahoma" w:cs="Tahoma"/>
          <w:sz w:val="24"/>
          <w:szCs w:val="24"/>
          <w:lang w:val="sr-Latn-ME"/>
        </w:rPr>
        <w:t>e</w:t>
      </w:r>
      <w:r w:rsidR="002C3364" w:rsidRPr="00DF46D4">
        <w:rPr>
          <w:rFonts w:ascii="Tahoma" w:hAnsi="Tahoma" w:cs="Tahoma"/>
          <w:sz w:val="24"/>
          <w:szCs w:val="24"/>
          <w:lang w:val="sr-Latn-ME"/>
        </w:rPr>
        <w:t xml:space="preserve"> dozvoljava pristup traženoj informaciji. Po nalaženju žalioca, osporeno rješenje ne sadrži utvrđen</w:t>
      </w:r>
      <w:r w:rsidR="002750D4" w:rsidRPr="00DF46D4">
        <w:rPr>
          <w:rFonts w:ascii="Tahoma" w:hAnsi="Tahoma" w:cs="Tahoma"/>
          <w:sz w:val="24"/>
          <w:szCs w:val="24"/>
          <w:lang w:val="sr-Latn-ME"/>
        </w:rPr>
        <w:t>o</w:t>
      </w:r>
      <w:r w:rsidR="002C3364" w:rsidRPr="00DF46D4">
        <w:rPr>
          <w:rFonts w:ascii="Tahoma" w:hAnsi="Tahoma" w:cs="Tahoma"/>
          <w:sz w:val="24"/>
          <w:szCs w:val="24"/>
          <w:lang w:val="sr-Latn-ME"/>
        </w:rPr>
        <w:t xml:space="preserve"> činjenično stanje, nijesu navedeni valjani razlozi zbog kojeg nije uvažen zahtjev, kao ni razlo</w:t>
      </w:r>
      <w:r w:rsidR="002750D4" w:rsidRPr="00DF46D4">
        <w:rPr>
          <w:rFonts w:ascii="Tahoma" w:hAnsi="Tahoma" w:cs="Tahoma"/>
          <w:sz w:val="24"/>
          <w:szCs w:val="24"/>
          <w:lang w:val="sr-Latn-ME"/>
        </w:rPr>
        <w:t>zi</w:t>
      </w:r>
      <w:r w:rsidR="002C3364" w:rsidRPr="00DF46D4">
        <w:rPr>
          <w:rFonts w:ascii="Tahoma" w:hAnsi="Tahoma" w:cs="Tahoma"/>
          <w:sz w:val="24"/>
          <w:szCs w:val="24"/>
          <w:lang w:val="sr-Latn-ME"/>
        </w:rPr>
        <w:t xml:space="preserve"> koji bi upućivali na pravilnu primjenu materijalnog prava, što nedvosmisleno ukazuje na povred pravila postupka i na ne</w:t>
      </w:r>
      <w:r w:rsidR="00733EEF" w:rsidRPr="00DF46D4">
        <w:rPr>
          <w:rFonts w:ascii="Tahoma" w:hAnsi="Tahoma" w:cs="Tahoma"/>
          <w:sz w:val="24"/>
          <w:szCs w:val="24"/>
          <w:lang w:val="sr-Latn-ME"/>
        </w:rPr>
        <w:t xml:space="preserve">zakonitost osporenog rješenja.  </w:t>
      </w:r>
      <w:r w:rsidR="002C3364" w:rsidRPr="00DF46D4">
        <w:rPr>
          <w:rFonts w:ascii="Tahoma" w:hAnsi="Tahoma" w:cs="Tahoma"/>
          <w:sz w:val="24"/>
          <w:szCs w:val="24"/>
          <w:lang w:val="sr-Latn-ME"/>
        </w:rPr>
        <w:t>Takođe</w:t>
      </w:r>
      <w:r w:rsidR="00733EEF" w:rsidRPr="00DF46D4">
        <w:rPr>
          <w:rFonts w:ascii="Tahoma" w:hAnsi="Tahoma" w:cs="Tahoma"/>
          <w:sz w:val="24"/>
          <w:szCs w:val="24"/>
          <w:lang w:val="sr-Latn-ME"/>
        </w:rPr>
        <w:t xml:space="preserve"> se navodi da je</w:t>
      </w:r>
      <w:r w:rsidR="002C3364" w:rsidRPr="00DF46D4">
        <w:rPr>
          <w:rFonts w:ascii="Tahoma" w:hAnsi="Tahoma" w:cs="Tahoma"/>
          <w:sz w:val="24"/>
          <w:szCs w:val="24"/>
          <w:lang w:val="sr-Latn-ME"/>
        </w:rPr>
        <w:t xml:space="preserve"> odredbom člana 203 stav 2 Zakona o opštem upravnom postupku propisano je obrazloženje, između ostalog, sadrži utvrđeno činjenično stanje, razloge zbog kojih nije uva</w:t>
      </w:r>
      <w:r w:rsidR="00A87E24" w:rsidRPr="00DF46D4">
        <w:rPr>
          <w:rFonts w:ascii="Tahoma" w:hAnsi="Tahoma" w:cs="Tahoma"/>
          <w:sz w:val="24"/>
          <w:szCs w:val="24"/>
          <w:lang w:val="sr-Latn-ME"/>
        </w:rPr>
        <w:t>žio</w:t>
      </w:r>
      <w:r w:rsidR="002C3364" w:rsidRPr="00DF46D4">
        <w:rPr>
          <w:rFonts w:ascii="Tahoma" w:hAnsi="Tahoma" w:cs="Tahoma"/>
          <w:sz w:val="24"/>
          <w:szCs w:val="24"/>
          <w:lang w:val="sr-Latn-ME"/>
        </w:rPr>
        <w:t xml:space="preserve"> koji od zahtjeva stranke, materijalne propise i razloge koji, s obzirom na utvrđeno činjeni</w:t>
      </w:r>
      <w:r w:rsidR="002750D4" w:rsidRPr="00DF46D4">
        <w:rPr>
          <w:rFonts w:ascii="Tahoma" w:hAnsi="Tahoma" w:cs="Tahoma"/>
          <w:sz w:val="24"/>
          <w:szCs w:val="24"/>
          <w:lang w:val="sr-Latn-ME"/>
        </w:rPr>
        <w:t>čno</w:t>
      </w:r>
      <w:r w:rsidR="002C3364" w:rsidRPr="00DF46D4">
        <w:rPr>
          <w:rFonts w:ascii="Tahoma" w:hAnsi="Tahoma" w:cs="Tahoma"/>
          <w:sz w:val="24"/>
          <w:szCs w:val="24"/>
          <w:lang w:val="sr-Latn-ME"/>
        </w:rPr>
        <w:t xml:space="preserve"> stanje, upućuju na rješen</w:t>
      </w:r>
      <w:r w:rsidR="00733EEF" w:rsidRPr="00DF46D4">
        <w:rPr>
          <w:rFonts w:ascii="Tahoma" w:hAnsi="Tahoma" w:cs="Tahoma"/>
          <w:sz w:val="24"/>
          <w:szCs w:val="24"/>
          <w:lang w:val="sr-Latn-ME"/>
        </w:rPr>
        <w:t>je kakvo je dato u dispozitivu. Navodi se da o</w:t>
      </w:r>
      <w:r w:rsidR="002C3364" w:rsidRPr="00DF46D4">
        <w:rPr>
          <w:rFonts w:ascii="Tahoma" w:hAnsi="Tahoma" w:cs="Tahoma"/>
          <w:sz w:val="24"/>
          <w:szCs w:val="24"/>
          <w:lang w:val="sr-Latn-ME"/>
        </w:rPr>
        <w:t>sporeno rješenje apsolutno nema obrazloženja u tom smislu, ne sadrži ni jedan jedini navo</w:t>
      </w:r>
      <w:r w:rsidR="002750D4" w:rsidRPr="00DF46D4">
        <w:rPr>
          <w:rFonts w:ascii="Tahoma" w:hAnsi="Tahoma" w:cs="Tahoma"/>
          <w:sz w:val="24"/>
          <w:szCs w:val="24"/>
          <w:lang w:val="sr-Latn-ME"/>
        </w:rPr>
        <w:t>d o</w:t>
      </w:r>
      <w:r w:rsidR="002C3364" w:rsidRPr="00DF46D4">
        <w:rPr>
          <w:rFonts w:ascii="Tahoma" w:hAnsi="Tahoma" w:cs="Tahoma"/>
          <w:sz w:val="24"/>
          <w:szCs w:val="24"/>
          <w:lang w:val="sr-Latn-ME"/>
        </w:rPr>
        <w:t xml:space="preserve"> utvrđenom činjeničnom stanju i ne sadrži ni jedan jedini razlog koji bi upućiva</w:t>
      </w:r>
      <w:r w:rsidR="00733EEF" w:rsidRPr="00DF46D4">
        <w:rPr>
          <w:rFonts w:ascii="Tahoma" w:hAnsi="Tahoma" w:cs="Tahoma"/>
          <w:sz w:val="24"/>
          <w:szCs w:val="24"/>
          <w:lang w:val="sr-Latn-ME"/>
        </w:rPr>
        <w:t>o na odluku kakva u dispozitivu, pa je z</w:t>
      </w:r>
      <w:r w:rsidR="002C3364" w:rsidRPr="00DF46D4">
        <w:rPr>
          <w:rFonts w:ascii="Tahoma" w:hAnsi="Tahoma" w:cs="Tahoma"/>
          <w:sz w:val="24"/>
          <w:szCs w:val="24"/>
          <w:lang w:val="sr-Latn-ME"/>
        </w:rPr>
        <w:t>ato osporeno rješenje nerazumljivo i nezakonito, čime je zahvaćeno bitn</w:t>
      </w:r>
      <w:r w:rsidR="00733EEF" w:rsidRPr="00DF46D4">
        <w:rPr>
          <w:rFonts w:ascii="Tahoma" w:hAnsi="Tahoma" w:cs="Tahoma"/>
          <w:sz w:val="24"/>
          <w:szCs w:val="24"/>
          <w:lang w:val="sr-Latn-ME"/>
        </w:rPr>
        <w:t>om</w:t>
      </w:r>
      <w:r w:rsidR="002C3364" w:rsidRPr="00DF46D4">
        <w:rPr>
          <w:rFonts w:ascii="Tahoma" w:hAnsi="Tahoma" w:cs="Tahoma"/>
          <w:sz w:val="24"/>
          <w:szCs w:val="24"/>
          <w:lang w:val="sr-Latn-ME"/>
        </w:rPr>
        <w:t xml:space="preserve"> povredom pravila postupka iz člana 226 stav 2 tačka 7 Zakona o opštem upravnom postupku, nedostatak valjanog obrazloženja onemogućava uopšte utvrđivanje zakonitosti i pravilne rješenja.</w:t>
      </w:r>
      <w:r w:rsidR="00733EEF" w:rsidRPr="00DF46D4">
        <w:rPr>
          <w:rFonts w:ascii="Tahoma" w:hAnsi="Tahoma" w:cs="Tahoma"/>
          <w:sz w:val="24"/>
          <w:szCs w:val="24"/>
          <w:lang w:val="sr-Latn-ME"/>
        </w:rPr>
        <w:t xml:space="preserve"> </w:t>
      </w:r>
      <w:r w:rsidR="00E54DB4" w:rsidRPr="00DF46D4">
        <w:rPr>
          <w:rFonts w:ascii="Tahoma" w:hAnsi="Tahoma" w:cs="Tahoma"/>
          <w:sz w:val="24"/>
          <w:szCs w:val="24"/>
          <w:lang w:val="sr-Latn-ME"/>
        </w:rPr>
        <w:t xml:space="preserve">Žalioc ističe da mu je uskraćeno zakonsko pravo na slobodan pristup informacijama, te blagovremeno </w:t>
      </w:r>
      <w:r w:rsidR="00E54DB4" w:rsidRPr="00DF46D4">
        <w:rPr>
          <w:rFonts w:ascii="Tahoma" w:hAnsi="Tahoma" w:cs="Tahoma"/>
          <w:sz w:val="24"/>
          <w:szCs w:val="24"/>
          <w:lang w:val="sr-Latn-ME"/>
        </w:rPr>
        <w:lastRenderedPageBreak/>
        <w:t xml:space="preserve">izjavljuje žalbu i predlaže da Savjet Agencije za zaštitu ličnih podataka i slobodan pristup informacijama poništi </w:t>
      </w:r>
      <w:r w:rsidR="002750D4" w:rsidRPr="00DF46D4">
        <w:rPr>
          <w:rFonts w:ascii="Tahoma" w:hAnsi="Tahoma" w:cs="Tahoma"/>
          <w:sz w:val="24"/>
          <w:szCs w:val="24"/>
          <w:lang w:val="sr-Latn-ME"/>
        </w:rPr>
        <w:t xml:space="preserve">predmetno </w:t>
      </w:r>
      <w:r w:rsidR="002750D4" w:rsidRPr="00DF46D4">
        <w:rPr>
          <w:rFonts w:ascii="Tahoma" w:hAnsi="Tahoma" w:cs="Tahoma"/>
          <w:color w:val="000000"/>
          <w:sz w:val="24"/>
          <w:szCs w:val="24"/>
          <w:lang w:val="sr-Latn-ME"/>
        </w:rPr>
        <w:t>rješenje.</w:t>
      </w:r>
      <w:r w:rsidR="004B0BC2" w:rsidRPr="00DF46D4">
        <w:rPr>
          <w:rFonts w:ascii="Tahoma" w:hAnsi="Tahoma" w:cs="Tahoma"/>
          <w:color w:val="000000"/>
          <w:sz w:val="24"/>
          <w:szCs w:val="24"/>
          <w:lang w:val="sr-Latn-ME"/>
        </w:rPr>
        <w:t xml:space="preserve"> </w:t>
      </w:r>
    </w:p>
    <w:p w:rsidR="00A87E24" w:rsidRPr="00DF46D4" w:rsidRDefault="00A87E24" w:rsidP="00EB6FFD">
      <w:pPr>
        <w:autoSpaceDE w:val="0"/>
        <w:autoSpaceDN w:val="0"/>
        <w:adjustRightInd w:val="0"/>
        <w:spacing w:after="0" w:line="276" w:lineRule="auto"/>
        <w:jc w:val="both"/>
        <w:rPr>
          <w:rFonts w:ascii="Tahoma" w:eastAsia="Arial" w:hAnsi="Tahoma" w:cs="Tahoma"/>
          <w:sz w:val="24"/>
          <w:szCs w:val="24"/>
          <w:lang w:val="sr-Latn-ME"/>
        </w:rPr>
      </w:pPr>
    </w:p>
    <w:p w:rsidR="000273B4" w:rsidRPr="00DF46D4" w:rsidRDefault="00E75D2F" w:rsidP="00EB6FFD">
      <w:pPr>
        <w:autoSpaceDE w:val="0"/>
        <w:autoSpaceDN w:val="0"/>
        <w:adjustRightInd w:val="0"/>
        <w:spacing w:after="0" w:line="276" w:lineRule="auto"/>
        <w:jc w:val="both"/>
        <w:rPr>
          <w:rFonts w:ascii="Tahoma" w:eastAsia="Arial" w:hAnsi="Tahoma" w:cs="Tahoma"/>
          <w:sz w:val="24"/>
          <w:szCs w:val="24"/>
          <w:lang w:val="sr-Latn-ME"/>
        </w:rPr>
      </w:pPr>
      <w:r w:rsidRPr="00DF46D4">
        <w:rPr>
          <w:rFonts w:ascii="Tahoma" w:eastAsia="Arial" w:hAnsi="Tahoma" w:cs="Tahoma"/>
          <w:sz w:val="24"/>
          <w:szCs w:val="24"/>
          <w:lang w:val="sr-Latn-ME"/>
        </w:rPr>
        <w:t xml:space="preserve">Nakon razmatranja spisa predmeta i žalbenih navoda Savjet Agencije nalazi da je žalba neosnovana. </w:t>
      </w:r>
    </w:p>
    <w:p w:rsidR="007C095F" w:rsidRPr="0021694E" w:rsidRDefault="00733EEF" w:rsidP="0021694E">
      <w:pPr>
        <w:autoSpaceDE w:val="0"/>
        <w:autoSpaceDN w:val="0"/>
        <w:adjustRightInd w:val="0"/>
        <w:spacing w:after="0" w:line="276" w:lineRule="auto"/>
        <w:jc w:val="both"/>
        <w:rPr>
          <w:rFonts w:ascii="Tahoma" w:hAnsi="Tahoma" w:cs="Tahoma"/>
          <w:sz w:val="24"/>
          <w:szCs w:val="24"/>
          <w:lang w:val="hr-HR"/>
        </w:rPr>
      </w:pPr>
      <w:r w:rsidRPr="00DF46D4">
        <w:rPr>
          <w:rFonts w:ascii="Tahoma" w:eastAsia="Arial" w:hAnsi="Tahoma" w:cs="Tahoma"/>
          <w:sz w:val="24"/>
          <w:szCs w:val="24"/>
          <w:lang w:val="sr-Latn-ME"/>
        </w:rPr>
        <w:t xml:space="preserve">Član </w:t>
      </w:r>
      <w:r w:rsidRPr="00DF46D4">
        <w:rPr>
          <w:rFonts w:ascii="Tahoma" w:hAnsi="Tahoma" w:cs="Tahoma"/>
          <w:sz w:val="24"/>
          <w:szCs w:val="24"/>
          <w:lang w:val="sr-Latn-ME"/>
        </w:rPr>
        <w:t>235 stav 1 Zakona o opštem upravnom postupku</w:t>
      </w:r>
      <w:r w:rsidRPr="00DF46D4">
        <w:rPr>
          <w:rFonts w:ascii="Tahoma" w:eastAsia="Arial" w:hAnsi="Tahoma" w:cs="Tahoma"/>
          <w:sz w:val="24"/>
          <w:szCs w:val="24"/>
          <w:lang w:val="sr-Latn-ME"/>
        </w:rPr>
        <w:t xml:space="preserve"> </w:t>
      </w:r>
      <w:r w:rsidR="007C095F" w:rsidRPr="00DF46D4">
        <w:rPr>
          <w:rFonts w:ascii="Tahoma" w:eastAsia="Arial" w:hAnsi="Tahoma" w:cs="Tahoma"/>
          <w:sz w:val="24"/>
          <w:szCs w:val="24"/>
          <w:lang w:val="sr-Latn-ME"/>
        </w:rPr>
        <w:t xml:space="preserve">propisuje da će </w:t>
      </w:r>
      <w:r w:rsidR="00E75D2F" w:rsidRPr="00DF46D4">
        <w:rPr>
          <w:rFonts w:ascii="Tahoma" w:eastAsia="Arial" w:hAnsi="Tahoma" w:cs="Tahoma"/>
          <w:sz w:val="24"/>
          <w:szCs w:val="24"/>
          <w:lang w:val="sr-Latn-ME"/>
        </w:rPr>
        <w:t>drugostepeni organ odbiti žalbu kada utvrdi da je postupak koji je rješenju prethodio pravilno sproveden i da je rješenje pravilno i na zakonu zasnovano, a žalba neosnovana.</w:t>
      </w:r>
      <w:r w:rsidR="00E75D2F" w:rsidRPr="00DF46D4">
        <w:rPr>
          <w:rFonts w:ascii="Tahoma" w:hAnsi="Tahoma" w:cs="Tahoma"/>
          <w:sz w:val="24"/>
          <w:szCs w:val="24"/>
          <w:lang w:val="sr-Latn-ME"/>
        </w:rPr>
        <w:t xml:space="preserve"> Savjet Agencije, ispitujući zakonitost osporenog zaključka je utvrdio da je prvostepeni organ pravilno primjenio mat</w:t>
      </w:r>
      <w:r w:rsidR="000273B4" w:rsidRPr="00DF46D4">
        <w:rPr>
          <w:rFonts w:ascii="Tahoma" w:hAnsi="Tahoma" w:cs="Tahoma"/>
          <w:sz w:val="24"/>
          <w:szCs w:val="24"/>
          <w:lang w:val="sr-Latn-ME"/>
        </w:rPr>
        <w:t>erijalno pravo kada je poštujući odredbu</w:t>
      </w:r>
      <w:r w:rsidR="00E75D2F" w:rsidRPr="00DF46D4">
        <w:rPr>
          <w:rFonts w:ascii="Tahoma" w:hAnsi="Tahoma" w:cs="Tahoma"/>
          <w:sz w:val="24"/>
          <w:szCs w:val="24"/>
          <w:lang w:val="sr-Latn-ME"/>
        </w:rPr>
        <w:t xml:space="preserve"> člana 30 stav </w:t>
      </w:r>
      <w:r w:rsidR="002750D4" w:rsidRPr="00DF46D4">
        <w:rPr>
          <w:rFonts w:ascii="Tahoma" w:hAnsi="Tahoma" w:cs="Tahoma"/>
          <w:sz w:val="24"/>
          <w:szCs w:val="24"/>
          <w:lang w:val="sr-Latn-ME"/>
        </w:rPr>
        <w:t>3</w:t>
      </w:r>
      <w:r w:rsidR="00E75D2F" w:rsidRPr="00DF46D4">
        <w:rPr>
          <w:rFonts w:ascii="Tahoma" w:hAnsi="Tahoma" w:cs="Tahoma"/>
          <w:sz w:val="24"/>
          <w:szCs w:val="24"/>
          <w:lang w:val="sr-Latn-ME"/>
        </w:rPr>
        <w:t xml:space="preserve">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razloge da nije u posjedu</w:t>
      </w:r>
      <w:r w:rsidR="002750D4" w:rsidRPr="00DF46D4">
        <w:rPr>
          <w:rFonts w:ascii="Tahoma" w:hAnsi="Tahoma" w:cs="Tahoma"/>
          <w:sz w:val="24"/>
          <w:szCs w:val="24"/>
          <w:lang w:val="sr-Latn-ME"/>
        </w:rPr>
        <w:t xml:space="preserve"> tražene</w:t>
      </w:r>
      <w:r w:rsidR="00E75D2F" w:rsidRPr="00DF46D4">
        <w:rPr>
          <w:rFonts w:ascii="Tahoma" w:hAnsi="Tahoma" w:cs="Tahoma"/>
          <w:sz w:val="24"/>
          <w:szCs w:val="24"/>
          <w:lang w:val="sr-Latn-ME"/>
        </w:rPr>
        <w:t xml:space="preserve"> informacij</w:t>
      </w:r>
      <w:r w:rsidR="002750D4" w:rsidRPr="00DF46D4">
        <w:rPr>
          <w:rFonts w:ascii="Tahoma" w:hAnsi="Tahoma" w:cs="Tahoma"/>
          <w:sz w:val="24"/>
          <w:szCs w:val="24"/>
          <w:lang w:val="sr-Latn-ME"/>
        </w:rPr>
        <w:t>e</w:t>
      </w:r>
      <w:r w:rsidR="00E75D2F" w:rsidRPr="00DF46D4">
        <w:rPr>
          <w:rFonts w:ascii="Tahoma" w:hAnsi="Tahoma" w:cs="Tahoma"/>
          <w:sz w:val="24"/>
          <w:szCs w:val="24"/>
          <w:lang w:val="sr-Latn-ME"/>
        </w:rPr>
        <w:t>.</w:t>
      </w:r>
      <w:r w:rsidR="007C095F" w:rsidRPr="00DF46D4">
        <w:rPr>
          <w:rFonts w:ascii="Tahoma" w:hAnsi="Tahoma" w:cs="Tahoma"/>
          <w:sz w:val="24"/>
          <w:szCs w:val="24"/>
          <w:lang w:val="sr-Latn-ME"/>
        </w:rPr>
        <w:t xml:space="preserve"> </w:t>
      </w:r>
      <w:r w:rsidR="00DF46D4">
        <w:rPr>
          <w:rFonts w:ascii="Tahoma" w:hAnsi="Tahoma" w:cs="Tahoma"/>
          <w:sz w:val="24"/>
          <w:szCs w:val="24"/>
          <w:lang w:val="sr-Latn-ME"/>
        </w:rPr>
        <w:t xml:space="preserve">Cijeneći žalbene navode da je prvostepeni organ u posjedu traženih informacija s obzirom da je akcionim planom predviđen kao organ koji je dužan da izvještava po ovim pitanjima, Savjet Agencije je cijenio da ovi navodi žalioca ne ukazuju da je prvostepeni organ u posjedu traženih informacija. </w:t>
      </w:r>
      <w:r w:rsidR="00D777C7">
        <w:rPr>
          <w:rFonts w:ascii="Tahoma" w:hAnsi="Tahoma" w:cs="Tahoma"/>
          <w:sz w:val="24"/>
          <w:szCs w:val="24"/>
          <w:lang w:val="sr-Latn-ME"/>
        </w:rPr>
        <w:t xml:space="preserve">Naime, prvostepeni organ se u osporenom rješenju pravilno pozvao na odredbe člana </w:t>
      </w:r>
      <w:r w:rsidR="0021694E">
        <w:rPr>
          <w:rFonts w:ascii="Tahoma" w:hAnsi="Tahoma" w:cs="Tahoma"/>
          <w:sz w:val="24"/>
          <w:szCs w:val="24"/>
          <w:lang w:val="sr-Latn-ME"/>
        </w:rPr>
        <w:t xml:space="preserve">29 stav 1 </w:t>
      </w:r>
      <w:r w:rsidR="00D777C7">
        <w:rPr>
          <w:rFonts w:ascii="Tahoma" w:hAnsi="Tahoma" w:cs="Tahoma"/>
          <w:sz w:val="24"/>
          <w:szCs w:val="24"/>
          <w:lang w:val="sr-Latn-ME"/>
        </w:rPr>
        <w:t xml:space="preserve">tačka 1 </w:t>
      </w:r>
      <w:r w:rsidR="00D777C7" w:rsidRPr="00392BF4">
        <w:rPr>
          <w:rFonts w:ascii="Tahoma" w:hAnsi="Tahoma" w:cs="Tahoma"/>
          <w:sz w:val="24"/>
          <w:szCs w:val="24"/>
          <w:lang w:val="sr-Latn-ME"/>
        </w:rPr>
        <w:t>Zakona o slob</w:t>
      </w:r>
      <w:r w:rsidR="00D777C7">
        <w:rPr>
          <w:rFonts w:ascii="Tahoma" w:hAnsi="Tahoma" w:cs="Tahoma"/>
          <w:sz w:val="24"/>
          <w:szCs w:val="24"/>
          <w:lang w:val="sr-Latn-ME"/>
        </w:rPr>
        <w:t xml:space="preserve">odnom pristupu informacijama </w:t>
      </w:r>
      <w:r w:rsidR="00D777C7" w:rsidRPr="00585BBB">
        <w:rPr>
          <w:rFonts w:ascii="Tahoma" w:hAnsi="Tahoma" w:cs="Tahoma"/>
          <w:sz w:val="24"/>
          <w:szCs w:val="24"/>
          <w:lang w:val="hr-HR"/>
        </w:rPr>
        <w:t>kojim je predviđeno da</w:t>
      </w:r>
      <w:r w:rsidR="00D777C7">
        <w:rPr>
          <w:rFonts w:ascii="Tahoma" w:hAnsi="Tahoma" w:cs="Tahoma"/>
          <w:sz w:val="24"/>
          <w:szCs w:val="24"/>
          <w:lang w:val="hr-HR"/>
        </w:rPr>
        <w:t xml:space="preserve"> </w:t>
      </w:r>
      <w:r w:rsidR="0021694E">
        <w:rPr>
          <w:rFonts w:ascii="Tahoma" w:hAnsi="Tahoma" w:cs="Tahoma"/>
          <w:sz w:val="24"/>
          <w:szCs w:val="24"/>
          <w:lang w:val="hr-HR"/>
        </w:rPr>
        <w:t>ć</w:t>
      </w:r>
      <w:r w:rsidR="00D777C7" w:rsidRPr="00585BBB">
        <w:rPr>
          <w:rFonts w:ascii="Tahoma" w:hAnsi="Tahoma" w:cs="Tahoma"/>
          <w:sz w:val="24"/>
          <w:szCs w:val="24"/>
          <w:lang w:val="hr-HR"/>
        </w:rPr>
        <w:t xml:space="preserve">e organ </w:t>
      </w:r>
      <w:r w:rsidR="0021694E">
        <w:rPr>
          <w:rFonts w:ascii="Tahoma" w:hAnsi="Tahoma" w:cs="Tahoma"/>
          <w:sz w:val="24"/>
          <w:szCs w:val="24"/>
          <w:lang w:val="hr-HR"/>
        </w:rPr>
        <w:t xml:space="preserve">odbiti </w:t>
      </w:r>
      <w:r w:rsidR="0021694E" w:rsidRPr="0021694E">
        <w:rPr>
          <w:rFonts w:ascii="Tahoma" w:hAnsi="Tahoma" w:cs="Tahoma"/>
          <w:sz w:val="24"/>
          <w:szCs w:val="24"/>
          <w:lang w:val="hr-HR"/>
        </w:rPr>
        <w:t>zahtj</w:t>
      </w:r>
      <w:r w:rsidR="0021694E">
        <w:rPr>
          <w:rFonts w:ascii="Tahoma" w:hAnsi="Tahoma" w:cs="Tahoma"/>
          <w:sz w:val="24"/>
          <w:szCs w:val="24"/>
          <w:lang w:val="hr-HR"/>
        </w:rPr>
        <w:t xml:space="preserve">ev za pristup informaciji, ako </w:t>
      </w:r>
      <w:r w:rsidR="0021694E" w:rsidRPr="0021694E">
        <w:rPr>
          <w:rFonts w:ascii="Tahoma" w:hAnsi="Tahoma" w:cs="Tahoma"/>
          <w:sz w:val="24"/>
          <w:szCs w:val="24"/>
          <w:lang w:val="hr-HR"/>
        </w:rPr>
        <w:t>pristup informaciji zahtijeva ili podrazumijev</w:t>
      </w:r>
      <w:r w:rsidR="0021694E">
        <w:rPr>
          <w:rFonts w:ascii="Tahoma" w:hAnsi="Tahoma" w:cs="Tahoma"/>
          <w:sz w:val="24"/>
          <w:szCs w:val="24"/>
          <w:lang w:val="hr-HR"/>
        </w:rPr>
        <w:t xml:space="preserve">a sačinjavanje nove informacije, </w:t>
      </w:r>
      <w:r w:rsidR="0021694E">
        <w:rPr>
          <w:rFonts w:ascii="Tahoma" w:hAnsi="Tahoma" w:cs="Tahoma"/>
          <w:sz w:val="24"/>
          <w:szCs w:val="24"/>
          <w:lang w:val="sr-Latn-ME"/>
        </w:rPr>
        <w:t>te</w:t>
      </w:r>
      <w:r w:rsidR="00D777C7">
        <w:rPr>
          <w:rFonts w:ascii="Tahoma" w:hAnsi="Tahoma" w:cs="Tahoma"/>
          <w:sz w:val="24"/>
          <w:szCs w:val="24"/>
          <w:lang w:val="sr-Latn-ME"/>
        </w:rPr>
        <w:t xml:space="preserve"> je dao dovoljno razloga da nije u posjedu tražene informacije</w:t>
      </w:r>
      <w:r w:rsidR="0021694E">
        <w:rPr>
          <w:rFonts w:ascii="Tahoma" w:hAnsi="Tahoma" w:cs="Tahoma"/>
          <w:sz w:val="24"/>
          <w:szCs w:val="24"/>
          <w:lang w:val="sr-Latn-ME"/>
        </w:rPr>
        <w:t xml:space="preserve">. </w:t>
      </w:r>
      <w:r w:rsidR="009A489C" w:rsidRPr="00DF46D4">
        <w:rPr>
          <w:rFonts w:ascii="Tahoma" w:hAnsi="Tahoma" w:cs="Tahoma"/>
          <w:sz w:val="24"/>
          <w:szCs w:val="24"/>
          <w:lang w:val="sr-Latn-ME"/>
        </w:rPr>
        <w:t xml:space="preserve">Savjet Agencije je stanovišta da ne stoje navodi iz žalbe da je osporeno rješenje nerazumljivo i nezakonito čime </w:t>
      </w:r>
      <w:r w:rsidR="00DF46D4">
        <w:rPr>
          <w:rFonts w:ascii="Tahoma" w:hAnsi="Tahoma" w:cs="Tahoma"/>
          <w:sz w:val="24"/>
          <w:szCs w:val="24"/>
          <w:lang w:val="sr-Latn-ME"/>
        </w:rPr>
        <w:t>bi bilo</w:t>
      </w:r>
      <w:r w:rsidR="009A489C" w:rsidRPr="00DF46D4">
        <w:rPr>
          <w:rFonts w:ascii="Tahoma" w:hAnsi="Tahoma" w:cs="Tahoma"/>
          <w:sz w:val="24"/>
          <w:szCs w:val="24"/>
          <w:lang w:val="sr-Latn-ME"/>
        </w:rPr>
        <w:t xml:space="preserve"> zahvaćeno bitnom povredom pravila postupka iz člana 2</w:t>
      </w:r>
      <w:r w:rsidR="00A87E24" w:rsidRPr="00DF46D4">
        <w:rPr>
          <w:rFonts w:ascii="Tahoma" w:hAnsi="Tahoma" w:cs="Tahoma"/>
          <w:sz w:val="24"/>
          <w:szCs w:val="24"/>
          <w:lang w:val="sr-Latn-ME"/>
        </w:rPr>
        <w:t>03</w:t>
      </w:r>
      <w:r w:rsidR="009A489C" w:rsidRPr="00DF46D4">
        <w:rPr>
          <w:rFonts w:ascii="Tahoma" w:hAnsi="Tahoma" w:cs="Tahoma"/>
          <w:sz w:val="24"/>
          <w:szCs w:val="24"/>
          <w:lang w:val="sr-Latn-ME"/>
        </w:rPr>
        <w:t xml:space="preserve"> stav </w:t>
      </w:r>
      <w:r w:rsidR="00A87E24" w:rsidRPr="00DF46D4">
        <w:rPr>
          <w:rFonts w:ascii="Tahoma" w:hAnsi="Tahoma" w:cs="Tahoma"/>
          <w:sz w:val="24"/>
          <w:szCs w:val="24"/>
          <w:lang w:val="sr-Latn-ME"/>
        </w:rPr>
        <w:t>1</w:t>
      </w:r>
      <w:r w:rsidR="009A489C" w:rsidRPr="00DF46D4">
        <w:rPr>
          <w:rFonts w:ascii="Tahoma" w:hAnsi="Tahoma" w:cs="Tahoma"/>
          <w:sz w:val="24"/>
          <w:szCs w:val="24"/>
          <w:lang w:val="sr-Latn-ME"/>
        </w:rPr>
        <w:t xml:space="preserve"> Zakona o </w:t>
      </w:r>
      <w:r w:rsidR="00A87E24" w:rsidRPr="00DF46D4">
        <w:rPr>
          <w:rFonts w:ascii="Tahoma" w:hAnsi="Tahoma" w:cs="Tahoma"/>
          <w:sz w:val="24"/>
          <w:szCs w:val="24"/>
          <w:lang w:val="sr-Latn-ME"/>
        </w:rPr>
        <w:t xml:space="preserve">opštem </w:t>
      </w:r>
      <w:r w:rsidR="009A489C" w:rsidRPr="00DF46D4">
        <w:rPr>
          <w:rFonts w:ascii="Tahoma" w:hAnsi="Tahoma" w:cs="Tahoma"/>
          <w:sz w:val="24"/>
          <w:szCs w:val="24"/>
          <w:lang w:val="sr-Latn-ME"/>
        </w:rPr>
        <w:t>upravnom postupku, iz razlog</w:t>
      </w:r>
      <w:r w:rsidR="002750D4" w:rsidRPr="00DF46D4">
        <w:rPr>
          <w:rFonts w:ascii="Tahoma" w:hAnsi="Tahoma" w:cs="Tahoma"/>
          <w:sz w:val="24"/>
          <w:szCs w:val="24"/>
          <w:lang w:val="sr-Latn-ME"/>
        </w:rPr>
        <w:t>a</w:t>
      </w:r>
      <w:r w:rsidR="009A489C" w:rsidRPr="00DF46D4">
        <w:rPr>
          <w:rFonts w:ascii="Tahoma" w:hAnsi="Tahoma" w:cs="Tahoma"/>
          <w:sz w:val="24"/>
          <w:szCs w:val="24"/>
          <w:lang w:val="sr-Latn-ME"/>
        </w:rPr>
        <w:t xml:space="preserve"> što je prvostepeni organ dao valjane razloge i obrazloženje zbog kojih je </w:t>
      </w:r>
      <w:r w:rsidR="009A489C" w:rsidRPr="00DF46D4">
        <w:rPr>
          <w:rFonts w:ascii="Tahoma" w:hAnsi="Tahoma" w:cs="Tahoma"/>
          <w:color w:val="000000"/>
          <w:sz w:val="24"/>
          <w:szCs w:val="24"/>
          <w:lang w:val="sr-Latn-ME"/>
        </w:rPr>
        <w:t>odbio pristup traženoj informacij</w:t>
      </w:r>
      <w:r w:rsidR="002750D4" w:rsidRPr="00DF46D4">
        <w:rPr>
          <w:rFonts w:ascii="Tahoma" w:hAnsi="Tahoma" w:cs="Tahoma"/>
          <w:color w:val="000000"/>
          <w:sz w:val="24"/>
          <w:szCs w:val="24"/>
          <w:lang w:val="sr-Latn-ME"/>
        </w:rPr>
        <w:t>i</w:t>
      </w:r>
      <w:r w:rsidR="009A489C" w:rsidRPr="00DF46D4">
        <w:rPr>
          <w:rFonts w:ascii="Tahoma" w:hAnsi="Tahoma" w:cs="Tahoma"/>
          <w:sz w:val="24"/>
          <w:szCs w:val="24"/>
          <w:lang w:val="sr-Latn-ME"/>
        </w:rPr>
        <w:t>. Predmetno rješenje sadrži sve elemetne propisane članom 2</w:t>
      </w:r>
      <w:r w:rsidR="00A87E24" w:rsidRPr="00DF46D4">
        <w:rPr>
          <w:rFonts w:ascii="Tahoma" w:hAnsi="Tahoma" w:cs="Tahoma"/>
          <w:sz w:val="24"/>
          <w:szCs w:val="24"/>
          <w:lang w:val="sr-Latn-ME"/>
        </w:rPr>
        <w:t>03</w:t>
      </w:r>
      <w:r w:rsidR="009A489C" w:rsidRPr="00DF46D4">
        <w:rPr>
          <w:rFonts w:ascii="Tahoma" w:hAnsi="Tahoma" w:cs="Tahoma"/>
          <w:sz w:val="24"/>
          <w:szCs w:val="24"/>
          <w:lang w:val="sr-Latn-ME"/>
        </w:rPr>
        <w:t xml:space="preserve"> stav </w:t>
      </w:r>
      <w:r w:rsidR="00A87E24" w:rsidRPr="00DF46D4">
        <w:rPr>
          <w:rFonts w:ascii="Tahoma" w:hAnsi="Tahoma" w:cs="Tahoma"/>
          <w:sz w:val="24"/>
          <w:szCs w:val="24"/>
          <w:lang w:val="sr-Latn-ME"/>
        </w:rPr>
        <w:t>2</w:t>
      </w:r>
      <w:r w:rsidR="009A489C" w:rsidRPr="00DF46D4">
        <w:rPr>
          <w:rFonts w:ascii="Tahoma" w:hAnsi="Tahoma" w:cs="Tahoma"/>
          <w:sz w:val="24"/>
          <w:szCs w:val="24"/>
          <w:lang w:val="sr-Latn-ME"/>
        </w:rPr>
        <w:t xml:space="preserve"> Zakona o </w:t>
      </w:r>
      <w:r w:rsidR="002750D4" w:rsidRPr="00DF46D4">
        <w:rPr>
          <w:rFonts w:ascii="Tahoma" w:hAnsi="Tahoma" w:cs="Tahoma"/>
          <w:sz w:val="24"/>
          <w:szCs w:val="24"/>
          <w:lang w:val="sr-Latn-ME"/>
        </w:rPr>
        <w:t xml:space="preserve">opštem </w:t>
      </w:r>
      <w:r w:rsidR="009A489C" w:rsidRPr="00DF46D4">
        <w:rPr>
          <w:rFonts w:ascii="Tahoma" w:hAnsi="Tahoma" w:cs="Tahoma"/>
          <w:sz w:val="24"/>
          <w:szCs w:val="24"/>
          <w:lang w:val="sr-Latn-ME"/>
        </w:rPr>
        <w:t xml:space="preserve">upravnom postupku. Savjet Agencije nalazi u postupku preispitivanja zakonitosti osporenog rješenja da istim nijesu povrijeđene odredbe Zakona o </w:t>
      </w:r>
      <w:r w:rsidR="002750D4" w:rsidRPr="00DF46D4">
        <w:rPr>
          <w:rFonts w:ascii="Tahoma" w:hAnsi="Tahoma" w:cs="Tahoma"/>
          <w:sz w:val="24"/>
          <w:szCs w:val="24"/>
          <w:lang w:val="sr-Latn-ME"/>
        </w:rPr>
        <w:t xml:space="preserve">opštem </w:t>
      </w:r>
      <w:r w:rsidR="009A489C" w:rsidRPr="00DF46D4">
        <w:rPr>
          <w:rFonts w:ascii="Tahoma" w:hAnsi="Tahoma" w:cs="Tahoma"/>
          <w:sz w:val="24"/>
          <w:szCs w:val="24"/>
          <w:lang w:val="sr-Latn-ME"/>
        </w:rPr>
        <w:t xml:space="preserve">upravnom postupku niti odredbe Zakona o slobodnom pristupu informacijama na štetu podnosica žalbe. </w:t>
      </w:r>
    </w:p>
    <w:p w:rsidR="00B9751D" w:rsidRPr="00DF46D4" w:rsidRDefault="00B9751D" w:rsidP="00EB6FFD">
      <w:pPr>
        <w:autoSpaceDE w:val="0"/>
        <w:autoSpaceDN w:val="0"/>
        <w:adjustRightInd w:val="0"/>
        <w:spacing w:after="0" w:line="276" w:lineRule="auto"/>
        <w:jc w:val="both"/>
        <w:rPr>
          <w:rFonts w:ascii="Tahoma" w:hAnsi="Tahoma" w:cs="Tahoma"/>
          <w:color w:val="000000"/>
          <w:sz w:val="24"/>
          <w:szCs w:val="24"/>
          <w:lang w:val="sr-Latn-ME"/>
        </w:rPr>
      </w:pPr>
    </w:p>
    <w:p w:rsidR="00B9751D" w:rsidRPr="00DF46D4" w:rsidRDefault="009A489C" w:rsidP="00B775D6">
      <w:pPr>
        <w:autoSpaceDE w:val="0"/>
        <w:autoSpaceDN w:val="0"/>
        <w:adjustRightInd w:val="0"/>
        <w:spacing w:after="0" w:line="276" w:lineRule="auto"/>
        <w:jc w:val="both"/>
        <w:rPr>
          <w:rFonts w:ascii="Tahoma" w:hAnsi="Tahoma" w:cs="Tahoma"/>
          <w:sz w:val="24"/>
          <w:szCs w:val="24"/>
          <w:lang w:val="sr-Latn-ME"/>
        </w:rPr>
      </w:pPr>
      <w:r w:rsidRPr="00DF46D4">
        <w:rPr>
          <w:rFonts w:ascii="Tahoma" w:hAnsi="Tahoma" w:cs="Tahoma"/>
          <w:color w:val="000000"/>
          <w:sz w:val="24"/>
          <w:szCs w:val="24"/>
          <w:lang w:val="sr-Latn-ME"/>
        </w:rPr>
        <w:t>Savjet Agencije je cijenio i ostale navode iz žalbe, pa je našao da nijesu od uticaja za drugačije rješavanje u ovoj pravnoj stvari.</w:t>
      </w:r>
    </w:p>
    <w:p w:rsidR="007C095F" w:rsidRPr="00DF46D4" w:rsidRDefault="009A489C" w:rsidP="000273B4">
      <w:pPr>
        <w:spacing w:after="0" w:line="276" w:lineRule="auto"/>
        <w:jc w:val="both"/>
        <w:rPr>
          <w:rFonts w:ascii="Tahoma" w:hAnsi="Tahoma" w:cs="Tahoma"/>
          <w:color w:val="000000"/>
          <w:sz w:val="24"/>
          <w:szCs w:val="24"/>
          <w:lang w:val="sr-Latn-ME"/>
        </w:rPr>
      </w:pPr>
      <w:r w:rsidRPr="00DF46D4">
        <w:rPr>
          <w:rFonts w:ascii="Tahoma" w:hAnsi="Tahoma" w:cs="Tahoma"/>
          <w:sz w:val="24"/>
          <w:szCs w:val="24"/>
          <w:lang w:val="sr-Latn-ME"/>
        </w:rPr>
        <w:t xml:space="preserve">Sa iznjetih razloga, shodno članu 38 Zakona o slobodnom pristupu informacijama i člana </w:t>
      </w:r>
      <w:r w:rsidR="00A87E24" w:rsidRPr="00DF46D4">
        <w:rPr>
          <w:rFonts w:ascii="Tahoma" w:hAnsi="Tahoma" w:cs="Tahoma"/>
          <w:sz w:val="24"/>
          <w:szCs w:val="24"/>
          <w:lang w:val="sr-Latn-ME"/>
        </w:rPr>
        <w:t>235 stav 1</w:t>
      </w:r>
      <w:r w:rsidRPr="00DF46D4">
        <w:rPr>
          <w:rFonts w:ascii="Tahoma" w:hAnsi="Tahoma" w:cs="Tahoma"/>
          <w:sz w:val="24"/>
          <w:szCs w:val="24"/>
          <w:lang w:val="sr-Latn-ME"/>
        </w:rPr>
        <w:t xml:space="preserve"> Zakona o </w:t>
      </w:r>
      <w:r w:rsidR="00A87E24" w:rsidRPr="00DF46D4">
        <w:rPr>
          <w:rFonts w:ascii="Tahoma" w:hAnsi="Tahoma" w:cs="Tahoma"/>
          <w:sz w:val="24"/>
          <w:szCs w:val="24"/>
          <w:lang w:val="sr-Latn-ME"/>
        </w:rPr>
        <w:t xml:space="preserve">opštem </w:t>
      </w:r>
      <w:r w:rsidRPr="00DF46D4">
        <w:rPr>
          <w:rFonts w:ascii="Tahoma" w:hAnsi="Tahoma" w:cs="Tahoma"/>
          <w:sz w:val="24"/>
          <w:szCs w:val="24"/>
          <w:lang w:val="sr-Latn-ME"/>
        </w:rPr>
        <w:t>upravnom postupku, odlučeno je kao u izreci.</w:t>
      </w:r>
    </w:p>
    <w:p w:rsidR="000273B4" w:rsidRPr="00DF46D4" w:rsidRDefault="000273B4" w:rsidP="000273B4">
      <w:pPr>
        <w:spacing w:after="0" w:line="276" w:lineRule="auto"/>
        <w:jc w:val="both"/>
        <w:rPr>
          <w:rFonts w:ascii="Tahoma" w:hAnsi="Tahoma" w:cs="Tahoma"/>
          <w:color w:val="000000"/>
          <w:sz w:val="24"/>
          <w:szCs w:val="24"/>
          <w:lang w:val="sr-Latn-ME"/>
        </w:rPr>
      </w:pPr>
    </w:p>
    <w:p w:rsidR="009345E1" w:rsidRPr="00DF46D4" w:rsidRDefault="009345E1" w:rsidP="004B0BC2">
      <w:pPr>
        <w:jc w:val="both"/>
        <w:rPr>
          <w:rFonts w:ascii="Tahoma" w:hAnsi="Tahoma" w:cs="Tahoma"/>
          <w:sz w:val="24"/>
          <w:szCs w:val="24"/>
          <w:lang w:val="sr-Latn-ME"/>
        </w:rPr>
      </w:pPr>
      <w:r w:rsidRPr="00DF46D4">
        <w:rPr>
          <w:rFonts w:ascii="Tahoma" w:hAnsi="Tahoma" w:cs="Tahoma"/>
          <w:b/>
          <w:sz w:val="24"/>
          <w:szCs w:val="24"/>
          <w:u w:val="single"/>
          <w:lang w:val="sr-Latn-ME"/>
        </w:rPr>
        <w:lastRenderedPageBreak/>
        <w:t>Pravna pouka</w:t>
      </w:r>
      <w:r w:rsidRPr="00DF46D4">
        <w:rPr>
          <w:rFonts w:ascii="Tahoma" w:hAnsi="Tahoma" w:cs="Tahoma"/>
          <w:b/>
          <w:sz w:val="24"/>
          <w:szCs w:val="24"/>
          <w:lang w:val="sr-Latn-ME"/>
        </w:rPr>
        <w:t>:</w:t>
      </w:r>
      <w:r w:rsidRPr="00DF46D4">
        <w:rPr>
          <w:rFonts w:ascii="Tahoma" w:hAnsi="Tahoma" w:cs="Tahoma"/>
          <w:sz w:val="24"/>
          <w:szCs w:val="24"/>
          <w:lang w:val="sr-Latn-ME"/>
        </w:rPr>
        <w:t xml:space="preserve"> Protiv ovog Rješenja može se pokrenuti Upravni spor u roku od 20 dana od dana prijema.</w:t>
      </w:r>
      <w:r w:rsidRPr="00DF46D4">
        <w:rPr>
          <w:rFonts w:ascii="Tahoma" w:hAnsi="Tahoma" w:cs="Tahoma"/>
          <w:sz w:val="24"/>
          <w:szCs w:val="24"/>
          <w:lang w:val="sr-Latn-ME"/>
        </w:rPr>
        <w:tab/>
      </w:r>
      <w:r w:rsidRPr="00DF46D4">
        <w:rPr>
          <w:rFonts w:ascii="Tahoma" w:hAnsi="Tahoma" w:cs="Tahoma"/>
          <w:sz w:val="24"/>
          <w:szCs w:val="24"/>
          <w:lang w:val="sr-Latn-ME"/>
        </w:rPr>
        <w:tab/>
      </w:r>
      <w:r w:rsidRPr="00DF46D4">
        <w:rPr>
          <w:rFonts w:ascii="Tahoma" w:hAnsi="Tahoma" w:cs="Tahoma"/>
          <w:sz w:val="24"/>
          <w:szCs w:val="24"/>
          <w:lang w:val="sr-Latn-ME"/>
        </w:rPr>
        <w:tab/>
      </w:r>
      <w:r w:rsidRPr="00DF46D4">
        <w:rPr>
          <w:rFonts w:ascii="Tahoma" w:hAnsi="Tahoma" w:cs="Tahoma"/>
          <w:sz w:val="24"/>
          <w:szCs w:val="24"/>
          <w:lang w:val="sr-Latn-ME"/>
        </w:rPr>
        <w:tab/>
      </w:r>
    </w:p>
    <w:p w:rsidR="009345E1" w:rsidRPr="00DF46D4" w:rsidRDefault="009345E1" w:rsidP="000273B4">
      <w:pPr>
        <w:jc w:val="right"/>
        <w:rPr>
          <w:rFonts w:ascii="Tahoma" w:hAnsi="Tahoma" w:cs="Tahoma"/>
          <w:b/>
          <w:sz w:val="24"/>
          <w:szCs w:val="24"/>
          <w:lang w:val="sr-Latn-ME"/>
        </w:rPr>
      </w:pPr>
      <w:r w:rsidRPr="00DF46D4">
        <w:rPr>
          <w:rFonts w:ascii="Tahoma" w:hAnsi="Tahoma" w:cs="Tahoma"/>
          <w:b/>
          <w:sz w:val="24"/>
          <w:szCs w:val="24"/>
          <w:lang w:val="sr-Latn-ME"/>
        </w:rPr>
        <w:t>SAVJET AGENCIJE:</w:t>
      </w:r>
    </w:p>
    <w:p w:rsidR="009345E1" w:rsidRPr="00DF46D4" w:rsidRDefault="009345E1" w:rsidP="007C095F">
      <w:pPr>
        <w:jc w:val="right"/>
        <w:rPr>
          <w:rFonts w:ascii="Tahoma" w:hAnsi="Tahoma" w:cs="Tahoma"/>
          <w:b/>
          <w:sz w:val="24"/>
          <w:szCs w:val="24"/>
          <w:lang w:val="sr-Latn-ME"/>
        </w:rPr>
      </w:pPr>
      <w:r w:rsidRPr="00DF46D4">
        <w:rPr>
          <w:rFonts w:ascii="Tahoma" w:hAnsi="Tahoma" w:cs="Tahoma"/>
          <w:b/>
          <w:sz w:val="24"/>
          <w:szCs w:val="24"/>
          <w:lang w:val="sr-Latn-ME"/>
        </w:rPr>
        <w:t>Predsjednik,  Muhamed Gjokaj</w:t>
      </w:r>
    </w:p>
    <w:p w:rsidR="0021694E" w:rsidRPr="0021694E" w:rsidRDefault="0021694E" w:rsidP="00CC3FA8">
      <w:pPr>
        <w:spacing w:after="0"/>
        <w:jc w:val="both"/>
        <w:rPr>
          <w:rFonts w:ascii="Tahoma" w:hAnsi="Tahoma" w:cs="Tahoma"/>
          <w:b/>
          <w:sz w:val="24"/>
          <w:szCs w:val="24"/>
          <w:lang w:val="sr-Latn-ME"/>
        </w:rPr>
      </w:pPr>
      <w:bookmarkStart w:id="0" w:name="_GoBack"/>
      <w:bookmarkEnd w:id="0"/>
    </w:p>
    <w:sectPr w:rsidR="0021694E" w:rsidRPr="0021694E" w:rsidSect="0021694E">
      <w:footerReference w:type="default" r:id="rId7"/>
      <w:pgSz w:w="12240" w:h="15840"/>
      <w:pgMar w:top="1440" w:right="1608"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83A" w:rsidRDefault="00EB083A">
      <w:pPr>
        <w:spacing w:after="0" w:line="240" w:lineRule="auto"/>
      </w:pPr>
      <w:r>
        <w:separator/>
      </w:r>
    </w:p>
  </w:endnote>
  <w:endnote w:type="continuationSeparator" w:id="0">
    <w:p w:rsidR="00EB083A" w:rsidRDefault="00EB0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08C" w:rsidRDefault="00A1708C" w:rsidP="00A1708C">
    <w:pPr>
      <w:tabs>
        <w:tab w:val="left" w:pos="7713"/>
      </w:tabs>
    </w:pPr>
  </w:p>
  <w:p w:rsidR="00A1708C" w:rsidRDefault="00A1708C" w:rsidP="00A1708C">
    <w:pPr>
      <w:pStyle w:val="Footer"/>
      <w:rPr>
        <w:b/>
        <w:sz w:val="16"/>
        <w:szCs w:val="16"/>
      </w:rPr>
    </w:pPr>
  </w:p>
  <w:p w:rsidR="00A1708C" w:rsidRDefault="00A1708C" w:rsidP="00A1708C">
    <w:pPr>
      <w:pStyle w:val="Footer"/>
      <w:shd w:val="clear" w:color="auto" w:fill="FF0000"/>
      <w:jc w:val="center"/>
      <w:rPr>
        <w:b/>
        <w:color w:val="FF0000"/>
        <w:sz w:val="2"/>
        <w:szCs w:val="2"/>
      </w:rPr>
    </w:pPr>
  </w:p>
  <w:p w:rsidR="00A1708C" w:rsidRDefault="00A1708C" w:rsidP="00A1708C">
    <w:pPr>
      <w:pStyle w:val="Footer"/>
      <w:jc w:val="center"/>
      <w:rPr>
        <w:b/>
        <w:sz w:val="16"/>
        <w:szCs w:val="16"/>
      </w:rPr>
    </w:pPr>
  </w:p>
  <w:p w:rsidR="00A1708C" w:rsidRDefault="00A1708C" w:rsidP="00A1708C">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A1708C" w:rsidRDefault="00A1708C" w:rsidP="00A1708C">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A1708C" w:rsidRDefault="00EB083A" w:rsidP="00A17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83A" w:rsidRDefault="00EB083A">
      <w:pPr>
        <w:spacing w:after="0" w:line="240" w:lineRule="auto"/>
      </w:pPr>
      <w:r>
        <w:separator/>
      </w:r>
    </w:p>
  </w:footnote>
  <w:footnote w:type="continuationSeparator" w:id="0">
    <w:p w:rsidR="00EB083A" w:rsidRDefault="00EB08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013D3"/>
    <w:rsid w:val="0001124D"/>
    <w:rsid w:val="000136B8"/>
    <w:rsid w:val="00022991"/>
    <w:rsid w:val="000273B4"/>
    <w:rsid w:val="0003343E"/>
    <w:rsid w:val="000337BA"/>
    <w:rsid w:val="00056D0E"/>
    <w:rsid w:val="000B1B85"/>
    <w:rsid w:val="000B44BA"/>
    <w:rsid w:val="000E67AA"/>
    <w:rsid w:val="001057FD"/>
    <w:rsid w:val="00131BF6"/>
    <w:rsid w:val="00147776"/>
    <w:rsid w:val="00147E48"/>
    <w:rsid w:val="00162125"/>
    <w:rsid w:val="00183BBA"/>
    <w:rsid w:val="001A2228"/>
    <w:rsid w:val="001B042A"/>
    <w:rsid w:val="001B734A"/>
    <w:rsid w:val="001E3A1F"/>
    <w:rsid w:val="00211806"/>
    <w:rsid w:val="00215D9B"/>
    <w:rsid w:val="0021694E"/>
    <w:rsid w:val="00220B38"/>
    <w:rsid w:val="00240243"/>
    <w:rsid w:val="002750D4"/>
    <w:rsid w:val="002812AC"/>
    <w:rsid w:val="00291D9C"/>
    <w:rsid w:val="00295203"/>
    <w:rsid w:val="002B1384"/>
    <w:rsid w:val="002C3364"/>
    <w:rsid w:val="002C7E33"/>
    <w:rsid w:val="00302AE9"/>
    <w:rsid w:val="00323735"/>
    <w:rsid w:val="00371B46"/>
    <w:rsid w:val="003D2DD9"/>
    <w:rsid w:val="004019D7"/>
    <w:rsid w:val="00452E79"/>
    <w:rsid w:val="00453DFC"/>
    <w:rsid w:val="00473716"/>
    <w:rsid w:val="00473CBB"/>
    <w:rsid w:val="004778FA"/>
    <w:rsid w:val="00495309"/>
    <w:rsid w:val="004B0BC2"/>
    <w:rsid w:val="004B512C"/>
    <w:rsid w:val="00566AE1"/>
    <w:rsid w:val="005E5E91"/>
    <w:rsid w:val="005F5A85"/>
    <w:rsid w:val="00666405"/>
    <w:rsid w:val="00675A99"/>
    <w:rsid w:val="006A16A8"/>
    <w:rsid w:val="006C13A9"/>
    <w:rsid w:val="006E3146"/>
    <w:rsid w:val="00713EC2"/>
    <w:rsid w:val="00733EEF"/>
    <w:rsid w:val="00740689"/>
    <w:rsid w:val="00745347"/>
    <w:rsid w:val="00762B24"/>
    <w:rsid w:val="007B2DE4"/>
    <w:rsid w:val="007C095F"/>
    <w:rsid w:val="007C4D52"/>
    <w:rsid w:val="00865750"/>
    <w:rsid w:val="008D21CA"/>
    <w:rsid w:val="008D5173"/>
    <w:rsid w:val="008F48F7"/>
    <w:rsid w:val="008F5AE2"/>
    <w:rsid w:val="009345E1"/>
    <w:rsid w:val="009A489C"/>
    <w:rsid w:val="009D0821"/>
    <w:rsid w:val="00A1708C"/>
    <w:rsid w:val="00A2072F"/>
    <w:rsid w:val="00A624B4"/>
    <w:rsid w:val="00A66581"/>
    <w:rsid w:val="00A87E24"/>
    <w:rsid w:val="00A92122"/>
    <w:rsid w:val="00AA007C"/>
    <w:rsid w:val="00AF3B07"/>
    <w:rsid w:val="00AF790F"/>
    <w:rsid w:val="00B07836"/>
    <w:rsid w:val="00B23C59"/>
    <w:rsid w:val="00B2628B"/>
    <w:rsid w:val="00B30F6E"/>
    <w:rsid w:val="00B322B6"/>
    <w:rsid w:val="00B338AD"/>
    <w:rsid w:val="00B42272"/>
    <w:rsid w:val="00B775D6"/>
    <w:rsid w:val="00B82584"/>
    <w:rsid w:val="00B9751D"/>
    <w:rsid w:val="00BD36E4"/>
    <w:rsid w:val="00C861B5"/>
    <w:rsid w:val="00CC3FA8"/>
    <w:rsid w:val="00CC56B9"/>
    <w:rsid w:val="00CC6C41"/>
    <w:rsid w:val="00CF4CF0"/>
    <w:rsid w:val="00D6495F"/>
    <w:rsid w:val="00D73657"/>
    <w:rsid w:val="00D777C7"/>
    <w:rsid w:val="00DC6DDE"/>
    <w:rsid w:val="00DF37BF"/>
    <w:rsid w:val="00DF46D4"/>
    <w:rsid w:val="00DF4AFD"/>
    <w:rsid w:val="00E12F31"/>
    <w:rsid w:val="00E54DB4"/>
    <w:rsid w:val="00E75D2F"/>
    <w:rsid w:val="00EB083A"/>
    <w:rsid w:val="00EB6FFD"/>
    <w:rsid w:val="00ED7AB1"/>
    <w:rsid w:val="00F34D3F"/>
    <w:rsid w:val="00F5009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05151"/>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A170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08C"/>
  </w:style>
  <w:style w:type="paragraph" w:styleId="Footer">
    <w:name w:val="footer"/>
    <w:basedOn w:val="Normal"/>
    <w:link w:val="FooterChar"/>
    <w:uiPriority w:val="99"/>
    <w:unhideWhenUsed/>
    <w:rsid w:val="00A170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830883">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1561</Words>
  <Characters>8900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cp:revision>
  <dcterms:created xsi:type="dcterms:W3CDTF">2019-01-09T13:33:00Z</dcterms:created>
  <dcterms:modified xsi:type="dcterms:W3CDTF">2019-06-14T06:58:00Z</dcterms:modified>
</cp:coreProperties>
</file>