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306C7B">
        <w:rPr>
          <w:rFonts w:ascii="Tahoma" w:hAnsi="Tahoma" w:cs="Tahoma"/>
          <w:b/>
          <w:sz w:val="24"/>
          <w:szCs w:val="24"/>
          <w:lang w:val="sr-Latn-CS"/>
        </w:rPr>
        <w:t xml:space="preserve"> UP II 1348/15-2</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306C7B">
        <w:rPr>
          <w:rFonts w:ascii="Tahoma" w:hAnsi="Tahoma" w:cs="Tahoma"/>
          <w:b/>
          <w:sz w:val="24"/>
          <w:szCs w:val="24"/>
          <w:lang w:val="sr-Latn-CS"/>
        </w:rPr>
        <w:t>22.01</w:t>
      </w:r>
      <w:r w:rsidR="00FB7A22" w:rsidRPr="001903DB">
        <w:rPr>
          <w:rFonts w:ascii="Tahoma" w:hAnsi="Tahoma" w:cs="Tahoma"/>
          <w:b/>
          <w:sz w:val="24"/>
          <w:szCs w:val="24"/>
          <w:lang w:val="sr-Latn-CS"/>
        </w:rPr>
        <w:t>.</w:t>
      </w:r>
      <w:r w:rsidR="00306C7B">
        <w:rPr>
          <w:rFonts w:ascii="Tahoma" w:hAnsi="Tahoma" w:cs="Tahoma"/>
          <w:b/>
          <w:sz w:val="24"/>
          <w:szCs w:val="24"/>
          <w:lang w:val="sr-Latn-CS"/>
        </w:rPr>
        <w:t>2019</w:t>
      </w:r>
      <w:r w:rsidR="00481ECA">
        <w:rPr>
          <w:rFonts w:ascii="Tahoma" w:hAnsi="Tahoma" w:cs="Tahoma"/>
          <w:b/>
          <w:sz w:val="24"/>
          <w:szCs w:val="24"/>
          <w:lang w:val="sr-Latn-CS"/>
        </w:rPr>
        <w:t>.</w:t>
      </w:r>
      <w:r w:rsidRPr="001903DB">
        <w:rPr>
          <w:rFonts w:ascii="Tahoma" w:hAnsi="Tahoma" w:cs="Tahoma"/>
          <w:b/>
          <w:sz w:val="24"/>
          <w:szCs w:val="24"/>
          <w:lang w:val="sr-Latn-CS"/>
        </w:rPr>
        <w:t xml:space="preserve">godine             </w:t>
      </w:r>
    </w:p>
    <w:p w:rsidR="00642676" w:rsidRPr="00C25EA4" w:rsidRDefault="00306A70" w:rsidP="00C25EA4">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xml:space="preserve">, </w:t>
      </w:r>
      <w:r w:rsidR="00306C7B">
        <w:rPr>
          <w:rFonts w:ascii="Tahoma" w:hAnsi="Tahoma" w:cs="Tahoma"/>
          <w:sz w:val="24"/>
          <w:szCs w:val="24"/>
          <w:lang w:val="sr-Latn-CS"/>
        </w:rPr>
        <w:t xml:space="preserve">postupajući po tužbi U br.12045/2017, </w:t>
      </w:r>
      <w:r w:rsidRPr="001903DB">
        <w:rPr>
          <w:rFonts w:ascii="Tahoma" w:hAnsi="Tahoma" w:cs="Tahoma"/>
          <w:sz w:val="24"/>
          <w:szCs w:val="24"/>
          <w:lang w:val="sr-Latn-CS"/>
        </w:rPr>
        <w:t>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481ECA">
        <w:rPr>
          <w:rFonts w:ascii="Tahoma" w:hAnsi="Tahoma" w:cs="Tahoma"/>
          <w:sz w:val="24"/>
          <w:szCs w:val="24"/>
          <w:lang w:val="sr-Latn-CS"/>
        </w:rPr>
        <w:t>15/</w:t>
      </w:r>
      <w:r w:rsidR="00F75870">
        <w:rPr>
          <w:rFonts w:ascii="Tahoma" w:hAnsi="Tahoma" w:cs="Tahoma"/>
          <w:sz w:val="24"/>
          <w:szCs w:val="24"/>
          <w:lang w:val="sr-Latn-CS"/>
        </w:rPr>
        <w:t>79994</w:t>
      </w:r>
      <w:r w:rsidR="003F320D" w:rsidRPr="001903DB">
        <w:rPr>
          <w:rFonts w:ascii="Tahoma" w:hAnsi="Tahoma" w:cs="Tahoma"/>
          <w:sz w:val="24"/>
          <w:szCs w:val="24"/>
          <w:lang w:val="sr-Latn-CS"/>
        </w:rPr>
        <w:t xml:space="preserve"> od </w:t>
      </w:r>
      <w:r w:rsidR="00405854">
        <w:rPr>
          <w:rFonts w:ascii="Tahoma" w:hAnsi="Tahoma" w:cs="Tahoma"/>
          <w:sz w:val="24"/>
          <w:szCs w:val="24"/>
          <w:lang w:val="sr-Latn-CS"/>
        </w:rPr>
        <w:t>08.12</w:t>
      </w:r>
      <w:r w:rsidR="00FC70E8" w:rsidRPr="001903DB">
        <w:rPr>
          <w:rFonts w:ascii="Tahoma" w:hAnsi="Tahoma" w:cs="Tahoma"/>
          <w:sz w:val="24"/>
          <w:szCs w:val="24"/>
          <w:lang w:val="sr-Latn-CS"/>
        </w:rPr>
        <w:t>.2015</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8E13C7">
        <w:rPr>
          <w:rFonts w:ascii="Tahoma" w:hAnsi="Tahoma" w:cs="Tahoma"/>
          <w:sz w:val="24"/>
          <w:szCs w:val="24"/>
          <w:lang w:val="sr-Latn-CS"/>
        </w:rPr>
        <w:t xml:space="preserve">Elektroprivrede Crne </w:t>
      </w:r>
      <w:r w:rsidR="00897BB9">
        <w:rPr>
          <w:rFonts w:ascii="Tahoma" w:hAnsi="Tahoma" w:cs="Tahoma"/>
          <w:sz w:val="24"/>
          <w:szCs w:val="24"/>
          <w:lang w:val="sr-Latn-CS"/>
        </w:rPr>
        <w:t>Gore AD Nikšić broj: 10-00-</w:t>
      </w:r>
      <w:r w:rsidR="00F75870">
        <w:rPr>
          <w:rFonts w:ascii="Tahoma" w:hAnsi="Tahoma" w:cs="Tahoma"/>
          <w:sz w:val="24"/>
          <w:szCs w:val="24"/>
          <w:lang w:val="sr-Latn-CS"/>
        </w:rPr>
        <w:t>64763 od 27.10</w:t>
      </w:r>
      <w:r w:rsidR="008E13C7">
        <w:rPr>
          <w:rFonts w:ascii="Tahoma" w:hAnsi="Tahoma" w:cs="Tahoma"/>
          <w:sz w:val="24"/>
          <w:szCs w:val="24"/>
          <w:lang w:val="sr-Latn-CS"/>
        </w:rPr>
        <w:t>.2015.godine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Crne Gore”, br.44/12</w:t>
      </w:r>
      <w:r w:rsidR="00306C7B">
        <w:rPr>
          <w:rFonts w:ascii="Tahoma" w:hAnsi="Tahoma" w:cs="Tahoma"/>
          <w:sz w:val="24"/>
          <w:szCs w:val="24"/>
          <w:lang w:val="sr-Latn-CS"/>
        </w:rPr>
        <w:t xml:space="preserve"> i 030/17 </w:t>
      </w:r>
      <w:r w:rsidR="00C25EA4">
        <w:rPr>
          <w:rFonts w:ascii="Tahoma" w:hAnsi="Tahoma" w:cs="Tahoma"/>
          <w:sz w:val="24"/>
          <w:szCs w:val="24"/>
          <w:lang w:val="sr-Latn-CS"/>
        </w:rPr>
        <w:t xml:space="preserve">), </w:t>
      </w:r>
      <w:r w:rsidR="00357400">
        <w:rPr>
          <w:rFonts w:ascii="Tahoma" w:hAnsi="Tahoma" w:cs="Tahoma"/>
          <w:sz w:val="24"/>
          <w:szCs w:val="24"/>
          <w:lang w:val="sr-Latn-CS"/>
        </w:rPr>
        <w:t xml:space="preserve"> člana 237 stav 2</w:t>
      </w:r>
      <w:r w:rsidR="004A20A6" w:rsidRPr="001903DB">
        <w:rPr>
          <w:rFonts w:ascii="Tahoma" w:hAnsi="Tahoma" w:cs="Tahoma"/>
          <w:sz w:val="24"/>
          <w:szCs w:val="24"/>
          <w:lang w:val="sr-Latn-CS"/>
        </w:rPr>
        <w:t xml:space="preserve"> </w:t>
      </w:r>
      <w:r w:rsidR="00C25EA4">
        <w:rPr>
          <w:rFonts w:ascii="Tahoma" w:hAnsi="Tahoma" w:cs="Tahoma"/>
          <w:sz w:val="24"/>
          <w:szCs w:val="24"/>
          <w:lang w:val="sr-Latn-CS"/>
        </w:rPr>
        <w:t xml:space="preserve">i člana 256 </w:t>
      </w:r>
      <w:r w:rsidR="004A20A6" w:rsidRPr="001903DB">
        <w:rPr>
          <w:rFonts w:ascii="Tahoma" w:hAnsi="Tahoma" w:cs="Tahoma"/>
          <w:sz w:val="24"/>
          <w:szCs w:val="24"/>
          <w:lang w:val="sr-Latn-CS"/>
        </w:rPr>
        <w:t>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C25EA4">
        <w:rPr>
          <w:rFonts w:ascii="Tahoma" w:hAnsi="Tahoma" w:cs="Tahoma"/>
          <w:sz w:val="24"/>
          <w:szCs w:val="24"/>
          <w:lang w:val="sr-Latn-CS"/>
        </w:rPr>
        <w:t>02</w:t>
      </w:r>
      <w:r w:rsidR="001530C3" w:rsidRPr="0043152C">
        <w:rPr>
          <w:rFonts w:ascii="Tahoma" w:hAnsi="Tahoma" w:cs="Tahoma"/>
          <w:sz w:val="24"/>
          <w:szCs w:val="24"/>
          <w:lang w:val="sr-Latn-CS"/>
        </w:rPr>
        <w:t>.</w:t>
      </w:r>
      <w:r w:rsidR="00C25EA4">
        <w:rPr>
          <w:rFonts w:ascii="Tahoma" w:hAnsi="Tahoma" w:cs="Tahoma"/>
          <w:sz w:val="24"/>
          <w:szCs w:val="24"/>
          <w:lang w:val="sr-Latn-CS"/>
        </w:rPr>
        <w:t>10</w:t>
      </w:r>
      <w:r w:rsidRPr="0043152C">
        <w:rPr>
          <w:rFonts w:ascii="Tahoma" w:hAnsi="Tahoma" w:cs="Tahoma"/>
          <w:sz w:val="24"/>
          <w:szCs w:val="24"/>
          <w:lang w:val="sr-Latn-CS"/>
        </w:rPr>
        <w:t>.201</w:t>
      </w:r>
      <w:r w:rsidR="00C25EA4">
        <w:rPr>
          <w:rFonts w:ascii="Tahoma" w:hAnsi="Tahoma" w:cs="Tahoma"/>
          <w:sz w:val="24"/>
          <w:szCs w:val="24"/>
          <w:lang w:val="sr-Latn-CS"/>
        </w:rPr>
        <w:t>8</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961ABA" w:rsidRDefault="00961ABA"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302FEE" w:rsidRPr="00C25EA4" w:rsidRDefault="00C25EA4" w:rsidP="001E6154">
      <w:pPr>
        <w:rPr>
          <w:rFonts w:ascii="Tahoma" w:hAnsi="Tahoma" w:cs="Tahoma"/>
          <w:sz w:val="24"/>
          <w:szCs w:val="24"/>
        </w:rPr>
      </w:pPr>
      <w:r>
        <w:rPr>
          <w:rFonts w:ascii="Tahoma" w:hAnsi="Tahoma" w:cs="Tahoma"/>
          <w:sz w:val="24"/>
          <w:szCs w:val="24"/>
        </w:rPr>
        <w:t>Poništava se rješenje Savjet Agencije br.</w:t>
      </w:r>
      <w:r w:rsidRPr="0040303E">
        <w:t xml:space="preserve"> </w:t>
      </w:r>
      <w:r w:rsidRPr="0040303E">
        <w:rPr>
          <w:rFonts w:ascii="Tahoma" w:hAnsi="Tahoma" w:cs="Tahoma"/>
          <w:sz w:val="24"/>
          <w:szCs w:val="24"/>
        </w:rPr>
        <w:t xml:space="preserve">UP II </w:t>
      </w:r>
      <w:r>
        <w:rPr>
          <w:rFonts w:ascii="Tahoma" w:hAnsi="Tahoma" w:cs="Tahoma"/>
          <w:sz w:val="24"/>
          <w:szCs w:val="24"/>
        </w:rPr>
        <w:t>1348/15-1 od 03.11.2017.godine.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75870" w:rsidRDefault="00744F64" w:rsidP="00E104AD">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8E13C7">
        <w:rPr>
          <w:rFonts w:ascii="Tahoma" w:hAnsi="Tahoma" w:cs="Tahoma"/>
          <w:sz w:val="24"/>
          <w:szCs w:val="24"/>
          <w:lang w:val="sr-Latn-CS"/>
        </w:rPr>
        <w:t xml:space="preserve">Elektroprivrede Crne </w:t>
      </w:r>
      <w:r w:rsidR="00897BB9">
        <w:rPr>
          <w:rFonts w:ascii="Tahoma" w:hAnsi="Tahoma" w:cs="Tahoma"/>
          <w:sz w:val="24"/>
          <w:szCs w:val="24"/>
          <w:lang w:val="sr-Latn-CS"/>
        </w:rPr>
        <w:t xml:space="preserve">Gore AD Nikšić broj: </w:t>
      </w:r>
      <w:r w:rsidR="00F75870">
        <w:rPr>
          <w:rFonts w:ascii="Tahoma" w:hAnsi="Tahoma" w:cs="Tahoma"/>
          <w:sz w:val="24"/>
          <w:szCs w:val="24"/>
          <w:lang w:val="sr-Latn-CS"/>
        </w:rPr>
        <w:t xml:space="preserve">10-00-64763 od 27.10.2015.godine </w:t>
      </w:r>
    </w:p>
    <w:p w:rsidR="00B43405" w:rsidRPr="00C25EA4" w:rsidRDefault="00C25EA4" w:rsidP="00C25EA4">
      <w:pPr>
        <w:rPr>
          <w:rFonts w:ascii="Tahoma" w:hAnsi="Tahoma" w:cs="Tahoma"/>
          <w:sz w:val="24"/>
          <w:szCs w:val="24"/>
        </w:rPr>
      </w:pPr>
      <w:r w:rsidRPr="00745B2C">
        <w:rPr>
          <w:rFonts w:ascii="Tahoma" w:hAnsi="Tahoma" w:cs="Tahoma"/>
          <w:sz w:val="24"/>
          <w:szCs w:val="24"/>
        </w:rPr>
        <w:t>Predmet se dostavlja prvostepenom organu na ponovni postupak i odlučivanje.</w:t>
      </w:r>
    </w:p>
    <w:p w:rsidR="00642676" w:rsidRDefault="00642676" w:rsidP="00483C24">
      <w:pPr>
        <w:jc w:val="center"/>
        <w:rPr>
          <w:rFonts w:ascii="Tahoma" w:hAnsi="Tahoma" w:cs="Tahoma"/>
          <w:b/>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C25EA4" w:rsidRPr="0040303E" w:rsidRDefault="00C25EA4" w:rsidP="00C25EA4">
      <w:pPr>
        <w:jc w:val="both"/>
        <w:rPr>
          <w:rFonts w:ascii="Tahoma" w:hAnsi="Tahoma" w:cs="Tahoma"/>
          <w:sz w:val="24"/>
          <w:szCs w:val="24"/>
        </w:rPr>
      </w:pPr>
      <w:r w:rsidRPr="0040303E">
        <w:rPr>
          <w:rFonts w:ascii="Tahoma" w:hAnsi="Tahoma" w:cs="Tahoma"/>
          <w:sz w:val="24"/>
          <w:szCs w:val="24"/>
        </w:rPr>
        <w:t xml:space="preserve">Član 256 Zakona o opštem upravnom postupku propisuje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 </w:t>
      </w:r>
    </w:p>
    <w:p w:rsidR="00302FEE" w:rsidRPr="00C25EA4" w:rsidRDefault="00C25EA4" w:rsidP="00FF68EB">
      <w:pPr>
        <w:jc w:val="both"/>
        <w:rPr>
          <w:rFonts w:ascii="Tahoma" w:hAnsi="Tahoma" w:cs="Tahoma"/>
          <w:sz w:val="24"/>
          <w:szCs w:val="24"/>
        </w:rPr>
      </w:pPr>
      <w:r w:rsidRPr="0040303E">
        <w:rPr>
          <w:rFonts w:ascii="Tahoma" w:hAnsi="Tahoma" w:cs="Tahoma"/>
          <w:sz w:val="24"/>
          <w:szCs w:val="24"/>
        </w:rPr>
        <w:t xml:space="preserve">Savjet Agencije je na sjednici Savjeta održanoj dana 02.10.2018.godine  poništio rješenje UP II </w:t>
      </w:r>
      <w:r>
        <w:rPr>
          <w:rFonts w:ascii="Tahoma" w:hAnsi="Tahoma" w:cs="Tahoma"/>
          <w:sz w:val="24"/>
          <w:szCs w:val="24"/>
        </w:rPr>
        <w:t>1348/15-1 od 03.11.2017</w:t>
      </w:r>
      <w:r w:rsidRPr="0040303E">
        <w:rPr>
          <w:rFonts w:ascii="Tahoma" w:hAnsi="Tahoma" w:cs="Tahoma"/>
          <w:sz w:val="24"/>
          <w:szCs w:val="24"/>
        </w:rPr>
        <w:t xml:space="preserve">.godine i odlučio da da usvoji žalbu, te da vrati predmet prvostepenom organu na ponovni postupak. </w:t>
      </w:r>
    </w:p>
    <w:p w:rsidR="009C6CCF" w:rsidRDefault="00976EA7" w:rsidP="00FF68EB">
      <w:pPr>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A70BCA">
        <w:rPr>
          <w:rFonts w:ascii="Tahoma" w:hAnsi="Tahoma" w:cs="Tahoma"/>
          <w:sz w:val="24"/>
          <w:szCs w:val="24"/>
          <w:lang w:val="sr-Latn-CS"/>
        </w:rPr>
        <w:t>15/</w:t>
      </w:r>
      <w:r w:rsidR="00AA2EA5">
        <w:rPr>
          <w:rFonts w:ascii="Tahoma" w:hAnsi="Tahoma" w:cs="Tahoma"/>
          <w:sz w:val="24"/>
          <w:szCs w:val="24"/>
          <w:lang w:val="sr-Latn-CS"/>
        </w:rPr>
        <w:t>79994</w:t>
      </w:r>
      <w:r w:rsidR="005B42F0" w:rsidRPr="001903DB">
        <w:rPr>
          <w:rFonts w:ascii="Tahoma" w:hAnsi="Tahoma" w:cs="Tahoma"/>
          <w:sz w:val="24"/>
          <w:szCs w:val="24"/>
          <w:lang w:val="sr-Latn-CS"/>
        </w:rPr>
        <w:t xml:space="preserve"> od </w:t>
      </w:r>
      <w:r w:rsidR="005B42F0">
        <w:rPr>
          <w:rFonts w:ascii="Tahoma" w:hAnsi="Tahoma" w:cs="Tahoma"/>
          <w:sz w:val="24"/>
          <w:szCs w:val="24"/>
          <w:lang w:val="sr-Latn-CS"/>
        </w:rPr>
        <w:t>2</w:t>
      </w:r>
      <w:r w:rsidR="00AA2EA5">
        <w:rPr>
          <w:rFonts w:ascii="Tahoma" w:hAnsi="Tahoma" w:cs="Tahoma"/>
          <w:sz w:val="24"/>
          <w:szCs w:val="24"/>
          <w:lang w:val="sr-Latn-CS"/>
        </w:rPr>
        <w:t>0.10</w:t>
      </w:r>
      <w:r w:rsidR="005B42F0" w:rsidRPr="001903DB">
        <w:rPr>
          <w:rFonts w:ascii="Tahoma" w:hAnsi="Tahoma" w:cs="Tahoma"/>
          <w:sz w:val="24"/>
          <w:szCs w:val="24"/>
          <w:lang w:val="sr-Latn-CS"/>
        </w:rPr>
        <w:t>.2015</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897BB9">
        <w:rPr>
          <w:rFonts w:ascii="Tahoma" w:hAnsi="Tahoma" w:cs="Tahoma"/>
          <w:sz w:val="24"/>
          <w:szCs w:val="24"/>
          <w:lang w:val="sr-Latn-CS"/>
        </w:rPr>
        <w:t>br. 10-00-</w:t>
      </w:r>
      <w:r w:rsidR="00AA2EA5">
        <w:rPr>
          <w:rFonts w:ascii="Tahoma" w:hAnsi="Tahoma" w:cs="Tahoma"/>
          <w:sz w:val="24"/>
          <w:szCs w:val="24"/>
          <w:lang w:val="sr-Latn-CS"/>
        </w:rPr>
        <w:t>64763 od 27.10</w:t>
      </w:r>
      <w:r w:rsidR="005B42F0">
        <w:rPr>
          <w:rFonts w:ascii="Tahoma" w:hAnsi="Tahoma" w:cs="Tahoma"/>
          <w:sz w:val="24"/>
          <w:szCs w:val="24"/>
          <w:lang w:val="sr-Latn-CS"/>
        </w:rPr>
        <w:t xml:space="preserve">.2015. 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03202A">
        <w:rPr>
          <w:rFonts w:ascii="Tahoma" w:hAnsi="Tahoma" w:cs="Tahoma"/>
          <w:sz w:val="24"/>
          <w:szCs w:val="24"/>
          <w:lang w:val="sr-Latn-CS"/>
        </w:rPr>
        <w:t>Odbija se</w:t>
      </w:r>
      <w:r w:rsidR="005B42F0">
        <w:rPr>
          <w:rFonts w:ascii="Tahoma" w:hAnsi="Tahoma" w:cs="Tahoma"/>
          <w:sz w:val="24"/>
          <w:szCs w:val="24"/>
          <w:lang w:val="sr-Latn-CS"/>
        </w:rPr>
        <w:t xml:space="preserve"> </w:t>
      </w:r>
      <w:r w:rsidR="005B42F0">
        <w:rPr>
          <w:rFonts w:ascii="Tahoma" w:hAnsi="Tahoma" w:cs="Tahoma"/>
          <w:sz w:val="24"/>
          <w:szCs w:val="24"/>
          <w:lang w:val="sr-Latn-CS"/>
        </w:rPr>
        <w:lastRenderedPageBreak/>
        <w:t>z</w:t>
      </w:r>
      <w:r w:rsidR="0003202A">
        <w:rPr>
          <w:rFonts w:ascii="Tahoma" w:hAnsi="Tahoma" w:cs="Tahoma"/>
          <w:sz w:val="24"/>
          <w:szCs w:val="24"/>
          <w:lang w:val="sr-Latn-CS"/>
        </w:rPr>
        <w:t xml:space="preserve">ahtjev </w:t>
      </w:r>
      <w:r w:rsidR="00A70BCA">
        <w:rPr>
          <w:rFonts w:ascii="Tahoma" w:hAnsi="Tahoma" w:cs="Tahoma"/>
          <w:sz w:val="24"/>
          <w:szCs w:val="24"/>
          <w:lang w:val="sr-Latn-CS"/>
        </w:rPr>
        <w:t>za pristup informaciji</w:t>
      </w:r>
      <w:r w:rsidR="005B42F0">
        <w:rPr>
          <w:rFonts w:ascii="Tahoma" w:hAnsi="Tahoma" w:cs="Tahoma"/>
          <w:sz w:val="24"/>
          <w:szCs w:val="24"/>
          <w:lang w:val="sr-Latn-CS"/>
        </w:rPr>
        <w:t xml:space="preserve"> podnijet od strane</w:t>
      </w:r>
      <w:r w:rsidR="00A70BCA">
        <w:rPr>
          <w:rFonts w:ascii="Tahoma" w:hAnsi="Tahoma" w:cs="Tahoma"/>
          <w:sz w:val="24"/>
          <w:szCs w:val="24"/>
          <w:lang w:val="sr-Latn-CS"/>
        </w:rPr>
        <w:t xml:space="preserve"> </w:t>
      </w:r>
      <w:r w:rsidR="0003202A">
        <w:rPr>
          <w:rFonts w:ascii="Tahoma" w:hAnsi="Tahoma" w:cs="Tahoma"/>
          <w:sz w:val="24"/>
          <w:szCs w:val="24"/>
          <w:lang w:val="sr-Latn-CS"/>
        </w:rPr>
        <w:t>Mreže za afirmaciju nevladinog sektora MANS</w:t>
      </w:r>
      <w:r w:rsidR="00A70BCA">
        <w:rPr>
          <w:rFonts w:ascii="Tahoma" w:hAnsi="Tahoma" w:cs="Tahoma"/>
          <w:sz w:val="24"/>
          <w:szCs w:val="24"/>
          <w:lang w:val="sr-Latn-CS"/>
        </w:rPr>
        <w:t xml:space="preserve"> br.15/</w:t>
      </w:r>
      <w:r w:rsidR="00AA2EA5">
        <w:rPr>
          <w:rFonts w:ascii="Tahoma" w:hAnsi="Tahoma" w:cs="Tahoma"/>
          <w:sz w:val="24"/>
          <w:szCs w:val="24"/>
          <w:lang w:val="sr-Latn-CS"/>
        </w:rPr>
        <w:t xml:space="preserve">79994 od </w:t>
      </w:r>
      <w:r w:rsidR="005B42F0">
        <w:rPr>
          <w:rFonts w:ascii="Tahoma" w:hAnsi="Tahoma" w:cs="Tahoma"/>
          <w:sz w:val="24"/>
          <w:szCs w:val="24"/>
          <w:lang w:val="sr-Latn-CS"/>
        </w:rPr>
        <w:t>2</w:t>
      </w:r>
      <w:r w:rsidR="00AA2EA5">
        <w:rPr>
          <w:rFonts w:ascii="Tahoma" w:hAnsi="Tahoma" w:cs="Tahoma"/>
          <w:sz w:val="24"/>
          <w:szCs w:val="24"/>
          <w:lang w:val="sr-Latn-CS"/>
        </w:rPr>
        <w:t>0.10.2015.godine koji je zaveden kod Elektroprivrede Crne Gore AD Nikšić pod brojem 11-00-64193 od 21.10.2015.godine</w:t>
      </w:r>
      <w:r w:rsidR="005B42F0">
        <w:rPr>
          <w:rFonts w:ascii="Tahoma" w:hAnsi="Tahoma" w:cs="Tahoma"/>
          <w:sz w:val="24"/>
          <w:szCs w:val="24"/>
          <w:lang w:val="sr-Latn-CS"/>
        </w:rPr>
        <w:t>“</w:t>
      </w:r>
      <w:r w:rsidR="00A70BCA">
        <w:rPr>
          <w:rFonts w:ascii="Tahoma" w:hAnsi="Tahoma" w:cs="Tahoma"/>
          <w:sz w:val="24"/>
          <w:szCs w:val="24"/>
          <w:lang w:val="sr-Latn-CS"/>
        </w:rPr>
        <w:t xml:space="preserve"> </w:t>
      </w:r>
      <w:r w:rsidR="0006252C">
        <w:rPr>
          <w:rFonts w:ascii="Tahoma" w:hAnsi="Tahoma" w:cs="Tahoma"/>
          <w:sz w:val="24"/>
          <w:szCs w:val="24"/>
        </w:rPr>
        <w:t>Kao obrazloženje p</w:t>
      </w:r>
      <w:r w:rsidR="00333F67">
        <w:rPr>
          <w:rFonts w:ascii="Tahoma" w:hAnsi="Tahoma" w:cs="Tahoma"/>
          <w:sz w:val="24"/>
          <w:szCs w:val="24"/>
        </w:rPr>
        <w:t xml:space="preserve">rvostepeni organ u rješenju navodi da </w:t>
      </w:r>
      <w:r w:rsidR="00042930">
        <w:rPr>
          <w:rFonts w:ascii="Tahoma" w:hAnsi="Tahoma" w:cs="Tahoma"/>
          <w:sz w:val="24"/>
          <w:szCs w:val="24"/>
        </w:rPr>
        <w:t xml:space="preserve">je </w:t>
      </w:r>
      <w:r w:rsidR="00A7438C">
        <w:rPr>
          <w:rFonts w:ascii="Tahoma" w:hAnsi="Tahoma" w:cs="Tahoma"/>
          <w:sz w:val="24"/>
          <w:szCs w:val="24"/>
        </w:rPr>
        <w:t>Mreža za afirmaciju nevladinog sektora-MANS, po</w:t>
      </w:r>
      <w:r w:rsidR="00897BB9">
        <w:rPr>
          <w:rFonts w:ascii="Tahoma" w:hAnsi="Tahoma" w:cs="Tahoma"/>
          <w:sz w:val="24"/>
          <w:szCs w:val="24"/>
        </w:rPr>
        <w:t>dn</w:t>
      </w:r>
      <w:r w:rsidR="00AA2EA5">
        <w:rPr>
          <w:rFonts w:ascii="Tahoma" w:hAnsi="Tahoma" w:cs="Tahoma"/>
          <w:sz w:val="24"/>
          <w:szCs w:val="24"/>
        </w:rPr>
        <w:t>ijela dana 20.10</w:t>
      </w:r>
      <w:r w:rsidR="005B42F0">
        <w:rPr>
          <w:rFonts w:ascii="Tahoma" w:hAnsi="Tahoma" w:cs="Tahoma"/>
          <w:sz w:val="24"/>
          <w:szCs w:val="24"/>
        </w:rPr>
        <w:t>.2015.godine z</w:t>
      </w:r>
      <w:r w:rsidR="00A7438C">
        <w:rPr>
          <w:rFonts w:ascii="Tahoma" w:hAnsi="Tahoma" w:cs="Tahoma"/>
          <w:sz w:val="24"/>
          <w:szCs w:val="24"/>
        </w:rPr>
        <w:t>ahtjev za pristup informacijama br.15/</w:t>
      </w:r>
      <w:r w:rsidR="00AA2EA5">
        <w:rPr>
          <w:rFonts w:ascii="Tahoma" w:hAnsi="Tahoma" w:cs="Tahoma"/>
          <w:sz w:val="24"/>
          <w:szCs w:val="24"/>
        </w:rPr>
        <w:t>79994 od 02.11.2015.godine, zaveden kod Elektroprivrede</w:t>
      </w:r>
      <w:r w:rsidR="005B42F0">
        <w:rPr>
          <w:rFonts w:ascii="Tahoma" w:hAnsi="Tahoma" w:cs="Tahoma"/>
          <w:sz w:val="24"/>
          <w:szCs w:val="24"/>
        </w:rPr>
        <w:t xml:space="preserve"> Crne Gore AD Nikšić </w:t>
      </w:r>
      <w:r w:rsidR="00AA2EA5">
        <w:rPr>
          <w:rFonts w:ascii="Tahoma" w:hAnsi="Tahoma" w:cs="Tahoma"/>
          <w:sz w:val="24"/>
          <w:szCs w:val="24"/>
        </w:rPr>
        <w:t xml:space="preserve">pod brojem </w:t>
      </w:r>
      <w:r w:rsidR="00AA2EA5">
        <w:rPr>
          <w:rFonts w:ascii="Tahoma" w:hAnsi="Tahoma" w:cs="Tahoma"/>
          <w:sz w:val="24"/>
          <w:szCs w:val="24"/>
          <w:lang w:val="sr-Latn-CS"/>
        </w:rPr>
        <w:t xml:space="preserve">11-00-64193 od 21.10.2015.godine, </w:t>
      </w:r>
      <w:r w:rsidR="005B42F0">
        <w:rPr>
          <w:rFonts w:ascii="Tahoma" w:hAnsi="Tahoma" w:cs="Tahoma"/>
          <w:sz w:val="24"/>
          <w:szCs w:val="24"/>
        </w:rPr>
        <w:t xml:space="preserve"> kojim se traži</w:t>
      </w:r>
      <w:r w:rsidR="00A7438C">
        <w:rPr>
          <w:rFonts w:ascii="Tahoma" w:hAnsi="Tahoma" w:cs="Tahoma"/>
          <w:sz w:val="24"/>
          <w:szCs w:val="24"/>
        </w:rPr>
        <w:t xml:space="preserve"> </w:t>
      </w:r>
      <w:r w:rsidR="00AA2EA5">
        <w:rPr>
          <w:rFonts w:ascii="Tahoma" w:hAnsi="Tahoma" w:cs="Tahoma"/>
          <w:sz w:val="24"/>
          <w:szCs w:val="24"/>
        </w:rPr>
        <w:t>dostavljenje kopije U</w:t>
      </w:r>
      <w:r w:rsidR="005B42F0">
        <w:rPr>
          <w:rFonts w:ascii="Tahoma" w:hAnsi="Tahoma" w:cs="Tahoma"/>
          <w:sz w:val="24"/>
          <w:szCs w:val="24"/>
        </w:rPr>
        <w:t>govora</w:t>
      </w:r>
      <w:r w:rsidR="009C6CCF">
        <w:rPr>
          <w:rFonts w:ascii="Tahoma" w:hAnsi="Tahoma" w:cs="Tahoma"/>
          <w:sz w:val="24"/>
          <w:szCs w:val="24"/>
        </w:rPr>
        <w:t xml:space="preserve"> o kupovini uglja</w:t>
      </w:r>
      <w:r w:rsidR="00AA2EA5">
        <w:rPr>
          <w:rFonts w:ascii="Tahoma" w:hAnsi="Tahoma" w:cs="Tahoma"/>
          <w:sz w:val="24"/>
          <w:szCs w:val="24"/>
        </w:rPr>
        <w:t>, zajedno sa svim aneksima</w:t>
      </w:r>
      <w:r w:rsidR="005B42F0">
        <w:rPr>
          <w:rFonts w:ascii="Tahoma" w:hAnsi="Tahoma" w:cs="Tahoma"/>
          <w:sz w:val="24"/>
          <w:szCs w:val="24"/>
        </w:rPr>
        <w:t xml:space="preserve"> koje je Elektroprivreda Crne Gore AD Nikšić zaključila sa </w:t>
      </w:r>
      <w:r w:rsidR="00AA2EA5">
        <w:rPr>
          <w:rFonts w:ascii="Tahoma" w:hAnsi="Tahoma" w:cs="Tahoma"/>
          <w:sz w:val="24"/>
          <w:szCs w:val="24"/>
        </w:rPr>
        <w:t>firmom „Rudnik uglja“</w:t>
      </w:r>
      <w:r w:rsidR="00553771">
        <w:rPr>
          <w:rFonts w:ascii="Tahoma" w:hAnsi="Tahoma" w:cs="Tahoma"/>
          <w:sz w:val="24"/>
          <w:szCs w:val="24"/>
        </w:rPr>
        <w:t xml:space="preserve"> </w:t>
      </w:r>
      <w:r w:rsidR="00AA2EA5">
        <w:rPr>
          <w:rFonts w:ascii="Tahoma" w:hAnsi="Tahoma" w:cs="Tahoma"/>
          <w:sz w:val="24"/>
          <w:szCs w:val="24"/>
        </w:rPr>
        <w:t xml:space="preserve">AD Pljevlja. </w:t>
      </w:r>
      <w:r w:rsidR="005B42F0">
        <w:rPr>
          <w:rFonts w:ascii="Tahoma" w:hAnsi="Tahoma" w:cs="Tahoma"/>
          <w:sz w:val="24"/>
          <w:szCs w:val="24"/>
        </w:rPr>
        <w:t xml:space="preserve">Rješavajući po predmetnom zahtjevu </w:t>
      </w:r>
      <w:r w:rsidR="00E104AD">
        <w:rPr>
          <w:rFonts w:ascii="Tahoma" w:hAnsi="Tahoma" w:cs="Tahoma"/>
          <w:sz w:val="24"/>
          <w:szCs w:val="24"/>
        </w:rPr>
        <w:t>za slobodan pristup informacijama Elektroprivreda Crne Gore sprovela je upravni postupak i utvrdila sve odlučne činjenice i okolnosti ko</w:t>
      </w:r>
      <w:r w:rsidR="00497ED7">
        <w:rPr>
          <w:rFonts w:ascii="Tahoma" w:hAnsi="Tahoma" w:cs="Tahoma"/>
          <w:sz w:val="24"/>
          <w:szCs w:val="24"/>
        </w:rPr>
        <w:t>je su od značaja za odlučivanje</w:t>
      </w:r>
      <w:r w:rsidR="00E104AD">
        <w:rPr>
          <w:rFonts w:ascii="Tahoma" w:hAnsi="Tahoma" w:cs="Tahoma"/>
          <w:sz w:val="24"/>
          <w:szCs w:val="24"/>
        </w:rPr>
        <w:t xml:space="preserve">, pa su zahtjev za pristup informaciji odbili iz sljedećih razloga: Članom 14 stav 1 tačka 1 Zakona o slobodnom pristupu informacijama („Sl.list CG br.44/12“) utvrđeno je da organ vlasti može ograničiti pristup informaciji ili dijelu informacije ako je to u interesu zaštite </w:t>
      </w:r>
      <w:r w:rsidR="00553771">
        <w:rPr>
          <w:rFonts w:ascii="Tahoma" w:hAnsi="Tahoma" w:cs="Tahoma"/>
          <w:sz w:val="24"/>
          <w:szCs w:val="24"/>
        </w:rPr>
        <w:t xml:space="preserve"> trgovinskih i drugih ekonomskih interesa </w:t>
      </w:r>
      <w:r w:rsidR="00E104AD">
        <w:rPr>
          <w:rFonts w:ascii="Tahoma" w:hAnsi="Tahoma" w:cs="Tahoma"/>
          <w:sz w:val="24"/>
          <w:szCs w:val="24"/>
        </w:rPr>
        <w:t>od o</w:t>
      </w:r>
      <w:r w:rsidR="00553771">
        <w:rPr>
          <w:rFonts w:ascii="Tahoma" w:hAnsi="Tahoma" w:cs="Tahoma"/>
          <w:sz w:val="24"/>
          <w:szCs w:val="24"/>
        </w:rPr>
        <w:t>bjavljivanja</w:t>
      </w:r>
      <w:r w:rsidR="00E104AD">
        <w:rPr>
          <w:rFonts w:ascii="Tahoma" w:hAnsi="Tahoma" w:cs="Tahoma"/>
          <w:sz w:val="24"/>
          <w:szCs w:val="24"/>
        </w:rPr>
        <w:t xml:space="preserve"> podataka </w:t>
      </w:r>
      <w:r w:rsidR="00553771">
        <w:rPr>
          <w:rFonts w:ascii="Tahoma" w:hAnsi="Tahoma" w:cs="Tahoma"/>
          <w:sz w:val="24"/>
          <w:szCs w:val="24"/>
        </w:rPr>
        <w:t xml:space="preserve">koje se odnose na zaštitu konkurencije. Prvostepeni organ je u skladu sa članom 16 Zakona o slobodnom pristupu informacijama sproveo test štetnosti objelodanjivanja ove informacije i utvrdila da dokumentacija tražena predmetnim zahtjevom sadrži komercijalno osjetljive podatke čijim bi objavljivanjem </w:t>
      </w:r>
      <w:r w:rsidR="009C6CCF">
        <w:rPr>
          <w:rFonts w:ascii="Tahoma" w:hAnsi="Tahoma" w:cs="Tahoma"/>
          <w:sz w:val="24"/>
          <w:szCs w:val="24"/>
        </w:rPr>
        <w:t xml:space="preserve">ugovorne strane mogle biti dovedene u nepovoljan položaj, što bi dovelo do narušavanja trgovinskih i drugih ekonomskih interesa ugovornih strana. Takođe Elektroprivreda Crne Gore AD Nikšić je sa predmetnim zahtjevom upoznala i drugu ugovornu stranu, u konkretnom slučaju Rudnik uglja AD Pljevlja, odnosno, EPCG je uputila zahtjev Rudniku uglja AD Pljevlja kojim je tražila izjašnjenje u vezi zahtjeva za dostavljanje predmetnog ugovora podnosiocu zahtjeva. Međutim, Rudnik uglja AD Pljevlja je dopisom obavijestio prvostepeni organ – Elektroprivredu Crne Gore AD Nikšić da nije saglasan za dostavljanje ugovora podnosiocu zahtjeva, uz obrazloženje da </w:t>
      </w:r>
      <w:r w:rsidR="00F31190">
        <w:rPr>
          <w:rFonts w:ascii="Tahoma" w:hAnsi="Tahoma" w:cs="Tahoma"/>
          <w:sz w:val="24"/>
          <w:szCs w:val="24"/>
        </w:rPr>
        <w:t xml:space="preserve">Rudnik uglja AD Pljevlja, kao privredno društvo u kome pretežno dominira privatni kapital nije u obavezi da dostavlja informacije, odnosno akte domaćim ili stranim fizičkim ili pravnim licima koji podnesu zahtjev za slobodan pristup informacijama. Imajući u vidu sve navedeno, odlučeno je kao u dispozitivu Rješenja.  </w:t>
      </w:r>
    </w:p>
    <w:p w:rsidR="00440F9F" w:rsidRDefault="00430E57" w:rsidP="00815124">
      <w:pPr>
        <w:jc w:val="both"/>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w:t>
      </w:r>
      <w:r w:rsidR="00DA5C60">
        <w:rPr>
          <w:rFonts w:ascii="Tahoma" w:hAnsi="Tahoma" w:cs="Tahoma"/>
          <w:sz w:val="24"/>
          <w:szCs w:val="24"/>
          <w:lang w:val="sr-Latn-CS"/>
        </w:rPr>
        <w:t xml:space="preserve">se </w:t>
      </w:r>
      <w:r w:rsidRPr="001903DB">
        <w:rPr>
          <w:rFonts w:ascii="Tahoma" w:hAnsi="Tahoma" w:cs="Tahoma"/>
          <w:sz w:val="24"/>
          <w:szCs w:val="24"/>
          <w:lang w:val="sr-Latn-CS"/>
        </w:rPr>
        <w:t>rješenje pobija zbog</w:t>
      </w:r>
      <w:r w:rsidR="002E2A63">
        <w:rPr>
          <w:rFonts w:ascii="Tahoma" w:hAnsi="Tahoma" w:cs="Tahoma"/>
          <w:sz w:val="24"/>
          <w:szCs w:val="24"/>
          <w:lang w:val="sr-Latn-CS"/>
        </w:rPr>
        <w:t xml:space="preserve"> </w:t>
      </w:r>
      <w:r w:rsidR="001614D1">
        <w:rPr>
          <w:rFonts w:ascii="Tahoma" w:hAnsi="Tahoma" w:cs="Tahoma"/>
          <w:sz w:val="24"/>
          <w:szCs w:val="24"/>
          <w:lang w:val="sr-Latn-CS"/>
        </w:rPr>
        <w:t>pogrešne primjene materijalnog prava</w:t>
      </w:r>
      <w:r w:rsidR="00F31190">
        <w:rPr>
          <w:rFonts w:ascii="Tahoma" w:hAnsi="Tahoma" w:cs="Tahoma"/>
          <w:sz w:val="24"/>
          <w:szCs w:val="24"/>
          <w:lang w:val="sr-Latn-CS"/>
        </w:rPr>
        <w:t xml:space="preserve"> i</w:t>
      </w:r>
      <w:r w:rsidR="00F31190" w:rsidRPr="00F31190">
        <w:rPr>
          <w:rFonts w:ascii="Tahoma" w:hAnsi="Tahoma" w:cs="Tahoma"/>
          <w:sz w:val="24"/>
          <w:szCs w:val="24"/>
          <w:lang w:val="sr-Latn-CS"/>
        </w:rPr>
        <w:t xml:space="preserve"> </w:t>
      </w:r>
      <w:r w:rsidR="00F31190">
        <w:rPr>
          <w:rFonts w:ascii="Tahoma" w:hAnsi="Tahoma" w:cs="Tahoma"/>
          <w:sz w:val="24"/>
          <w:szCs w:val="24"/>
          <w:lang w:val="sr-Latn-CS"/>
        </w:rPr>
        <w:t>povrede pravila postupka</w:t>
      </w:r>
      <w:r w:rsidR="00DA5C60">
        <w:rPr>
          <w:rFonts w:ascii="Tahoma" w:hAnsi="Tahoma" w:cs="Tahoma"/>
          <w:sz w:val="24"/>
          <w:szCs w:val="24"/>
          <w:lang w:val="sr-Latn-CS"/>
        </w:rPr>
        <w:t>.</w:t>
      </w:r>
      <w:r w:rsidR="001614D1">
        <w:rPr>
          <w:rFonts w:ascii="Tahoma" w:hAnsi="Tahoma" w:cs="Tahoma"/>
          <w:sz w:val="24"/>
          <w:szCs w:val="24"/>
          <w:lang w:val="sr-Latn-CS"/>
        </w:rPr>
        <w:t xml:space="preserve"> </w:t>
      </w:r>
      <w:r w:rsidR="0068795D" w:rsidRPr="001903DB">
        <w:rPr>
          <w:rFonts w:ascii="Tahoma" w:hAnsi="Tahoma" w:cs="Tahoma"/>
          <w:sz w:val="24"/>
          <w:szCs w:val="24"/>
          <w:lang w:val="sr-Latn-CS"/>
        </w:rPr>
        <w:t xml:space="preserve"> </w:t>
      </w:r>
      <w:r w:rsidR="00013B6D">
        <w:rPr>
          <w:rFonts w:ascii="Tahoma" w:hAnsi="Tahoma" w:cs="Tahoma"/>
          <w:sz w:val="24"/>
          <w:szCs w:val="24"/>
          <w:lang w:val="sr-Latn-CS"/>
        </w:rPr>
        <w:t xml:space="preserve">Podnosilac žalbe navodi da je dana </w:t>
      </w:r>
      <w:r w:rsidR="00FE39B2">
        <w:rPr>
          <w:rFonts w:ascii="Tahoma" w:hAnsi="Tahoma" w:cs="Tahoma"/>
          <w:sz w:val="24"/>
          <w:szCs w:val="24"/>
          <w:lang w:val="sr-Latn-CS"/>
        </w:rPr>
        <w:t>2</w:t>
      </w:r>
      <w:r w:rsidR="00F31190">
        <w:rPr>
          <w:rFonts w:ascii="Tahoma" w:hAnsi="Tahoma" w:cs="Tahoma"/>
          <w:sz w:val="24"/>
          <w:szCs w:val="24"/>
          <w:lang w:val="sr-Latn-CS"/>
        </w:rPr>
        <w:t>0.10</w:t>
      </w:r>
      <w:r w:rsidR="00013B6D">
        <w:rPr>
          <w:rFonts w:ascii="Tahoma" w:hAnsi="Tahoma" w:cs="Tahoma"/>
          <w:sz w:val="24"/>
          <w:szCs w:val="24"/>
          <w:lang w:val="sr-Latn-CS"/>
        </w:rPr>
        <w:t>.2015. godine podnio zahtjev za pristup informacij</w:t>
      </w:r>
      <w:r w:rsidR="003E7B7F">
        <w:rPr>
          <w:rFonts w:ascii="Tahoma" w:hAnsi="Tahoma" w:cs="Tahoma"/>
          <w:sz w:val="24"/>
          <w:szCs w:val="24"/>
          <w:lang w:val="sr-Latn-CS"/>
        </w:rPr>
        <w:t xml:space="preserve">ama, a da je prvostepeni organ </w:t>
      </w:r>
      <w:r w:rsidR="00F31190">
        <w:rPr>
          <w:rFonts w:ascii="Tahoma" w:hAnsi="Tahoma" w:cs="Tahoma"/>
          <w:sz w:val="24"/>
          <w:szCs w:val="24"/>
          <w:lang w:val="sr-Latn-CS"/>
        </w:rPr>
        <w:t>29.10</w:t>
      </w:r>
      <w:r w:rsidR="00013B6D">
        <w:rPr>
          <w:rFonts w:ascii="Tahoma" w:hAnsi="Tahoma" w:cs="Tahoma"/>
          <w:sz w:val="24"/>
          <w:szCs w:val="24"/>
          <w:lang w:val="sr-Latn-CS"/>
        </w:rPr>
        <w:t xml:space="preserve">.2015. godine dostavio rješenje </w:t>
      </w:r>
      <w:r w:rsidR="00897BB9">
        <w:rPr>
          <w:rFonts w:ascii="Tahoma" w:hAnsi="Tahoma" w:cs="Tahoma"/>
          <w:sz w:val="24"/>
          <w:szCs w:val="24"/>
          <w:lang w:val="sr-Latn-CS"/>
        </w:rPr>
        <w:t>broj 10-00-</w:t>
      </w:r>
      <w:r w:rsidR="00F31190">
        <w:rPr>
          <w:rFonts w:ascii="Tahoma" w:hAnsi="Tahoma" w:cs="Tahoma"/>
          <w:sz w:val="24"/>
          <w:szCs w:val="24"/>
          <w:lang w:val="sr-Latn-CS"/>
        </w:rPr>
        <w:t>64763 od 27.10</w:t>
      </w:r>
      <w:r w:rsidR="00FE39B2">
        <w:rPr>
          <w:rFonts w:ascii="Tahoma" w:hAnsi="Tahoma" w:cs="Tahoma"/>
          <w:sz w:val="24"/>
          <w:szCs w:val="24"/>
          <w:lang w:val="sr-Latn-CS"/>
        </w:rPr>
        <w:t xml:space="preserve">.2015.godine </w:t>
      </w:r>
      <w:r w:rsidR="00013B6D">
        <w:rPr>
          <w:rFonts w:ascii="Tahoma" w:hAnsi="Tahoma" w:cs="Tahoma"/>
          <w:sz w:val="24"/>
          <w:szCs w:val="24"/>
          <w:lang w:val="sr-Latn-CS"/>
        </w:rPr>
        <w:t xml:space="preserve">kojim se </w:t>
      </w:r>
      <w:r w:rsidR="00BA4F95">
        <w:rPr>
          <w:rFonts w:ascii="Tahoma" w:hAnsi="Tahoma" w:cs="Tahoma"/>
          <w:sz w:val="24"/>
          <w:szCs w:val="24"/>
          <w:lang w:val="sr-Latn-CS"/>
        </w:rPr>
        <w:t>zahtjev za slobodan pristup informacijama</w:t>
      </w:r>
      <w:r w:rsidR="00066151">
        <w:rPr>
          <w:rFonts w:ascii="Tahoma" w:hAnsi="Tahoma" w:cs="Tahoma"/>
          <w:sz w:val="24"/>
          <w:szCs w:val="24"/>
          <w:lang w:val="sr-Latn-CS"/>
        </w:rPr>
        <w:t xml:space="preserve"> </w:t>
      </w:r>
      <w:r w:rsidR="00BA4F95">
        <w:rPr>
          <w:rFonts w:ascii="Tahoma" w:hAnsi="Tahoma" w:cs="Tahoma"/>
          <w:sz w:val="24"/>
          <w:szCs w:val="24"/>
          <w:lang w:val="sr-Latn-CS"/>
        </w:rPr>
        <w:t>odbija.</w:t>
      </w:r>
      <w:r w:rsidR="00066151">
        <w:rPr>
          <w:rFonts w:ascii="Tahoma" w:hAnsi="Tahoma" w:cs="Tahoma"/>
          <w:sz w:val="24"/>
          <w:szCs w:val="24"/>
          <w:lang w:val="sr-Latn-CS"/>
        </w:rPr>
        <w:t xml:space="preserve"> Žalilac</w:t>
      </w:r>
      <w:r w:rsidR="00DA5C60">
        <w:rPr>
          <w:rFonts w:ascii="Tahoma" w:hAnsi="Tahoma" w:cs="Tahoma"/>
          <w:sz w:val="24"/>
          <w:szCs w:val="24"/>
          <w:lang w:val="sr-Latn-CS"/>
        </w:rPr>
        <w:t xml:space="preserve"> ističe da </w:t>
      </w:r>
      <w:r w:rsidR="00FE39B2">
        <w:rPr>
          <w:rFonts w:ascii="Tahoma" w:hAnsi="Tahoma" w:cs="Tahoma"/>
          <w:sz w:val="24"/>
          <w:szCs w:val="24"/>
          <w:lang w:val="sr-Latn-CS"/>
        </w:rPr>
        <w:t>je prvostepeni organ povrijedio zakon na šte</w:t>
      </w:r>
      <w:r w:rsidR="00613F70">
        <w:rPr>
          <w:rFonts w:ascii="Tahoma" w:hAnsi="Tahoma" w:cs="Tahoma"/>
          <w:sz w:val="24"/>
          <w:szCs w:val="24"/>
          <w:lang w:val="sr-Latn-CS"/>
        </w:rPr>
        <w:t>t</w:t>
      </w:r>
      <w:r w:rsidR="00FE39B2">
        <w:rPr>
          <w:rFonts w:ascii="Tahoma" w:hAnsi="Tahoma" w:cs="Tahoma"/>
          <w:sz w:val="24"/>
          <w:szCs w:val="24"/>
          <w:lang w:val="sr-Latn-CS"/>
        </w:rPr>
        <w:t xml:space="preserve">u žalioca, a koja povreda se ogleda u sljedećem: naime, u </w:t>
      </w:r>
      <w:r w:rsidR="00B477CF">
        <w:rPr>
          <w:rFonts w:ascii="Tahoma" w:hAnsi="Tahoma" w:cs="Tahoma"/>
          <w:sz w:val="24"/>
          <w:szCs w:val="24"/>
          <w:lang w:val="sr-Latn-CS"/>
        </w:rPr>
        <w:t>obrazloženju ospo</w:t>
      </w:r>
      <w:r w:rsidR="00613F70">
        <w:rPr>
          <w:rFonts w:ascii="Tahoma" w:hAnsi="Tahoma" w:cs="Tahoma"/>
          <w:sz w:val="24"/>
          <w:szCs w:val="24"/>
          <w:lang w:val="sr-Latn-CS"/>
        </w:rPr>
        <w:t>renog rješenja Elektroprivreda C</w:t>
      </w:r>
      <w:r w:rsidR="00B477CF">
        <w:rPr>
          <w:rFonts w:ascii="Tahoma" w:hAnsi="Tahoma" w:cs="Tahoma"/>
          <w:sz w:val="24"/>
          <w:szCs w:val="24"/>
          <w:lang w:val="sr-Latn-CS"/>
        </w:rPr>
        <w:t>rne Gore AD Nikšić navodi da je sprovela upravni postupak i utvrdila sve odlučne činjenice i okolnosti koje su od značaja za odlučivanje, te</w:t>
      </w:r>
      <w:r w:rsidR="00D23B3E">
        <w:rPr>
          <w:rFonts w:ascii="Tahoma" w:hAnsi="Tahoma" w:cs="Tahoma"/>
          <w:sz w:val="24"/>
          <w:szCs w:val="24"/>
          <w:lang w:val="sr-Latn-CS"/>
        </w:rPr>
        <w:t xml:space="preserve"> utvrdila </w:t>
      </w:r>
      <w:r w:rsidR="00D23B3E">
        <w:rPr>
          <w:rFonts w:ascii="Tahoma" w:hAnsi="Tahoma" w:cs="Tahoma"/>
          <w:sz w:val="24"/>
          <w:szCs w:val="24"/>
          <w:lang w:val="sr-Latn-CS"/>
        </w:rPr>
        <w:lastRenderedPageBreak/>
        <w:t xml:space="preserve">da je članom 14 </w:t>
      </w:r>
      <w:r w:rsidR="00B477CF">
        <w:rPr>
          <w:rFonts w:ascii="Tahoma" w:hAnsi="Tahoma" w:cs="Tahoma"/>
          <w:sz w:val="24"/>
          <w:szCs w:val="24"/>
          <w:lang w:val="sr-Latn-CS"/>
        </w:rPr>
        <w:t xml:space="preserve"> Zakona o slobodnom pristupu informacijama propisana mogućnost ograničenja pristupa informaciji ili dijelu informacije, ako je to u interesu zaštite </w:t>
      </w:r>
      <w:r w:rsidR="00D23B3E">
        <w:rPr>
          <w:rFonts w:ascii="Tahoma" w:hAnsi="Tahoma" w:cs="Tahoma"/>
          <w:sz w:val="24"/>
          <w:szCs w:val="24"/>
          <w:lang w:val="sr-Latn-CS"/>
        </w:rPr>
        <w:t>trgovinskih i drugih ekonomskih interesa</w:t>
      </w:r>
      <w:r w:rsidR="00B477CF">
        <w:rPr>
          <w:rFonts w:ascii="Tahoma" w:hAnsi="Tahoma" w:cs="Tahoma"/>
          <w:sz w:val="24"/>
          <w:szCs w:val="24"/>
          <w:lang w:val="sr-Latn-CS"/>
        </w:rPr>
        <w:t xml:space="preserve">. </w:t>
      </w:r>
      <w:r w:rsidR="00D23B3E">
        <w:rPr>
          <w:rFonts w:ascii="Tahoma" w:hAnsi="Tahoma" w:cs="Tahoma"/>
          <w:sz w:val="24"/>
          <w:szCs w:val="24"/>
          <w:lang w:val="sr-Latn-CS"/>
        </w:rPr>
        <w:t xml:space="preserve">Nadalje, prvostepeni organ navodi da je u skladu sa članom 16 stav 1 Zakona o slobodnom pristupu informacijama, sprovela test štetnosti objelodanjivanja ove informacije i utvrdila da dokumentacija tražena predmetnim zahtjevom sadrži komercijalno osjetljive podatke čijim bi objavljivanjem ugovorne strane mogle biti dovedene u nepovoljan položaj, što bi dovelo do  narušavanja trgovinskih i drugih ekonomskih intresa ugovornih strana. </w:t>
      </w:r>
      <w:r w:rsidR="00B477CF">
        <w:rPr>
          <w:rFonts w:ascii="Tahoma" w:hAnsi="Tahoma" w:cs="Tahoma"/>
          <w:sz w:val="24"/>
          <w:szCs w:val="24"/>
          <w:lang w:val="sr-Latn-CS"/>
        </w:rPr>
        <w:t>Žalilac u cjelosti osporava</w:t>
      </w:r>
      <w:r w:rsidR="00D23B3E">
        <w:rPr>
          <w:rFonts w:ascii="Tahoma" w:hAnsi="Tahoma" w:cs="Tahoma"/>
          <w:sz w:val="24"/>
          <w:szCs w:val="24"/>
          <w:lang w:val="sr-Latn-CS"/>
        </w:rPr>
        <w:t xml:space="preserve"> zakonitost osporenog rješenja jer je isto nezakonito sa stanovišta Zakona, kako u smislu pogrešno primijenjene pravne norme, tako i iz razloga što je isto obuhvaćeno povredom pravila postupka. </w:t>
      </w:r>
      <w:r w:rsidR="003A2BD2">
        <w:rPr>
          <w:rFonts w:ascii="Tahoma" w:hAnsi="Tahoma" w:cs="Tahoma"/>
          <w:sz w:val="24"/>
          <w:szCs w:val="24"/>
          <w:lang w:val="sr-Latn-CS"/>
        </w:rPr>
        <w:t xml:space="preserve"> </w:t>
      </w:r>
      <w:r w:rsidR="00D23B3E">
        <w:rPr>
          <w:rFonts w:ascii="Tahoma" w:hAnsi="Tahoma" w:cs="Tahoma"/>
          <w:sz w:val="24"/>
          <w:szCs w:val="24"/>
          <w:lang w:val="sr-Latn-CS"/>
        </w:rPr>
        <w:t xml:space="preserve">Kako dalje </w:t>
      </w:r>
      <w:r w:rsidR="00440F9F">
        <w:rPr>
          <w:rFonts w:ascii="Tahoma" w:hAnsi="Tahoma" w:cs="Tahoma"/>
          <w:sz w:val="24"/>
          <w:szCs w:val="24"/>
          <w:lang w:val="sr-Latn-CS"/>
        </w:rPr>
        <w:t xml:space="preserve">žalilac </w:t>
      </w:r>
      <w:r w:rsidR="00D23B3E">
        <w:rPr>
          <w:rFonts w:ascii="Tahoma" w:hAnsi="Tahoma" w:cs="Tahoma"/>
          <w:sz w:val="24"/>
          <w:szCs w:val="24"/>
          <w:lang w:val="sr-Latn-CS"/>
        </w:rPr>
        <w:t xml:space="preserve">navodi </w:t>
      </w:r>
      <w:r w:rsidR="00440F9F">
        <w:rPr>
          <w:rFonts w:ascii="Tahoma" w:hAnsi="Tahoma" w:cs="Tahoma"/>
          <w:sz w:val="24"/>
          <w:szCs w:val="24"/>
          <w:lang w:val="sr-Latn-CS"/>
        </w:rPr>
        <w:t xml:space="preserve">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monetrane i ekonomske politike. Žalilac se dalje poziva na cilj Zakona o slobodnom pristupu informacijama koji je da obezbijedi </w:t>
      </w:r>
      <w:r w:rsidR="003B0562">
        <w:rPr>
          <w:rFonts w:ascii="Tahoma" w:hAnsi="Tahoma" w:cs="Tahoma"/>
          <w:sz w:val="24"/>
          <w:szCs w:val="24"/>
          <w:lang w:val="sr-Latn-CS"/>
        </w:rPr>
        <w:t xml:space="preserve">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Takođe, član 7  Zakona o slobodnom pristupu informacijama </w:t>
      </w:r>
      <w:r w:rsidR="00440F9F">
        <w:rPr>
          <w:rFonts w:ascii="Tahoma" w:hAnsi="Tahoma" w:cs="Tahoma"/>
          <w:sz w:val="24"/>
          <w:szCs w:val="24"/>
          <w:lang w:val="sr-Latn-CS"/>
        </w:rPr>
        <w:t xml:space="preserve"> </w:t>
      </w:r>
      <w:r w:rsidR="003B0562">
        <w:rPr>
          <w:rFonts w:ascii="Tahoma" w:hAnsi="Tahoma" w:cs="Tahoma"/>
          <w:sz w:val="24"/>
          <w:szCs w:val="24"/>
          <w:lang w:val="sr-Latn-CS"/>
        </w:rPr>
        <w:t xml:space="preserve">propisuje da je pristup informacijama od javnog interesa te da se pristup istom može ograničiti samo radi zaštite interesa propisanih ovim zakonom. </w:t>
      </w:r>
      <w:r w:rsidR="00453F0B">
        <w:rPr>
          <w:rFonts w:ascii="Tahoma" w:hAnsi="Tahoma" w:cs="Tahoma"/>
          <w:sz w:val="24"/>
          <w:szCs w:val="24"/>
          <w:lang w:val="sr-Latn-CS"/>
        </w:rPr>
        <w:t xml:space="preserve">Nadalje, član 7 stav 1 pomenutog Zakona da je objavljivanje informacija u posjedu organa vlasti u javnom interesu ima višestruki značaj. Utvrđivanjem javnog interesa u ovoj oblasti na nesumnjiv način dat je primat interesu da se informacije objavljuju u odnosu na suprotni interes, da se informacije, zbog bilo kojeg razloga, uključujući i eventualnu štetu po nosioce tog interesa, izuzmu od objavljivanja. </w:t>
      </w:r>
      <w:r w:rsidR="009850A0">
        <w:rPr>
          <w:rFonts w:ascii="Tahoma" w:hAnsi="Tahoma" w:cs="Tahoma"/>
          <w:sz w:val="24"/>
          <w:szCs w:val="24"/>
          <w:lang w:val="sr-Latn-CS"/>
        </w:rPr>
        <w:t xml:space="preserve">Propisivanjem obaveze da se pristup informacijama od javnog interesa može ograničiti jedino na osnovu Zakona o slobodnom pristupu informacijama se nastoji, po žaliocu, obezbijediti javnost i otvorenost djelovanja organa i omogućiti ostvarivanje prava na pristup informacijama od javnog značaja. Prvostepeni organ u obrazloženju osporenog rješenja navodi da se pristup traženoj informaciji ograničava u cilju zaštite interesa propisanih odredbom člana 14 Zakona o slobodnom pristupu informacijama, kojom je propisano da organ vlasti može ograničiti pristup informaciji ili dijelu informacije, ako je to u interesu zaštite trgovinskih i drugih ekonomskih interesa od objavljivanja podataka koji se odnose na zaštitu konkurencije. Žalilac osporava navedeno rješenje i ističe da je isto nezakonito sa aspekta Zakona o slobodnom pristupu informacijama obzirom da je isto donešeno uz primjenu norme koja nije primjenjiva u ovom slučaju. Naime, navodi žalilac, odredba člana 14 stav 1 tačka 5 </w:t>
      </w:r>
      <w:r w:rsidR="009850A0">
        <w:rPr>
          <w:rFonts w:ascii="Tahoma" w:hAnsi="Tahoma" w:cs="Tahoma"/>
          <w:sz w:val="24"/>
          <w:szCs w:val="24"/>
          <w:lang w:val="sr-Latn-CS"/>
        </w:rPr>
        <w:lastRenderedPageBreak/>
        <w:t>Zakona o slobodnom pristupu informacijama na kojoj prvostepeni organ zasniva osporeno rješenje ,  propisuje da organ vlasti može ograničiti pristup inf</w:t>
      </w:r>
      <w:r w:rsidR="0043243F">
        <w:rPr>
          <w:rFonts w:ascii="Tahoma" w:hAnsi="Tahoma" w:cs="Tahoma"/>
          <w:sz w:val="24"/>
          <w:szCs w:val="24"/>
          <w:lang w:val="sr-Latn-CS"/>
        </w:rPr>
        <w:t>ormaciji ili dijelu informacije, ako je to u interesu zaštite trgovinskih i drugih ekonomskih interesa od objavljivanja podataka koji se odnose na zaštitu konkurencije i poslovnu tajnu u vezi sa pravom intelektualne svojine. Po nalaženju žalioca Ugoor o kupovini uglja koji je Elektroprivreda Crne Gore AD Nikšić zaključila u 2014.godini sa firmom „Rudnik uglja“ AD Pljevlja se ni u kom slučaju ne može dovesti u vezu sa podacima koji se odnose na zaštitu konkurencije i poslovnu tajnu, a još manje sa pravom intelektualne svojine. Prema našem zakonodavstvu prava intelektualne svojine su autorko i druga srodna prava , žig, geografska oznaka porijekla, dizajn, patent, mali patent i topografija integrisanih kola, u skladu sa zakonom. Dalje, kako obrazloženje osporenog rješenja ne sadrži razloge i propise koji bi upućivali na rješenje dato u dispozitivu , to je prvostepeni organ počinio povredu postupka koja je mogla biti od uticaja n arješavanje ove upravne stvari , zbog čega je, po mišljenju žalioca, osporeno rješenje nezakonito.</w:t>
      </w:r>
      <w:r w:rsidR="00B43405">
        <w:rPr>
          <w:rFonts w:ascii="Tahoma" w:hAnsi="Tahoma" w:cs="Tahoma"/>
          <w:sz w:val="24"/>
          <w:szCs w:val="24"/>
          <w:lang w:val="sr-Latn-CS"/>
        </w:rPr>
        <w:t xml:space="preserve"> Ovakvo stanovište žalilac zasniva na odredbi člana 203 stav 2 Zakona o opštem upravnom postupku kojim je propisano da obrazloženje, između ostalog, sa</w:t>
      </w:r>
      <w:r w:rsidR="00E87C72">
        <w:rPr>
          <w:rFonts w:ascii="Tahoma" w:hAnsi="Tahoma" w:cs="Tahoma"/>
          <w:sz w:val="24"/>
          <w:szCs w:val="24"/>
          <w:lang w:val="sr-Latn-CS"/>
        </w:rPr>
        <w:t xml:space="preserve">drži utvrđeno činjenično stanje, upućuju na rješenje kakvo je dato u dispozitivu. Osporeno rješenje ne sadrži utvrđeno činjenično stanje, nijesu navedeni razlozi zbog kojih nijesu uvaženi zahtjevi žalioca, kao ni razlozi koji bi upućivali na pravilnu primjenu materijalnog prava , što nedvosmisleno ukazuje na povredu pravila postupka i na nezakonitost osporenog rješenja. U osporenom rješenju prvostepeni organ se samo pozvao na odredbe zakona koje navodno omogućavaju pravo uvida u predmetnu dokumentaciju, bez navođenja ostalih elemenata koje treba da sadrži obrazloženje, a koji bi upućivali na pravilnu </w:t>
      </w:r>
      <w:r w:rsidR="00666236">
        <w:rPr>
          <w:rFonts w:ascii="Tahoma" w:hAnsi="Tahoma" w:cs="Tahoma"/>
          <w:sz w:val="24"/>
          <w:szCs w:val="24"/>
          <w:lang w:val="sr-Latn-CS"/>
        </w:rPr>
        <w:t>primjenu materijalnog prava, što nedvosmisleno ukazuje na povredu pravila postupka i na nezakonitost osporenog rješenja. U osporenom rješenju prvostepeni organ se samo pozvao na odredbe zakona koje navodno onemogućavaju pravo uvida u predmetnu dokumentaciju, bez navođenja ostalih elemenata koje treba da sadrži obrazloženje, a koji bi upućivali na pravilnu primjenu materijalnog prava. Prvostepeni organ je odbio zahtjev žalioca ne dajući razloge za odbijanje, što osporeno  rješenje čini nerazumljivim. U obrazloženju rješenja se ne navodi nijedna činjenica zb</w:t>
      </w:r>
      <w:r w:rsidR="009905AE">
        <w:rPr>
          <w:rFonts w:ascii="Tahoma" w:hAnsi="Tahoma" w:cs="Tahoma"/>
          <w:sz w:val="24"/>
          <w:szCs w:val="24"/>
          <w:lang w:val="sr-Latn-CS"/>
        </w:rPr>
        <w:t>o</w:t>
      </w:r>
      <w:r w:rsidR="00666236">
        <w:rPr>
          <w:rFonts w:ascii="Tahoma" w:hAnsi="Tahoma" w:cs="Tahoma"/>
          <w:sz w:val="24"/>
          <w:szCs w:val="24"/>
          <w:lang w:val="sr-Latn-CS"/>
        </w:rPr>
        <w:t xml:space="preserve">g koje bi bilo opravdano ograničiti pristup traženim informacijama. </w:t>
      </w:r>
      <w:r w:rsidR="003A2BD2">
        <w:rPr>
          <w:rFonts w:ascii="Tahoma" w:hAnsi="Tahoma" w:cs="Tahoma"/>
          <w:sz w:val="24"/>
          <w:szCs w:val="24"/>
          <w:lang w:val="sr-Latn-CS"/>
        </w:rPr>
        <w:t xml:space="preserve"> </w:t>
      </w:r>
      <w:r w:rsidR="00666236">
        <w:rPr>
          <w:rFonts w:ascii="Tahoma" w:hAnsi="Tahoma" w:cs="Tahoma"/>
          <w:sz w:val="24"/>
          <w:szCs w:val="24"/>
          <w:lang w:val="sr-Latn-CS"/>
        </w:rPr>
        <w:t xml:space="preserve">Žalilac je mišljenja da time što će se njemu omogućiti pristup ovoj dokumentaciji </w:t>
      </w:r>
      <w:r w:rsidR="009905AE">
        <w:rPr>
          <w:rFonts w:ascii="Tahoma" w:hAnsi="Tahoma" w:cs="Tahoma"/>
          <w:sz w:val="24"/>
          <w:szCs w:val="24"/>
          <w:lang w:val="sr-Latn-CS"/>
        </w:rPr>
        <w:t xml:space="preserve">se ne ugrožavaju interesi navedeni u članu 14 stav 1 tačka 5 Zakona o slobodnom pristupu informacijama, a ako se isti ugrožavaju onda je Elektroprivreda Crne Gore AD Nikšić trebalo da objasni na koji način bi se to desilo. </w:t>
      </w:r>
      <w:r w:rsidR="00666236">
        <w:rPr>
          <w:rFonts w:ascii="Tahoma" w:hAnsi="Tahoma" w:cs="Tahoma"/>
          <w:sz w:val="24"/>
          <w:szCs w:val="24"/>
          <w:lang w:val="sr-Latn-CS"/>
        </w:rPr>
        <w:t xml:space="preserve"> </w:t>
      </w:r>
      <w:r w:rsidR="009905AE">
        <w:rPr>
          <w:rFonts w:ascii="Tahoma" w:hAnsi="Tahoma" w:cs="Tahoma"/>
          <w:sz w:val="24"/>
          <w:szCs w:val="24"/>
          <w:lang w:val="sr-Latn-CS"/>
        </w:rPr>
        <w:t xml:space="preserve">Dakle, žalilac navodi da prvostepeni organ nije mogao zasnovati rješenje samo navođenjem odredbe člana 14 navedenog zakona, i paušalnom ocjenom </w:t>
      </w:r>
      <w:r w:rsidR="00EC58F6">
        <w:rPr>
          <w:rFonts w:ascii="Tahoma" w:hAnsi="Tahoma" w:cs="Tahoma"/>
          <w:sz w:val="24"/>
          <w:szCs w:val="24"/>
          <w:lang w:val="sr-Latn-CS"/>
        </w:rPr>
        <w:t xml:space="preserve"> da bi se objavljivanjem traženog ugovora nanijela šteta značajno veća od javnog interesa da sazna da sazna sadrzinu istih, već je bila dužna da pravilnim sprovođenjem testa štetnosti utvrdi i obrazloži da li bi se objelodanjivanjem traženih informacija pričinila </w:t>
      </w:r>
      <w:r w:rsidR="00EC58F6">
        <w:rPr>
          <w:rFonts w:ascii="Tahoma" w:hAnsi="Tahoma" w:cs="Tahoma"/>
          <w:sz w:val="24"/>
          <w:szCs w:val="24"/>
          <w:lang w:val="sr-Latn-CS"/>
        </w:rPr>
        <w:lastRenderedPageBreak/>
        <w:t>veća šteta od štete od interesa javnosti za objelodanjivanjem tražen</w:t>
      </w:r>
      <w:r w:rsidR="006F76A3">
        <w:rPr>
          <w:rFonts w:ascii="Tahoma" w:hAnsi="Tahoma" w:cs="Tahoma"/>
          <w:sz w:val="24"/>
          <w:szCs w:val="24"/>
          <w:lang w:val="sr-Latn-CS"/>
        </w:rPr>
        <w:t xml:space="preserve">ih informacija. Žalilac se dalje u obrazloženju osnovanosti žalbe poziva na Ustav i  međunarodne akte, konkretno Konvenciju Savjeta Evrope  o  pristupu službenim dokumentima kojima je predviđena </w:t>
      </w:r>
      <w:r w:rsidR="0075307F">
        <w:rPr>
          <w:rFonts w:ascii="Tahoma" w:hAnsi="Tahoma" w:cs="Tahoma"/>
          <w:sz w:val="24"/>
          <w:szCs w:val="24"/>
          <w:lang w:val="sr-Latn-CS"/>
        </w:rPr>
        <w:t>mogućnost, a ne obaveza ograničavanja pristupa informacijama radi zaštite određenih vitalnih interesa odnosno vrijednosti. Žalilac nadalje ističe da čak i kada bi se dio informacija traženih zahtjevom mogao smatrati povjerljivim, Ugovori koje zaključuju državni organi sa trećim licima, a tiču se kupovine uglja realizovane kroz postupak javne nabavke, ne mogu biti povjerljivi u cjelosti, jer u suprotnom isti ne bi bili u skladu sa pozitivnim propisima Crne Gore. U prilog navedenom ide i presuda Upravnog suda U br. 358/1</w:t>
      </w:r>
      <w:r w:rsidR="000C3F64">
        <w:rPr>
          <w:rFonts w:ascii="Tahoma" w:hAnsi="Tahoma" w:cs="Tahoma"/>
          <w:sz w:val="24"/>
          <w:szCs w:val="24"/>
          <w:lang w:val="sr-Latn-CS"/>
        </w:rPr>
        <w:t>0 od dana od dana 14.maja 2010.</w:t>
      </w:r>
      <w:r w:rsidR="0075307F">
        <w:rPr>
          <w:rFonts w:ascii="Tahoma" w:hAnsi="Tahoma" w:cs="Tahoma"/>
          <w:sz w:val="24"/>
          <w:szCs w:val="24"/>
          <w:lang w:val="sr-Latn-CS"/>
        </w:rPr>
        <w:t xml:space="preserve">godine, u kojoj se navodi da se povjerljivost ne može odnositi na čitavu sadržinu Ugovora, inače isti ne bi bio u skladu sa pozitivnim propisima Crne Gore, u kom slučaju je trebalo dozvoliti pristup </w:t>
      </w:r>
      <w:r w:rsidR="00F204F7">
        <w:rPr>
          <w:rFonts w:ascii="Tahoma" w:hAnsi="Tahoma" w:cs="Tahoma"/>
          <w:sz w:val="24"/>
          <w:szCs w:val="24"/>
          <w:lang w:val="sr-Latn-CS"/>
        </w:rPr>
        <w:t xml:space="preserve">nakon brisanja dijela Ugovora kome je pristup ograničen. Kompletna sadržina traženog ugovora, po žaliocu, ne može biti tajna, a njegovo objavljivanje omogućava građanima da saznaju da li je u konkretnom slučaju na adekvatan način zaštićen javni interes. </w:t>
      </w:r>
      <w:r w:rsidR="003A2BD2">
        <w:rPr>
          <w:rFonts w:ascii="Tahoma" w:hAnsi="Tahoma" w:cs="Tahoma"/>
          <w:sz w:val="24"/>
          <w:szCs w:val="24"/>
          <w:lang w:val="sr-Latn-CS"/>
        </w:rPr>
        <w:t xml:space="preserve"> </w:t>
      </w:r>
      <w:r w:rsidR="00F204F7">
        <w:rPr>
          <w:rFonts w:ascii="Tahoma" w:hAnsi="Tahoma" w:cs="Tahoma"/>
          <w:sz w:val="24"/>
          <w:szCs w:val="24"/>
          <w:lang w:val="sr-Latn-CS"/>
        </w:rPr>
        <w:t xml:space="preserve">Iz svega navedenog , ističe žalilac, proizilazi da je prvostepeni organ bio dužan primijeniti odredbu člana 24 Zakona o slobodnom pristupu informacijama koja propisuje obavezu organa vlasti da ako je dijelu informacije pristup ograničen, u skladu sa članom 14 ovog Zakona, organ vlasti je dužan da omogući pristup traženoj informaciji dostavljanjem njene kopije podnosiocu zahtjeva, a nakon brisanja dijela informacije kojem je pristup ograničen. S obzirom da je donošenjem rješenja društva Elektroprivreda Crne Gore AD Nikšić ograničeno njegovo zakonsko pravo na slobodan pristup informacijama, žalilac blagovremeno izjavljuje žalbu i predlaže da Savjet Agencije za zaštitu ličnih podataka i slobodan pristup informacijama poništi rješenje privrednog društva Elektroprivreda Crne Gore AD Nikšić broj: 10-00-64763 od 27.10.2015.godine i sam riješi upravnu stvar. </w:t>
      </w:r>
      <w:r w:rsidR="00961ABA">
        <w:rPr>
          <w:rFonts w:ascii="Tahoma" w:hAnsi="Tahoma" w:cs="Tahoma"/>
          <w:sz w:val="24"/>
          <w:szCs w:val="24"/>
          <w:lang w:val="sr-Latn-CS"/>
        </w:rPr>
        <w:t>Traži troškove postupka po AT-u.</w:t>
      </w:r>
      <w:r w:rsidR="00F204F7">
        <w:rPr>
          <w:rFonts w:ascii="Tahoma" w:hAnsi="Tahoma" w:cs="Tahoma"/>
          <w:sz w:val="24"/>
          <w:szCs w:val="24"/>
          <w:lang w:val="sr-Latn-CS"/>
        </w:rPr>
        <w:t xml:space="preserve"> </w:t>
      </w:r>
      <w:r w:rsidR="006F76A3">
        <w:rPr>
          <w:rFonts w:ascii="Tahoma" w:hAnsi="Tahoma" w:cs="Tahoma"/>
          <w:sz w:val="24"/>
          <w:szCs w:val="24"/>
          <w:lang w:val="sr-Latn-CS"/>
        </w:rPr>
        <w:t xml:space="preserve"> </w:t>
      </w:r>
      <w:r w:rsidR="00E87C72">
        <w:rPr>
          <w:rFonts w:ascii="Tahoma" w:hAnsi="Tahoma" w:cs="Tahoma"/>
          <w:sz w:val="24"/>
          <w:szCs w:val="24"/>
          <w:lang w:val="sr-Latn-CS"/>
        </w:rPr>
        <w:t xml:space="preserve"> </w:t>
      </w:r>
    </w:p>
    <w:p w:rsidR="003A2BD2" w:rsidRDefault="00CE22D2" w:rsidP="00943D8F">
      <w:pPr>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dostav</w:t>
      </w:r>
      <w:r>
        <w:rPr>
          <w:rFonts w:ascii="Tahoma" w:hAnsi="Tahoma" w:cs="Tahoma"/>
          <w:sz w:val="24"/>
          <w:szCs w:val="24"/>
        </w:rPr>
        <w:t>io je</w:t>
      </w:r>
      <w:r w:rsidR="00E46A0F">
        <w:rPr>
          <w:rFonts w:ascii="Tahoma" w:hAnsi="Tahoma" w:cs="Tahoma"/>
          <w:sz w:val="24"/>
          <w:szCs w:val="24"/>
        </w:rPr>
        <w:t xml:space="preserve"> žalbu </w:t>
      </w:r>
      <w:r w:rsidR="00053F4A">
        <w:rPr>
          <w:rFonts w:ascii="Tahoma" w:hAnsi="Tahoma" w:cs="Tahoma"/>
          <w:sz w:val="24"/>
          <w:szCs w:val="24"/>
        </w:rPr>
        <w:t>NVO MANS br.15/</w:t>
      </w:r>
      <w:r w:rsidR="00405854">
        <w:rPr>
          <w:rFonts w:ascii="Tahoma" w:hAnsi="Tahoma" w:cs="Tahoma"/>
          <w:sz w:val="24"/>
          <w:szCs w:val="24"/>
        </w:rPr>
        <w:t>79994 od 08</w:t>
      </w:r>
      <w:r w:rsidR="00EA3D9A">
        <w:rPr>
          <w:rFonts w:ascii="Tahoma" w:hAnsi="Tahoma" w:cs="Tahoma"/>
          <w:sz w:val="24"/>
          <w:szCs w:val="24"/>
        </w:rPr>
        <w:t>.12.2015.godine Agenciji za zaštitu ličnih podataka i slobodan pristup informacijama</w:t>
      </w:r>
      <w:r w:rsidR="00E46A0F">
        <w:rPr>
          <w:rFonts w:ascii="Tahoma" w:hAnsi="Tahoma" w:cs="Tahoma"/>
          <w:sz w:val="24"/>
          <w:szCs w:val="24"/>
        </w:rPr>
        <w:t xml:space="preserve">. </w:t>
      </w:r>
      <w:r>
        <w:rPr>
          <w:rFonts w:ascii="Tahoma" w:hAnsi="Tahoma" w:cs="Tahoma"/>
          <w:sz w:val="24"/>
          <w:szCs w:val="24"/>
        </w:rPr>
        <w:t>U</w:t>
      </w:r>
      <w:r w:rsidR="00E46A0F">
        <w:rPr>
          <w:rFonts w:ascii="Tahoma" w:hAnsi="Tahoma" w:cs="Tahoma"/>
          <w:sz w:val="24"/>
          <w:szCs w:val="24"/>
        </w:rPr>
        <w:t xml:space="preserve"> odnosu na navode iz žalbe, </w:t>
      </w:r>
      <w:r w:rsidR="00497ED7">
        <w:rPr>
          <w:rFonts w:ascii="Tahoma" w:hAnsi="Tahoma" w:cs="Tahoma"/>
          <w:sz w:val="24"/>
          <w:szCs w:val="24"/>
        </w:rPr>
        <w:t>prvost</w:t>
      </w:r>
      <w:r w:rsidR="003A2BD2">
        <w:rPr>
          <w:rFonts w:ascii="Tahoma" w:hAnsi="Tahoma" w:cs="Tahoma"/>
          <w:sz w:val="24"/>
          <w:szCs w:val="24"/>
        </w:rPr>
        <w:t>epeni organ se nije izjašnjavao.</w:t>
      </w:r>
    </w:p>
    <w:p w:rsidR="00357400" w:rsidRDefault="003A2BD2" w:rsidP="00943D8F">
      <w:pPr>
        <w:jc w:val="both"/>
        <w:rPr>
          <w:rFonts w:ascii="Tahoma" w:hAnsi="Tahoma" w:cs="Tahoma"/>
          <w:sz w:val="24"/>
          <w:szCs w:val="24"/>
        </w:rPr>
      </w:pPr>
      <w:r>
        <w:rPr>
          <w:rFonts w:ascii="Tahoma" w:hAnsi="Tahoma" w:cs="Tahoma"/>
          <w:sz w:val="24"/>
          <w:szCs w:val="24"/>
        </w:rPr>
        <w:t xml:space="preserve">Nakon razmatranja spisa predmeta i žalbenih navoda </w:t>
      </w:r>
      <w:r w:rsidR="00497ED7">
        <w:rPr>
          <w:rFonts w:ascii="Tahoma" w:hAnsi="Tahoma" w:cs="Tahoma"/>
          <w:sz w:val="24"/>
          <w:szCs w:val="24"/>
        </w:rPr>
        <w:t xml:space="preserve"> Savjet Agencije </w:t>
      </w:r>
      <w:r>
        <w:rPr>
          <w:rFonts w:ascii="Tahoma" w:hAnsi="Tahoma" w:cs="Tahoma"/>
          <w:sz w:val="24"/>
          <w:szCs w:val="24"/>
        </w:rPr>
        <w:t>je</w:t>
      </w:r>
      <w:r w:rsidR="00357400">
        <w:rPr>
          <w:rFonts w:ascii="Tahoma" w:hAnsi="Tahoma" w:cs="Tahoma"/>
          <w:sz w:val="24"/>
          <w:szCs w:val="24"/>
        </w:rPr>
        <w:t xml:space="preserve"> našao da žalbu treba usvojiti. </w:t>
      </w:r>
      <w:r>
        <w:rPr>
          <w:rFonts w:ascii="Tahoma" w:hAnsi="Tahoma" w:cs="Tahoma"/>
          <w:sz w:val="24"/>
          <w:szCs w:val="24"/>
        </w:rPr>
        <w:t xml:space="preserve"> </w:t>
      </w:r>
    </w:p>
    <w:p w:rsidR="00467588" w:rsidRPr="00214552" w:rsidRDefault="00357400" w:rsidP="00467588">
      <w:pPr>
        <w:jc w:val="both"/>
        <w:rPr>
          <w:rFonts w:ascii="Tahoma" w:hAnsi="Tahoma" w:cs="Tahoma"/>
          <w:sz w:val="24"/>
          <w:szCs w:val="24"/>
        </w:rPr>
      </w:pPr>
      <w:r w:rsidRPr="00745B2C">
        <w:rPr>
          <w:rFonts w:ascii="Tahoma" w:hAnsi="Tahoma" w:cs="Tahoma"/>
          <w:sz w:val="24"/>
          <w:szCs w:val="24"/>
        </w:rPr>
        <w:t>Član 237</w:t>
      </w:r>
      <w:r>
        <w:rPr>
          <w:rFonts w:ascii="Tahoma" w:hAnsi="Tahoma" w:cs="Tahoma"/>
          <w:sz w:val="24"/>
          <w:szCs w:val="24"/>
        </w:rPr>
        <w:t xml:space="preserve"> stav 2</w:t>
      </w:r>
      <w:r w:rsidRPr="00745B2C">
        <w:rPr>
          <w:rFonts w:ascii="Tahoma" w:hAnsi="Tahoma" w:cs="Tahoma"/>
          <w:sz w:val="24"/>
          <w:szCs w:val="24"/>
        </w:rPr>
        <w:t xml:space="preserve"> Zakona o opštem upravnom postupku propisuje da kada drugostepeni organ nađe da će nedostatke prvostepenog postupka brže i ekonomičnije otkloniti prvostepeni organ on će svojim rješenjem poništiti prvostepeno rješenje i vratiti predmet prvostepenom organu na ponovni postupak. </w:t>
      </w:r>
      <w:r>
        <w:rPr>
          <w:rFonts w:ascii="Tahoma" w:hAnsi="Tahoma" w:cs="Tahoma"/>
          <w:sz w:val="24"/>
          <w:szCs w:val="24"/>
        </w:rPr>
        <w:t>S</w:t>
      </w:r>
      <w:r w:rsidRPr="0007774D">
        <w:rPr>
          <w:rFonts w:ascii="Tahoma" w:hAnsi="Tahoma" w:cs="Tahoma"/>
          <w:sz w:val="24"/>
          <w:szCs w:val="24"/>
        </w:rPr>
        <w:t xml:space="preserve">avjet Agencije je poništio prvostepeno rješenje </w:t>
      </w:r>
      <w:r w:rsidR="00467588">
        <w:rPr>
          <w:rFonts w:ascii="Tahoma" w:hAnsi="Tahoma" w:cs="Tahoma"/>
          <w:sz w:val="24"/>
          <w:szCs w:val="24"/>
        </w:rPr>
        <w:t>El</w:t>
      </w:r>
      <w:r>
        <w:rPr>
          <w:rFonts w:ascii="Tahoma" w:hAnsi="Tahoma" w:cs="Tahoma"/>
          <w:sz w:val="24"/>
          <w:szCs w:val="24"/>
        </w:rPr>
        <w:t>e</w:t>
      </w:r>
      <w:r w:rsidR="00467588">
        <w:rPr>
          <w:rFonts w:ascii="Tahoma" w:hAnsi="Tahoma" w:cs="Tahoma"/>
          <w:sz w:val="24"/>
          <w:szCs w:val="24"/>
        </w:rPr>
        <w:t>k</w:t>
      </w:r>
      <w:r>
        <w:rPr>
          <w:rFonts w:ascii="Tahoma" w:hAnsi="Tahoma" w:cs="Tahoma"/>
          <w:sz w:val="24"/>
          <w:szCs w:val="24"/>
        </w:rPr>
        <w:t xml:space="preserve">troprivrede Crne Gore AD Nikšić </w:t>
      </w:r>
      <w:r>
        <w:rPr>
          <w:rFonts w:ascii="Tahoma" w:hAnsi="Tahoma" w:cs="Tahoma"/>
          <w:sz w:val="24"/>
          <w:szCs w:val="24"/>
          <w:lang w:val="sr-Latn-CS"/>
        </w:rPr>
        <w:t>broj: 10-00-64763 od 27.10.2015.</w:t>
      </w:r>
      <w:r w:rsidRPr="00745B2C">
        <w:rPr>
          <w:rFonts w:ascii="Tahoma" w:hAnsi="Tahoma" w:cs="Tahoma"/>
          <w:sz w:val="24"/>
          <w:szCs w:val="24"/>
        </w:rPr>
        <w:t xml:space="preserve">godine </w:t>
      </w:r>
      <w:r w:rsidRPr="0007774D">
        <w:rPr>
          <w:rFonts w:ascii="Tahoma" w:hAnsi="Tahoma" w:cs="Tahoma"/>
          <w:sz w:val="24"/>
          <w:szCs w:val="24"/>
        </w:rPr>
        <w:t xml:space="preserve">zbog </w:t>
      </w:r>
      <w:r>
        <w:rPr>
          <w:rFonts w:ascii="Tahoma" w:hAnsi="Tahoma" w:cs="Tahoma"/>
          <w:sz w:val="24"/>
          <w:szCs w:val="24"/>
        </w:rPr>
        <w:t>pogrešne primjene materijalnog prava</w:t>
      </w:r>
      <w:r w:rsidRPr="00745B2C">
        <w:rPr>
          <w:rFonts w:ascii="Tahoma" w:hAnsi="Tahoma" w:cs="Tahoma"/>
          <w:sz w:val="24"/>
          <w:szCs w:val="24"/>
        </w:rPr>
        <w:t>.</w:t>
      </w:r>
      <w:r>
        <w:rPr>
          <w:rFonts w:ascii="Tahoma" w:hAnsi="Tahoma" w:cs="Tahoma"/>
          <w:sz w:val="24"/>
          <w:szCs w:val="24"/>
        </w:rPr>
        <w:t xml:space="preserve"> </w:t>
      </w:r>
      <w:r w:rsidRPr="0050561B">
        <w:rPr>
          <w:rFonts w:ascii="Tahoma" w:hAnsi="Tahoma" w:cs="Tahoma"/>
          <w:sz w:val="24"/>
          <w:szCs w:val="24"/>
        </w:rPr>
        <w:t>Član</w:t>
      </w:r>
      <w:r w:rsidR="005B4E73">
        <w:rPr>
          <w:rFonts w:ascii="Tahoma" w:hAnsi="Tahoma" w:cs="Tahoma"/>
          <w:sz w:val="24"/>
          <w:szCs w:val="24"/>
        </w:rPr>
        <w:t>om</w:t>
      </w:r>
      <w:r w:rsidRPr="0050561B">
        <w:rPr>
          <w:rFonts w:ascii="Tahoma" w:hAnsi="Tahoma" w:cs="Tahoma"/>
          <w:sz w:val="24"/>
          <w:szCs w:val="24"/>
        </w:rPr>
        <w:t xml:space="preserve"> 14 Zakona o </w:t>
      </w:r>
      <w:r w:rsidRPr="0050561B">
        <w:rPr>
          <w:rFonts w:ascii="Tahoma" w:hAnsi="Tahoma" w:cs="Tahoma"/>
          <w:sz w:val="24"/>
          <w:szCs w:val="24"/>
        </w:rPr>
        <w:lastRenderedPageBreak/>
        <w:t xml:space="preserve">slobodnom pristupu informacijama je propisano </w:t>
      </w:r>
      <w:r w:rsidR="005B4E73">
        <w:rPr>
          <w:rFonts w:ascii="Tahoma" w:hAnsi="Tahoma" w:cs="Tahoma"/>
          <w:sz w:val="24"/>
          <w:szCs w:val="24"/>
        </w:rPr>
        <w:t>u kojim situacijama je moguće ograničiti pristup informacijama, te su taksativno pobrojani razlozi za ograničenje pristupa</w:t>
      </w:r>
      <w:r>
        <w:rPr>
          <w:rFonts w:ascii="Tahoma" w:hAnsi="Tahoma" w:cs="Tahoma"/>
          <w:sz w:val="24"/>
          <w:szCs w:val="24"/>
        </w:rPr>
        <w:t xml:space="preserve">. </w:t>
      </w:r>
      <w:r w:rsidR="00F55FF6">
        <w:rPr>
          <w:rFonts w:ascii="Tahoma" w:hAnsi="Tahoma" w:cs="Tahoma"/>
          <w:sz w:val="24"/>
          <w:szCs w:val="24"/>
        </w:rPr>
        <w:t xml:space="preserve">Članom 16 stav 1 </w:t>
      </w:r>
      <w:r w:rsidR="00F55FF6" w:rsidRPr="004F45F1">
        <w:rPr>
          <w:rFonts w:ascii="Tahoma" w:eastAsia="Times New Roman" w:hAnsi="Tahoma" w:cs="Tahoma"/>
          <w:sz w:val="24"/>
          <w:szCs w:val="24"/>
        </w:rPr>
        <w:t>Zakona o slobodnom pristupi informacijama propisano je da</w:t>
      </w:r>
      <w:r w:rsidR="00F55FF6">
        <w:rPr>
          <w:rFonts w:ascii="Tahoma" w:eastAsia="Times New Roman" w:hAnsi="Tahoma" w:cs="Tahoma"/>
          <w:sz w:val="24"/>
          <w:szCs w:val="24"/>
        </w:rPr>
        <w:t xml:space="preserve">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preovladjujući javni interes propisan članom 17 ovog zakona.</w:t>
      </w:r>
      <w:r w:rsidR="003A2BD2">
        <w:rPr>
          <w:rFonts w:ascii="Tahoma" w:hAnsi="Tahoma" w:cs="Tahoma"/>
          <w:sz w:val="24"/>
          <w:szCs w:val="24"/>
          <w:lang w:val="sr-Latn-CS"/>
        </w:rPr>
        <w:t xml:space="preserve"> </w:t>
      </w:r>
      <w:r w:rsidR="00F55FF6">
        <w:rPr>
          <w:rFonts w:ascii="Tahoma" w:eastAsia="Times New Roman" w:hAnsi="Tahoma" w:cs="Tahoma"/>
          <w:sz w:val="24"/>
          <w:szCs w:val="24"/>
        </w:rPr>
        <w:t>Članom 17 stav 2 Zakona o slobodnom pristupu informacijama propisano je da je organ vlasti dužan da omogući pristup informaciji ili dijelu informacije iz člana 14 ovog zakona kada postoji preovladjujući javni interes za njeno objelodanjivanje.</w:t>
      </w:r>
      <w:r w:rsidR="00467588">
        <w:rPr>
          <w:rFonts w:ascii="Tahoma" w:hAnsi="Tahoma" w:cs="Tahoma"/>
          <w:sz w:val="24"/>
          <w:szCs w:val="24"/>
          <w:lang w:val="sr-Latn-CS"/>
        </w:rPr>
        <w:t xml:space="preserve"> </w:t>
      </w:r>
      <w:r>
        <w:rPr>
          <w:rFonts w:ascii="Tahoma" w:hAnsi="Tahoma" w:cs="Tahoma"/>
          <w:sz w:val="24"/>
          <w:szCs w:val="24"/>
          <w:lang w:val="sr-Latn-CS"/>
        </w:rPr>
        <w:t>Savjet Agencije je u preispitivanju zakonitosti osporenog rješenja našao da se prvostepeni organ pri ograničavanju pristupa traženoj informaciji pozvao na odredbe čla</w:t>
      </w:r>
      <w:r w:rsidR="00467588">
        <w:rPr>
          <w:rFonts w:ascii="Tahoma" w:hAnsi="Tahoma" w:cs="Tahoma"/>
          <w:sz w:val="24"/>
          <w:szCs w:val="24"/>
          <w:lang w:val="sr-Latn-CS"/>
        </w:rPr>
        <w:t>na 14 stav 1 tačka 5</w:t>
      </w:r>
      <w:r>
        <w:rPr>
          <w:rFonts w:ascii="Tahoma" w:hAnsi="Tahoma" w:cs="Tahoma"/>
          <w:sz w:val="24"/>
          <w:szCs w:val="24"/>
          <w:lang w:val="sr-Latn-CS"/>
        </w:rPr>
        <w:t xml:space="preserve">, što ne može biti osnov za ograničenje pristupu informacijama u konkretnoj upravnoj stvari. </w:t>
      </w:r>
      <w:r w:rsidR="00467588" w:rsidRPr="00214552">
        <w:rPr>
          <w:rFonts w:ascii="Tahoma" w:hAnsi="Tahoma" w:cs="Tahoma"/>
          <w:sz w:val="24"/>
          <w:szCs w:val="24"/>
        </w:rPr>
        <w:t>Savjet Agencije je utvrdio da prvostepeni organ nije pravil</w:t>
      </w:r>
      <w:r w:rsidR="005B4E73">
        <w:rPr>
          <w:rFonts w:ascii="Tahoma" w:hAnsi="Tahoma" w:cs="Tahoma"/>
          <w:sz w:val="24"/>
          <w:szCs w:val="24"/>
        </w:rPr>
        <w:t>no primijenio materijalno pravo</w:t>
      </w:r>
      <w:r w:rsidR="00467588" w:rsidRPr="00214552">
        <w:rPr>
          <w:rFonts w:ascii="Tahoma" w:hAnsi="Tahoma" w:cs="Tahoma"/>
          <w:sz w:val="24"/>
          <w:szCs w:val="24"/>
        </w:rPr>
        <w:t xml:space="preserve">. Prvostepeni organ se pogrešno pozvao na ograničenje pristupa traženim informacijama pozivajući se na član 14 stav 1 tačka 5 Zakona o slobodnom pristupu informacijama a u vezi predmetnog zahtjeva za slobodan pristup informacijama. Prethodno navedenom normom se propisuje da </w:t>
      </w:r>
      <w:r w:rsidR="00467588" w:rsidRPr="00214552">
        <w:rPr>
          <w:rFonts w:ascii="Tahoma" w:hAnsi="Tahoma" w:cs="Tahoma"/>
          <w:sz w:val="24"/>
          <w:szCs w:val="23"/>
        </w:rPr>
        <w:t>organ vlasti može ograničiti pristup informaciji ili dijelu informacije, ako je to u interesu:</w:t>
      </w:r>
      <w:r w:rsidR="00467588" w:rsidRPr="00214552">
        <w:rPr>
          <w:rFonts w:ascii="Tahoma" w:hAnsi="Tahoma" w:cs="Tahoma"/>
          <w:sz w:val="28"/>
          <w:szCs w:val="24"/>
        </w:rPr>
        <w:t xml:space="preserve"> </w:t>
      </w:r>
      <w:r w:rsidR="00467588" w:rsidRPr="00214552">
        <w:rPr>
          <w:rFonts w:ascii="Tahoma" w:hAnsi="Tahoma" w:cs="Tahoma"/>
          <w:sz w:val="24"/>
          <w:szCs w:val="23"/>
        </w:rPr>
        <w:t>zaštite trgovinskih i drugih ekonomskih interesa od objavljivanja podataka koji se odnose na zaštitu konkurencije kao i na poslovnu tajnu u vezi sa pravom intelektualne svojine</w:t>
      </w:r>
      <w:r w:rsidR="00467588" w:rsidRPr="00214552">
        <w:rPr>
          <w:rFonts w:ascii="Tahoma" w:hAnsi="Tahoma" w:cs="Tahoma"/>
          <w:sz w:val="24"/>
          <w:szCs w:val="24"/>
        </w:rPr>
        <w:t>. Prvostepeni organ je obavezi  u odnosu na  tražene informacije  u ponovnom postupku pozvati se na član 14 stav 1 tačka 6  Zakona o slobodnom pristupu informacijama kojim je propisano:</w:t>
      </w:r>
      <w:r w:rsidR="00467588" w:rsidRPr="00214552">
        <w:t xml:space="preserve"> </w:t>
      </w:r>
      <w:r w:rsidR="00467588" w:rsidRPr="00214552">
        <w:rPr>
          <w:rFonts w:ascii="Tahoma" w:hAnsi="Tahoma" w:cs="Tahoma"/>
          <w:sz w:val="24"/>
          <w:szCs w:val="24"/>
        </w:rPr>
        <w:t>organ vlasti može ograničiti pristup informaciji ili dijelu informacije, ako je informacija poslovna ili poreska tajna u skladu sa zakonom. Prvostepeni organ dužan u ponovnom postupku u roku od 15 dana od prijema rješenja na osnovu pravilno utvrđenog činjeničnog stanja pravilno primjeniti odrebu člana 14 stav 1 tačka 6 Zakona o slobodnom pristupu informacijama , te da je žalba osnovana, pa ista usvojena.</w:t>
      </w:r>
      <w:r w:rsidR="005B4E73">
        <w:rPr>
          <w:rFonts w:ascii="Tahoma" w:hAnsi="Tahoma" w:cs="Tahoma"/>
          <w:sz w:val="24"/>
          <w:szCs w:val="24"/>
        </w:rPr>
        <w:t xml:space="preserve"> </w:t>
      </w:r>
      <w:r w:rsidR="00467588" w:rsidRPr="00214552">
        <w:rPr>
          <w:rFonts w:ascii="Tahoma" w:hAnsi="Tahoma" w:cs="Tahoma"/>
          <w:sz w:val="24"/>
          <w:szCs w:val="24"/>
        </w:rPr>
        <w:t>Na osnovu člana 237 stav 2 Zakona o opštem upravnom postupku je poništen prvostepeno rješenje, a predmet se zbog prirode upravne stvari dostavlja na ponovni postupak prvostepenom organu.</w:t>
      </w:r>
    </w:p>
    <w:p w:rsidR="00467588" w:rsidRPr="00214552" w:rsidRDefault="00467588" w:rsidP="00467588">
      <w:pPr>
        <w:jc w:val="both"/>
        <w:rPr>
          <w:rFonts w:ascii="Tahoma" w:hAnsi="Tahoma" w:cs="Tahoma"/>
          <w:sz w:val="24"/>
          <w:szCs w:val="24"/>
        </w:rPr>
      </w:pPr>
      <w:r w:rsidRPr="00214552">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467588" w:rsidRPr="00214552" w:rsidRDefault="00467588" w:rsidP="00467588">
      <w:pPr>
        <w:jc w:val="both"/>
        <w:rPr>
          <w:rFonts w:ascii="Tahoma" w:hAnsi="Tahoma" w:cs="Tahoma"/>
          <w:sz w:val="24"/>
          <w:szCs w:val="24"/>
        </w:rPr>
      </w:pPr>
      <w:r w:rsidRPr="00214552">
        <w:rPr>
          <w:rFonts w:ascii="Tahoma" w:hAnsi="Tahoma" w:cs="Tahoma"/>
          <w:sz w:val="24"/>
          <w:szCs w:val="24"/>
        </w:rPr>
        <w:t>Savjet Agencije je cijenio i ostale navode iz žalbe, pa je našao da nijesu od uticaja za drugačije rješavanje u ovoj pravnoj stvari.</w:t>
      </w:r>
    </w:p>
    <w:p w:rsidR="00467588" w:rsidRPr="00214552" w:rsidRDefault="00467588" w:rsidP="00467588">
      <w:pPr>
        <w:jc w:val="both"/>
        <w:rPr>
          <w:rFonts w:ascii="Tahoma" w:hAnsi="Tahoma" w:cs="Tahoma"/>
          <w:sz w:val="24"/>
          <w:szCs w:val="24"/>
        </w:rPr>
      </w:pPr>
      <w:r w:rsidRPr="00214552">
        <w:rPr>
          <w:rFonts w:ascii="Tahoma" w:hAnsi="Tahoma" w:cs="Tahoma"/>
          <w:sz w:val="24"/>
          <w:szCs w:val="24"/>
        </w:rPr>
        <w:lastRenderedPageBreak/>
        <w:t>Sa iznjetih razloga, shodno članu 38 Zakona o slobodnom pristupu informacijama i člana 237 stav 2 Zakona o opštem upravnom postupku, odlučeno je kao u izreci.</w:t>
      </w:r>
    </w:p>
    <w:p w:rsidR="00F0233D" w:rsidRPr="00961ABA" w:rsidRDefault="00467588" w:rsidP="00961ABA">
      <w:pPr>
        <w:jc w:val="both"/>
        <w:rPr>
          <w:rFonts w:ascii="Tahoma" w:hAnsi="Tahoma" w:cs="Tahoma"/>
          <w:color w:val="000000"/>
          <w:sz w:val="24"/>
          <w:szCs w:val="24"/>
        </w:rPr>
      </w:pPr>
      <w:r w:rsidRPr="00214552">
        <w:rPr>
          <w:rFonts w:ascii="Tahoma" w:hAnsi="Tahoma" w:cs="Tahoma"/>
          <w:b/>
          <w:sz w:val="24"/>
          <w:szCs w:val="24"/>
          <w:u w:val="single"/>
        </w:rPr>
        <w:t>Pravna pouka:</w:t>
      </w:r>
      <w:r w:rsidRPr="00214552">
        <w:rPr>
          <w:rFonts w:ascii="Tahoma" w:hAnsi="Tahoma" w:cs="Tahoma"/>
          <w:sz w:val="24"/>
          <w:szCs w:val="24"/>
        </w:rPr>
        <w:t xml:space="preserve"> Protiv ovog Rješenja može se pokrenuti Upravni spor u roku od 20 dana od dana prijema.</w:t>
      </w:r>
      <w:r w:rsidRPr="00214552">
        <w:rPr>
          <w:rFonts w:ascii="Tahoma" w:hAnsi="Tahoma" w:cs="Tahoma"/>
        </w:rPr>
        <w:tab/>
      </w:r>
      <w:r w:rsidRPr="00214552">
        <w:rPr>
          <w:rFonts w:ascii="Tahoma" w:hAnsi="Tahoma" w:cs="Tahoma"/>
        </w:rPr>
        <w:tab/>
      </w:r>
      <w:r w:rsidRPr="00214552">
        <w:rPr>
          <w:rFonts w:ascii="Tahoma" w:hAnsi="Tahoma" w:cs="Tahoma"/>
          <w:sz w:val="24"/>
          <w:szCs w:val="24"/>
        </w:rPr>
        <w:tab/>
      </w:r>
      <w:r w:rsidRPr="00214552">
        <w:rPr>
          <w:rFonts w:ascii="Tahoma" w:hAnsi="Tahoma" w:cs="Tahoma"/>
          <w:sz w:val="24"/>
          <w:szCs w:val="24"/>
        </w:rPr>
        <w:tab/>
      </w:r>
      <w:r w:rsidRPr="00214552">
        <w:rPr>
          <w:rFonts w:ascii="Tahoma" w:hAnsi="Tahoma" w:cs="Tahoma"/>
          <w:sz w:val="24"/>
          <w:szCs w:val="24"/>
        </w:rPr>
        <w:tab/>
      </w:r>
      <w:r w:rsidRPr="00214552">
        <w:rPr>
          <w:rFonts w:ascii="Tahoma" w:hAnsi="Tahoma" w:cs="Tahoma"/>
          <w:sz w:val="24"/>
          <w:szCs w:val="24"/>
        </w:rPr>
        <w:tab/>
      </w:r>
      <w:r w:rsidR="003A2C4D" w:rsidRPr="001903DB">
        <w:rPr>
          <w:rFonts w:ascii="Tahoma" w:hAnsi="Tahoma" w:cs="Tahoma"/>
          <w:lang w:val="sr-Latn-CS"/>
        </w:rPr>
        <w:tab/>
      </w:r>
      <w:r w:rsidR="003A2C4D" w:rsidRPr="001903DB">
        <w:rPr>
          <w:rFonts w:ascii="Tahoma" w:hAnsi="Tahoma" w:cs="Tahoma"/>
          <w:lang w:val="sr-Latn-CS"/>
        </w:rPr>
        <w:tab/>
      </w:r>
      <w:r w:rsidR="003A2C4D" w:rsidRPr="001903DB">
        <w:rPr>
          <w:rFonts w:ascii="Tahoma" w:hAnsi="Tahoma" w:cs="Tahoma"/>
          <w:lang w:val="sr-Latn-CS"/>
        </w:rPr>
        <w:tab/>
      </w:r>
      <w:r w:rsidR="003A2C4D" w:rsidRPr="001903DB">
        <w:rPr>
          <w:rFonts w:ascii="Tahoma" w:hAnsi="Tahoma" w:cs="Tahoma"/>
          <w:lang w:val="sr-Latn-CS"/>
        </w:rPr>
        <w:tab/>
      </w:r>
      <w:r w:rsidR="003A2C4D" w:rsidRPr="001903DB">
        <w:rPr>
          <w:rFonts w:ascii="Tahoma" w:hAnsi="Tahoma" w:cs="Tahoma"/>
          <w:lang w:val="sr-Latn-CS"/>
        </w:rPr>
        <w:tab/>
      </w:r>
    </w:p>
    <w:p w:rsidR="00306A70" w:rsidRPr="001903DB"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306A70" w:rsidRPr="001903DB" w:rsidRDefault="00306A70" w:rsidP="00306A70">
      <w:pPr>
        <w:spacing w:after="0"/>
        <w:jc w:val="right"/>
        <w:rPr>
          <w:rFonts w:ascii="Tahoma" w:hAnsi="Tahoma" w:cs="Tahoma"/>
          <w:b/>
          <w:sz w:val="24"/>
          <w:szCs w:val="24"/>
          <w:lang w:val="sr-Latn-CS"/>
        </w:rPr>
      </w:pPr>
    </w:p>
    <w:p w:rsidR="00306A70" w:rsidRPr="001903DB" w:rsidRDefault="00306A70" w:rsidP="00EC3EC6">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FA5FAF" w:rsidRPr="001903DB" w:rsidRDefault="00FA5FAF" w:rsidP="00D05734">
      <w:pPr>
        <w:pStyle w:val="NoSpacing"/>
        <w:rPr>
          <w:rFonts w:ascii="Tahoma" w:hAnsi="Tahoma" w:cs="Tahoma"/>
          <w:b/>
          <w:sz w:val="20"/>
          <w:szCs w:val="20"/>
          <w:lang w:val="sr-Latn-CS"/>
        </w:rPr>
      </w:pPr>
      <w:bookmarkStart w:id="0" w:name="_GoBack"/>
      <w:bookmarkEnd w:id="0"/>
    </w:p>
    <w:p w:rsidR="000252CB" w:rsidRPr="001903DB" w:rsidRDefault="000252CB" w:rsidP="000252CB">
      <w:pPr>
        <w:pStyle w:val="NoSpacing"/>
        <w:jc w:val="both"/>
        <w:rPr>
          <w:rFonts w:ascii="Tahoma" w:eastAsia="Times New Roman" w:hAnsi="Tahoma" w:cs="Tahoma"/>
          <w:b/>
          <w:sz w:val="20"/>
          <w:szCs w:val="20"/>
          <w:lang w:val="sr-Latn-CS"/>
        </w:rPr>
      </w:pPr>
    </w:p>
    <w:p w:rsidR="000252CB" w:rsidRPr="001903DB" w:rsidRDefault="000252CB" w:rsidP="000252CB">
      <w:pPr>
        <w:pStyle w:val="NoSpacing"/>
        <w:jc w:val="both"/>
        <w:rPr>
          <w:rFonts w:ascii="Tahoma" w:eastAsia="Times New Roman" w:hAnsi="Tahoma" w:cs="Tahoma"/>
          <w:b/>
          <w:sz w:val="20"/>
          <w:szCs w:val="20"/>
          <w:lang w:val="sr-Latn-CS"/>
        </w:rPr>
      </w:pPr>
    </w:p>
    <w:p w:rsidR="00306A70" w:rsidRPr="001903DB" w:rsidRDefault="00306A70" w:rsidP="00306A70">
      <w:pPr>
        <w:rPr>
          <w:sz w:val="20"/>
          <w:szCs w:val="20"/>
          <w:lang w:val="sr-Latn-CS"/>
        </w:rPr>
      </w:pPr>
    </w:p>
    <w:sectPr w:rsidR="00306A70" w:rsidRPr="001903DB" w:rsidSect="00C25EA4">
      <w:headerReference w:type="even" r:id="rId7"/>
      <w:headerReference w:type="default" r:id="rId8"/>
      <w:footerReference w:type="even" r:id="rId9"/>
      <w:footerReference w:type="default" r:id="rId10"/>
      <w:headerReference w:type="first" r:id="rId11"/>
      <w:footerReference w:type="first" r:id="rId12"/>
      <w:pgSz w:w="11907" w:h="16839" w:code="9"/>
      <w:pgMar w:top="1440"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FE0" w:rsidRDefault="00D04FE0" w:rsidP="004C7646">
      <w:pPr>
        <w:spacing w:after="0" w:line="240" w:lineRule="auto"/>
      </w:pPr>
      <w:r>
        <w:separator/>
      </w:r>
    </w:p>
  </w:endnote>
  <w:endnote w:type="continuationSeparator" w:id="0">
    <w:p w:rsidR="00D04FE0" w:rsidRDefault="00D04FE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04FE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04FE0" w:rsidP="00EA2993">
    <w:pPr>
      <w:pStyle w:val="Footer"/>
      <w:rPr>
        <w:b/>
        <w:sz w:val="16"/>
        <w:szCs w:val="16"/>
      </w:rPr>
    </w:pPr>
  </w:p>
  <w:p w:rsidR="0090753B" w:rsidRPr="00E62A90" w:rsidRDefault="00D04FE0" w:rsidP="00E62A90">
    <w:pPr>
      <w:pStyle w:val="Footer"/>
      <w:shd w:val="clear" w:color="auto" w:fill="FF0000"/>
      <w:jc w:val="center"/>
      <w:rPr>
        <w:b/>
        <w:color w:val="FF0000"/>
        <w:sz w:val="2"/>
        <w:szCs w:val="2"/>
      </w:rPr>
    </w:pPr>
  </w:p>
  <w:p w:rsidR="0090753B" w:rsidRDefault="00D04FE0"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04FE0" w:rsidP="00E03674">
    <w:pPr>
      <w:pStyle w:val="Footer"/>
      <w:jc w:val="center"/>
      <w:rPr>
        <w:sz w:val="16"/>
        <w:szCs w:val="16"/>
      </w:rPr>
    </w:pPr>
  </w:p>
  <w:p w:rsidR="0090753B" w:rsidRPr="002B6C39" w:rsidRDefault="00D04FE0">
    <w:pPr>
      <w:pStyle w:val="Footer"/>
    </w:pPr>
  </w:p>
  <w:p w:rsidR="0090753B" w:rsidRDefault="00D04FE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04F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FE0" w:rsidRDefault="00D04FE0" w:rsidP="004C7646">
      <w:pPr>
        <w:spacing w:after="0" w:line="240" w:lineRule="auto"/>
      </w:pPr>
      <w:r>
        <w:separator/>
      </w:r>
    </w:p>
  </w:footnote>
  <w:footnote w:type="continuationSeparator" w:id="0">
    <w:p w:rsidR="00D04FE0" w:rsidRDefault="00D04FE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04F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04F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04F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7122"/>
    <w:rsid w:val="00030651"/>
    <w:rsid w:val="00031D59"/>
    <w:rsid w:val="0003202A"/>
    <w:rsid w:val="000337E1"/>
    <w:rsid w:val="00033CAB"/>
    <w:rsid w:val="000373D5"/>
    <w:rsid w:val="000400B1"/>
    <w:rsid w:val="00042930"/>
    <w:rsid w:val="00042969"/>
    <w:rsid w:val="00042EFC"/>
    <w:rsid w:val="00043F05"/>
    <w:rsid w:val="00047CE1"/>
    <w:rsid w:val="00050DAC"/>
    <w:rsid w:val="00053F4A"/>
    <w:rsid w:val="00055DF0"/>
    <w:rsid w:val="0005651B"/>
    <w:rsid w:val="0006096A"/>
    <w:rsid w:val="000609E7"/>
    <w:rsid w:val="0006252C"/>
    <w:rsid w:val="000632EB"/>
    <w:rsid w:val="00064BAB"/>
    <w:rsid w:val="00066151"/>
    <w:rsid w:val="000667B2"/>
    <w:rsid w:val="00066A64"/>
    <w:rsid w:val="00066A97"/>
    <w:rsid w:val="00067B0F"/>
    <w:rsid w:val="00071638"/>
    <w:rsid w:val="00074BBA"/>
    <w:rsid w:val="00076A61"/>
    <w:rsid w:val="00080FE6"/>
    <w:rsid w:val="0008399B"/>
    <w:rsid w:val="00084B01"/>
    <w:rsid w:val="00084C48"/>
    <w:rsid w:val="0008580A"/>
    <w:rsid w:val="00086E59"/>
    <w:rsid w:val="00093631"/>
    <w:rsid w:val="00093BCC"/>
    <w:rsid w:val="00096F20"/>
    <w:rsid w:val="000A1194"/>
    <w:rsid w:val="000A3D19"/>
    <w:rsid w:val="000A4523"/>
    <w:rsid w:val="000A4AE0"/>
    <w:rsid w:val="000A5538"/>
    <w:rsid w:val="000A698C"/>
    <w:rsid w:val="000A7D81"/>
    <w:rsid w:val="000B1B48"/>
    <w:rsid w:val="000B711E"/>
    <w:rsid w:val="000B73F6"/>
    <w:rsid w:val="000C3D9B"/>
    <w:rsid w:val="000C3F64"/>
    <w:rsid w:val="000C4FC2"/>
    <w:rsid w:val="000C55C4"/>
    <w:rsid w:val="000D0973"/>
    <w:rsid w:val="000D15AF"/>
    <w:rsid w:val="000D225E"/>
    <w:rsid w:val="000D2B0A"/>
    <w:rsid w:val="000D4C92"/>
    <w:rsid w:val="000E1D99"/>
    <w:rsid w:val="000F0D89"/>
    <w:rsid w:val="000F1095"/>
    <w:rsid w:val="000F1255"/>
    <w:rsid w:val="000F17D8"/>
    <w:rsid w:val="000F3657"/>
    <w:rsid w:val="000F3DA7"/>
    <w:rsid w:val="000F4798"/>
    <w:rsid w:val="000F5AE7"/>
    <w:rsid w:val="000F62FB"/>
    <w:rsid w:val="000F6C2A"/>
    <w:rsid w:val="00101F82"/>
    <w:rsid w:val="00104E2E"/>
    <w:rsid w:val="00107094"/>
    <w:rsid w:val="001072A8"/>
    <w:rsid w:val="00107FEC"/>
    <w:rsid w:val="00110B9F"/>
    <w:rsid w:val="00117F76"/>
    <w:rsid w:val="00120624"/>
    <w:rsid w:val="00120C6D"/>
    <w:rsid w:val="00126117"/>
    <w:rsid w:val="00126D93"/>
    <w:rsid w:val="00132FFA"/>
    <w:rsid w:val="00136BDA"/>
    <w:rsid w:val="001415A0"/>
    <w:rsid w:val="001431B9"/>
    <w:rsid w:val="001456AD"/>
    <w:rsid w:val="00147346"/>
    <w:rsid w:val="00147BA1"/>
    <w:rsid w:val="001530C3"/>
    <w:rsid w:val="001569CC"/>
    <w:rsid w:val="00156D06"/>
    <w:rsid w:val="001614D1"/>
    <w:rsid w:val="001632CB"/>
    <w:rsid w:val="0016367C"/>
    <w:rsid w:val="0016432B"/>
    <w:rsid w:val="001715FD"/>
    <w:rsid w:val="00175405"/>
    <w:rsid w:val="00177D79"/>
    <w:rsid w:val="0018406D"/>
    <w:rsid w:val="001848A9"/>
    <w:rsid w:val="0018599A"/>
    <w:rsid w:val="00185EA7"/>
    <w:rsid w:val="001866E6"/>
    <w:rsid w:val="001903DB"/>
    <w:rsid w:val="001917B0"/>
    <w:rsid w:val="001920D7"/>
    <w:rsid w:val="00194B1C"/>
    <w:rsid w:val="00195C83"/>
    <w:rsid w:val="001A1909"/>
    <w:rsid w:val="001A1D4C"/>
    <w:rsid w:val="001A4873"/>
    <w:rsid w:val="001A59E6"/>
    <w:rsid w:val="001A5ECC"/>
    <w:rsid w:val="001B00E5"/>
    <w:rsid w:val="001B0DB9"/>
    <w:rsid w:val="001B1210"/>
    <w:rsid w:val="001B13D4"/>
    <w:rsid w:val="001B3846"/>
    <w:rsid w:val="001B5AEE"/>
    <w:rsid w:val="001C00F6"/>
    <w:rsid w:val="001C036F"/>
    <w:rsid w:val="001C23E9"/>
    <w:rsid w:val="001C64ED"/>
    <w:rsid w:val="001C6B8E"/>
    <w:rsid w:val="001D053D"/>
    <w:rsid w:val="001D33C4"/>
    <w:rsid w:val="001D77B3"/>
    <w:rsid w:val="001D7FA8"/>
    <w:rsid w:val="001E11DC"/>
    <w:rsid w:val="001E3F07"/>
    <w:rsid w:val="001E593A"/>
    <w:rsid w:val="001E6154"/>
    <w:rsid w:val="001E6750"/>
    <w:rsid w:val="001E6A60"/>
    <w:rsid w:val="001E6C0D"/>
    <w:rsid w:val="001F04B5"/>
    <w:rsid w:val="001F2A3B"/>
    <w:rsid w:val="001F4142"/>
    <w:rsid w:val="001F4B7A"/>
    <w:rsid w:val="001F79BA"/>
    <w:rsid w:val="00200A32"/>
    <w:rsid w:val="00202EC4"/>
    <w:rsid w:val="00203EB3"/>
    <w:rsid w:val="00204553"/>
    <w:rsid w:val="00205859"/>
    <w:rsid w:val="0020732E"/>
    <w:rsid w:val="00210372"/>
    <w:rsid w:val="00211776"/>
    <w:rsid w:val="00212DA0"/>
    <w:rsid w:val="00215663"/>
    <w:rsid w:val="00215BDE"/>
    <w:rsid w:val="002178F5"/>
    <w:rsid w:val="00220E3C"/>
    <w:rsid w:val="0022105C"/>
    <w:rsid w:val="00221C56"/>
    <w:rsid w:val="002220BB"/>
    <w:rsid w:val="00222534"/>
    <w:rsid w:val="00223176"/>
    <w:rsid w:val="00224F85"/>
    <w:rsid w:val="0022592C"/>
    <w:rsid w:val="002269BA"/>
    <w:rsid w:val="00233039"/>
    <w:rsid w:val="002332FF"/>
    <w:rsid w:val="002337F0"/>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77AA"/>
    <w:rsid w:val="00272AA0"/>
    <w:rsid w:val="002752F8"/>
    <w:rsid w:val="002762DD"/>
    <w:rsid w:val="002770C9"/>
    <w:rsid w:val="00277EE0"/>
    <w:rsid w:val="00281C13"/>
    <w:rsid w:val="00283A2E"/>
    <w:rsid w:val="002851FE"/>
    <w:rsid w:val="00287D79"/>
    <w:rsid w:val="002906C5"/>
    <w:rsid w:val="002920CC"/>
    <w:rsid w:val="00295217"/>
    <w:rsid w:val="002A1A4B"/>
    <w:rsid w:val="002A4D1D"/>
    <w:rsid w:val="002A648C"/>
    <w:rsid w:val="002A6DB1"/>
    <w:rsid w:val="002A7A54"/>
    <w:rsid w:val="002B04DA"/>
    <w:rsid w:val="002B43F7"/>
    <w:rsid w:val="002B50AA"/>
    <w:rsid w:val="002C3DA8"/>
    <w:rsid w:val="002C4B70"/>
    <w:rsid w:val="002C59DD"/>
    <w:rsid w:val="002D53F8"/>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2FEE"/>
    <w:rsid w:val="00304AA6"/>
    <w:rsid w:val="00306A70"/>
    <w:rsid w:val="00306C7B"/>
    <w:rsid w:val="00307848"/>
    <w:rsid w:val="00307F82"/>
    <w:rsid w:val="0031108A"/>
    <w:rsid w:val="0031479A"/>
    <w:rsid w:val="003209C7"/>
    <w:rsid w:val="00320CE2"/>
    <w:rsid w:val="0032192B"/>
    <w:rsid w:val="00322B97"/>
    <w:rsid w:val="00325D33"/>
    <w:rsid w:val="00333F67"/>
    <w:rsid w:val="0033589B"/>
    <w:rsid w:val="00335A94"/>
    <w:rsid w:val="0034017B"/>
    <w:rsid w:val="003409C7"/>
    <w:rsid w:val="0034268C"/>
    <w:rsid w:val="003443E8"/>
    <w:rsid w:val="003504CE"/>
    <w:rsid w:val="00351080"/>
    <w:rsid w:val="00352381"/>
    <w:rsid w:val="00353F42"/>
    <w:rsid w:val="00354503"/>
    <w:rsid w:val="00355F5F"/>
    <w:rsid w:val="00357400"/>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BD2"/>
    <w:rsid w:val="003A2C4D"/>
    <w:rsid w:val="003A3A35"/>
    <w:rsid w:val="003A4BB6"/>
    <w:rsid w:val="003A50E9"/>
    <w:rsid w:val="003A5F29"/>
    <w:rsid w:val="003A6AEB"/>
    <w:rsid w:val="003B0562"/>
    <w:rsid w:val="003B6FF0"/>
    <w:rsid w:val="003C195F"/>
    <w:rsid w:val="003C3119"/>
    <w:rsid w:val="003C4753"/>
    <w:rsid w:val="003D20C8"/>
    <w:rsid w:val="003D260E"/>
    <w:rsid w:val="003D2792"/>
    <w:rsid w:val="003D3E27"/>
    <w:rsid w:val="003D4B5F"/>
    <w:rsid w:val="003E0C3C"/>
    <w:rsid w:val="003E1B95"/>
    <w:rsid w:val="003E21F2"/>
    <w:rsid w:val="003E616C"/>
    <w:rsid w:val="003E7932"/>
    <w:rsid w:val="003E7B7F"/>
    <w:rsid w:val="003F28D7"/>
    <w:rsid w:val="003F320D"/>
    <w:rsid w:val="003F4775"/>
    <w:rsid w:val="003F5F8D"/>
    <w:rsid w:val="003F77CE"/>
    <w:rsid w:val="00401B4F"/>
    <w:rsid w:val="00401C70"/>
    <w:rsid w:val="00405854"/>
    <w:rsid w:val="00407BF2"/>
    <w:rsid w:val="004105BB"/>
    <w:rsid w:val="00411BFC"/>
    <w:rsid w:val="004132FC"/>
    <w:rsid w:val="00414828"/>
    <w:rsid w:val="00415AA5"/>
    <w:rsid w:val="00417869"/>
    <w:rsid w:val="00417D9E"/>
    <w:rsid w:val="00422A17"/>
    <w:rsid w:val="00423D43"/>
    <w:rsid w:val="00423FBC"/>
    <w:rsid w:val="00425326"/>
    <w:rsid w:val="004268B7"/>
    <w:rsid w:val="0042724F"/>
    <w:rsid w:val="00430229"/>
    <w:rsid w:val="0043023F"/>
    <w:rsid w:val="00430E57"/>
    <w:rsid w:val="0043152C"/>
    <w:rsid w:val="0043243F"/>
    <w:rsid w:val="00433B82"/>
    <w:rsid w:val="004343A3"/>
    <w:rsid w:val="00436149"/>
    <w:rsid w:val="00436331"/>
    <w:rsid w:val="0043656C"/>
    <w:rsid w:val="00436A05"/>
    <w:rsid w:val="004405C7"/>
    <w:rsid w:val="00440F9F"/>
    <w:rsid w:val="00442C6D"/>
    <w:rsid w:val="00442D99"/>
    <w:rsid w:val="00443DCB"/>
    <w:rsid w:val="00446471"/>
    <w:rsid w:val="0045148B"/>
    <w:rsid w:val="004515BA"/>
    <w:rsid w:val="004524E6"/>
    <w:rsid w:val="00452A2B"/>
    <w:rsid w:val="00453129"/>
    <w:rsid w:val="00453F0B"/>
    <w:rsid w:val="00454978"/>
    <w:rsid w:val="00455F0A"/>
    <w:rsid w:val="0045602A"/>
    <w:rsid w:val="00456080"/>
    <w:rsid w:val="004564AB"/>
    <w:rsid w:val="00463E8F"/>
    <w:rsid w:val="00464AF1"/>
    <w:rsid w:val="0046531E"/>
    <w:rsid w:val="00466D7F"/>
    <w:rsid w:val="00467588"/>
    <w:rsid w:val="0046762E"/>
    <w:rsid w:val="00467BAB"/>
    <w:rsid w:val="00471DB1"/>
    <w:rsid w:val="00473DA1"/>
    <w:rsid w:val="0047441A"/>
    <w:rsid w:val="004752E2"/>
    <w:rsid w:val="00475E51"/>
    <w:rsid w:val="00476B83"/>
    <w:rsid w:val="00477071"/>
    <w:rsid w:val="00477C66"/>
    <w:rsid w:val="00481ECA"/>
    <w:rsid w:val="00482623"/>
    <w:rsid w:val="00483C24"/>
    <w:rsid w:val="004846EC"/>
    <w:rsid w:val="00490284"/>
    <w:rsid w:val="004905FE"/>
    <w:rsid w:val="004919F0"/>
    <w:rsid w:val="0049468C"/>
    <w:rsid w:val="004956D1"/>
    <w:rsid w:val="00497ED7"/>
    <w:rsid w:val="004A20A6"/>
    <w:rsid w:val="004A3EEF"/>
    <w:rsid w:val="004A46FF"/>
    <w:rsid w:val="004A763E"/>
    <w:rsid w:val="004A7A4F"/>
    <w:rsid w:val="004B6DEC"/>
    <w:rsid w:val="004C11AC"/>
    <w:rsid w:val="004C1BF8"/>
    <w:rsid w:val="004C21C9"/>
    <w:rsid w:val="004C3CE6"/>
    <w:rsid w:val="004C4C69"/>
    <w:rsid w:val="004C7646"/>
    <w:rsid w:val="004D16FF"/>
    <w:rsid w:val="004D2DB8"/>
    <w:rsid w:val="004D398F"/>
    <w:rsid w:val="004E0855"/>
    <w:rsid w:val="004E0A66"/>
    <w:rsid w:val="004E0ACB"/>
    <w:rsid w:val="004E26CB"/>
    <w:rsid w:val="004E473F"/>
    <w:rsid w:val="004E54B4"/>
    <w:rsid w:val="004E61F2"/>
    <w:rsid w:val="004F33B1"/>
    <w:rsid w:val="004F3DF5"/>
    <w:rsid w:val="004F6BD7"/>
    <w:rsid w:val="004F7193"/>
    <w:rsid w:val="00501124"/>
    <w:rsid w:val="0050585A"/>
    <w:rsid w:val="00505BDA"/>
    <w:rsid w:val="005103CA"/>
    <w:rsid w:val="00511358"/>
    <w:rsid w:val="005161B3"/>
    <w:rsid w:val="00517F29"/>
    <w:rsid w:val="00525BB5"/>
    <w:rsid w:val="00526496"/>
    <w:rsid w:val="0052667A"/>
    <w:rsid w:val="00527857"/>
    <w:rsid w:val="00530E36"/>
    <w:rsid w:val="00533D00"/>
    <w:rsid w:val="00535543"/>
    <w:rsid w:val="00541FC0"/>
    <w:rsid w:val="0054305C"/>
    <w:rsid w:val="00543784"/>
    <w:rsid w:val="005453DC"/>
    <w:rsid w:val="00545908"/>
    <w:rsid w:val="00546B16"/>
    <w:rsid w:val="00546DED"/>
    <w:rsid w:val="005474B8"/>
    <w:rsid w:val="00547BD2"/>
    <w:rsid w:val="005509E7"/>
    <w:rsid w:val="00552CF0"/>
    <w:rsid w:val="00553771"/>
    <w:rsid w:val="00554BCF"/>
    <w:rsid w:val="00560895"/>
    <w:rsid w:val="00567141"/>
    <w:rsid w:val="005700A5"/>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87E"/>
    <w:rsid w:val="005B42F0"/>
    <w:rsid w:val="005B4E73"/>
    <w:rsid w:val="005B606B"/>
    <w:rsid w:val="005B62B3"/>
    <w:rsid w:val="005C0E58"/>
    <w:rsid w:val="005C3FF8"/>
    <w:rsid w:val="005C44D4"/>
    <w:rsid w:val="005C4EDA"/>
    <w:rsid w:val="005C6B1C"/>
    <w:rsid w:val="005C7552"/>
    <w:rsid w:val="005D1247"/>
    <w:rsid w:val="005D143F"/>
    <w:rsid w:val="005D1A4D"/>
    <w:rsid w:val="005D1D69"/>
    <w:rsid w:val="005D2199"/>
    <w:rsid w:val="005D21B3"/>
    <w:rsid w:val="005D2F91"/>
    <w:rsid w:val="005D39C4"/>
    <w:rsid w:val="005D5375"/>
    <w:rsid w:val="005D74B4"/>
    <w:rsid w:val="005E090C"/>
    <w:rsid w:val="005E3014"/>
    <w:rsid w:val="005E490E"/>
    <w:rsid w:val="005E58CD"/>
    <w:rsid w:val="005E6F24"/>
    <w:rsid w:val="005F05EC"/>
    <w:rsid w:val="005F09EB"/>
    <w:rsid w:val="005F1684"/>
    <w:rsid w:val="005F49CE"/>
    <w:rsid w:val="00600693"/>
    <w:rsid w:val="006021EB"/>
    <w:rsid w:val="00605996"/>
    <w:rsid w:val="006125D7"/>
    <w:rsid w:val="00613F70"/>
    <w:rsid w:val="0061563B"/>
    <w:rsid w:val="00616793"/>
    <w:rsid w:val="00616F76"/>
    <w:rsid w:val="00617B5B"/>
    <w:rsid w:val="0062035D"/>
    <w:rsid w:val="00623C50"/>
    <w:rsid w:val="00623C87"/>
    <w:rsid w:val="00625CCD"/>
    <w:rsid w:val="00626ABB"/>
    <w:rsid w:val="0063168B"/>
    <w:rsid w:val="00633FA1"/>
    <w:rsid w:val="006372DE"/>
    <w:rsid w:val="00641171"/>
    <w:rsid w:val="00642676"/>
    <w:rsid w:val="006466EB"/>
    <w:rsid w:val="00647654"/>
    <w:rsid w:val="0065356C"/>
    <w:rsid w:val="006539A1"/>
    <w:rsid w:val="00655D58"/>
    <w:rsid w:val="00663242"/>
    <w:rsid w:val="006632ED"/>
    <w:rsid w:val="00663CEB"/>
    <w:rsid w:val="00664DA3"/>
    <w:rsid w:val="00666236"/>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795D"/>
    <w:rsid w:val="00692B74"/>
    <w:rsid w:val="006935A9"/>
    <w:rsid w:val="00697277"/>
    <w:rsid w:val="006A2060"/>
    <w:rsid w:val="006A4330"/>
    <w:rsid w:val="006A5DE1"/>
    <w:rsid w:val="006A63F5"/>
    <w:rsid w:val="006A699F"/>
    <w:rsid w:val="006A729B"/>
    <w:rsid w:val="006B0547"/>
    <w:rsid w:val="006B40D1"/>
    <w:rsid w:val="006B40F9"/>
    <w:rsid w:val="006B6FEC"/>
    <w:rsid w:val="006C205B"/>
    <w:rsid w:val="006C2398"/>
    <w:rsid w:val="006D1981"/>
    <w:rsid w:val="006D3061"/>
    <w:rsid w:val="006D4BF8"/>
    <w:rsid w:val="006D63DC"/>
    <w:rsid w:val="006D7FE0"/>
    <w:rsid w:val="006E1D9B"/>
    <w:rsid w:val="006E2F18"/>
    <w:rsid w:val="006E4192"/>
    <w:rsid w:val="006F187D"/>
    <w:rsid w:val="006F20DE"/>
    <w:rsid w:val="006F5F75"/>
    <w:rsid w:val="006F6E7C"/>
    <w:rsid w:val="006F76A3"/>
    <w:rsid w:val="00703493"/>
    <w:rsid w:val="0070595C"/>
    <w:rsid w:val="00710C01"/>
    <w:rsid w:val="00712519"/>
    <w:rsid w:val="007131D1"/>
    <w:rsid w:val="00713CE7"/>
    <w:rsid w:val="0071511A"/>
    <w:rsid w:val="00717CBC"/>
    <w:rsid w:val="0072004F"/>
    <w:rsid w:val="0072096F"/>
    <w:rsid w:val="00721946"/>
    <w:rsid w:val="007244C5"/>
    <w:rsid w:val="00732570"/>
    <w:rsid w:val="00732C30"/>
    <w:rsid w:val="00732CDB"/>
    <w:rsid w:val="00734888"/>
    <w:rsid w:val="00735F40"/>
    <w:rsid w:val="007402DA"/>
    <w:rsid w:val="00741615"/>
    <w:rsid w:val="00741FA6"/>
    <w:rsid w:val="00743838"/>
    <w:rsid w:val="00744F64"/>
    <w:rsid w:val="00750B87"/>
    <w:rsid w:val="0075307F"/>
    <w:rsid w:val="007547F3"/>
    <w:rsid w:val="007558CB"/>
    <w:rsid w:val="00762846"/>
    <w:rsid w:val="00764AC4"/>
    <w:rsid w:val="00772F4B"/>
    <w:rsid w:val="00773524"/>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C3781"/>
    <w:rsid w:val="007C4CEC"/>
    <w:rsid w:val="007C60F0"/>
    <w:rsid w:val="007C679F"/>
    <w:rsid w:val="007C7604"/>
    <w:rsid w:val="007D0A74"/>
    <w:rsid w:val="007D1042"/>
    <w:rsid w:val="007D16B8"/>
    <w:rsid w:val="007D173E"/>
    <w:rsid w:val="007D4D60"/>
    <w:rsid w:val="007D7B4F"/>
    <w:rsid w:val="007E1615"/>
    <w:rsid w:val="007E3E43"/>
    <w:rsid w:val="007F0791"/>
    <w:rsid w:val="007F3C7A"/>
    <w:rsid w:val="007F64B2"/>
    <w:rsid w:val="007F79FE"/>
    <w:rsid w:val="007F7B4E"/>
    <w:rsid w:val="00801708"/>
    <w:rsid w:val="00801EAD"/>
    <w:rsid w:val="00807AE6"/>
    <w:rsid w:val="00812107"/>
    <w:rsid w:val="0081262D"/>
    <w:rsid w:val="00812F01"/>
    <w:rsid w:val="00813749"/>
    <w:rsid w:val="00813D1E"/>
    <w:rsid w:val="00814B3B"/>
    <w:rsid w:val="00815124"/>
    <w:rsid w:val="00815820"/>
    <w:rsid w:val="00815C97"/>
    <w:rsid w:val="00817169"/>
    <w:rsid w:val="00817794"/>
    <w:rsid w:val="00820565"/>
    <w:rsid w:val="00821997"/>
    <w:rsid w:val="00822BA2"/>
    <w:rsid w:val="008246D3"/>
    <w:rsid w:val="00825191"/>
    <w:rsid w:val="00825B2D"/>
    <w:rsid w:val="00830575"/>
    <w:rsid w:val="00830639"/>
    <w:rsid w:val="008336B5"/>
    <w:rsid w:val="00835959"/>
    <w:rsid w:val="0084265B"/>
    <w:rsid w:val="00842F29"/>
    <w:rsid w:val="00844B2F"/>
    <w:rsid w:val="0084675A"/>
    <w:rsid w:val="0084769E"/>
    <w:rsid w:val="008568D7"/>
    <w:rsid w:val="0085728B"/>
    <w:rsid w:val="0085796A"/>
    <w:rsid w:val="0086361D"/>
    <w:rsid w:val="00863995"/>
    <w:rsid w:val="008646C0"/>
    <w:rsid w:val="00865054"/>
    <w:rsid w:val="008656B9"/>
    <w:rsid w:val="00867D1A"/>
    <w:rsid w:val="0087052F"/>
    <w:rsid w:val="00875433"/>
    <w:rsid w:val="008768E3"/>
    <w:rsid w:val="00881846"/>
    <w:rsid w:val="00881B2F"/>
    <w:rsid w:val="00882BCA"/>
    <w:rsid w:val="008842E3"/>
    <w:rsid w:val="0089148D"/>
    <w:rsid w:val="00891BC0"/>
    <w:rsid w:val="00891F07"/>
    <w:rsid w:val="008940E7"/>
    <w:rsid w:val="0089480C"/>
    <w:rsid w:val="00896160"/>
    <w:rsid w:val="00896A99"/>
    <w:rsid w:val="00897BB9"/>
    <w:rsid w:val="008A1B8E"/>
    <w:rsid w:val="008A2547"/>
    <w:rsid w:val="008A4219"/>
    <w:rsid w:val="008A4E2B"/>
    <w:rsid w:val="008A6A3B"/>
    <w:rsid w:val="008B1159"/>
    <w:rsid w:val="008B17C5"/>
    <w:rsid w:val="008B2221"/>
    <w:rsid w:val="008B2463"/>
    <w:rsid w:val="008B3BF4"/>
    <w:rsid w:val="008B3CB7"/>
    <w:rsid w:val="008B3E6A"/>
    <w:rsid w:val="008B77A9"/>
    <w:rsid w:val="008C3BC4"/>
    <w:rsid w:val="008C63F6"/>
    <w:rsid w:val="008D03D2"/>
    <w:rsid w:val="008D05A9"/>
    <w:rsid w:val="008D09DC"/>
    <w:rsid w:val="008D23A6"/>
    <w:rsid w:val="008D3B41"/>
    <w:rsid w:val="008D545D"/>
    <w:rsid w:val="008E0357"/>
    <w:rsid w:val="008E113B"/>
    <w:rsid w:val="008E13C7"/>
    <w:rsid w:val="008E161A"/>
    <w:rsid w:val="008E187A"/>
    <w:rsid w:val="008E48F9"/>
    <w:rsid w:val="008E56BF"/>
    <w:rsid w:val="008F1F4B"/>
    <w:rsid w:val="008F675B"/>
    <w:rsid w:val="008F6A03"/>
    <w:rsid w:val="008F765B"/>
    <w:rsid w:val="00901096"/>
    <w:rsid w:val="0090240C"/>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32317"/>
    <w:rsid w:val="009332E7"/>
    <w:rsid w:val="00934E5F"/>
    <w:rsid w:val="009352C2"/>
    <w:rsid w:val="0093551F"/>
    <w:rsid w:val="009407CA"/>
    <w:rsid w:val="00942A6B"/>
    <w:rsid w:val="00942BBD"/>
    <w:rsid w:val="009439A1"/>
    <w:rsid w:val="00943D8F"/>
    <w:rsid w:val="0094416F"/>
    <w:rsid w:val="00945EDA"/>
    <w:rsid w:val="00951F7F"/>
    <w:rsid w:val="009569D5"/>
    <w:rsid w:val="00956FF9"/>
    <w:rsid w:val="00957FB7"/>
    <w:rsid w:val="0096011A"/>
    <w:rsid w:val="009619E9"/>
    <w:rsid w:val="00961ABA"/>
    <w:rsid w:val="0096297E"/>
    <w:rsid w:val="00962AF3"/>
    <w:rsid w:val="00963D37"/>
    <w:rsid w:val="00963E8B"/>
    <w:rsid w:val="00964B7B"/>
    <w:rsid w:val="00964C52"/>
    <w:rsid w:val="00966700"/>
    <w:rsid w:val="00967428"/>
    <w:rsid w:val="00967A7A"/>
    <w:rsid w:val="009711A9"/>
    <w:rsid w:val="00971C45"/>
    <w:rsid w:val="00976EA7"/>
    <w:rsid w:val="0097799D"/>
    <w:rsid w:val="0098015E"/>
    <w:rsid w:val="00980354"/>
    <w:rsid w:val="00984BFE"/>
    <w:rsid w:val="009850A0"/>
    <w:rsid w:val="009905AE"/>
    <w:rsid w:val="00993AA9"/>
    <w:rsid w:val="00994425"/>
    <w:rsid w:val="00995034"/>
    <w:rsid w:val="009969FC"/>
    <w:rsid w:val="00996F9F"/>
    <w:rsid w:val="009A0E70"/>
    <w:rsid w:val="009A0F91"/>
    <w:rsid w:val="009A17CB"/>
    <w:rsid w:val="009A55A0"/>
    <w:rsid w:val="009B0040"/>
    <w:rsid w:val="009B071D"/>
    <w:rsid w:val="009B2C57"/>
    <w:rsid w:val="009B5822"/>
    <w:rsid w:val="009C18BB"/>
    <w:rsid w:val="009C1E1A"/>
    <w:rsid w:val="009C3A9E"/>
    <w:rsid w:val="009C6749"/>
    <w:rsid w:val="009C6CCF"/>
    <w:rsid w:val="009D2A37"/>
    <w:rsid w:val="009D3135"/>
    <w:rsid w:val="009D5C73"/>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594D"/>
    <w:rsid w:val="00A36F46"/>
    <w:rsid w:val="00A40695"/>
    <w:rsid w:val="00A40E33"/>
    <w:rsid w:val="00A413CF"/>
    <w:rsid w:val="00A41E43"/>
    <w:rsid w:val="00A430B9"/>
    <w:rsid w:val="00A44361"/>
    <w:rsid w:val="00A474B6"/>
    <w:rsid w:val="00A50969"/>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438C"/>
    <w:rsid w:val="00A75425"/>
    <w:rsid w:val="00A761ED"/>
    <w:rsid w:val="00A76E7F"/>
    <w:rsid w:val="00A8279A"/>
    <w:rsid w:val="00A84476"/>
    <w:rsid w:val="00A84575"/>
    <w:rsid w:val="00A867C9"/>
    <w:rsid w:val="00A9063A"/>
    <w:rsid w:val="00A91D90"/>
    <w:rsid w:val="00A960A6"/>
    <w:rsid w:val="00A96B09"/>
    <w:rsid w:val="00AA03BF"/>
    <w:rsid w:val="00AA2EA5"/>
    <w:rsid w:val="00AA3D7F"/>
    <w:rsid w:val="00AA5E2F"/>
    <w:rsid w:val="00AB0B87"/>
    <w:rsid w:val="00AB3E3D"/>
    <w:rsid w:val="00AB61B2"/>
    <w:rsid w:val="00AC2F59"/>
    <w:rsid w:val="00AC2FCE"/>
    <w:rsid w:val="00AC4B05"/>
    <w:rsid w:val="00AC6014"/>
    <w:rsid w:val="00AC775E"/>
    <w:rsid w:val="00AC7F2B"/>
    <w:rsid w:val="00AD1072"/>
    <w:rsid w:val="00AD172D"/>
    <w:rsid w:val="00AD36AE"/>
    <w:rsid w:val="00AD3F9E"/>
    <w:rsid w:val="00AD561F"/>
    <w:rsid w:val="00AD5E6F"/>
    <w:rsid w:val="00AD6CA8"/>
    <w:rsid w:val="00AE383B"/>
    <w:rsid w:val="00AE54AB"/>
    <w:rsid w:val="00AF22AA"/>
    <w:rsid w:val="00AF2E0F"/>
    <w:rsid w:val="00AF4E76"/>
    <w:rsid w:val="00AF5C09"/>
    <w:rsid w:val="00B002D0"/>
    <w:rsid w:val="00B00D14"/>
    <w:rsid w:val="00B022B2"/>
    <w:rsid w:val="00B04987"/>
    <w:rsid w:val="00B053D0"/>
    <w:rsid w:val="00B07BBA"/>
    <w:rsid w:val="00B11ACA"/>
    <w:rsid w:val="00B1224F"/>
    <w:rsid w:val="00B17FB0"/>
    <w:rsid w:val="00B218BD"/>
    <w:rsid w:val="00B21F6A"/>
    <w:rsid w:val="00B22507"/>
    <w:rsid w:val="00B232B4"/>
    <w:rsid w:val="00B247D1"/>
    <w:rsid w:val="00B26EDE"/>
    <w:rsid w:val="00B3148B"/>
    <w:rsid w:val="00B315D3"/>
    <w:rsid w:val="00B31B7B"/>
    <w:rsid w:val="00B320D2"/>
    <w:rsid w:val="00B3379E"/>
    <w:rsid w:val="00B40010"/>
    <w:rsid w:val="00B404D0"/>
    <w:rsid w:val="00B40ACF"/>
    <w:rsid w:val="00B418F1"/>
    <w:rsid w:val="00B43405"/>
    <w:rsid w:val="00B45BA5"/>
    <w:rsid w:val="00B46028"/>
    <w:rsid w:val="00B46063"/>
    <w:rsid w:val="00B477CF"/>
    <w:rsid w:val="00B5096F"/>
    <w:rsid w:val="00B511BB"/>
    <w:rsid w:val="00B54766"/>
    <w:rsid w:val="00B575BB"/>
    <w:rsid w:val="00B618A0"/>
    <w:rsid w:val="00B61D1D"/>
    <w:rsid w:val="00B635C7"/>
    <w:rsid w:val="00B67E63"/>
    <w:rsid w:val="00B73AEF"/>
    <w:rsid w:val="00B748DF"/>
    <w:rsid w:val="00B77884"/>
    <w:rsid w:val="00B801D4"/>
    <w:rsid w:val="00B8115A"/>
    <w:rsid w:val="00B8183D"/>
    <w:rsid w:val="00B82D48"/>
    <w:rsid w:val="00B83D15"/>
    <w:rsid w:val="00B84C06"/>
    <w:rsid w:val="00B93A68"/>
    <w:rsid w:val="00B94A59"/>
    <w:rsid w:val="00BA0672"/>
    <w:rsid w:val="00BA1CDA"/>
    <w:rsid w:val="00BA4F95"/>
    <w:rsid w:val="00BA51CF"/>
    <w:rsid w:val="00BA6F1E"/>
    <w:rsid w:val="00BA7788"/>
    <w:rsid w:val="00BB1DC8"/>
    <w:rsid w:val="00BB1DE6"/>
    <w:rsid w:val="00BB249B"/>
    <w:rsid w:val="00BB6AF7"/>
    <w:rsid w:val="00BB7477"/>
    <w:rsid w:val="00BC1CA2"/>
    <w:rsid w:val="00BC66A6"/>
    <w:rsid w:val="00BD05F3"/>
    <w:rsid w:val="00BD3157"/>
    <w:rsid w:val="00BE2071"/>
    <w:rsid w:val="00BE373D"/>
    <w:rsid w:val="00BE50E7"/>
    <w:rsid w:val="00BE65D5"/>
    <w:rsid w:val="00BF0C01"/>
    <w:rsid w:val="00BF1BE9"/>
    <w:rsid w:val="00BF2447"/>
    <w:rsid w:val="00BF46BD"/>
    <w:rsid w:val="00BF4E29"/>
    <w:rsid w:val="00C01F06"/>
    <w:rsid w:val="00C0585A"/>
    <w:rsid w:val="00C06573"/>
    <w:rsid w:val="00C06BFC"/>
    <w:rsid w:val="00C10088"/>
    <w:rsid w:val="00C1132A"/>
    <w:rsid w:val="00C11521"/>
    <w:rsid w:val="00C1198D"/>
    <w:rsid w:val="00C129B7"/>
    <w:rsid w:val="00C13461"/>
    <w:rsid w:val="00C141F3"/>
    <w:rsid w:val="00C1574B"/>
    <w:rsid w:val="00C168C8"/>
    <w:rsid w:val="00C21EC7"/>
    <w:rsid w:val="00C25EA4"/>
    <w:rsid w:val="00C27CD1"/>
    <w:rsid w:val="00C30FB3"/>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55C0"/>
    <w:rsid w:val="00C6676D"/>
    <w:rsid w:val="00C7100A"/>
    <w:rsid w:val="00C71F18"/>
    <w:rsid w:val="00C77261"/>
    <w:rsid w:val="00C8070A"/>
    <w:rsid w:val="00C81B33"/>
    <w:rsid w:val="00C851B4"/>
    <w:rsid w:val="00C85760"/>
    <w:rsid w:val="00C868C0"/>
    <w:rsid w:val="00C94C95"/>
    <w:rsid w:val="00C9531E"/>
    <w:rsid w:val="00C97EA4"/>
    <w:rsid w:val="00CA1CE2"/>
    <w:rsid w:val="00CA2555"/>
    <w:rsid w:val="00CA5554"/>
    <w:rsid w:val="00CA7529"/>
    <w:rsid w:val="00CB1CEA"/>
    <w:rsid w:val="00CB3FB3"/>
    <w:rsid w:val="00CB4A99"/>
    <w:rsid w:val="00CB5481"/>
    <w:rsid w:val="00CB57F9"/>
    <w:rsid w:val="00CB6A44"/>
    <w:rsid w:val="00CB702B"/>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A85"/>
    <w:rsid w:val="00D02C7C"/>
    <w:rsid w:val="00D0357C"/>
    <w:rsid w:val="00D0406B"/>
    <w:rsid w:val="00D04FE0"/>
    <w:rsid w:val="00D05734"/>
    <w:rsid w:val="00D070DF"/>
    <w:rsid w:val="00D072E2"/>
    <w:rsid w:val="00D10CC3"/>
    <w:rsid w:val="00D1703D"/>
    <w:rsid w:val="00D22181"/>
    <w:rsid w:val="00D22D6B"/>
    <w:rsid w:val="00D236AE"/>
    <w:rsid w:val="00D23B3E"/>
    <w:rsid w:val="00D24763"/>
    <w:rsid w:val="00D3168C"/>
    <w:rsid w:val="00D334A1"/>
    <w:rsid w:val="00D374BB"/>
    <w:rsid w:val="00D37637"/>
    <w:rsid w:val="00D40FE9"/>
    <w:rsid w:val="00D41604"/>
    <w:rsid w:val="00D42B87"/>
    <w:rsid w:val="00D4477D"/>
    <w:rsid w:val="00D452F2"/>
    <w:rsid w:val="00D502CB"/>
    <w:rsid w:val="00D55DEE"/>
    <w:rsid w:val="00D56AB8"/>
    <w:rsid w:val="00D62287"/>
    <w:rsid w:val="00D623A9"/>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E94"/>
    <w:rsid w:val="00D93D3D"/>
    <w:rsid w:val="00D9595A"/>
    <w:rsid w:val="00D967D0"/>
    <w:rsid w:val="00DA15E0"/>
    <w:rsid w:val="00DA1BC5"/>
    <w:rsid w:val="00DA2979"/>
    <w:rsid w:val="00DA5C60"/>
    <w:rsid w:val="00DA719C"/>
    <w:rsid w:val="00DB0293"/>
    <w:rsid w:val="00DB0BAC"/>
    <w:rsid w:val="00DB1F61"/>
    <w:rsid w:val="00DB3E90"/>
    <w:rsid w:val="00DB73E7"/>
    <w:rsid w:val="00DC09A0"/>
    <w:rsid w:val="00DC111B"/>
    <w:rsid w:val="00DC1F40"/>
    <w:rsid w:val="00DD52F3"/>
    <w:rsid w:val="00DD67B2"/>
    <w:rsid w:val="00DD7C1D"/>
    <w:rsid w:val="00DE0960"/>
    <w:rsid w:val="00DE0E77"/>
    <w:rsid w:val="00DE3BF7"/>
    <w:rsid w:val="00DE6731"/>
    <w:rsid w:val="00DE785B"/>
    <w:rsid w:val="00DF13EC"/>
    <w:rsid w:val="00DF187C"/>
    <w:rsid w:val="00DF1BC2"/>
    <w:rsid w:val="00DF1F27"/>
    <w:rsid w:val="00DF42B9"/>
    <w:rsid w:val="00DF62E4"/>
    <w:rsid w:val="00DF76F7"/>
    <w:rsid w:val="00DF7E8B"/>
    <w:rsid w:val="00E00B14"/>
    <w:rsid w:val="00E01E22"/>
    <w:rsid w:val="00E06020"/>
    <w:rsid w:val="00E06703"/>
    <w:rsid w:val="00E07051"/>
    <w:rsid w:val="00E073F0"/>
    <w:rsid w:val="00E104AD"/>
    <w:rsid w:val="00E116A2"/>
    <w:rsid w:val="00E11EB2"/>
    <w:rsid w:val="00E15B5D"/>
    <w:rsid w:val="00E23B47"/>
    <w:rsid w:val="00E24C34"/>
    <w:rsid w:val="00E30B86"/>
    <w:rsid w:val="00E3165A"/>
    <w:rsid w:val="00E33AFB"/>
    <w:rsid w:val="00E34BAD"/>
    <w:rsid w:val="00E45D0B"/>
    <w:rsid w:val="00E46A0F"/>
    <w:rsid w:val="00E53795"/>
    <w:rsid w:val="00E540D2"/>
    <w:rsid w:val="00E5478C"/>
    <w:rsid w:val="00E60189"/>
    <w:rsid w:val="00E609A3"/>
    <w:rsid w:val="00E60DC7"/>
    <w:rsid w:val="00E62471"/>
    <w:rsid w:val="00E62AE6"/>
    <w:rsid w:val="00E645FF"/>
    <w:rsid w:val="00E67502"/>
    <w:rsid w:val="00E67557"/>
    <w:rsid w:val="00E70E30"/>
    <w:rsid w:val="00E70E7B"/>
    <w:rsid w:val="00E72311"/>
    <w:rsid w:val="00E74922"/>
    <w:rsid w:val="00E74C83"/>
    <w:rsid w:val="00E80E84"/>
    <w:rsid w:val="00E8246B"/>
    <w:rsid w:val="00E835DC"/>
    <w:rsid w:val="00E840D7"/>
    <w:rsid w:val="00E87C72"/>
    <w:rsid w:val="00E913B4"/>
    <w:rsid w:val="00E94C3A"/>
    <w:rsid w:val="00EA1508"/>
    <w:rsid w:val="00EA2FCB"/>
    <w:rsid w:val="00EA3D9A"/>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B6BDE"/>
    <w:rsid w:val="00EC10CC"/>
    <w:rsid w:val="00EC3148"/>
    <w:rsid w:val="00EC349F"/>
    <w:rsid w:val="00EC3EC6"/>
    <w:rsid w:val="00EC5026"/>
    <w:rsid w:val="00EC58F6"/>
    <w:rsid w:val="00ED01D5"/>
    <w:rsid w:val="00ED3847"/>
    <w:rsid w:val="00EE6F7E"/>
    <w:rsid w:val="00EE72C5"/>
    <w:rsid w:val="00EF0150"/>
    <w:rsid w:val="00EF0299"/>
    <w:rsid w:val="00EF0AE7"/>
    <w:rsid w:val="00EF2EC3"/>
    <w:rsid w:val="00EF2F97"/>
    <w:rsid w:val="00EF6860"/>
    <w:rsid w:val="00F0150C"/>
    <w:rsid w:val="00F0233D"/>
    <w:rsid w:val="00F1254F"/>
    <w:rsid w:val="00F1447F"/>
    <w:rsid w:val="00F14FDC"/>
    <w:rsid w:val="00F1561F"/>
    <w:rsid w:val="00F1687F"/>
    <w:rsid w:val="00F17C54"/>
    <w:rsid w:val="00F204F7"/>
    <w:rsid w:val="00F2079D"/>
    <w:rsid w:val="00F2169A"/>
    <w:rsid w:val="00F216C0"/>
    <w:rsid w:val="00F2372A"/>
    <w:rsid w:val="00F2477A"/>
    <w:rsid w:val="00F27149"/>
    <w:rsid w:val="00F31190"/>
    <w:rsid w:val="00F311B7"/>
    <w:rsid w:val="00F313E1"/>
    <w:rsid w:val="00F31E78"/>
    <w:rsid w:val="00F3356D"/>
    <w:rsid w:val="00F351A0"/>
    <w:rsid w:val="00F35E1A"/>
    <w:rsid w:val="00F3677D"/>
    <w:rsid w:val="00F47076"/>
    <w:rsid w:val="00F50323"/>
    <w:rsid w:val="00F513BA"/>
    <w:rsid w:val="00F52F9F"/>
    <w:rsid w:val="00F53892"/>
    <w:rsid w:val="00F55FF6"/>
    <w:rsid w:val="00F6033F"/>
    <w:rsid w:val="00F71E82"/>
    <w:rsid w:val="00F7339E"/>
    <w:rsid w:val="00F74861"/>
    <w:rsid w:val="00F75870"/>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A7C93"/>
    <w:rsid w:val="00FB1D13"/>
    <w:rsid w:val="00FB2E29"/>
    <w:rsid w:val="00FB48A0"/>
    <w:rsid w:val="00FB4C13"/>
    <w:rsid w:val="00FB5342"/>
    <w:rsid w:val="00FB7A22"/>
    <w:rsid w:val="00FC0D5F"/>
    <w:rsid w:val="00FC70E8"/>
    <w:rsid w:val="00FD044C"/>
    <w:rsid w:val="00FD3778"/>
    <w:rsid w:val="00FD4686"/>
    <w:rsid w:val="00FD6D0D"/>
    <w:rsid w:val="00FE2505"/>
    <w:rsid w:val="00FE3135"/>
    <w:rsid w:val="00FE39B2"/>
    <w:rsid w:val="00FE49DF"/>
    <w:rsid w:val="00FE5095"/>
    <w:rsid w:val="00FE7944"/>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C7E29"/>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AE7119-2941-4802-85DF-2C58ED98E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2678</Words>
  <Characters>15269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2019-01-23T11:03:00Z</cp:lastPrinted>
  <dcterms:created xsi:type="dcterms:W3CDTF">2019-01-23T11:04:00Z</dcterms:created>
  <dcterms:modified xsi:type="dcterms:W3CDTF">2019-06-11T11:27:00Z</dcterms:modified>
</cp:coreProperties>
</file>